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62A3D" w14:textId="0A858E69"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A Head-On Look: Female Claim-Making</w:t>
      </w:r>
      <w:r w:rsidR="009F31B9">
        <w:rPr>
          <w:rFonts w:cs="Times New Roman"/>
          <w:b/>
          <w:bCs/>
          <w:sz w:val="22"/>
          <w:szCs w:val="22"/>
        </w:rPr>
        <w:t xml:space="preserve"> </w:t>
      </w:r>
      <w:r w:rsidR="00583A8E">
        <w:rPr>
          <w:rFonts w:cs="Times New Roman"/>
          <w:b/>
          <w:bCs/>
          <w:sz w:val="22"/>
          <w:szCs w:val="22"/>
        </w:rPr>
        <w:t>as Discursive Activism</w:t>
      </w:r>
      <w:r w:rsidR="00594D50">
        <w:rPr>
          <w:rFonts w:cs="Times New Roman"/>
          <w:b/>
          <w:bCs/>
          <w:sz w:val="22"/>
          <w:szCs w:val="22"/>
        </w:rPr>
        <w:t xml:space="preserve"> in Contemporary Chinese Cyberspace </w:t>
      </w:r>
    </w:p>
    <w:p w14:paraId="41592282" w14:textId="1F7CF0F0" w:rsidR="006A7959" w:rsidRPr="006A7959" w:rsidRDefault="006A7959" w:rsidP="006A7959">
      <w:pPr>
        <w:pStyle w:val="Default"/>
        <w:ind w:firstLine="440"/>
        <w:jc w:val="center"/>
        <w:rPr>
          <w:rFonts w:cs="Times New Roman"/>
          <w:b/>
          <w:bCs/>
          <w:sz w:val="22"/>
          <w:szCs w:val="22"/>
        </w:rPr>
      </w:pPr>
    </w:p>
    <w:p w14:paraId="1733FBC9" w14:textId="404F0445" w:rsidR="006A7959" w:rsidRPr="006A7959" w:rsidRDefault="006A7959" w:rsidP="006A7959">
      <w:pPr>
        <w:pStyle w:val="Default"/>
        <w:ind w:firstLine="440"/>
        <w:jc w:val="center"/>
        <w:rPr>
          <w:rFonts w:cs="Times New Roman"/>
          <w:b/>
          <w:bCs/>
          <w:sz w:val="22"/>
          <w:szCs w:val="22"/>
        </w:rPr>
      </w:pPr>
    </w:p>
    <w:p w14:paraId="32639206" w14:textId="30E5CA8B" w:rsidR="006A7959" w:rsidRPr="006A7959" w:rsidRDefault="006A7959" w:rsidP="006A7959">
      <w:pPr>
        <w:pStyle w:val="Default"/>
        <w:ind w:firstLine="440"/>
        <w:jc w:val="center"/>
        <w:rPr>
          <w:rFonts w:cs="Times New Roman"/>
          <w:b/>
          <w:bCs/>
          <w:sz w:val="22"/>
          <w:szCs w:val="22"/>
        </w:rPr>
      </w:pPr>
    </w:p>
    <w:p w14:paraId="7A981294" w14:textId="370DC109" w:rsidR="006A7959" w:rsidRPr="006A7959" w:rsidRDefault="006A7959" w:rsidP="006A7959">
      <w:pPr>
        <w:pStyle w:val="Default"/>
        <w:ind w:firstLine="440"/>
        <w:jc w:val="center"/>
        <w:rPr>
          <w:rFonts w:cs="Times New Roman"/>
          <w:b/>
          <w:bCs/>
          <w:sz w:val="22"/>
          <w:szCs w:val="22"/>
        </w:rPr>
      </w:pPr>
    </w:p>
    <w:p w14:paraId="25B3471E" w14:textId="69BC235C" w:rsidR="006A7959" w:rsidRPr="006A7959" w:rsidRDefault="006A7959" w:rsidP="006A7959">
      <w:pPr>
        <w:pStyle w:val="Default"/>
        <w:ind w:firstLine="440"/>
        <w:jc w:val="center"/>
        <w:rPr>
          <w:rFonts w:cs="Times New Roman"/>
          <w:b/>
          <w:bCs/>
          <w:sz w:val="22"/>
          <w:szCs w:val="22"/>
        </w:rPr>
      </w:pPr>
    </w:p>
    <w:p w14:paraId="71A57BFA" w14:textId="77777777" w:rsidR="006A7959" w:rsidRPr="006A7959" w:rsidRDefault="006A7959" w:rsidP="006A7959">
      <w:pPr>
        <w:pStyle w:val="Default"/>
        <w:ind w:firstLine="440"/>
        <w:jc w:val="center"/>
        <w:rPr>
          <w:rFonts w:cs="Times New Roman"/>
          <w:b/>
          <w:bCs/>
          <w:sz w:val="22"/>
          <w:szCs w:val="22"/>
        </w:rPr>
      </w:pPr>
    </w:p>
    <w:p w14:paraId="3A433639" w14:textId="77777777"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 xml:space="preserve">A dissertation submitted in partial fulfilment of the requirements for the MSc </w:t>
      </w:r>
    </w:p>
    <w:p w14:paraId="29AF50EF" w14:textId="5EC48B55"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Social Development Practice</w:t>
      </w:r>
    </w:p>
    <w:p w14:paraId="230F0548" w14:textId="124A523B" w:rsidR="006A7959" w:rsidRPr="006A7959" w:rsidRDefault="006A7959" w:rsidP="006A7959">
      <w:pPr>
        <w:pStyle w:val="Default"/>
        <w:ind w:firstLine="440"/>
        <w:jc w:val="center"/>
        <w:rPr>
          <w:rFonts w:cs="Times New Roman"/>
          <w:b/>
          <w:bCs/>
          <w:sz w:val="22"/>
          <w:szCs w:val="22"/>
        </w:rPr>
      </w:pPr>
    </w:p>
    <w:p w14:paraId="48416851" w14:textId="104BBED3" w:rsidR="006A7959" w:rsidRPr="006A7959" w:rsidRDefault="006A7959" w:rsidP="006A7959">
      <w:pPr>
        <w:pStyle w:val="Default"/>
        <w:ind w:firstLine="440"/>
        <w:jc w:val="center"/>
        <w:rPr>
          <w:rFonts w:cs="Times New Roman"/>
          <w:b/>
          <w:bCs/>
          <w:sz w:val="22"/>
          <w:szCs w:val="22"/>
        </w:rPr>
      </w:pPr>
    </w:p>
    <w:p w14:paraId="44E45E7F" w14:textId="080A10AC" w:rsidR="006A7959" w:rsidRPr="006A7959" w:rsidRDefault="006A7959" w:rsidP="006A7959">
      <w:pPr>
        <w:pStyle w:val="Default"/>
        <w:ind w:firstLine="440"/>
        <w:jc w:val="center"/>
        <w:rPr>
          <w:rFonts w:cs="Times New Roman"/>
          <w:b/>
          <w:bCs/>
          <w:sz w:val="22"/>
          <w:szCs w:val="22"/>
        </w:rPr>
      </w:pPr>
    </w:p>
    <w:p w14:paraId="052E447F" w14:textId="77777777" w:rsidR="006A7959" w:rsidRPr="006A7959" w:rsidRDefault="006A7959" w:rsidP="006A7959">
      <w:pPr>
        <w:pStyle w:val="Default"/>
        <w:ind w:firstLine="440"/>
        <w:jc w:val="center"/>
        <w:rPr>
          <w:rFonts w:cs="Times New Roman"/>
          <w:b/>
          <w:bCs/>
          <w:sz w:val="22"/>
          <w:szCs w:val="22"/>
        </w:rPr>
      </w:pPr>
    </w:p>
    <w:p w14:paraId="46936455" w14:textId="77777777" w:rsidR="006A7959" w:rsidRPr="006A7959" w:rsidRDefault="006A7959" w:rsidP="006A7959">
      <w:pPr>
        <w:pStyle w:val="Default"/>
        <w:ind w:firstLine="440"/>
        <w:jc w:val="center"/>
        <w:rPr>
          <w:rFonts w:cs="Times New Roman"/>
          <w:b/>
          <w:bCs/>
          <w:sz w:val="22"/>
          <w:szCs w:val="22"/>
        </w:rPr>
      </w:pPr>
    </w:p>
    <w:p w14:paraId="45C0B472" w14:textId="25F22B64"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10,</w:t>
      </w:r>
      <w:r w:rsidR="00FD459F">
        <w:rPr>
          <w:rFonts w:cs="Times New Roman"/>
          <w:b/>
          <w:bCs/>
          <w:sz w:val="22"/>
          <w:szCs w:val="22"/>
        </w:rPr>
        <w:t>9</w:t>
      </w:r>
      <w:r w:rsidR="00514BB3">
        <w:rPr>
          <w:rFonts w:cs="Times New Roman"/>
          <w:b/>
          <w:bCs/>
          <w:sz w:val="22"/>
          <w:szCs w:val="22"/>
        </w:rPr>
        <w:t>73</w:t>
      </w:r>
      <w:r w:rsidRPr="006A7959">
        <w:rPr>
          <w:rFonts w:cs="Times New Roman"/>
          <w:b/>
          <w:bCs/>
          <w:sz w:val="22"/>
          <w:szCs w:val="22"/>
        </w:rPr>
        <w:t xml:space="preserve"> words</w:t>
      </w:r>
    </w:p>
    <w:p w14:paraId="1E3D0B02" w14:textId="26DBFE9B" w:rsidR="006A7959" w:rsidRPr="006A7959" w:rsidRDefault="006A7959" w:rsidP="006A7959">
      <w:pPr>
        <w:pStyle w:val="Default"/>
        <w:ind w:firstLine="440"/>
        <w:jc w:val="center"/>
        <w:rPr>
          <w:rFonts w:cs="Times New Roman"/>
          <w:b/>
          <w:bCs/>
          <w:sz w:val="22"/>
          <w:szCs w:val="22"/>
        </w:rPr>
      </w:pPr>
    </w:p>
    <w:p w14:paraId="60C34098" w14:textId="3D920194" w:rsidR="006A7959" w:rsidRPr="007B2F58" w:rsidRDefault="006A7959" w:rsidP="006A7959">
      <w:pPr>
        <w:pStyle w:val="Default"/>
        <w:ind w:firstLine="440"/>
        <w:jc w:val="center"/>
        <w:rPr>
          <w:rFonts w:cs="Times New Roman"/>
          <w:b/>
          <w:bCs/>
          <w:sz w:val="22"/>
          <w:szCs w:val="22"/>
          <w:lang w:val="en-GB"/>
        </w:rPr>
      </w:pPr>
    </w:p>
    <w:p w14:paraId="255355FF" w14:textId="77777777" w:rsidR="006A7959" w:rsidRPr="006A7959" w:rsidRDefault="006A7959" w:rsidP="006A7959">
      <w:pPr>
        <w:pStyle w:val="Default"/>
        <w:ind w:firstLine="440"/>
        <w:jc w:val="center"/>
        <w:rPr>
          <w:rFonts w:cs="Times New Roman"/>
          <w:b/>
          <w:bCs/>
          <w:sz w:val="22"/>
          <w:szCs w:val="22"/>
        </w:rPr>
      </w:pPr>
    </w:p>
    <w:p w14:paraId="12110507" w14:textId="21A4BEA5" w:rsidR="006A7959" w:rsidRPr="006A7959" w:rsidRDefault="006A7959" w:rsidP="006A7959">
      <w:pPr>
        <w:pStyle w:val="Default"/>
        <w:ind w:firstLine="440"/>
        <w:jc w:val="center"/>
        <w:rPr>
          <w:rFonts w:cs="Times New Roman"/>
          <w:b/>
          <w:bCs/>
          <w:sz w:val="22"/>
          <w:szCs w:val="22"/>
        </w:rPr>
      </w:pPr>
      <w:proofErr w:type="spellStart"/>
      <w:r w:rsidRPr="006A7959">
        <w:rPr>
          <w:rFonts w:cs="Times New Roman"/>
          <w:b/>
          <w:bCs/>
          <w:sz w:val="22"/>
          <w:szCs w:val="22"/>
        </w:rPr>
        <w:t>Ruochan</w:t>
      </w:r>
      <w:proofErr w:type="spellEnd"/>
      <w:r w:rsidRPr="006A7959">
        <w:rPr>
          <w:rFonts w:cs="Times New Roman"/>
          <w:b/>
          <w:bCs/>
          <w:sz w:val="22"/>
          <w:szCs w:val="22"/>
        </w:rPr>
        <w:t xml:space="preserve"> Liu</w:t>
      </w:r>
    </w:p>
    <w:p w14:paraId="39F8496D" w14:textId="72DE3E49"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MSc Social Development Practice</w:t>
      </w:r>
    </w:p>
    <w:p w14:paraId="3FE6F5BF" w14:textId="1A6E6D45" w:rsidR="006A7959" w:rsidRPr="006A7959" w:rsidRDefault="006A7959" w:rsidP="006A7959">
      <w:pPr>
        <w:pStyle w:val="Default"/>
        <w:ind w:firstLine="440"/>
        <w:jc w:val="center"/>
        <w:rPr>
          <w:rFonts w:cs="Times New Roman"/>
          <w:b/>
          <w:bCs/>
          <w:sz w:val="22"/>
          <w:szCs w:val="22"/>
        </w:rPr>
      </w:pPr>
    </w:p>
    <w:p w14:paraId="1962A21F" w14:textId="77777777" w:rsidR="006A7959" w:rsidRPr="006A7959" w:rsidRDefault="006A7959" w:rsidP="006A7959">
      <w:pPr>
        <w:pStyle w:val="Default"/>
        <w:ind w:firstLine="440"/>
        <w:jc w:val="center"/>
        <w:rPr>
          <w:rFonts w:cs="Times New Roman"/>
          <w:b/>
          <w:bCs/>
          <w:sz w:val="22"/>
          <w:szCs w:val="22"/>
        </w:rPr>
      </w:pPr>
    </w:p>
    <w:p w14:paraId="0525B018" w14:textId="777392DB"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 xml:space="preserve">Supervisor: Alessio </w:t>
      </w:r>
      <w:proofErr w:type="spellStart"/>
      <w:r w:rsidRPr="006A7959">
        <w:rPr>
          <w:rFonts w:cs="Times New Roman"/>
          <w:b/>
          <w:bCs/>
          <w:sz w:val="22"/>
          <w:szCs w:val="22"/>
        </w:rPr>
        <w:t>Koli</w:t>
      </w:r>
      <w:r>
        <w:rPr>
          <w:rFonts w:cs="Times New Roman"/>
          <w:b/>
          <w:bCs/>
          <w:sz w:val="22"/>
          <w:szCs w:val="22"/>
        </w:rPr>
        <w:t>o</w:t>
      </w:r>
      <w:r w:rsidRPr="006A7959">
        <w:rPr>
          <w:rFonts w:cs="Times New Roman"/>
          <w:b/>
          <w:bCs/>
          <w:sz w:val="22"/>
          <w:szCs w:val="22"/>
        </w:rPr>
        <w:t>ulis</w:t>
      </w:r>
      <w:proofErr w:type="spellEnd"/>
    </w:p>
    <w:p w14:paraId="11E145DD" w14:textId="77F23F9F" w:rsidR="006A7959" w:rsidRPr="006A7959" w:rsidRDefault="006A7959" w:rsidP="006A7959">
      <w:pPr>
        <w:pStyle w:val="Default"/>
        <w:ind w:firstLine="440"/>
        <w:jc w:val="center"/>
        <w:rPr>
          <w:rFonts w:cs="Times New Roman"/>
          <w:b/>
          <w:bCs/>
          <w:sz w:val="22"/>
          <w:szCs w:val="22"/>
        </w:rPr>
      </w:pPr>
      <w:r w:rsidRPr="006A7959">
        <w:rPr>
          <w:rFonts w:cs="Times New Roman"/>
          <w:b/>
          <w:bCs/>
          <w:sz w:val="22"/>
          <w:szCs w:val="22"/>
        </w:rPr>
        <w:t>Development Planning Unit, University College London</w:t>
      </w:r>
    </w:p>
    <w:p w14:paraId="237FB817" w14:textId="75C6119C" w:rsidR="006A7959" w:rsidRPr="006A7959" w:rsidRDefault="006A7959" w:rsidP="006A7959">
      <w:pPr>
        <w:pStyle w:val="Default"/>
        <w:ind w:firstLine="440"/>
        <w:jc w:val="center"/>
        <w:rPr>
          <w:rFonts w:cs="Times New Roman"/>
          <w:b/>
          <w:bCs/>
          <w:sz w:val="22"/>
          <w:szCs w:val="22"/>
        </w:rPr>
      </w:pPr>
    </w:p>
    <w:p w14:paraId="4A9E83E9" w14:textId="3E374D66" w:rsidR="006A7959" w:rsidRPr="006A7959" w:rsidRDefault="006A7959" w:rsidP="006A7959">
      <w:pPr>
        <w:pStyle w:val="Default"/>
        <w:ind w:firstLine="440"/>
        <w:jc w:val="center"/>
        <w:rPr>
          <w:rFonts w:cs="Times New Roman"/>
          <w:b/>
          <w:bCs/>
          <w:sz w:val="22"/>
          <w:szCs w:val="22"/>
        </w:rPr>
      </w:pPr>
    </w:p>
    <w:p w14:paraId="6AA10E08" w14:textId="3FA429CA" w:rsidR="006A7959" w:rsidRPr="006A7959" w:rsidRDefault="006A7959" w:rsidP="006A7959">
      <w:pPr>
        <w:pStyle w:val="Default"/>
        <w:ind w:firstLine="440"/>
        <w:jc w:val="center"/>
        <w:rPr>
          <w:rFonts w:cs="Times New Roman"/>
          <w:b/>
          <w:bCs/>
          <w:sz w:val="22"/>
          <w:szCs w:val="22"/>
        </w:rPr>
      </w:pPr>
    </w:p>
    <w:p w14:paraId="17E3FEE8" w14:textId="77777777" w:rsidR="006A7959" w:rsidRPr="006A7959" w:rsidRDefault="006A7959" w:rsidP="006A7959">
      <w:pPr>
        <w:pStyle w:val="Default"/>
        <w:ind w:firstLine="440"/>
        <w:jc w:val="center"/>
        <w:rPr>
          <w:rFonts w:cs="Times New Roman"/>
          <w:b/>
          <w:bCs/>
          <w:sz w:val="22"/>
          <w:szCs w:val="22"/>
        </w:rPr>
      </w:pPr>
    </w:p>
    <w:p w14:paraId="558200D8" w14:textId="4A1F014D" w:rsidR="006A7959" w:rsidRPr="006A7959" w:rsidRDefault="006A7959" w:rsidP="006A7959">
      <w:pPr>
        <w:spacing w:line="360" w:lineRule="auto"/>
        <w:jc w:val="center"/>
        <w:rPr>
          <w:rFonts w:ascii="Times New Roman" w:hAnsi="Times New Roman" w:cs="Times New Roman"/>
          <w:b/>
          <w:bCs/>
          <w:sz w:val="22"/>
          <w:szCs w:val="22"/>
          <w:lang w:val="en-GB"/>
        </w:rPr>
      </w:pPr>
      <w:r w:rsidRPr="006A7959">
        <w:rPr>
          <w:rFonts w:ascii="Times New Roman" w:hAnsi="Times New Roman" w:cs="Times New Roman"/>
          <w:b/>
          <w:bCs/>
          <w:sz w:val="22"/>
          <w:szCs w:val="22"/>
        </w:rPr>
        <w:t>1</w:t>
      </w:r>
      <w:r w:rsidR="007E3B2E">
        <w:rPr>
          <w:rFonts w:ascii="Times New Roman" w:hAnsi="Times New Roman" w:cs="Times New Roman"/>
          <w:b/>
          <w:bCs/>
          <w:sz w:val="22"/>
          <w:szCs w:val="22"/>
        </w:rPr>
        <w:t>3</w:t>
      </w:r>
      <w:r w:rsidRPr="006A7959">
        <w:rPr>
          <w:rFonts w:ascii="Times New Roman" w:hAnsi="Times New Roman" w:cs="Times New Roman"/>
          <w:b/>
          <w:bCs/>
          <w:sz w:val="22"/>
          <w:szCs w:val="22"/>
          <w:vertAlign w:val="superscript"/>
        </w:rPr>
        <w:t>th</w:t>
      </w:r>
      <w:r w:rsidRPr="006A7959">
        <w:rPr>
          <w:rFonts w:ascii="Times New Roman" w:hAnsi="Times New Roman" w:cs="Times New Roman"/>
          <w:b/>
          <w:bCs/>
          <w:sz w:val="22"/>
          <w:szCs w:val="22"/>
        </w:rPr>
        <w:t xml:space="preserve"> </w:t>
      </w:r>
      <w:proofErr w:type="gramStart"/>
      <w:r w:rsidRPr="006A7959">
        <w:rPr>
          <w:rFonts w:ascii="Times New Roman" w:hAnsi="Times New Roman" w:cs="Times New Roman"/>
          <w:b/>
          <w:bCs/>
          <w:sz w:val="22"/>
          <w:szCs w:val="22"/>
        </w:rPr>
        <w:t>September,</w:t>
      </w:r>
      <w:proofErr w:type="gramEnd"/>
      <w:r w:rsidRPr="006A7959">
        <w:rPr>
          <w:rFonts w:ascii="Times New Roman" w:hAnsi="Times New Roman" w:cs="Times New Roman"/>
          <w:b/>
          <w:bCs/>
          <w:sz w:val="22"/>
          <w:szCs w:val="22"/>
        </w:rPr>
        <w:t xml:space="preserve"> 2021</w:t>
      </w:r>
    </w:p>
    <w:p w14:paraId="500747EE" w14:textId="20B6B990" w:rsidR="006A7959" w:rsidRDefault="006A7959" w:rsidP="004B7321">
      <w:pPr>
        <w:spacing w:line="360" w:lineRule="auto"/>
        <w:rPr>
          <w:rFonts w:ascii="Times New Roman" w:hAnsi="Times New Roman" w:cs="Times New Roman"/>
          <w:b/>
          <w:bCs/>
          <w:sz w:val="22"/>
          <w:szCs w:val="22"/>
          <w:lang w:val="en-GB"/>
        </w:rPr>
      </w:pPr>
    </w:p>
    <w:p w14:paraId="1CF99465" w14:textId="2DBE9A52" w:rsidR="006A7959" w:rsidRDefault="006A7959" w:rsidP="004B7321">
      <w:pPr>
        <w:spacing w:line="360" w:lineRule="auto"/>
        <w:rPr>
          <w:rFonts w:ascii="Times New Roman" w:hAnsi="Times New Roman" w:cs="Times New Roman"/>
          <w:b/>
          <w:bCs/>
          <w:sz w:val="22"/>
          <w:szCs w:val="22"/>
          <w:lang w:val="en-GB"/>
        </w:rPr>
      </w:pPr>
    </w:p>
    <w:p w14:paraId="0432F50A" w14:textId="31EF2B6B" w:rsidR="006A7959" w:rsidRDefault="006A7959" w:rsidP="004B7321">
      <w:pPr>
        <w:spacing w:line="360" w:lineRule="auto"/>
        <w:rPr>
          <w:rFonts w:ascii="Times New Roman" w:hAnsi="Times New Roman" w:cs="Times New Roman"/>
          <w:b/>
          <w:bCs/>
          <w:sz w:val="22"/>
          <w:szCs w:val="22"/>
          <w:lang w:val="en-GB"/>
        </w:rPr>
      </w:pPr>
    </w:p>
    <w:p w14:paraId="3F6176D9" w14:textId="1919278B" w:rsidR="006A7959" w:rsidRDefault="006A7959" w:rsidP="004B7321">
      <w:pPr>
        <w:spacing w:line="360" w:lineRule="auto"/>
        <w:rPr>
          <w:rFonts w:ascii="Times New Roman" w:hAnsi="Times New Roman" w:cs="Times New Roman"/>
          <w:b/>
          <w:bCs/>
          <w:sz w:val="22"/>
          <w:szCs w:val="22"/>
          <w:lang w:val="en-GB"/>
        </w:rPr>
      </w:pPr>
    </w:p>
    <w:p w14:paraId="750EC8A0" w14:textId="533386C1" w:rsidR="006A7959" w:rsidRDefault="006A7959" w:rsidP="004B7321">
      <w:pPr>
        <w:spacing w:line="360" w:lineRule="auto"/>
        <w:rPr>
          <w:rFonts w:ascii="Times New Roman" w:hAnsi="Times New Roman" w:cs="Times New Roman"/>
          <w:b/>
          <w:bCs/>
          <w:sz w:val="22"/>
          <w:szCs w:val="22"/>
          <w:lang w:val="en-GB"/>
        </w:rPr>
      </w:pPr>
    </w:p>
    <w:p w14:paraId="7AC571DA" w14:textId="03ADACF0" w:rsidR="006A7959" w:rsidRDefault="006A7959" w:rsidP="004B7321">
      <w:pPr>
        <w:spacing w:line="360" w:lineRule="auto"/>
        <w:rPr>
          <w:rFonts w:ascii="Times New Roman" w:hAnsi="Times New Roman" w:cs="Times New Roman"/>
          <w:b/>
          <w:bCs/>
          <w:sz w:val="22"/>
          <w:szCs w:val="22"/>
          <w:lang w:val="en-GB"/>
        </w:rPr>
      </w:pPr>
    </w:p>
    <w:p w14:paraId="38D026AA" w14:textId="2468196F" w:rsidR="006A7959" w:rsidRDefault="006A7959" w:rsidP="004B7321">
      <w:pPr>
        <w:spacing w:line="360" w:lineRule="auto"/>
        <w:rPr>
          <w:rFonts w:ascii="Times New Roman" w:hAnsi="Times New Roman" w:cs="Times New Roman"/>
          <w:b/>
          <w:bCs/>
          <w:sz w:val="22"/>
          <w:szCs w:val="22"/>
          <w:lang w:val="en-GB"/>
        </w:rPr>
      </w:pPr>
    </w:p>
    <w:p w14:paraId="48A46A5A" w14:textId="6690CCEB" w:rsidR="006A7959" w:rsidRDefault="006A7959" w:rsidP="004B7321">
      <w:pPr>
        <w:spacing w:line="360" w:lineRule="auto"/>
        <w:rPr>
          <w:rFonts w:ascii="Times New Roman" w:hAnsi="Times New Roman" w:cs="Times New Roman"/>
          <w:b/>
          <w:bCs/>
          <w:sz w:val="22"/>
          <w:szCs w:val="22"/>
          <w:lang w:val="en-GB"/>
        </w:rPr>
      </w:pPr>
    </w:p>
    <w:p w14:paraId="5C12457C" w14:textId="67A9AC24" w:rsidR="006A7959" w:rsidRDefault="006A7959" w:rsidP="004B7321">
      <w:pPr>
        <w:spacing w:line="360" w:lineRule="auto"/>
        <w:rPr>
          <w:rFonts w:ascii="Times New Roman" w:hAnsi="Times New Roman" w:cs="Times New Roman"/>
          <w:b/>
          <w:bCs/>
          <w:sz w:val="22"/>
          <w:szCs w:val="22"/>
          <w:lang w:val="en-GB"/>
        </w:rPr>
      </w:pPr>
    </w:p>
    <w:p w14:paraId="733DDD75" w14:textId="77777777" w:rsidR="006A7959" w:rsidRDefault="006A7959" w:rsidP="004B7321">
      <w:pPr>
        <w:spacing w:line="360" w:lineRule="auto"/>
        <w:rPr>
          <w:rFonts w:ascii="Times New Roman" w:hAnsi="Times New Roman" w:cs="Times New Roman"/>
          <w:b/>
          <w:bCs/>
          <w:sz w:val="22"/>
          <w:szCs w:val="22"/>
          <w:lang w:val="en-GB"/>
        </w:rPr>
      </w:pPr>
    </w:p>
    <w:p w14:paraId="743ACB3D" w14:textId="0391FB50" w:rsidR="004B7321" w:rsidRDefault="004B7321" w:rsidP="006A7959">
      <w:pPr>
        <w:spacing w:line="360" w:lineRule="auto"/>
        <w:jc w:val="center"/>
        <w:rPr>
          <w:rFonts w:ascii="Times New Roman" w:hAnsi="Times New Roman" w:cs="Times New Roman"/>
          <w:b/>
          <w:bCs/>
          <w:sz w:val="22"/>
          <w:szCs w:val="22"/>
          <w:lang w:val="en-GB"/>
        </w:rPr>
      </w:pPr>
      <w:r>
        <w:rPr>
          <w:rFonts w:ascii="Times New Roman" w:hAnsi="Times New Roman" w:cs="Times New Roman" w:hint="eastAsia"/>
          <w:b/>
          <w:bCs/>
          <w:sz w:val="22"/>
          <w:szCs w:val="22"/>
          <w:lang w:val="en-GB"/>
        </w:rPr>
        <w:t>A</w:t>
      </w:r>
      <w:r>
        <w:rPr>
          <w:rFonts w:ascii="Times New Roman" w:hAnsi="Times New Roman" w:cs="Times New Roman"/>
          <w:b/>
          <w:bCs/>
          <w:sz w:val="22"/>
          <w:szCs w:val="22"/>
          <w:lang w:val="en-GB"/>
        </w:rPr>
        <w:t>cknowledgements</w:t>
      </w:r>
    </w:p>
    <w:p w14:paraId="1262DFFE" w14:textId="064F3B62" w:rsidR="006A7959" w:rsidRDefault="006A7959" w:rsidP="004B7321">
      <w:pPr>
        <w:spacing w:line="360" w:lineRule="auto"/>
        <w:rPr>
          <w:rFonts w:ascii="Times New Roman" w:hAnsi="Times New Roman" w:cs="Times New Roman"/>
          <w:sz w:val="22"/>
          <w:szCs w:val="22"/>
          <w:lang w:val="en-GB"/>
        </w:rPr>
      </w:pPr>
    </w:p>
    <w:p w14:paraId="28A5C57E" w14:textId="654E5245" w:rsidR="006A7959" w:rsidRDefault="006A7959" w:rsidP="004B7321">
      <w:pPr>
        <w:spacing w:line="360" w:lineRule="auto"/>
        <w:rPr>
          <w:rFonts w:ascii="Times New Roman" w:hAnsi="Times New Roman" w:cs="Times New Roman"/>
          <w:i/>
          <w:iCs/>
          <w:sz w:val="22"/>
          <w:szCs w:val="22"/>
          <w:lang w:val="en-GB"/>
        </w:rPr>
      </w:pPr>
      <w:r>
        <w:rPr>
          <w:rFonts w:ascii="Times New Roman" w:hAnsi="Times New Roman" w:cs="Times New Roman" w:hint="eastAsia"/>
          <w:i/>
          <w:iCs/>
          <w:sz w:val="22"/>
          <w:szCs w:val="22"/>
          <w:lang w:val="en-GB"/>
        </w:rPr>
        <w:t>I</w:t>
      </w:r>
      <w:r>
        <w:rPr>
          <w:rFonts w:ascii="Times New Roman" w:hAnsi="Times New Roman" w:cs="Times New Roman"/>
          <w:i/>
          <w:iCs/>
          <w:sz w:val="22"/>
          <w:szCs w:val="22"/>
          <w:lang w:val="en-GB"/>
        </w:rPr>
        <w:t xml:space="preserve"> would like to express my sincere gratitude to my supervisor Alessio </w:t>
      </w:r>
      <w:proofErr w:type="spellStart"/>
      <w:r>
        <w:rPr>
          <w:rFonts w:ascii="Times New Roman" w:hAnsi="Times New Roman" w:cs="Times New Roman"/>
          <w:i/>
          <w:iCs/>
          <w:sz w:val="22"/>
          <w:szCs w:val="22"/>
          <w:lang w:val="en-GB"/>
        </w:rPr>
        <w:t>Kolioulis</w:t>
      </w:r>
      <w:proofErr w:type="spellEnd"/>
      <w:r>
        <w:rPr>
          <w:rFonts w:ascii="Times New Roman" w:hAnsi="Times New Roman" w:cs="Times New Roman"/>
          <w:i/>
          <w:iCs/>
          <w:sz w:val="22"/>
          <w:szCs w:val="22"/>
          <w:lang w:val="en-GB"/>
        </w:rPr>
        <w:t xml:space="preserve"> for his continuous encouragement and guidance this summer. The same goes out to all the staff members at DPU and MSc SDP who have surrounded me with both their expertise and their kindness.</w:t>
      </w:r>
      <w:r w:rsidR="002E7BE5">
        <w:rPr>
          <w:rFonts w:ascii="Times New Roman" w:hAnsi="Times New Roman" w:cs="Times New Roman"/>
          <w:i/>
          <w:iCs/>
          <w:sz w:val="22"/>
          <w:szCs w:val="22"/>
          <w:lang w:val="en-GB"/>
        </w:rPr>
        <w:t xml:space="preserve"> </w:t>
      </w:r>
    </w:p>
    <w:p w14:paraId="59C55A40" w14:textId="0324397F" w:rsidR="006A7959" w:rsidRDefault="006A7959" w:rsidP="004B7321">
      <w:pPr>
        <w:spacing w:line="360" w:lineRule="auto"/>
        <w:rPr>
          <w:rFonts w:ascii="Times New Roman" w:hAnsi="Times New Roman" w:cs="Times New Roman"/>
          <w:i/>
          <w:iCs/>
          <w:sz w:val="22"/>
          <w:szCs w:val="22"/>
          <w:lang w:val="en-GB"/>
        </w:rPr>
      </w:pPr>
    </w:p>
    <w:p w14:paraId="4385F6D7" w14:textId="56E5FE12" w:rsidR="006A7959" w:rsidRDefault="006A7959" w:rsidP="004B7321">
      <w:pPr>
        <w:spacing w:line="360" w:lineRule="auto"/>
        <w:rPr>
          <w:rFonts w:ascii="Times New Roman" w:hAnsi="Times New Roman" w:cs="Times New Roman"/>
          <w:i/>
          <w:iCs/>
          <w:sz w:val="22"/>
          <w:szCs w:val="22"/>
          <w:lang w:val="en-GB"/>
        </w:rPr>
      </w:pPr>
      <w:r>
        <w:rPr>
          <w:rFonts w:ascii="Times New Roman" w:hAnsi="Times New Roman" w:cs="Times New Roman" w:hint="eastAsia"/>
          <w:i/>
          <w:iCs/>
          <w:sz w:val="22"/>
          <w:szCs w:val="22"/>
          <w:lang w:val="en-GB"/>
        </w:rPr>
        <w:t>I</w:t>
      </w:r>
      <w:r>
        <w:rPr>
          <w:rFonts w:ascii="Times New Roman" w:hAnsi="Times New Roman" w:cs="Times New Roman"/>
          <w:i/>
          <w:iCs/>
          <w:sz w:val="22"/>
          <w:szCs w:val="22"/>
          <w:lang w:val="en-GB"/>
        </w:rPr>
        <w:t xml:space="preserve"> am hugely indebted to my loving</w:t>
      </w:r>
      <w:r w:rsidR="000A7F85">
        <w:rPr>
          <w:rFonts w:ascii="Times New Roman" w:hAnsi="Times New Roman" w:cs="Times New Roman"/>
          <w:i/>
          <w:iCs/>
          <w:sz w:val="22"/>
          <w:szCs w:val="22"/>
          <w:lang w:val="en-GB"/>
        </w:rPr>
        <w:t xml:space="preserve"> and insightful </w:t>
      </w:r>
      <w:r>
        <w:rPr>
          <w:rFonts w:ascii="Times New Roman" w:hAnsi="Times New Roman" w:cs="Times New Roman"/>
          <w:i/>
          <w:iCs/>
          <w:sz w:val="22"/>
          <w:szCs w:val="22"/>
          <w:lang w:val="en-GB"/>
        </w:rPr>
        <w:t xml:space="preserve">friends, especially E and S for their healthy criticisms, emotional support and for their constant reminders that this study is worthwhile. </w:t>
      </w:r>
    </w:p>
    <w:p w14:paraId="1F9D6BB1" w14:textId="77777777" w:rsidR="006A7959" w:rsidRDefault="006A7959" w:rsidP="004B7321">
      <w:pPr>
        <w:spacing w:line="360" w:lineRule="auto"/>
        <w:rPr>
          <w:rFonts w:ascii="Times New Roman" w:hAnsi="Times New Roman" w:cs="Times New Roman"/>
          <w:i/>
          <w:iCs/>
          <w:sz w:val="22"/>
          <w:szCs w:val="22"/>
          <w:lang w:val="en-GB"/>
        </w:rPr>
      </w:pPr>
    </w:p>
    <w:p w14:paraId="1FBE745C" w14:textId="2F5329EB" w:rsidR="006A7959" w:rsidRDefault="006A7959" w:rsidP="004B7321">
      <w:pPr>
        <w:spacing w:line="360" w:lineRule="auto"/>
        <w:rPr>
          <w:rFonts w:ascii="Times New Roman" w:hAnsi="Times New Roman" w:cs="Times New Roman"/>
          <w:i/>
          <w:iCs/>
          <w:sz w:val="22"/>
          <w:szCs w:val="22"/>
          <w:lang w:val="en-GB"/>
        </w:rPr>
      </w:pPr>
      <w:r>
        <w:rPr>
          <w:rFonts w:ascii="Times New Roman" w:hAnsi="Times New Roman" w:cs="Times New Roman"/>
          <w:i/>
          <w:iCs/>
          <w:sz w:val="22"/>
          <w:szCs w:val="22"/>
          <w:lang w:val="en-GB"/>
        </w:rPr>
        <w:t>I am overwhelmed by the patience of my parents and my sister who have endured me at my best and worst throughout a difficult journey. I am immensely thankful for their presence.</w:t>
      </w:r>
    </w:p>
    <w:p w14:paraId="2B01AFA9" w14:textId="7ABCB73D" w:rsidR="006A7959" w:rsidRDefault="006A7959" w:rsidP="004B7321">
      <w:pPr>
        <w:spacing w:line="360" w:lineRule="auto"/>
        <w:rPr>
          <w:rFonts w:ascii="Times New Roman" w:hAnsi="Times New Roman" w:cs="Times New Roman"/>
          <w:i/>
          <w:iCs/>
          <w:sz w:val="22"/>
          <w:szCs w:val="22"/>
          <w:lang w:val="en-GB"/>
        </w:rPr>
      </w:pPr>
    </w:p>
    <w:p w14:paraId="3C09AFD8" w14:textId="7A18768F" w:rsidR="006A7959" w:rsidRDefault="006A7959" w:rsidP="004B7321">
      <w:pPr>
        <w:spacing w:line="360" w:lineRule="auto"/>
        <w:rPr>
          <w:rFonts w:ascii="Times New Roman" w:hAnsi="Times New Roman" w:cs="Times New Roman"/>
          <w:i/>
          <w:iCs/>
          <w:sz w:val="22"/>
          <w:szCs w:val="22"/>
          <w:lang w:val="en-GB"/>
        </w:rPr>
      </w:pPr>
      <w:r>
        <w:rPr>
          <w:rFonts w:ascii="Times New Roman" w:hAnsi="Times New Roman" w:cs="Times New Roman" w:hint="eastAsia"/>
          <w:i/>
          <w:iCs/>
          <w:sz w:val="22"/>
          <w:szCs w:val="22"/>
          <w:lang w:val="en-GB"/>
        </w:rPr>
        <w:t>A</w:t>
      </w:r>
      <w:r>
        <w:rPr>
          <w:rFonts w:ascii="Times New Roman" w:hAnsi="Times New Roman" w:cs="Times New Roman"/>
          <w:i/>
          <w:iCs/>
          <w:sz w:val="22"/>
          <w:szCs w:val="22"/>
          <w:lang w:val="en-GB"/>
        </w:rPr>
        <w:t xml:space="preserve">nd lastly but most importantly, this humble attempt wouldn’t exist without those who have inspired me to embark on such a topic. I have a profound respect for all the contestants of Produce Camp 2021, especially </w:t>
      </w:r>
      <w:r w:rsidR="00DB1C0A">
        <w:rPr>
          <w:rFonts w:ascii="Times New Roman" w:hAnsi="Times New Roman" w:cs="Times New Roman"/>
          <w:i/>
          <w:iCs/>
          <w:sz w:val="22"/>
          <w:szCs w:val="22"/>
          <w:lang w:val="en-GB"/>
        </w:rPr>
        <w:t xml:space="preserve">Zhou </w:t>
      </w:r>
      <w:proofErr w:type="spellStart"/>
      <w:r w:rsidR="00DB1C0A">
        <w:rPr>
          <w:rFonts w:ascii="Times New Roman" w:hAnsi="Times New Roman" w:cs="Times New Roman"/>
          <w:i/>
          <w:iCs/>
          <w:sz w:val="22"/>
          <w:szCs w:val="22"/>
          <w:lang w:val="en-GB"/>
        </w:rPr>
        <w:t>Keyu</w:t>
      </w:r>
      <w:proofErr w:type="spellEnd"/>
      <w:r w:rsidR="00DB1C0A">
        <w:rPr>
          <w:rFonts w:ascii="Times New Roman" w:hAnsi="Times New Roman" w:cs="Times New Roman"/>
          <w:i/>
          <w:iCs/>
          <w:sz w:val="22"/>
          <w:szCs w:val="22"/>
          <w:lang w:val="en-GB"/>
        </w:rPr>
        <w:t xml:space="preserve"> and Wu </w:t>
      </w:r>
      <w:proofErr w:type="spellStart"/>
      <w:r w:rsidR="00DB1C0A">
        <w:rPr>
          <w:rFonts w:ascii="Times New Roman" w:hAnsi="Times New Roman" w:cs="Times New Roman"/>
          <w:i/>
          <w:iCs/>
          <w:sz w:val="22"/>
          <w:szCs w:val="22"/>
          <w:lang w:val="en-GB"/>
        </w:rPr>
        <w:t>Yuheng</w:t>
      </w:r>
      <w:proofErr w:type="spellEnd"/>
      <w:r>
        <w:rPr>
          <w:rFonts w:ascii="Times New Roman" w:hAnsi="Times New Roman" w:cs="Times New Roman"/>
          <w:i/>
          <w:iCs/>
          <w:sz w:val="22"/>
          <w:szCs w:val="22"/>
          <w:lang w:val="en-GB"/>
        </w:rPr>
        <w:t xml:space="preserve"> for getting me</w:t>
      </w:r>
      <w:r w:rsidR="003D409F">
        <w:rPr>
          <w:rFonts w:ascii="Times New Roman" w:hAnsi="Times New Roman" w:cs="Times New Roman"/>
          <w:i/>
          <w:iCs/>
          <w:sz w:val="22"/>
          <w:szCs w:val="22"/>
          <w:lang w:val="en-GB"/>
        </w:rPr>
        <w:t xml:space="preserve"> </w:t>
      </w:r>
      <w:r>
        <w:rPr>
          <w:rFonts w:ascii="Times New Roman" w:hAnsi="Times New Roman" w:cs="Times New Roman"/>
          <w:i/>
          <w:iCs/>
          <w:sz w:val="22"/>
          <w:szCs w:val="22"/>
          <w:lang w:val="en-GB"/>
        </w:rPr>
        <w:t xml:space="preserve">hooked on the show in the first place. It is since then that I </w:t>
      </w:r>
      <w:proofErr w:type="gramStart"/>
      <w:r>
        <w:rPr>
          <w:rFonts w:ascii="Times New Roman" w:hAnsi="Times New Roman" w:cs="Times New Roman"/>
          <w:i/>
          <w:iCs/>
          <w:sz w:val="22"/>
          <w:szCs w:val="22"/>
          <w:lang w:val="en-GB"/>
        </w:rPr>
        <w:t>began to notice</w:t>
      </w:r>
      <w:proofErr w:type="gramEnd"/>
      <w:r>
        <w:rPr>
          <w:rFonts w:ascii="Times New Roman" w:hAnsi="Times New Roman" w:cs="Times New Roman"/>
          <w:i/>
          <w:iCs/>
          <w:sz w:val="22"/>
          <w:szCs w:val="22"/>
          <w:lang w:val="en-GB"/>
        </w:rPr>
        <w:t xml:space="preserve">, besides being a fan myself, that my fellow female fans are doing something new, important, and yet to be studied. I also thank the fans I’ve gained since I’ve started to write </w:t>
      </w:r>
      <w:proofErr w:type="spellStart"/>
      <w:r>
        <w:rPr>
          <w:rFonts w:ascii="Times New Roman" w:hAnsi="Times New Roman" w:cs="Times New Roman"/>
          <w:i/>
          <w:iCs/>
          <w:sz w:val="22"/>
          <w:szCs w:val="22"/>
          <w:lang w:val="en-GB"/>
        </w:rPr>
        <w:t>webfictions</w:t>
      </w:r>
      <w:proofErr w:type="spellEnd"/>
      <w:r>
        <w:rPr>
          <w:rFonts w:ascii="Times New Roman" w:hAnsi="Times New Roman" w:cs="Times New Roman"/>
          <w:i/>
          <w:iCs/>
          <w:sz w:val="22"/>
          <w:szCs w:val="22"/>
          <w:lang w:val="en-GB"/>
        </w:rPr>
        <w:t xml:space="preserve"> about PC. They have kept me delightfully distracted from my dissertation </w:t>
      </w:r>
      <w:r w:rsidR="004025F6">
        <w:rPr>
          <w:rFonts w:ascii="Times New Roman" w:hAnsi="Times New Roman" w:cs="Times New Roman"/>
          <w:i/>
          <w:iCs/>
          <w:sz w:val="22"/>
          <w:szCs w:val="22"/>
          <w:lang w:val="en-GB"/>
        </w:rPr>
        <w:t xml:space="preserve">at moments when </w:t>
      </w:r>
      <w:r>
        <w:rPr>
          <w:rFonts w:ascii="Times New Roman" w:hAnsi="Times New Roman" w:cs="Times New Roman"/>
          <w:i/>
          <w:iCs/>
          <w:sz w:val="22"/>
          <w:szCs w:val="22"/>
          <w:lang w:val="en-GB"/>
        </w:rPr>
        <w:t xml:space="preserve">I inevitably felt exhausted by it. </w:t>
      </w:r>
    </w:p>
    <w:p w14:paraId="751CA314" w14:textId="66A92EC0" w:rsidR="006A7959" w:rsidRDefault="006A7959" w:rsidP="004B7321">
      <w:pPr>
        <w:spacing w:line="360" w:lineRule="auto"/>
        <w:rPr>
          <w:rFonts w:ascii="Times New Roman" w:hAnsi="Times New Roman" w:cs="Times New Roman"/>
          <w:i/>
          <w:iCs/>
          <w:sz w:val="22"/>
          <w:szCs w:val="22"/>
          <w:lang w:val="en-GB"/>
        </w:rPr>
      </w:pPr>
    </w:p>
    <w:p w14:paraId="03735897" w14:textId="2A88D2A6" w:rsidR="006A7959" w:rsidRDefault="006A7959" w:rsidP="004B7321">
      <w:pPr>
        <w:spacing w:line="360" w:lineRule="auto"/>
        <w:rPr>
          <w:rFonts w:ascii="Times New Roman" w:hAnsi="Times New Roman" w:cs="Times New Roman"/>
          <w:i/>
          <w:iCs/>
          <w:sz w:val="22"/>
          <w:szCs w:val="22"/>
          <w:lang w:val="en-GB"/>
        </w:rPr>
      </w:pPr>
      <w:r>
        <w:rPr>
          <w:rFonts w:ascii="Times New Roman" w:hAnsi="Times New Roman" w:cs="Times New Roman"/>
          <w:i/>
          <w:iCs/>
          <w:sz w:val="22"/>
          <w:szCs w:val="22"/>
          <w:lang w:val="en-GB"/>
        </w:rPr>
        <w:t xml:space="preserve">Finally, </w:t>
      </w:r>
      <w:r>
        <w:rPr>
          <w:rFonts w:ascii="Times New Roman" w:hAnsi="Times New Roman" w:cs="Times New Roman" w:hint="eastAsia"/>
          <w:i/>
          <w:iCs/>
          <w:sz w:val="22"/>
          <w:szCs w:val="22"/>
          <w:lang w:val="en-GB"/>
        </w:rPr>
        <w:t>I</w:t>
      </w:r>
      <w:r>
        <w:rPr>
          <w:rFonts w:ascii="Times New Roman" w:hAnsi="Times New Roman" w:cs="Times New Roman"/>
          <w:i/>
          <w:iCs/>
          <w:sz w:val="22"/>
          <w:szCs w:val="22"/>
          <w:lang w:val="en-GB"/>
        </w:rPr>
        <w:t xml:space="preserve"> dedicate this to those courageous, persistent young women I’ve studied. I hope that I’ve done them justice.</w:t>
      </w:r>
    </w:p>
    <w:p w14:paraId="5E0600B2" w14:textId="27559710" w:rsidR="006A7959" w:rsidRDefault="006A7959" w:rsidP="006A7959">
      <w:pPr>
        <w:spacing w:line="360" w:lineRule="auto"/>
        <w:ind w:leftChars="500" w:left="1050"/>
        <w:rPr>
          <w:rFonts w:ascii="Times New Roman" w:hAnsi="Times New Roman" w:cs="Times New Roman"/>
          <w:i/>
          <w:iCs/>
          <w:sz w:val="22"/>
          <w:szCs w:val="22"/>
          <w:lang w:val="en-GB"/>
        </w:rPr>
      </w:pPr>
    </w:p>
    <w:p w14:paraId="199117F5" w14:textId="5CAB46DE" w:rsidR="006A7959" w:rsidRDefault="006A7959" w:rsidP="006A7959">
      <w:pPr>
        <w:spacing w:line="360" w:lineRule="auto"/>
        <w:ind w:leftChars="2900" w:left="6090"/>
        <w:rPr>
          <w:rFonts w:ascii="Times New Roman" w:hAnsi="Times New Roman" w:cs="Times New Roman"/>
          <w:i/>
          <w:iCs/>
          <w:sz w:val="22"/>
          <w:szCs w:val="22"/>
          <w:lang w:val="en-GB"/>
        </w:rPr>
      </w:pPr>
      <w:r>
        <w:rPr>
          <w:rFonts w:ascii="Times New Roman" w:hAnsi="Times New Roman" w:cs="Times New Roman" w:hint="eastAsia"/>
          <w:i/>
          <w:iCs/>
          <w:sz w:val="22"/>
          <w:szCs w:val="22"/>
          <w:lang w:val="en-GB"/>
        </w:rPr>
        <w:t>R</w:t>
      </w:r>
      <w:r>
        <w:rPr>
          <w:rFonts w:ascii="Times New Roman" w:hAnsi="Times New Roman" w:cs="Times New Roman"/>
          <w:i/>
          <w:iCs/>
          <w:sz w:val="22"/>
          <w:szCs w:val="22"/>
          <w:lang w:val="en-GB"/>
        </w:rPr>
        <w:t>.L.</w:t>
      </w:r>
    </w:p>
    <w:p w14:paraId="31CA9D33" w14:textId="1655E19F" w:rsidR="006A7959" w:rsidRDefault="006A7959" w:rsidP="006A7959">
      <w:pPr>
        <w:spacing w:line="360" w:lineRule="auto"/>
        <w:ind w:leftChars="2900" w:left="6090"/>
        <w:rPr>
          <w:rFonts w:ascii="Times New Roman" w:hAnsi="Times New Roman" w:cs="Times New Roman"/>
          <w:i/>
          <w:iCs/>
          <w:sz w:val="22"/>
          <w:szCs w:val="22"/>
          <w:lang w:val="en-GB"/>
        </w:rPr>
      </w:pPr>
      <w:r>
        <w:rPr>
          <w:rFonts w:ascii="Times New Roman" w:hAnsi="Times New Roman" w:cs="Times New Roman" w:hint="eastAsia"/>
          <w:i/>
          <w:iCs/>
          <w:sz w:val="22"/>
          <w:szCs w:val="22"/>
          <w:lang w:val="en-GB"/>
        </w:rPr>
        <w:t>1</w:t>
      </w:r>
      <w:r>
        <w:rPr>
          <w:rFonts w:ascii="Times New Roman" w:hAnsi="Times New Roman" w:cs="Times New Roman"/>
          <w:i/>
          <w:iCs/>
          <w:sz w:val="22"/>
          <w:szCs w:val="22"/>
          <w:lang w:val="en-GB"/>
        </w:rPr>
        <w:t>1</w:t>
      </w:r>
      <w:r w:rsidRPr="006A7959">
        <w:rPr>
          <w:rFonts w:ascii="Times New Roman" w:hAnsi="Times New Roman" w:cs="Times New Roman"/>
          <w:i/>
          <w:iCs/>
          <w:sz w:val="22"/>
          <w:szCs w:val="22"/>
          <w:vertAlign w:val="superscript"/>
          <w:lang w:val="en-GB"/>
        </w:rPr>
        <w:t>th</w:t>
      </w:r>
      <w:r>
        <w:rPr>
          <w:rFonts w:ascii="Times New Roman" w:hAnsi="Times New Roman" w:cs="Times New Roman"/>
          <w:i/>
          <w:iCs/>
          <w:sz w:val="22"/>
          <w:szCs w:val="22"/>
          <w:lang w:val="en-GB"/>
        </w:rPr>
        <w:t xml:space="preserve"> </w:t>
      </w:r>
      <w:proofErr w:type="gramStart"/>
      <w:r>
        <w:rPr>
          <w:rFonts w:ascii="Times New Roman" w:hAnsi="Times New Roman" w:cs="Times New Roman"/>
          <w:i/>
          <w:iCs/>
          <w:sz w:val="22"/>
          <w:szCs w:val="22"/>
          <w:lang w:val="en-GB"/>
        </w:rPr>
        <w:t>September,</w:t>
      </w:r>
      <w:proofErr w:type="gramEnd"/>
      <w:r>
        <w:rPr>
          <w:rFonts w:ascii="Times New Roman" w:hAnsi="Times New Roman" w:cs="Times New Roman"/>
          <w:i/>
          <w:iCs/>
          <w:sz w:val="22"/>
          <w:szCs w:val="22"/>
          <w:lang w:val="en-GB"/>
        </w:rPr>
        <w:t xml:space="preserve"> 2021</w:t>
      </w:r>
    </w:p>
    <w:p w14:paraId="1851BE80" w14:textId="216C3654" w:rsidR="006A7959" w:rsidRDefault="006A7959" w:rsidP="006A7959">
      <w:pPr>
        <w:rPr>
          <w:rFonts w:ascii="Times New Roman" w:hAnsi="Times New Roman" w:cs="Times New Roman"/>
          <w:i/>
          <w:iCs/>
          <w:sz w:val="22"/>
          <w:szCs w:val="22"/>
          <w:lang w:val="en-GB"/>
        </w:rPr>
      </w:pPr>
    </w:p>
    <w:p w14:paraId="7FE18D93" w14:textId="0B01404F" w:rsidR="00D856CE" w:rsidRDefault="00D856CE" w:rsidP="006A7959">
      <w:pPr>
        <w:rPr>
          <w:rFonts w:ascii="Times New Roman" w:hAnsi="Times New Roman" w:cs="Times New Roman"/>
          <w:i/>
          <w:iCs/>
          <w:sz w:val="22"/>
          <w:szCs w:val="22"/>
          <w:lang w:val="en-GB"/>
        </w:rPr>
      </w:pPr>
    </w:p>
    <w:sdt>
      <w:sdtPr>
        <w:rPr>
          <w:rFonts w:ascii="Times New Roman" w:eastAsiaTheme="minorEastAsia" w:hAnsi="Times New Roman" w:cs="Times New Roman"/>
          <w:b w:val="0"/>
          <w:bCs w:val="0"/>
          <w:color w:val="auto"/>
          <w:kern w:val="2"/>
          <w:sz w:val="21"/>
          <w:szCs w:val="24"/>
          <w:lang w:val="zh-CN"/>
        </w:rPr>
        <w:id w:val="1572158216"/>
        <w:docPartObj>
          <w:docPartGallery w:val="Table of Contents"/>
          <w:docPartUnique/>
        </w:docPartObj>
      </w:sdtPr>
      <w:sdtEndPr>
        <w:rPr>
          <w:noProof/>
          <w:lang w:val="en-US"/>
        </w:rPr>
      </w:sdtEndPr>
      <w:sdtContent>
        <w:p w14:paraId="336A176B" w14:textId="1A2F3655" w:rsidR="00D856CE" w:rsidRPr="00D856CE" w:rsidRDefault="00D856CE">
          <w:pPr>
            <w:pStyle w:val="TOC"/>
            <w:rPr>
              <w:rFonts w:ascii="Times New Roman" w:hAnsi="Times New Roman" w:cs="Times New Roman"/>
              <w:color w:val="000000" w:themeColor="text1"/>
            </w:rPr>
          </w:pPr>
          <w:r>
            <w:rPr>
              <w:rFonts w:ascii="Times New Roman" w:hAnsi="Times New Roman" w:cs="Times New Roman"/>
              <w:color w:val="000000" w:themeColor="text1"/>
              <w:lang w:val="zh-CN"/>
            </w:rPr>
            <w:t>Table of Contents</w:t>
          </w:r>
        </w:p>
        <w:p w14:paraId="0FB5DC55" w14:textId="3B6A373F" w:rsidR="00D856CE" w:rsidRPr="00D856CE" w:rsidRDefault="00D856CE">
          <w:pPr>
            <w:pStyle w:val="TOC1"/>
            <w:tabs>
              <w:tab w:val="right" w:leader="dot" w:pos="8296"/>
            </w:tabs>
            <w:rPr>
              <w:rFonts w:ascii="Times New Roman" w:eastAsiaTheme="minorEastAsia" w:hAnsi="Times New Roman" w:cs="Times New Roman"/>
              <w:b w:val="0"/>
              <w:bCs w:val="0"/>
              <w:i/>
              <w:iCs/>
              <w:noProof/>
              <w:sz w:val="21"/>
            </w:rPr>
          </w:pPr>
          <w:r w:rsidRPr="00D856CE">
            <w:rPr>
              <w:rFonts w:ascii="Times New Roman" w:hAnsi="Times New Roman" w:cs="Times New Roman"/>
              <w:b w:val="0"/>
              <w:bCs w:val="0"/>
            </w:rPr>
            <w:fldChar w:fldCharType="begin"/>
          </w:r>
          <w:r w:rsidRPr="00D856CE">
            <w:rPr>
              <w:rFonts w:ascii="Times New Roman" w:hAnsi="Times New Roman" w:cs="Times New Roman"/>
            </w:rPr>
            <w:instrText>TOC \o "1-3" \h \z \u</w:instrText>
          </w:r>
          <w:r w:rsidRPr="00D856CE">
            <w:rPr>
              <w:rFonts w:ascii="Times New Roman" w:hAnsi="Times New Roman" w:cs="Times New Roman"/>
              <w:b w:val="0"/>
              <w:bCs w:val="0"/>
            </w:rPr>
            <w:fldChar w:fldCharType="separate"/>
          </w:r>
          <w:hyperlink w:anchor="_Toc82259664" w:history="1">
            <w:r w:rsidRPr="00D856CE">
              <w:rPr>
                <w:rStyle w:val="af"/>
                <w:rFonts w:ascii="Times New Roman" w:hAnsi="Times New Roman" w:cs="Times New Roman"/>
                <w:noProof/>
              </w:rPr>
              <w:t>1.Introduction</w:t>
            </w:r>
            <w:r w:rsidRPr="00D856CE">
              <w:rPr>
                <w:rFonts w:ascii="Times New Roman" w:hAnsi="Times New Roman" w:cs="Times New Roman"/>
                <w:noProof/>
                <w:webHidden/>
              </w:rPr>
              <w:tab/>
            </w:r>
            <w:r w:rsidRPr="00D856CE">
              <w:rPr>
                <w:rFonts w:ascii="Times New Roman" w:hAnsi="Times New Roman" w:cs="Times New Roman"/>
                <w:noProof/>
                <w:webHidden/>
              </w:rPr>
              <w:fldChar w:fldCharType="begin"/>
            </w:r>
            <w:r w:rsidRPr="00D856CE">
              <w:rPr>
                <w:rFonts w:ascii="Times New Roman" w:hAnsi="Times New Roman" w:cs="Times New Roman"/>
                <w:noProof/>
                <w:webHidden/>
              </w:rPr>
              <w:instrText xml:space="preserve"> PAGEREF _Toc82259664 \h </w:instrText>
            </w:r>
            <w:r w:rsidRPr="00D856CE">
              <w:rPr>
                <w:rFonts w:ascii="Times New Roman" w:hAnsi="Times New Roman" w:cs="Times New Roman"/>
                <w:noProof/>
                <w:webHidden/>
              </w:rPr>
            </w:r>
            <w:r w:rsidRPr="00D856CE">
              <w:rPr>
                <w:rFonts w:ascii="Times New Roman" w:hAnsi="Times New Roman" w:cs="Times New Roman"/>
                <w:noProof/>
                <w:webHidden/>
              </w:rPr>
              <w:fldChar w:fldCharType="separate"/>
            </w:r>
            <w:r w:rsidR="00514BB3">
              <w:rPr>
                <w:rFonts w:ascii="Times New Roman" w:hAnsi="Times New Roman" w:cs="Times New Roman"/>
                <w:noProof/>
                <w:webHidden/>
              </w:rPr>
              <w:t>4</w:t>
            </w:r>
            <w:r w:rsidRPr="00D856CE">
              <w:rPr>
                <w:rFonts w:ascii="Times New Roman" w:hAnsi="Times New Roman" w:cs="Times New Roman"/>
                <w:noProof/>
                <w:webHidden/>
              </w:rPr>
              <w:fldChar w:fldCharType="end"/>
            </w:r>
          </w:hyperlink>
        </w:p>
        <w:p w14:paraId="4ED26ABE" w14:textId="5D09AD8C"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65" w:history="1">
            <w:r w:rsidR="00D856CE" w:rsidRPr="00D856CE">
              <w:rPr>
                <w:rStyle w:val="af"/>
                <w:rFonts w:ascii="Times New Roman" w:hAnsi="Times New Roman" w:cs="Times New Roman"/>
                <w:noProof/>
                <w:lang w:val="en-GB"/>
              </w:rPr>
              <w:t>2. Literature Review</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_Toc82259665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4</w:t>
            </w:r>
            <w:r w:rsidR="00D856CE" w:rsidRPr="00D856CE">
              <w:rPr>
                <w:rFonts w:ascii="Times New Roman" w:hAnsi="Times New Roman" w:cs="Times New Roman"/>
                <w:noProof/>
                <w:webHidden/>
              </w:rPr>
              <w:fldChar w:fldCharType="end"/>
            </w:r>
          </w:hyperlink>
        </w:p>
        <w:p w14:paraId="7955C7E6" w14:textId="44DBC86B"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66" w:history="1">
            <w:r w:rsidR="00D856CE" w:rsidRPr="00D856CE">
              <w:rPr>
                <w:rStyle w:val="af"/>
                <w:rFonts w:ascii="Times New Roman" w:hAnsi="Times New Roman" w:cs="Times New Roman"/>
                <w:noProof/>
                <w:lang w:val="en-GB"/>
              </w:rPr>
              <w:t>2.1 Consensus, Dissent, Dissonance</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_Toc82259666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4</w:t>
            </w:r>
            <w:r w:rsidR="00D856CE" w:rsidRPr="00D856CE">
              <w:rPr>
                <w:rFonts w:ascii="Times New Roman" w:hAnsi="Times New Roman" w:cs="Times New Roman"/>
                <w:noProof/>
                <w:webHidden/>
              </w:rPr>
              <w:fldChar w:fldCharType="end"/>
            </w:r>
          </w:hyperlink>
        </w:p>
        <w:p w14:paraId="6AE2AA54" w14:textId="47DD8BA3"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67" w:history="1">
            <w:r w:rsidR="00D856CE" w:rsidRPr="00D856CE">
              <w:rPr>
                <w:rStyle w:val="af"/>
                <w:rFonts w:ascii="Times New Roman" w:hAnsi="Times New Roman" w:cs="Times New Roman"/>
                <w:noProof/>
                <w:lang w:val="en-GB"/>
              </w:rPr>
              <w:t>2.2 Counter-publics, Microrebellions, Personally Political</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_Toc82259667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6</w:t>
            </w:r>
            <w:r w:rsidR="00D856CE" w:rsidRPr="00D856CE">
              <w:rPr>
                <w:rFonts w:ascii="Times New Roman" w:hAnsi="Times New Roman" w:cs="Times New Roman"/>
                <w:noProof/>
                <w:webHidden/>
              </w:rPr>
              <w:fldChar w:fldCharType="end"/>
            </w:r>
          </w:hyperlink>
        </w:p>
        <w:p w14:paraId="14AD4863" w14:textId="30A0E52D"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68" w:history="1">
            <w:r w:rsidR="00D856CE" w:rsidRPr="00D856CE">
              <w:rPr>
                <w:rStyle w:val="af"/>
                <w:rFonts w:ascii="Times New Roman" w:hAnsi="Times New Roman" w:cs="Times New Roman"/>
                <w:noProof/>
                <w:lang w:val="en-GB"/>
              </w:rPr>
              <w:t>2.3 More Than a Fan</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_Toc82259668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7</w:t>
            </w:r>
            <w:r w:rsidR="00D856CE" w:rsidRPr="00D856CE">
              <w:rPr>
                <w:rFonts w:ascii="Times New Roman" w:hAnsi="Times New Roman" w:cs="Times New Roman"/>
                <w:noProof/>
                <w:webHidden/>
              </w:rPr>
              <w:fldChar w:fldCharType="end"/>
            </w:r>
          </w:hyperlink>
        </w:p>
        <w:p w14:paraId="56BEB8C8" w14:textId="2821F669"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69" w:history="1">
            <w:r w:rsidR="00D856CE" w:rsidRPr="00D856CE">
              <w:rPr>
                <w:rStyle w:val="af"/>
                <w:rFonts w:ascii="Times New Roman" w:hAnsi="Times New Roman" w:cs="Times New Roman"/>
                <w:noProof/>
                <w:lang w:val="en-GB"/>
              </w:rPr>
              <w:t>3. Analytical Framework</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_Toc82259669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9</w:t>
            </w:r>
            <w:r w:rsidR="00D856CE" w:rsidRPr="00D856CE">
              <w:rPr>
                <w:rFonts w:ascii="Times New Roman" w:hAnsi="Times New Roman" w:cs="Times New Roman"/>
                <w:noProof/>
                <w:webHidden/>
              </w:rPr>
              <w:fldChar w:fldCharType="end"/>
            </w:r>
          </w:hyperlink>
        </w:p>
        <w:p w14:paraId="6DC3C10C" w14:textId="4ECA80F2"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0" w:history="1">
            <w:r w:rsidR="00D856CE" w:rsidRPr="00D856CE">
              <w:rPr>
                <w:rStyle w:val="af"/>
                <w:rFonts w:ascii="Times New Roman" w:hAnsi="Times New Roman" w:cs="Times New Roman"/>
                <w:noProof/>
                <w:lang w:val="en-GB"/>
              </w:rPr>
              <w:t>3.1 Feminist Discursive Activism</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_Toc82259670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9</w:t>
            </w:r>
            <w:r w:rsidR="00D856CE" w:rsidRPr="00D856CE">
              <w:rPr>
                <w:rFonts w:ascii="Times New Roman" w:hAnsi="Times New Roman" w:cs="Times New Roman"/>
                <w:noProof/>
                <w:webHidden/>
              </w:rPr>
              <w:fldChar w:fldCharType="end"/>
            </w:r>
          </w:hyperlink>
        </w:p>
        <w:p w14:paraId="09D1D4E3" w14:textId="26A7E5F0"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1" w:history="1">
            <w:r w:rsidR="00D856CE" w:rsidRPr="00D856CE">
              <w:rPr>
                <w:rStyle w:val="af"/>
                <w:rFonts w:ascii="Times New Roman" w:hAnsi="Times New Roman" w:cs="Times New Roman"/>
                <w:noProof/>
                <w:lang w:val="en-GB"/>
              </w:rPr>
              <w:t>3.2 The Gendered and Embodied Subject(ivity)</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_Toc82259671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10</w:t>
            </w:r>
            <w:r w:rsidR="00D856CE" w:rsidRPr="00D856CE">
              <w:rPr>
                <w:rFonts w:ascii="Times New Roman" w:hAnsi="Times New Roman" w:cs="Times New Roman"/>
                <w:noProof/>
                <w:webHidden/>
              </w:rPr>
              <w:fldChar w:fldCharType="end"/>
            </w:r>
          </w:hyperlink>
        </w:p>
        <w:p w14:paraId="51E0AEC1" w14:textId="61FEABDF"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2" w:history="1">
            <w:r w:rsidR="00D856CE" w:rsidRPr="00D856CE">
              <w:rPr>
                <w:rStyle w:val="af"/>
                <w:rFonts w:ascii="Times New Roman" w:hAnsi="Times New Roman" w:cs="Times New Roman"/>
                <w:noProof/>
                <w:lang w:val="en-GB"/>
              </w:rPr>
              <w:t>3.3 Connectivity</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_Toc82259672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11</w:t>
            </w:r>
            <w:r w:rsidR="00D856CE" w:rsidRPr="00D856CE">
              <w:rPr>
                <w:rFonts w:ascii="Times New Roman" w:hAnsi="Times New Roman" w:cs="Times New Roman"/>
                <w:noProof/>
                <w:webHidden/>
              </w:rPr>
              <w:fldChar w:fldCharType="end"/>
            </w:r>
          </w:hyperlink>
        </w:p>
        <w:p w14:paraId="339CF4FC" w14:textId="65191EEA"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3" w:history="1">
            <w:r w:rsidR="00D856CE" w:rsidRPr="00D856CE">
              <w:rPr>
                <w:rStyle w:val="af"/>
                <w:rFonts w:ascii="Times New Roman" w:hAnsi="Times New Roman" w:cs="Times New Roman"/>
                <w:noProof/>
                <w:lang w:val="en-GB"/>
              </w:rPr>
              <w:t>3.4 Agenda-Setting</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_Toc82259673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11</w:t>
            </w:r>
            <w:r w:rsidR="00D856CE" w:rsidRPr="00D856CE">
              <w:rPr>
                <w:rFonts w:ascii="Times New Roman" w:hAnsi="Times New Roman" w:cs="Times New Roman"/>
                <w:noProof/>
                <w:webHidden/>
              </w:rPr>
              <w:fldChar w:fldCharType="end"/>
            </w:r>
          </w:hyperlink>
        </w:p>
        <w:p w14:paraId="276F3D57" w14:textId="698E56B5"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74" w:history="1">
            <w:r w:rsidR="00D856CE" w:rsidRPr="00D856CE">
              <w:rPr>
                <w:rStyle w:val="af"/>
                <w:rFonts w:ascii="Times New Roman" w:hAnsi="Times New Roman" w:cs="Times New Roman"/>
                <w:noProof/>
                <w:lang w:val="en-GB"/>
              </w:rPr>
              <w:t>4. Methodology</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_Toc82259674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12</w:t>
            </w:r>
            <w:r w:rsidR="00D856CE" w:rsidRPr="00D856CE">
              <w:rPr>
                <w:rFonts w:ascii="Times New Roman" w:hAnsi="Times New Roman" w:cs="Times New Roman"/>
                <w:noProof/>
                <w:webHidden/>
              </w:rPr>
              <w:fldChar w:fldCharType="end"/>
            </w:r>
          </w:hyperlink>
        </w:p>
        <w:p w14:paraId="71910B9E" w14:textId="0AE3D11B"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5" w:history="1">
            <w:r w:rsidR="00D856CE" w:rsidRPr="00D856CE">
              <w:rPr>
                <w:rStyle w:val="af"/>
                <w:rFonts w:ascii="Times New Roman" w:hAnsi="Times New Roman" w:cs="Times New Roman"/>
                <w:noProof/>
                <w:lang w:val="en-GB"/>
              </w:rPr>
              <w:t>4.1 Background</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_Toc82259675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12</w:t>
            </w:r>
            <w:r w:rsidR="00D856CE" w:rsidRPr="00D856CE">
              <w:rPr>
                <w:rFonts w:ascii="Times New Roman" w:hAnsi="Times New Roman" w:cs="Times New Roman"/>
                <w:noProof/>
                <w:webHidden/>
              </w:rPr>
              <w:fldChar w:fldCharType="end"/>
            </w:r>
          </w:hyperlink>
        </w:p>
        <w:p w14:paraId="6477A482" w14:textId="1A3A581E"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6" w:history="1">
            <w:r w:rsidR="00D856CE" w:rsidRPr="00D856CE">
              <w:rPr>
                <w:rStyle w:val="af"/>
                <w:rFonts w:ascii="Times New Roman" w:hAnsi="Times New Roman" w:cs="Times New Roman"/>
                <w:noProof/>
                <w:lang w:val="en-GB"/>
              </w:rPr>
              <w:t>4.2 Produce and Explore: The Case of CHUANG 2021</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_Toc82259676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13</w:t>
            </w:r>
            <w:r w:rsidR="00D856CE" w:rsidRPr="00D856CE">
              <w:rPr>
                <w:rFonts w:ascii="Times New Roman" w:hAnsi="Times New Roman" w:cs="Times New Roman"/>
                <w:noProof/>
                <w:webHidden/>
              </w:rPr>
              <w:fldChar w:fldCharType="end"/>
            </w:r>
          </w:hyperlink>
        </w:p>
        <w:p w14:paraId="5CEEEFA8" w14:textId="50345A8E"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7" w:history="1">
            <w:r w:rsidR="00D856CE" w:rsidRPr="00D856CE">
              <w:rPr>
                <w:rStyle w:val="af"/>
                <w:rFonts w:ascii="Times New Roman" w:hAnsi="Times New Roman" w:cs="Times New Roman"/>
                <w:noProof/>
                <w:lang w:val="en-GB"/>
              </w:rPr>
              <w:t>4.3 Research Methods</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_Toc82259677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15</w:t>
            </w:r>
            <w:r w:rsidR="00D856CE" w:rsidRPr="00D856CE">
              <w:rPr>
                <w:rFonts w:ascii="Times New Roman" w:hAnsi="Times New Roman" w:cs="Times New Roman"/>
                <w:noProof/>
                <w:webHidden/>
              </w:rPr>
              <w:fldChar w:fldCharType="end"/>
            </w:r>
          </w:hyperlink>
        </w:p>
        <w:p w14:paraId="556CF777" w14:textId="4ECA5930"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78" w:history="1">
            <w:r w:rsidR="00D856CE" w:rsidRPr="00D856CE">
              <w:rPr>
                <w:rStyle w:val="af"/>
                <w:rFonts w:ascii="Times New Roman" w:hAnsi="Times New Roman" w:cs="Times New Roman"/>
                <w:noProof/>
                <w:lang w:val="en-GB"/>
              </w:rPr>
              <w:t>5. Findings and Discussions</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_Toc82259678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16</w:t>
            </w:r>
            <w:r w:rsidR="00D856CE" w:rsidRPr="00D856CE">
              <w:rPr>
                <w:rFonts w:ascii="Times New Roman" w:hAnsi="Times New Roman" w:cs="Times New Roman"/>
                <w:noProof/>
                <w:webHidden/>
              </w:rPr>
              <w:fldChar w:fldCharType="end"/>
            </w:r>
          </w:hyperlink>
        </w:p>
        <w:p w14:paraId="505E7E99" w14:textId="155695C8"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79" w:history="1">
            <w:r w:rsidR="00D856CE" w:rsidRPr="00D856CE">
              <w:rPr>
                <w:rStyle w:val="af"/>
                <w:rFonts w:ascii="Times New Roman" w:hAnsi="Times New Roman" w:cs="Times New Roman"/>
                <w:noProof/>
                <w:lang w:val="en-GB"/>
              </w:rPr>
              <w:t>5.1 Fans as Nomads</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_Toc82259679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16</w:t>
            </w:r>
            <w:r w:rsidR="00D856CE" w:rsidRPr="00D856CE">
              <w:rPr>
                <w:rFonts w:ascii="Times New Roman" w:hAnsi="Times New Roman" w:cs="Times New Roman"/>
                <w:noProof/>
                <w:webHidden/>
              </w:rPr>
              <w:fldChar w:fldCharType="end"/>
            </w:r>
          </w:hyperlink>
        </w:p>
        <w:p w14:paraId="542BA2C6" w14:textId="2AF056AB"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80" w:history="1">
            <w:r w:rsidR="00D856CE" w:rsidRPr="00D856CE">
              <w:rPr>
                <w:rStyle w:val="af"/>
                <w:rFonts w:ascii="Times New Roman" w:hAnsi="Times New Roman" w:cs="Times New Roman"/>
                <w:noProof/>
                <w:lang w:val="en-GB"/>
              </w:rPr>
              <w:t>5.2 Subjectivity</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_Toc82259680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17</w:t>
            </w:r>
            <w:r w:rsidR="00D856CE" w:rsidRPr="00D856CE">
              <w:rPr>
                <w:rFonts w:ascii="Times New Roman" w:hAnsi="Times New Roman" w:cs="Times New Roman"/>
                <w:noProof/>
                <w:webHidden/>
              </w:rPr>
              <w:fldChar w:fldCharType="end"/>
            </w:r>
          </w:hyperlink>
        </w:p>
        <w:p w14:paraId="2910750D" w14:textId="796542CF"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1" w:history="1">
            <w:r w:rsidR="00D856CE" w:rsidRPr="00D856CE">
              <w:rPr>
                <w:rStyle w:val="af"/>
                <w:rFonts w:ascii="Times New Roman" w:hAnsi="Times New Roman" w:cs="Times New Roman"/>
                <w:noProof/>
              </w:rPr>
              <w:t>5.2.1 Institutional Sexism</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_Toc82259681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17</w:t>
            </w:r>
            <w:r w:rsidR="00D856CE" w:rsidRPr="00D856CE">
              <w:rPr>
                <w:rFonts w:ascii="Times New Roman" w:hAnsi="Times New Roman" w:cs="Times New Roman"/>
                <w:noProof/>
                <w:webHidden/>
              </w:rPr>
              <w:fldChar w:fldCharType="end"/>
            </w:r>
          </w:hyperlink>
        </w:p>
        <w:p w14:paraId="77673582" w14:textId="53EA7A8A"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2" w:history="1">
            <w:r w:rsidR="00D856CE" w:rsidRPr="00D856CE">
              <w:rPr>
                <w:rStyle w:val="af"/>
                <w:rFonts w:ascii="Times New Roman" w:hAnsi="Times New Roman" w:cs="Times New Roman"/>
                <w:noProof/>
              </w:rPr>
              <w:t>5.2.2 Inward Turn</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_Toc82259682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18</w:t>
            </w:r>
            <w:r w:rsidR="00D856CE" w:rsidRPr="00D856CE">
              <w:rPr>
                <w:rFonts w:ascii="Times New Roman" w:hAnsi="Times New Roman" w:cs="Times New Roman"/>
                <w:noProof/>
                <w:webHidden/>
              </w:rPr>
              <w:fldChar w:fldCharType="end"/>
            </w:r>
          </w:hyperlink>
        </w:p>
        <w:p w14:paraId="4D7CA87F" w14:textId="77480399"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3" w:history="1">
            <w:r w:rsidR="00D856CE" w:rsidRPr="00D856CE">
              <w:rPr>
                <w:rStyle w:val="af"/>
                <w:rFonts w:ascii="Times New Roman" w:hAnsi="Times New Roman" w:cs="Times New Roman"/>
                <w:noProof/>
                <w:lang w:val="en-GB"/>
              </w:rPr>
              <w:t>5.2.3 Discursive Boundaries</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_Toc82259683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19</w:t>
            </w:r>
            <w:r w:rsidR="00D856CE" w:rsidRPr="00D856CE">
              <w:rPr>
                <w:rFonts w:ascii="Times New Roman" w:hAnsi="Times New Roman" w:cs="Times New Roman"/>
                <w:noProof/>
                <w:webHidden/>
              </w:rPr>
              <w:fldChar w:fldCharType="end"/>
            </w:r>
          </w:hyperlink>
        </w:p>
        <w:p w14:paraId="4258FC1C" w14:textId="59D15414"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4" w:history="1">
            <w:r w:rsidR="00D856CE" w:rsidRPr="00D856CE">
              <w:rPr>
                <w:rStyle w:val="af"/>
                <w:rFonts w:ascii="Times New Roman" w:hAnsi="Times New Roman" w:cs="Times New Roman"/>
                <w:noProof/>
                <w:lang w:val="en-GB"/>
              </w:rPr>
              <w:t>5.2.4 Actively Consuming</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_Toc82259684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21</w:t>
            </w:r>
            <w:r w:rsidR="00D856CE" w:rsidRPr="00D856CE">
              <w:rPr>
                <w:rFonts w:ascii="Times New Roman" w:hAnsi="Times New Roman" w:cs="Times New Roman"/>
                <w:noProof/>
                <w:webHidden/>
              </w:rPr>
              <w:fldChar w:fldCharType="end"/>
            </w:r>
          </w:hyperlink>
        </w:p>
        <w:p w14:paraId="6ACC8E31" w14:textId="0AD71366"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5" w:history="1">
            <w:r w:rsidR="00D856CE" w:rsidRPr="00D856CE">
              <w:rPr>
                <w:rStyle w:val="af"/>
                <w:rFonts w:ascii="Times New Roman" w:hAnsi="Times New Roman" w:cs="Times New Roman"/>
                <w:noProof/>
                <w:lang w:val="en-GB"/>
              </w:rPr>
              <w:t>5.2.5 Tactical Manoeuvres</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_Toc82259685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22</w:t>
            </w:r>
            <w:r w:rsidR="00D856CE" w:rsidRPr="00D856CE">
              <w:rPr>
                <w:rFonts w:ascii="Times New Roman" w:hAnsi="Times New Roman" w:cs="Times New Roman"/>
                <w:noProof/>
                <w:webHidden/>
              </w:rPr>
              <w:fldChar w:fldCharType="end"/>
            </w:r>
          </w:hyperlink>
        </w:p>
        <w:p w14:paraId="4477EDB4" w14:textId="17CBE539"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6" w:history="1">
            <w:r w:rsidR="00D856CE" w:rsidRPr="00D856CE">
              <w:rPr>
                <w:rStyle w:val="af"/>
                <w:rFonts w:ascii="Times New Roman" w:hAnsi="Times New Roman" w:cs="Times New Roman"/>
                <w:noProof/>
              </w:rPr>
              <w:t>5.2.6 Notes on Chasm</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_Toc82259686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24</w:t>
            </w:r>
            <w:r w:rsidR="00D856CE" w:rsidRPr="00D856CE">
              <w:rPr>
                <w:rFonts w:ascii="Times New Roman" w:hAnsi="Times New Roman" w:cs="Times New Roman"/>
                <w:noProof/>
                <w:webHidden/>
              </w:rPr>
              <w:fldChar w:fldCharType="end"/>
            </w:r>
          </w:hyperlink>
        </w:p>
        <w:p w14:paraId="47E6EEA1" w14:textId="2D4F16EB"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87" w:history="1">
            <w:r w:rsidR="00D856CE" w:rsidRPr="00D856CE">
              <w:rPr>
                <w:rStyle w:val="af"/>
                <w:rFonts w:ascii="Times New Roman" w:hAnsi="Times New Roman" w:cs="Times New Roman"/>
                <w:noProof/>
                <w:lang w:val="en-GB"/>
              </w:rPr>
              <w:t>5.3 Connectivity</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_Toc82259687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26</w:t>
            </w:r>
            <w:r w:rsidR="00D856CE" w:rsidRPr="00D856CE">
              <w:rPr>
                <w:rFonts w:ascii="Times New Roman" w:hAnsi="Times New Roman" w:cs="Times New Roman"/>
                <w:noProof/>
                <w:webHidden/>
              </w:rPr>
              <w:fldChar w:fldCharType="end"/>
            </w:r>
          </w:hyperlink>
        </w:p>
        <w:p w14:paraId="015D60F9" w14:textId="7ABE4672"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8" w:history="1">
            <w:r w:rsidR="00D856CE" w:rsidRPr="00D856CE">
              <w:rPr>
                <w:rStyle w:val="af"/>
                <w:rFonts w:ascii="Times New Roman" w:hAnsi="Times New Roman" w:cs="Times New Roman"/>
                <w:noProof/>
                <w:lang w:val="en-GB"/>
              </w:rPr>
              <w:t>5.3.1 Comrades-in-Arms</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_Toc82259688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26</w:t>
            </w:r>
            <w:r w:rsidR="00D856CE" w:rsidRPr="00D856CE">
              <w:rPr>
                <w:rFonts w:ascii="Times New Roman" w:hAnsi="Times New Roman" w:cs="Times New Roman"/>
                <w:noProof/>
                <w:webHidden/>
              </w:rPr>
              <w:fldChar w:fldCharType="end"/>
            </w:r>
          </w:hyperlink>
        </w:p>
        <w:p w14:paraId="765DD2B2" w14:textId="7F4E95A0"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89" w:history="1">
            <w:r w:rsidR="00D856CE" w:rsidRPr="00D856CE">
              <w:rPr>
                <w:rStyle w:val="af"/>
                <w:rFonts w:ascii="Times New Roman" w:hAnsi="Times New Roman" w:cs="Times New Roman"/>
                <w:noProof/>
                <w:lang w:val="en-GB"/>
              </w:rPr>
              <w:t>5.3.2 The Problem of Standpoint</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_Toc82259689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27</w:t>
            </w:r>
            <w:r w:rsidR="00D856CE" w:rsidRPr="00D856CE">
              <w:rPr>
                <w:rFonts w:ascii="Times New Roman" w:hAnsi="Times New Roman" w:cs="Times New Roman"/>
                <w:noProof/>
                <w:webHidden/>
              </w:rPr>
              <w:fldChar w:fldCharType="end"/>
            </w:r>
          </w:hyperlink>
        </w:p>
        <w:p w14:paraId="0868F73F" w14:textId="16DCC856"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90" w:history="1">
            <w:r w:rsidR="00D856CE" w:rsidRPr="00D856CE">
              <w:rPr>
                <w:rStyle w:val="af"/>
                <w:rFonts w:ascii="Times New Roman" w:hAnsi="Times New Roman" w:cs="Times New Roman"/>
                <w:noProof/>
                <w:lang w:val="en-GB"/>
              </w:rPr>
              <w:t>5.3.3 Resistive Reconstruction</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_Toc82259690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28</w:t>
            </w:r>
            <w:r w:rsidR="00D856CE" w:rsidRPr="00D856CE">
              <w:rPr>
                <w:rFonts w:ascii="Times New Roman" w:hAnsi="Times New Roman" w:cs="Times New Roman"/>
                <w:noProof/>
                <w:webHidden/>
              </w:rPr>
              <w:fldChar w:fldCharType="end"/>
            </w:r>
          </w:hyperlink>
        </w:p>
        <w:p w14:paraId="3DE1DF37" w14:textId="6CBB735D"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91" w:history="1">
            <w:r w:rsidR="00D856CE" w:rsidRPr="00D856CE">
              <w:rPr>
                <w:rStyle w:val="af"/>
                <w:rFonts w:ascii="Times New Roman" w:hAnsi="Times New Roman" w:cs="Times New Roman"/>
                <w:noProof/>
              </w:rPr>
              <w:t>5.3.4 Female Gaze?</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_Toc82259691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30</w:t>
            </w:r>
            <w:r w:rsidR="00D856CE" w:rsidRPr="00D856CE">
              <w:rPr>
                <w:rFonts w:ascii="Times New Roman" w:hAnsi="Times New Roman" w:cs="Times New Roman"/>
                <w:noProof/>
                <w:webHidden/>
              </w:rPr>
              <w:fldChar w:fldCharType="end"/>
            </w:r>
          </w:hyperlink>
        </w:p>
        <w:p w14:paraId="1D3D04B8" w14:textId="0228497E" w:rsidR="00D856CE" w:rsidRPr="00D856CE" w:rsidRDefault="00BA70B8">
          <w:pPr>
            <w:pStyle w:val="TOC2"/>
            <w:tabs>
              <w:tab w:val="right" w:leader="dot" w:pos="8296"/>
            </w:tabs>
            <w:rPr>
              <w:rFonts w:ascii="Times New Roman" w:eastAsiaTheme="minorEastAsia" w:hAnsi="Times New Roman" w:cs="Times New Roman"/>
              <w:b/>
              <w:bCs/>
              <w:noProof/>
              <w:sz w:val="21"/>
              <w:szCs w:val="24"/>
            </w:rPr>
          </w:pPr>
          <w:hyperlink w:anchor="_Toc82259692" w:history="1">
            <w:r w:rsidR="00D856CE" w:rsidRPr="00D856CE">
              <w:rPr>
                <w:rStyle w:val="af"/>
                <w:rFonts w:ascii="Times New Roman" w:hAnsi="Times New Roman" w:cs="Times New Roman"/>
                <w:noProof/>
              </w:rPr>
              <w:t>5.4 Agenda-Setting</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_Toc82259692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31</w:t>
            </w:r>
            <w:r w:rsidR="00D856CE" w:rsidRPr="00D856CE">
              <w:rPr>
                <w:rFonts w:ascii="Times New Roman" w:hAnsi="Times New Roman" w:cs="Times New Roman"/>
                <w:noProof/>
                <w:webHidden/>
              </w:rPr>
              <w:fldChar w:fldCharType="end"/>
            </w:r>
          </w:hyperlink>
        </w:p>
        <w:p w14:paraId="48EAC21D" w14:textId="0D5ECD7A"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93" w:history="1">
            <w:r w:rsidR="00D856CE" w:rsidRPr="00D856CE">
              <w:rPr>
                <w:rStyle w:val="af"/>
                <w:rFonts w:ascii="Times New Roman" w:hAnsi="Times New Roman" w:cs="Times New Roman"/>
                <w:noProof/>
              </w:rPr>
              <w:t>5.4.1 A Topic of Contention</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_Toc82259693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31</w:t>
            </w:r>
            <w:r w:rsidR="00D856CE" w:rsidRPr="00D856CE">
              <w:rPr>
                <w:rFonts w:ascii="Times New Roman" w:hAnsi="Times New Roman" w:cs="Times New Roman"/>
                <w:noProof/>
                <w:webHidden/>
              </w:rPr>
              <w:fldChar w:fldCharType="end"/>
            </w:r>
          </w:hyperlink>
        </w:p>
        <w:p w14:paraId="7125A002" w14:textId="00DACC3D"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94" w:history="1">
            <w:r w:rsidR="00D856CE" w:rsidRPr="00D856CE">
              <w:rPr>
                <w:rStyle w:val="af"/>
                <w:rFonts w:ascii="Times New Roman" w:hAnsi="Times New Roman" w:cs="Times New Roman"/>
                <w:noProof/>
              </w:rPr>
              <w:t>5.4.2 Performance of Power</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_Toc82259694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32</w:t>
            </w:r>
            <w:r w:rsidR="00D856CE" w:rsidRPr="00D856CE">
              <w:rPr>
                <w:rFonts w:ascii="Times New Roman" w:hAnsi="Times New Roman" w:cs="Times New Roman"/>
                <w:noProof/>
                <w:webHidden/>
              </w:rPr>
              <w:fldChar w:fldCharType="end"/>
            </w:r>
          </w:hyperlink>
        </w:p>
        <w:p w14:paraId="4B7865E3" w14:textId="19029EC7" w:rsidR="00D856CE" w:rsidRPr="00D856CE" w:rsidRDefault="00BA70B8">
          <w:pPr>
            <w:pStyle w:val="TOC3"/>
            <w:tabs>
              <w:tab w:val="right" w:leader="dot" w:pos="8296"/>
            </w:tabs>
            <w:rPr>
              <w:rFonts w:ascii="Times New Roman" w:eastAsiaTheme="minorEastAsia" w:hAnsi="Times New Roman" w:cs="Times New Roman"/>
              <w:noProof/>
              <w:sz w:val="21"/>
              <w:szCs w:val="24"/>
            </w:rPr>
          </w:pPr>
          <w:hyperlink w:anchor="_Toc82259695" w:history="1">
            <w:r w:rsidR="00D856CE" w:rsidRPr="00D856CE">
              <w:rPr>
                <w:rStyle w:val="af"/>
                <w:rFonts w:ascii="Times New Roman" w:hAnsi="Times New Roman" w:cs="Times New Roman"/>
                <w:noProof/>
                <w:lang w:val="en-GB"/>
              </w:rPr>
              <w:t>5.4.3 Towards Performative Citizenship</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_Toc82259695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34</w:t>
            </w:r>
            <w:r w:rsidR="00D856CE" w:rsidRPr="00D856CE">
              <w:rPr>
                <w:rFonts w:ascii="Times New Roman" w:hAnsi="Times New Roman" w:cs="Times New Roman"/>
                <w:noProof/>
                <w:webHidden/>
              </w:rPr>
              <w:fldChar w:fldCharType="end"/>
            </w:r>
          </w:hyperlink>
        </w:p>
        <w:p w14:paraId="64E9845D" w14:textId="3F3C5D26"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96" w:history="1">
            <w:r w:rsidR="00D856CE" w:rsidRPr="00D856CE">
              <w:rPr>
                <w:rStyle w:val="af"/>
                <w:rFonts w:ascii="Times New Roman" w:hAnsi="Times New Roman" w:cs="Times New Roman"/>
                <w:noProof/>
                <w:lang w:val="en-GB"/>
              </w:rPr>
              <w:t>6. Conclusion</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_Toc82259696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36</w:t>
            </w:r>
            <w:r w:rsidR="00D856CE" w:rsidRPr="00D856CE">
              <w:rPr>
                <w:rFonts w:ascii="Times New Roman" w:hAnsi="Times New Roman" w:cs="Times New Roman"/>
                <w:noProof/>
                <w:webHidden/>
              </w:rPr>
              <w:fldChar w:fldCharType="end"/>
            </w:r>
          </w:hyperlink>
        </w:p>
        <w:p w14:paraId="6D87C7E3" w14:textId="4C6C85C9"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97" w:history="1">
            <w:r w:rsidR="00D856CE" w:rsidRPr="00D856CE">
              <w:rPr>
                <w:rStyle w:val="af"/>
                <w:rFonts w:ascii="Times New Roman" w:hAnsi="Times New Roman" w:cs="Times New Roman"/>
                <w:noProof/>
                <w:lang w:val="en-GB"/>
              </w:rPr>
              <w:t>List of Works Cited</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_Toc82259697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38</w:t>
            </w:r>
            <w:r w:rsidR="00D856CE" w:rsidRPr="00D856CE">
              <w:rPr>
                <w:rFonts w:ascii="Times New Roman" w:hAnsi="Times New Roman" w:cs="Times New Roman"/>
                <w:noProof/>
                <w:webHidden/>
              </w:rPr>
              <w:fldChar w:fldCharType="end"/>
            </w:r>
          </w:hyperlink>
        </w:p>
        <w:p w14:paraId="0D0C4315" w14:textId="33FC9A3C"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98" w:history="1">
            <w:r w:rsidR="00D856CE" w:rsidRPr="00D856CE">
              <w:rPr>
                <w:rStyle w:val="af"/>
                <w:rFonts w:ascii="Times New Roman" w:hAnsi="Times New Roman" w:cs="Times New Roman"/>
                <w:noProof/>
                <w:lang w:val="en-GB"/>
              </w:rPr>
              <w:t>Bibliography</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_Toc82259698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53</w:t>
            </w:r>
            <w:r w:rsidR="00D856CE" w:rsidRPr="00D856CE">
              <w:rPr>
                <w:rFonts w:ascii="Times New Roman" w:hAnsi="Times New Roman" w:cs="Times New Roman"/>
                <w:noProof/>
                <w:webHidden/>
              </w:rPr>
              <w:fldChar w:fldCharType="end"/>
            </w:r>
          </w:hyperlink>
        </w:p>
        <w:p w14:paraId="2A763A99" w14:textId="630B5AA5" w:rsidR="00D856CE" w:rsidRPr="00D856CE" w:rsidRDefault="00BA70B8">
          <w:pPr>
            <w:pStyle w:val="TOC1"/>
            <w:tabs>
              <w:tab w:val="right" w:leader="dot" w:pos="8296"/>
            </w:tabs>
            <w:rPr>
              <w:rFonts w:ascii="Times New Roman" w:eastAsiaTheme="minorEastAsia" w:hAnsi="Times New Roman" w:cs="Times New Roman"/>
              <w:b w:val="0"/>
              <w:bCs w:val="0"/>
              <w:i/>
              <w:iCs/>
              <w:noProof/>
              <w:sz w:val="21"/>
            </w:rPr>
          </w:pPr>
          <w:hyperlink w:anchor="_Toc82259699" w:history="1">
            <w:r w:rsidR="00D856CE" w:rsidRPr="00D856CE">
              <w:rPr>
                <w:rStyle w:val="af"/>
                <w:rFonts w:ascii="Times New Roman" w:hAnsi="Times New Roman" w:cs="Times New Roman"/>
                <w:noProof/>
                <w:lang w:val="en-GB"/>
              </w:rPr>
              <w:t>Appendix</w:t>
            </w:r>
            <w:r w:rsidR="00D856CE" w:rsidRPr="00D856CE">
              <w:rPr>
                <w:rFonts w:ascii="Times New Roman" w:hAnsi="Times New Roman" w:cs="Times New Roman"/>
                <w:noProof/>
                <w:webHidden/>
              </w:rPr>
              <w:tab/>
            </w:r>
            <w:r w:rsidR="00D856CE" w:rsidRPr="00D856CE">
              <w:rPr>
                <w:rFonts w:ascii="Times New Roman" w:hAnsi="Times New Roman" w:cs="Times New Roman"/>
                <w:noProof/>
                <w:webHidden/>
              </w:rPr>
              <w:fldChar w:fldCharType="begin"/>
            </w:r>
            <w:r w:rsidR="00D856CE" w:rsidRPr="00D856CE">
              <w:rPr>
                <w:rFonts w:ascii="Times New Roman" w:hAnsi="Times New Roman" w:cs="Times New Roman"/>
                <w:noProof/>
                <w:webHidden/>
              </w:rPr>
              <w:instrText xml:space="preserve"> PAGEREF _Toc82259699 \h </w:instrText>
            </w:r>
            <w:r w:rsidR="00D856CE" w:rsidRPr="00D856CE">
              <w:rPr>
                <w:rFonts w:ascii="Times New Roman" w:hAnsi="Times New Roman" w:cs="Times New Roman"/>
                <w:noProof/>
                <w:webHidden/>
              </w:rPr>
            </w:r>
            <w:r w:rsidR="00D856CE" w:rsidRPr="00D856CE">
              <w:rPr>
                <w:rFonts w:ascii="Times New Roman" w:hAnsi="Times New Roman" w:cs="Times New Roman"/>
                <w:noProof/>
                <w:webHidden/>
              </w:rPr>
              <w:fldChar w:fldCharType="separate"/>
            </w:r>
            <w:r w:rsidR="00514BB3">
              <w:rPr>
                <w:rFonts w:ascii="Times New Roman" w:hAnsi="Times New Roman" w:cs="Times New Roman"/>
                <w:noProof/>
                <w:webHidden/>
              </w:rPr>
              <w:t>69</w:t>
            </w:r>
            <w:r w:rsidR="00D856CE" w:rsidRPr="00D856CE">
              <w:rPr>
                <w:rFonts w:ascii="Times New Roman" w:hAnsi="Times New Roman" w:cs="Times New Roman"/>
                <w:noProof/>
                <w:webHidden/>
              </w:rPr>
              <w:fldChar w:fldCharType="end"/>
            </w:r>
          </w:hyperlink>
        </w:p>
        <w:p w14:paraId="63317399" w14:textId="021B70FE" w:rsidR="00D856CE" w:rsidRPr="006A7959" w:rsidRDefault="00D856CE" w:rsidP="006A7959">
          <w:r w:rsidRPr="00D856CE">
            <w:rPr>
              <w:rFonts w:ascii="Times New Roman" w:hAnsi="Times New Roman" w:cs="Times New Roman"/>
              <w:b/>
              <w:bCs/>
              <w:noProof/>
            </w:rPr>
            <w:fldChar w:fldCharType="end"/>
          </w:r>
        </w:p>
      </w:sdtContent>
    </w:sdt>
    <w:p w14:paraId="18C53273" w14:textId="0B646F9A" w:rsidR="00C90A78" w:rsidRPr="00F37DF8" w:rsidRDefault="00756494" w:rsidP="00DB17F8">
      <w:pPr>
        <w:pStyle w:val="1"/>
        <w:numPr>
          <w:ilvl w:val="0"/>
          <w:numId w:val="12"/>
        </w:numPr>
        <w:rPr>
          <w:rFonts w:ascii="Times New Roman" w:hAnsi="Times New Roman" w:cs="Times New Roman"/>
          <w:sz w:val="28"/>
          <w:szCs w:val="28"/>
        </w:rPr>
      </w:pPr>
      <w:bookmarkStart w:id="0" w:name="_Toc82259664"/>
      <w:r w:rsidRPr="00F37DF8">
        <w:rPr>
          <w:rFonts w:ascii="Times New Roman" w:hAnsi="Times New Roman" w:cs="Times New Roman"/>
          <w:sz w:val="28"/>
          <w:szCs w:val="28"/>
        </w:rPr>
        <w:t>Introduction</w:t>
      </w:r>
      <w:bookmarkEnd w:id="0"/>
    </w:p>
    <w:p w14:paraId="6F4B15D7" w14:textId="1EEF7E6E" w:rsidR="00D37F7F" w:rsidRPr="00D0046D" w:rsidRDefault="004A3D07" w:rsidP="00D37F7F">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w:t>
      </w:r>
      <w:r w:rsidR="00EC7032" w:rsidRPr="00D0046D">
        <w:rPr>
          <w:rFonts w:ascii="Times New Roman" w:hAnsi="Times New Roman" w:cs="Times New Roman"/>
          <w:sz w:val="22"/>
          <w:szCs w:val="22"/>
          <w:lang w:val="en-GB"/>
        </w:rPr>
        <w:t>he number of Chinese netizens h</w:t>
      </w:r>
      <w:r w:rsidR="00151236" w:rsidRPr="00D0046D">
        <w:rPr>
          <w:rFonts w:ascii="Times New Roman" w:hAnsi="Times New Roman" w:cs="Times New Roman"/>
          <w:sz w:val="22"/>
          <w:szCs w:val="22"/>
          <w:lang w:val="en-GB"/>
        </w:rPr>
        <w:t>as</w:t>
      </w:r>
      <w:r w:rsidR="00EC7032" w:rsidRPr="00D0046D">
        <w:rPr>
          <w:rFonts w:ascii="Times New Roman" w:hAnsi="Times New Roman" w:cs="Times New Roman"/>
          <w:sz w:val="22"/>
          <w:szCs w:val="22"/>
          <w:lang w:val="en-GB"/>
        </w:rPr>
        <w:t xml:space="preserve"> surpass</w:t>
      </w:r>
      <w:r w:rsidRPr="00D0046D">
        <w:rPr>
          <w:rFonts w:ascii="Times New Roman" w:hAnsi="Times New Roman" w:cs="Times New Roman"/>
          <w:sz w:val="22"/>
          <w:szCs w:val="22"/>
          <w:lang w:val="en-GB"/>
        </w:rPr>
        <w:t>ed</w:t>
      </w:r>
      <w:r w:rsidR="00EC7032" w:rsidRPr="00D0046D">
        <w:rPr>
          <w:rFonts w:ascii="Times New Roman" w:hAnsi="Times New Roman" w:cs="Times New Roman"/>
          <w:sz w:val="22"/>
          <w:szCs w:val="22"/>
          <w:lang w:val="en-GB"/>
        </w:rPr>
        <w:t xml:space="preserve"> 904 million in 2020</w:t>
      </w:r>
      <w:r w:rsidR="00242F38" w:rsidRPr="00D0046D">
        <w:rPr>
          <w:rFonts w:ascii="Times New Roman" w:hAnsi="Times New Roman" w:cs="Times New Roman"/>
          <w:sz w:val="22"/>
          <w:szCs w:val="22"/>
          <w:lang w:val="en-GB"/>
        </w:rPr>
        <w:t>, and 49% out of wh</w:t>
      </w:r>
      <w:r w:rsidR="00BA0ABC">
        <w:rPr>
          <w:rFonts w:ascii="Times New Roman" w:hAnsi="Times New Roman" w:cs="Times New Roman"/>
          <w:sz w:val="22"/>
          <w:szCs w:val="22"/>
          <w:lang w:val="en-GB"/>
        </w:rPr>
        <w:t>om</w:t>
      </w:r>
      <w:r w:rsidR="00242F38" w:rsidRPr="00D0046D">
        <w:rPr>
          <w:rFonts w:ascii="Times New Roman" w:hAnsi="Times New Roman" w:cs="Times New Roman"/>
          <w:sz w:val="22"/>
          <w:szCs w:val="22"/>
          <w:lang w:val="en-GB"/>
        </w:rPr>
        <w:t xml:space="preserve"> are women</w:t>
      </w:r>
      <w:r w:rsidR="00EC7032" w:rsidRPr="00D0046D">
        <w:rPr>
          <w:rFonts w:ascii="Times New Roman" w:hAnsi="Times New Roman" w:cs="Times New Roman"/>
          <w:sz w:val="22"/>
          <w:szCs w:val="22"/>
          <w:lang w:val="en-GB"/>
        </w:rPr>
        <w:t xml:space="preserve"> </w:t>
      </w:r>
      <w:r w:rsidR="00EC70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{"citationID":"y7DrlkPy","properties":{"formattedCitation":"(CNNIC, 2020)","plainCitation":"(CNNIC, 2020)","noteIndex":0},"citationItems":[{"id":1648,"uris":["http://zotero.org/users/7090573/items/TKMW9NJJ"],"uri":["http://</w:instrText>
      </w:r>
      <w:r w:rsidR="00F53079">
        <w:rPr>
          <w:rFonts w:ascii="Times New Roman" w:hAnsi="Times New Roman" w:cs="Times New Roman" w:hint="eastAsia"/>
          <w:sz w:val="22"/>
          <w:szCs w:val="22"/>
          <w:lang w:val="en-GB"/>
        </w:rPr>
        <w:instrText>zotero.org/users/7090573/items/TKMW9NJJ"],"itemData":{"id":1648,"type":"report","collection-title":"</w:instrText>
      </w:r>
      <w:r w:rsidR="00F53079">
        <w:rPr>
          <w:rFonts w:ascii="Times New Roman" w:hAnsi="Times New Roman" w:cs="Times New Roman" w:hint="eastAsia"/>
          <w:sz w:val="22"/>
          <w:szCs w:val="22"/>
          <w:lang w:val="en-GB"/>
        </w:rPr>
        <w:instrText>中国互联网络状况统计报告</w:instrText>
      </w:r>
      <w:r w:rsidR="00F53079">
        <w:rPr>
          <w:rFonts w:ascii="Times New Roman" w:hAnsi="Times New Roman" w:cs="Times New Roman" w:hint="eastAsia"/>
          <w:sz w:val="22"/>
          <w:szCs w:val="22"/>
          <w:lang w:val="en-GB"/>
        </w:rPr>
        <w:instrText>","number":"45","title":"CNNIC</w:instrText>
      </w:r>
      <w:r w:rsidR="00F53079">
        <w:rPr>
          <w:rFonts w:ascii="Times New Roman" w:hAnsi="Times New Roman" w:cs="Times New Roman" w:hint="eastAsia"/>
          <w:sz w:val="22"/>
          <w:szCs w:val="22"/>
          <w:lang w:val="en-GB"/>
        </w:rPr>
        <w:instrText>第</w:instrText>
      </w:r>
      <w:r w:rsidR="00F53079">
        <w:rPr>
          <w:rFonts w:ascii="Times New Roman" w:hAnsi="Times New Roman" w:cs="Times New Roman" w:hint="eastAsia"/>
          <w:sz w:val="22"/>
          <w:szCs w:val="22"/>
          <w:lang w:val="en-GB"/>
        </w:rPr>
        <w:instrText>46</w:instrText>
      </w:r>
      <w:r w:rsidR="00F53079">
        <w:rPr>
          <w:rFonts w:ascii="Times New Roman" w:hAnsi="Times New Roman" w:cs="Times New Roman" w:hint="eastAsia"/>
          <w:sz w:val="22"/>
          <w:szCs w:val="22"/>
          <w:lang w:val="en-GB"/>
        </w:rPr>
        <w:instrText>次调查报告：网民属性结构</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网民</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性别比例</w:instrText>
      </w:r>
      <w:r w:rsidR="00F53079">
        <w:rPr>
          <w:rFonts w:ascii="Times New Roman" w:hAnsi="Times New Roman" w:cs="Times New Roman" w:hint="eastAsia"/>
          <w:sz w:val="22"/>
          <w:szCs w:val="22"/>
          <w:lang w:val="en-GB"/>
        </w:rPr>
        <w:instrText>","URL":"http://www.360doc.com/content/20/0929/15/5621986_938170186.shtml","author":[{"lit</w:instrText>
      </w:r>
      <w:r w:rsidR="00F53079">
        <w:rPr>
          <w:rFonts w:ascii="Times New Roman" w:hAnsi="Times New Roman" w:cs="Times New Roman"/>
          <w:sz w:val="22"/>
          <w:szCs w:val="22"/>
          <w:lang w:val="en-GB"/>
        </w:rPr>
        <w:instrText xml:space="preserve">eral":"CNNIC"}],"accessed":{"date-parts":[["2021",9,5]]},"issued":{"date-parts":[["2020"]]}}}],"schema":"https://github.com/citation-style-language/schema/raw/master/csl-citation.json"} </w:instrText>
      </w:r>
      <w:r w:rsidR="00EC7032" w:rsidRPr="00D0046D">
        <w:rPr>
          <w:rFonts w:ascii="Times New Roman" w:hAnsi="Times New Roman" w:cs="Times New Roman"/>
          <w:sz w:val="22"/>
          <w:szCs w:val="22"/>
          <w:lang w:val="en-GB"/>
        </w:rPr>
        <w:fldChar w:fldCharType="separate"/>
      </w:r>
      <w:r w:rsidR="00EC7032" w:rsidRPr="00D0046D">
        <w:rPr>
          <w:rFonts w:ascii="Times New Roman" w:hAnsi="Times New Roman" w:cs="Times New Roman"/>
          <w:noProof/>
          <w:sz w:val="22"/>
          <w:szCs w:val="22"/>
          <w:lang w:val="en-GB"/>
        </w:rPr>
        <w:t>(CNNIC, 2020)</w:t>
      </w:r>
      <w:r w:rsidR="00EC7032" w:rsidRPr="00D0046D">
        <w:rPr>
          <w:rFonts w:ascii="Times New Roman" w:hAnsi="Times New Roman" w:cs="Times New Roman"/>
          <w:sz w:val="22"/>
          <w:szCs w:val="22"/>
          <w:lang w:val="en-GB"/>
        </w:rPr>
        <w:fldChar w:fldCharType="end"/>
      </w:r>
      <w:r w:rsidR="00EC7032" w:rsidRPr="00D0046D">
        <w:rPr>
          <w:rFonts w:ascii="Times New Roman" w:hAnsi="Times New Roman" w:cs="Times New Roman"/>
          <w:sz w:val="22"/>
          <w:szCs w:val="22"/>
          <w:lang w:val="en-GB"/>
        </w:rPr>
        <w:t>.</w:t>
      </w:r>
      <w:r w:rsidR="00663675" w:rsidRPr="00D0046D">
        <w:rPr>
          <w:rFonts w:ascii="Times New Roman" w:hAnsi="Times New Roman" w:cs="Times New Roman"/>
          <w:sz w:val="22"/>
          <w:szCs w:val="22"/>
          <w:lang w:val="en-GB"/>
        </w:rPr>
        <w:t xml:space="preserve"> </w:t>
      </w:r>
      <w:r w:rsidR="002102A0" w:rsidRPr="00D0046D">
        <w:rPr>
          <w:rFonts w:ascii="Times New Roman" w:hAnsi="Times New Roman" w:cs="Times New Roman"/>
          <w:sz w:val="22"/>
          <w:szCs w:val="22"/>
          <w:lang w:val="en-GB"/>
        </w:rPr>
        <w:t xml:space="preserve">Since its </w:t>
      </w:r>
      <w:r w:rsidR="00D97BDE" w:rsidRPr="00D0046D">
        <w:rPr>
          <w:rFonts w:ascii="Times New Roman" w:hAnsi="Times New Roman" w:cs="Times New Roman"/>
          <w:sz w:val="22"/>
          <w:szCs w:val="22"/>
          <w:lang w:val="en-GB"/>
        </w:rPr>
        <w:t xml:space="preserve">creation </w:t>
      </w:r>
      <w:r w:rsidR="002102A0" w:rsidRPr="00D0046D">
        <w:rPr>
          <w:rFonts w:ascii="Times New Roman" w:hAnsi="Times New Roman" w:cs="Times New Roman"/>
          <w:sz w:val="22"/>
          <w:szCs w:val="22"/>
          <w:lang w:val="en-GB"/>
        </w:rPr>
        <w:t>in the 1990s, Chinese cyberspace has been a vibrant sphere of civil action</w:t>
      </w:r>
      <w:r w:rsidR="0054414B" w:rsidRPr="00D0046D">
        <w:rPr>
          <w:rFonts w:ascii="Times New Roman" w:hAnsi="Times New Roman" w:cs="Times New Roman"/>
          <w:sz w:val="22"/>
          <w:szCs w:val="22"/>
          <w:lang w:val="en-GB"/>
        </w:rPr>
        <w:t xml:space="preserve"> </w:t>
      </w:r>
      <w:r w:rsidR="0054414B"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{"citationID":"9zcdrVbO","properties":{"formattedCitation":"(Herold and Marolt, 2011)","plainCitation":"(Herold and Marolt, 2011)","noteIndex":0},"citationItems":[{"id":596,"uris":["http://zotero.org/users/7090573/items/YFNB92EQ"],"uri":["http://zotero.org/users/7090573/items/YFNB92EQ"],"itemData":{"id":596,"type":"book","call-number":"HN740.Z9 I56789 2011","collection-number":"25","collection-title":"Media, culture and social change in Asia","event-place":"Abingdon, Oxon ; New York","ISBN":"978-0-415-56539-4","note":"OCLC: ocn666878001","number-of-pages":"216","publisher":"Routledge","publisher-place":"Abingdon, Oxon ; New York","source":"Library of Congress ISBN","title":"Online society in China: creating, celebrating, and instrumentalising the online carnival","title-short":"Online society in China","editor":[{"family":"Herold","given":"David Kurt"},{"family":"Marolt","given":"Peter"}],"issued":{"date-parts":[["2011"]]}}}],"schema":"https://github.com/citation-style-language/schema/raw/master/csl-citation.json"} </w:instrText>
      </w:r>
      <w:r w:rsidR="0054414B" w:rsidRPr="00D0046D">
        <w:rPr>
          <w:rFonts w:ascii="Times New Roman" w:hAnsi="Times New Roman" w:cs="Times New Roman"/>
          <w:sz w:val="22"/>
          <w:szCs w:val="22"/>
          <w:lang w:val="en-GB"/>
        </w:rPr>
        <w:fldChar w:fldCharType="separate"/>
      </w:r>
      <w:r w:rsidR="001B2B4D" w:rsidRPr="00D0046D">
        <w:rPr>
          <w:rFonts w:ascii="Times New Roman" w:hAnsi="Times New Roman" w:cs="Times New Roman"/>
          <w:noProof/>
          <w:sz w:val="22"/>
          <w:szCs w:val="22"/>
          <w:lang w:val="en-GB"/>
        </w:rPr>
        <w:t>(Herold and Marolt, 2011)</w:t>
      </w:r>
      <w:r w:rsidR="0054414B" w:rsidRPr="00D0046D">
        <w:rPr>
          <w:rFonts w:ascii="Times New Roman" w:hAnsi="Times New Roman" w:cs="Times New Roman"/>
          <w:sz w:val="22"/>
          <w:szCs w:val="22"/>
          <w:lang w:val="en-GB"/>
        </w:rPr>
        <w:fldChar w:fldCharType="end"/>
      </w:r>
      <w:r w:rsidR="002102A0" w:rsidRPr="00D0046D">
        <w:rPr>
          <w:rFonts w:ascii="Times New Roman" w:hAnsi="Times New Roman" w:cs="Times New Roman"/>
          <w:sz w:val="22"/>
          <w:szCs w:val="22"/>
          <w:lang w:val="en-GB"/>
        </w:rPr>
        <w:t xml:space="preserve">. </w:t>
      </w:r>
      <w:r w:rsidR="006F5F44" w:rsidRPr="00D0046D">
        <w:rPr>
          <w:rFonts w:ascii="Times New Roman" w:hAnsi="Times New Roman" w:cs="Times New Roman"/>
          <w:sz w:val="22"/>
          <w:szCs w:val="22"/>
          <w:lang w:val="en-GB"/>
        </w:rPr>
        <w:t xml:space="preserve">Under state authoritarianism, </w:t>
      </w:r>
      <w:r w:rsidR="00954E15" w:rsidRPr="00D0046D">
        <w:rPr>
          <w:rFonts w:ascii="Times New Roman" w:hAnsi="Times New Roman" w:cs="Times New Roman"/>
          <w:sz w:val="22"/>
          <w:szCs w:val="22"/>
          <w:lang w:val="en-GB"/>
        </w:rPr>
        <w:t>the Chinese cyberspace stands on the margin of normality, as a carnival</w:t>
      </w:r>
      <w:r w:rsidR="007F4A13">
        <w:rPr>
          <w:rFonts w:ascii="Times New Roman" w:hAnsi="Times New Roman" w:cs="Times New Roman"/>
          <w:sz w:val="22"/>
          <w:szCs w:val="22"/>
          <w:lang w:val="en-GB"/>
        </w:rPr>
        <w:t>e</w:t>
      </w:r>
      <w:r w:rsidR="00954E15" w:rsidRPr="00D0046D">
        <w:rPr>
          <w:rFonts w:ascii="Times New Roman" w:hAnsi="Times New Roman" w:cs="Times New Roman"/>
          <w:sz w:val="22"/>
          <w:szCs w:val="22"/>
          <w:lang w:val="en-GB"/>
        </w:rPr>
        <w:t xml:space="preserve">sque place of dissent (ibid.). </w:t>
      </w:r>
      <w:r w:rsidR="00474096" w:rsidRPr="00D0046D">
        <w:rPr>
          <w:rFonts w:ascii="Times New Roman" w:hAnsi="Times New Roman" w:cs="Times New Roman"/>
          <w:sz w:val="22"/>
          <w:szCs w:val="22"/>
          <w:lang w:val="en-GB"/>
        </w:rPr>
        <w:t>Making up a</w:t>
      </w:r>
      <w:r w:rsidR="004472CD" w:rsidRPr="00D0046D">
        <w:rPr>
          <w:rFonts w:ascii="Times New Roman" w:hAnsi="Times New Roman" w:cs="Times New Roman"/>
          <w:sz w:val="22"/>
          <w:szCs w:val="22"/>
          <w:lang w:val="en-GB"/>
        </w:rPr>
        <w:t xml:space="preserve">lmost half of the entire netizen population, women </w:t>
      </w:r>
      <w:r w:rsidR="00F77D14" w:rsidRPr="00D0046D">
        <w:rPr>
          <w:rFonts w:ascii="Times New Roman" w:hAnsi="Times New Roman" w:cs="Times New Roman"/>
          <w:sz w:val="22"/>
          <w:szCs w:val="22"/>
          <w:lang w:val="en-GB"/>
        </w:rPr>
        <w:t xml:space="preserve">are </w:t>
      </w:r>
      <w:r w:rsidR="00D856CE">
        <w:rPr>
          <w:rFonts w:ascii="Times New Roman" w:hAnsi="Times New Roman" w:cs="Times New Roman"/>
          <w:sz w:val="22"/>
          <w:szCs w:val="22"/>
          <w:lang w:val="en-GB"/>
        </w:rPr>
        <w:t xml:space="preserve">known to be </w:t>
      </w:r>
      <w:r w:rsidR="00F77D14" w:rsidRPr="00D0046D">
        <w:rPr>
          <w:rFonts w:ascii="Times New Roman" w:hAnsi="Times New Roman" w:cs="Times New Roman"/>
          <w:sz w:val="22"/>
          <w:szCs w:val="22"/>
          <w:lang w:val="en-GB"/>
        </w:rPr>
        <w:t xml:space="preserve">key actors of cyberspace </w:t>
      </w:r>
      <w:r w:rsidR="00D216E1" w:rsidRPr="00D0046D">
        <w:rPr>
          <w:rFonts w:ascii="Times New Roman" w:hAnsi="Times New Roman" w:cs="Times New Roman"/>
          <w:sz w:val="22"/>
          <w:szCs w:val="22"/>
          <w:lang w:val="en-GB"/>
        </w:rPr>
        <w:t xml:space="preserve">activism. </w:t>
      </w:r>
      <w:r w:rsidR="002102A0"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002102A0" w:rsidRPr="00D0046D">
        <w:rPr>
          <w:rFonts w:ascii="Times New Roman" w:hAnsi="Times New Roman" w:cs="Times New Roman"/>
          <w:sz w:val="22"/>
          <w:szCs w:val="22"/>
          <w:lang w:val="en-GB"/>
        </w:rPr>
        <w:t xml:space="preserve"> sets out to investigate female claim-making in cyberspace. It</w:t>
      </w:r>
      <w:r w:rsidR="00471C16">
        <w:rPr>
          <w:rFonts w:ascii="Times New Roman" w:hAnsi="Times New Roman" w:cs="Times New Roman"/>
          <w:sz w:val="22"/>
          <w:szCs w:val="22"/>
          <w:lang w:val="en-GB"/>
        </w:rPr>
        <w:t xml:space="preserve"> </w:t>
      </w:r>
      <w:r w:rsidR="00471C16">
        <w:rPr>
          <w:rFonts w:ascii="Times New Roman" w:hAnsi="Times New Roman" w:cs="Times New Roman" w:hint="eastAsia"/>
          <w:sz w:val="22"/>
          <w:szCs w:val="22"/>
          <w:lang w:val="en-GB"/>
        </w:rPr>
        <w:t>wants</w:t>
      </w:r>
      <w:r w:rsidR="00471C16">
        <w:rPr>
          <w:rFonts w:ascii="Times New Roman" w:hAnsi="Times New Roman" w:cs="Times New Roman"/>
          <w:sz w:val="22"/>
          <w:szCs w:val="22"/>
          <w:lang w:val="en-GB"/>
        </w:rPr>
        <w:t xml:space="preserve"> to examine not only what are the claims made by Chinese women on the internet, but how are they</w:t>
      </w:r>
      <w:r w:rsidR="001467D7">
        <w:rPr>
          <w:rFonts w:ascii="Times New Roman" w:hAnsi="Times New Roman" w:cs="Times New Roman"/>
          <w:sz w:val="22"/>
          <w:szCs w:val="22"/>
          <w:lang w:val="en-GB"/>
        </w:rPr>
        <w:t xml:space="preserve"> articulated. It</w:t>
      </w:r>
      <w:r w:rsidR="002102A0" w:rsidRPr="00D0046D">
        <w:rPr>
          <w:rFonts w:ascii="Times New Roman" w:hAnsi="Times New Roman" w:cs="Times New Roman"/>
          <w:sz w:val="22"/>
          <w:szCs w:val="22"/>
          <w:lang w:val="en-GB"/>
        </w:rPr>
        <w:t xml:space="preserve"> is particularly </w:t>
      </w:r>
      <w:r w:rsidR="000009BB" w:rsidRPr="00D0046D">
        <w:rPr>
          <w:rFonts w:ascii="Times New Roman" w:hAnsi="Times New Roman" w:cs="Times New Roman"/>
          <w:sz w:val="22"/>
          <w:szCs w:val="22"/>
          <w:lang w:val="en-GB"/>
        </w:rPr>
        <w:t>interested</w:t>
      </w:r>
      <w:r w:rsidR="002A1C51" w:rsidRPr="00D0046D">
        <w:rPr>
          <w:rFonts w:ascii="Times New Roman" w:hAnsi="Times New Roman" w:cs="Times New Roman"/>
          <w:sz w:val="22"/>
          <w:szCs w:val="22"/>
          <w:lang w:val="en-GB"/>
        </w:rPr>
        <w:t xml:space="preserve"> in</w:t>
      </w:r>
      <w:r w:rsidR="000009BB" w:rsidRPr="00D0046D">
        <w:rPr>
          <w:rFonts w:ascii="Times New Roman" w:hAnsi="Times New Roman" w:cs="Times New Roman"/>
          <w:sz w:val="22"/>
          <w:szCs w:val="22"/>
          <w:lang w:val="en-GB"/>
        </w:rPr>
        <w:t xml:space="preserve"> </w:t>
      </w:r>
      <w:r w:rsidR="000E0882" w:rsidRPr="00D0046D">
        <w:rPr>
          <w:rFonts w:ascii="Times New Roman" w:hAnsi="Times New Roman" w:cs="Times New Roman"/>
          <w:sz w:val="22"/>
          <w:szCs w:val="22"/>
          <w:lang w:val="en-GB"/>
        </w:rPr>
        <w:t>the notion of citizenship that underpins</w:t>
      </w:r>
      <w:r w:rsidR="00C822F8" w:rsidRPr="00D0046D">
        <w:rPr>
          <w:rFonts w:ascii="Times New Roman" w:hAnsi="Times New Roman" w:cs="Times New Roman"/>
          <w:sz w:val="22"/>
          <w:szCs w:val="22"/>
          <w:lang w:val="en-GB"/>
        </w:rPr>
        <w:t xml:space="preserve"> their claims</w:t>
      </w:r>
      <w:r w:rsidR="000E0882" w:rsidRPr="00D0046D">
        <w:rPr>
          <w:rFonts w:ascii="Times New Roman" w:hAnsi="Times New Roman" w:cs="Times New Roman"/>
          <w:sz w:val="22"/>
          <w:szCs w:val="22"/>
          <w:lang w:val="en-GB"/>
        </w:rPr>
        <w:t xml:space="preserve">. </w:t>
      </w:r>
      <w:r w:rsidR="00D35F5E">
        <w:rPr>
          <w:rFonts w:ascii="Times New Roman" w:hAnsi="Times New Roman" w:cs="Times New Roman"/>
          <w:sz w:val="22"/>
          <w:szCs w:val="22"/>
          <w:lang w:val="en-GB"/>
        </w:rPr>
        <w:t>F</w:t>
      </w:r>
      <w:r w:rsidR="00F77AC4" w:rsidRPr="00D0046D">
        <w:rPr>
          <w:rFonts w:ascii="Times New Roman" w:hAnsi="Times New Roman" w:cs="Times New Roman"/>
          <w:sz w:val="22"/>
          <w:szCs w:val="22"/>
          <w:lang w:val="en-GB"/>
        </w:rPr>
        <w:t xml:space="preserve">emale fans </w:t>
      </w:r>
      <w:r w:rsidR="002E4777">
        <w:rPr>
          <w:rFonts w:ascii="Times New Roman" w:hAnsi="Times New Roman" w:cs="Times New Roman"/>
          <w:sz w:val="22"/>
          <w:szCs w:val="22"/>
          <w:lang w:val="en-GB"/>
        </w:rPr>
        <w:t>of a cyber-entertainment reality show</w:t>
      </w:r>
      <w:r w:rsidR="0094064F">
        <w:rPr>
          <w:rFonts w:ascii="Times New Roman" w:hAnsi="Times New Roman" w:cs="Times New Roman"/>
          <w:sz w:val="22"/>
          <w:szCs w:val="22"/>
          <w:lang w:val="en-GB"/>
        </w:rPr>
        <w:t xml:space="preserve"> </w:t>
      </w:r>
      <w:r w:rsidR="00D35F5E">
        <w:rPr>
          <w:rFonts w:ascii="Times New Roman" w:hAnsi="Times New Roman" w:cs="Times New Roman"/>
          <w:sz w:val="22"/>
          <w:szCs w:val="22"/>
          <w:lang w:val="en-GB"/>
        </w:rPr>
        <w:t>are</w:t>
      </w:r>
      <w:r w:rsidR="004A42FA">
        <w:rPr>
          <w:rFonts w:ascii="Times New Roman" w:hAnsi="Times New Roman" w:cs="Times New Roman"/>
          <w:sz w:val="22"/>
          <w:szCs w:val="22"/>
          <w:lang w:val="en-GB"/>
        </w:rPr>
        <w:t xml:space="preserve"> examined </w:t>
      </w:r>
      <w:r w:rsidR="00F17E16" w:rsidRPr="00D0046D">
        <w:rPr>
          <w:rFonts w:ascii="Times New Roman" w:hAnsi="Times New Roman" w:cs="Times New Roman"/>
          <w:sz w:val="22"/>
          <w:szCs w:val="22"/>
          <w:lang w:val="en-GB"/>
        </w:rPr>
        <w:t xml:space="preserve">as a case study. </w:t>
      </w:r>
      <w:r w:rsidR="00816C40" w:rsidRPr="00D0046D">
        <w:rPr>
          <w:rFonts w:ascii="Times New Roman" w:hAnsi="Times New Roman" w:cs="Times New Roman"/>
          <w:sz w:val="22"/>
          <w:szCs w:val="22"/>
          <w:lang w:val="en-GB"/>
        </w:rPr>
        <w:t xml:space="preserve">Their claims are </w:t>
      </w:r>
      <w:r w:rsidR="00D0046D" w:rsidRPr="00D0046D">
        <w:rPr>
          <w:rFonts w:ascii="Times New Roman" w:hAnsi="Times New Roman" w:cs="Times New Roman"/>
          <w:sz w:val="22"/>
          <w:szCs w:val="22"/>
          <w:lang w:val="en-GB"/>
        </w:rPr>
        <w:t>analysed</w:t>
      </w:r>
      <w:r w:rsidR="00816C40" w:rsidRPr="00D0046D">
        <w:rPr>
          <w:rFonts w:ascii="Times New Roman" w:hAnsi="Times New Roman" w:cs="Times New Roman"/>
          <w:sz w:val="22"/>
          <w:szCs w:val="22"/>
          <w:lang w:val="en-GB"/>
        </w:rPr>
        <w:t xml:space="preserve"> </w:t>
      </w:r>
      <w:r w:rsidR="003F16FA" w:rsidRPr="00D0046D">
        <w:rPr>
          <w:rFonts w:ascii="Times New Roman" w:hAnsi="Times New Roman" w:cs="Times New Roman"/>
          <w:sz w:val="22"/>
          <w:szCs w:val="22"/>
          <w:lang w:val="en-GB"/>
        </w:rPr>
        <w:t xml:space="preserve">against the analytical framework of feminist discursive activism </w:t>
      </w:r>
      <w:r w:rsidR="00816C40" w:rsidRPr="00D0046D">
        <w:rPr>
          <w:rFonts w:ascii="Times New Roman" w:hAnsi="Times New Roman" w:cs="Times New Roman"/>
          <w:sz w:val="22"/>
          <w:szCs w:val="22"/>
          <w:lang w:val="en-GB"/>
        </w:rPr>
        <w:t xml:space="preserve">to see if it </w:t>
      </w:r>
      <w:r w:rsidR="003F16FA" w:rsidRPr="00D0046D">
        <w:rPr>
          <w:rFonts w:ascii="Times New Roman" w:hAnsi="Times New Roman" w:cs="Times New Roman"/>
          <w:sz w:val="22"/>
          <w:szCs w:val="22"/>
          <w:lang w:val="en-GB"/>
        </w:rPr>
        <w:t xml:space="preserve">can challenge dominant patriarchal discourses and advances </w:t>
      </w:r>
      <w:r w:rsidR="004E265B" w:rsidRPr="00D0046D">
        <w:rPr>
          <w:rFonts w:ascii="Times New Roman" w:hAnsi="Times New Roman" w:cs="Times New Roman"/>
          <w:sz w:val="22"/>
          <w:szCs w:val="22"/>
          <w:lang w:val="en-GB"/>
        </w:rPr>
        <w:t>citizenship</w:t>
      </w:r>
      <w:r w:rsidR="0060351F" w:rsidRPr="00D0046D">
        <w:rPr>
          <w:rFonts w:ascii="Times New Roman" w:hAnsi="Times New Roman" w:cs="Times New Roman"/>
          <w:sz w:val="22"/>
          <w:szCs w:val="22"/>
          <w:lang w:val="en-GB"/>
        </w:rPr>
        <w:t xml:space="preserve"> consciousness</w:t>
      </w:r>
      <w:r w:rsidR="004E265B" w:rsidRPr="00D0046D">
        <w:rPr>
          <w:rFonts w:ascii="Times New Roman" w:hAnsi="Times New Roman" w:cs="Times New Roman"/>
          <w:sz w:val="22"/>
          <w:szCs w:val="22"/>
          <w:lang w:val="en-GB"/>
        </w:rPr>
        <w:t>.</w:t>
      </w:r>
      <w:r w:rsidR="00687FE5" w:rsidRPr="00D0046D">
        <w:rPr>
          <w:rFonts w:ascii="Times New Roman" w:hAnsi="Times New Roman" w:cs="Times New Roman"/>
          <w:sz w:val="22"/>
          <w:szCs w:val="22"/>
          <w:lang w:val="en-GB"/>
        </w:rPr>
        <w:t xml:space="preserve"> </w:t>
      </w:r>
      <w:r w:rsidR="00D07027"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00D07027" w:rsidRPr="00D0046D">
        <w:rPr>
          <w:rFonts w:ascii="Times New Roman" w:hAnsi="Times New Roman" w:cs="Times New Roman"/>
          <w:sz w:val="22"/>
          <w:szCs w:val="22"/>
          <w:lang w:val="en-GB"/>
        </w:rPr>
        <w:t xml:space="preserve"> ultimately </w:t>
      </w:r>
      <w:r w:rsidR="005A39AE" w:rsidRPr="00D0046D">
        <w:rPr>
          <w:rFonts w:ascii="Times New Roman" w:hAnsi="Times New Roman" w:cs="Times New Roman"/>
          <w:sz w:val="22"/>
          <w:szCs w:val="22"/>
          <w:lang w:val="en-GB"/>
        </w:rPr>
        <w:t xml:space="preserve">asks whether </w:t>
      </w:r>
      <w:r w:rsidR="007C1C69" w:rsidRPr="00D0046D">
        <w:rPr>
          <w:rFonts w:ascii="Times New Roman" w:hAnsi="Times New Roman" w:cs="Times New Roman"/>
          <w:sz w:val="22"/>
          <w:szCs w:val="22"/>
          <w:lang w:val="en-GB"/>
        </w:rPr>
        <w:t xml:space="preserve">fan </w:t>
      </w:r>
      <w:r w:rsidR="005A39AE" w:rsidRPr="00D0046D">
        <w:rPr>
          <w:rFonts w:ascii="Times New Roman" w:hAnsi="Times New Roman" w:cs="Times New Roman"/>
          <w:sz w:val="22"/>
          <w:szCs w:val="22"/>
          <w:lang w:val="en-GB"/>
        </w:rPr>
        <w:t xml:space="preserve">activism </w:t>
      </w:r>
      <w:r w:rsidR="007C1C69" w:rsidRPr="00D0046D">
        <w:rPr>
          <w:rFonts w:ascii="Times New Roman" w:hAnsi="Times New Roman" w:cs="Times New Roman"/>
          <w:sz w:val="22"/>
          <w:szCs w:val="22"/>
          <w:lang w:val="en-GB"/>
        </w:rPr>
        <w:t xml:space="preserve">in cyberspace can </w:t>
      </w:r>
      <w:r w:rsidR="005A39AE" w:rsidRPr="00D0046D">
        <w:rPr>
          <w:rFonts w:ascii="Times New Roman" w:hAnsi="Times New Roman" w:cs="Times New Roman"/>
          <w:sz w:val="22"/>
          <w:szCs w:val="22"/>
          <w:lang w:val="en-GB"/>
        </w:rPr>
        <w:t>create a new politics</w:t>
      </w:r>
      <w:r w:rsidR="00F42789" w:rsidRPr="00D0046D">
        <w:rPr>
          <w:rFonts w:ascii="Times New Roman" w:hAnsi="Times New Roman" w:cs="Times New Roman"/>
          <w:sz w:val="22"/>
          <w:szCs w:val="22"/>
          <w:lang w:val="en-GB"/>
        </w:rPr>
        <w:t xml:space="preserve">, a new form of resistance </w:t>
      </w:r>
      <w:r w:rsidR="00BF4C81" w:rsidRPr="00D0046D">
        <w:rPr>
          <w:rFonts w:ascii="Times New Roman" w:hAnsi="Times New Roman" w:cs="Times New Roman"/>
          <w:sz w:val="22"/>
          <w:szCs w:val="22"/>
          <w:lang w:val="en-GB"/>
        </w:rPr>
        <w:t>that</w:t>
      </w:r>
      <w:r w:rsidR="00D37F7F" w:rsidRPr="00D0046D">
        <w:rPr>
          <w:rFonts w:ascii="Times New Roman" w:hAnsi="Times New Roman" w:cs="Times New Roman"/>
          <w:sz w:val="22"/>
          <w:szCs w:val="22"/>
          <w:lang w:val="en-GB"/>
        </w:rPr>
        <w:t xml:space="preserve"> empowers young Chinese women</w:t>
      </w:r>
      <w:r w:rsidR="0060351F" w:rsidRPr="00D0046D">
        <w:rPr>
          <w:rFonts w:ascii="Times New Roman" w:hAnsi="Times New Roman" w:cs="Times New Roman"/>
          <w:sz w:val="22"/>
          <w:szCs w:val="22"/>
          <w:lang w:val="en-GB"/>
        </w:rPr>
        <w:t xml:space="preserve"> and to what extent.</w:t>
      </w:r>
      <w:r w:rsidR="00BC62DC">
        <w:rPr>
          <w:rFonts w:ascii="Times New Roman" w:hAnsi="Times New Roman" w:cs="Times New Roman"/>
          <w:sz w:val="22"/>
          <w:szCs w:val="22"/>
          <w:lang w:val="en-GB"/>
        </w:rPr>
        <w:t xml:space="preserve"> </w:t>
      </w:r>
    </w:p>
    <w:p w14:paraId="2DA564E6" w14:textId="3D1C9C07" w:rsidR="00BC7F21" w:rsidRPr="00D0046D" w:rsidRDefault="00BC7F21" w:rsidP="00756494">
      <w:pPr>
        <w:spacing w:line="360" w:lineRule="auto"/>
        <w:rPr>
          <w:rFonts w:ascii="Times New Roman" w:hAnsi="Times New Roman" w:cs="Times New Roman"/>
          <w:sz w:val="22"/>
          <w:szCs w:val="22"/>
          <w:lang w:val="en-GB"/>
        </w:rPr>
      </w:pPr>
    </w:p>
    <w:p w14:paraId="0D9A9588" w14:textId="3190DED6" w:rsidR="00BC7F21" w:rsidRPr="00D0046D" w:rsidRDefault="00CE21F7" w:rsidP="00756494">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 xml:space="preserve">What succeeds </w:t>
      </w:r>
      <w:r w:rsidR="00431506" w:rsidRPr="00D0046D">
        <w:rPr>
          <w:rFonts w:ascii="Times New Roman" w:hAnsi="Times New Roman" w:cs="Times New Roman"/>
          <w:sz w:val="22"/>
          <w:szCs w:val="22"/>
          <w:lang w:val="en-GB"/>
        </w:rPr>
        <w:t xml:space="preserve">is a literature review on existing scholarly debates </w:t>
      </w:r>
      <w:r w:rsidR="00DA4CBD">
        <w:rPr>
          <w:rFonts w:ascii="Times New Roman" w:hAnsi="Times New Roman" w:cs="Times New Roman"/>
          <w:sz w:val="22"/>
          <w:szCs w:val="22"/>
          <w:lang w:val="en-GB"/>
        </w:rPr>
        <w:t xml:space="preserve">regarding </w:t>
      </w:r>
      <w:r w:rsidR="00431506" w:rsidRPr="00D0046D">
        <w:rPr>
          <w:rFonts w:ascii="Times New Roman" w:hAnsi="Times New Roman" w:cs="Times New Roman"/>
          <w:sz w:val="22"/>
          <w:szCs w:val="22"/>
          <w:lang w:val="en-GB"/>
        </w:rPr>
        <w:t xml:space="preserve">the focus of this </w:t>
      </w:r>
      <w:r w:rsidR="00CE6F2C">
        <w:rPr>
          <w:rFonts w:ascii="Times New Roman" w:hAnsi="Times New Roman" w:cs="Times New Roman"/>
          <w:sz w:val="22"/>
          <w:szCs w:val="22"/>
          <w:lang w:val="en-GB"/>
        </w:rPr>
        <w:t>dissertation</w:t>
      </w:r>
      <w:r w:rsidR="00431506" w:rsidRPr="00D0046D">
        <w:rPr>
          <w:rFonts w:ascii="Times New Roman" w:hAnsi="Times New Roman" w:cs="Times New Roman"/>
          <w:sz w:val="22"/>
          <w:szCs w:val="22"/>
          <w:lang w:val="en-GB"/>
        </w:rPr>
        <w:t xml:space="preserve">. </w:t>
      </w:r>
      <w:r w:rsidR="006C5B9C" w:rsidRPr="00D0046D">
        <w:rPr>
          <w:rFonts w:ascii="Times New Roman" w:hAnsi="Times New Roman" w:cs="Times New Roman"/>
          <w:sz w:val="22"/>
          <w:szCs w:val="22"/>
          <w:lang w:val="en-GB"/>
        </w:rPr>
        <w:t xml:space="preserve">Sections after that </w:t>
      </w:r>
      <w:r w:rsidR="00431506" w:rsidRPr="00D0046D">
        <w:rPr>
          <w:rFonts w:ascii="Times New Roman" w:hAnsi="Times New Roman" w:cs="Times New Roman"/>
          <w:sz w:val="22"/>
          <w:szCs w:val="22"/>
          <w:lang w:val="en-GB"/>
        </w:rPr>
        <w:t xml:space="preserve">will outline the analytical framework </w:t>
      </w:r>
      <w:r w:rsidR="00ED1F86" w:rsidRPr="00D0046D">
        <w:rPr>
          <w:rFonts w:ascii="Times New Roman" w:hAnsi="Times New Roman" w:cs="Times New Roman"/>
          <w:sz w:val="22"/>
          <w:szCs w:val="22"/>
          <w:lang w:val="en-GB"/>
        </w:rPr>
        <w:t xml:space="preserve">and methodology used. </w:t>
      </w:r>
      <w:r w:rsidR="00317ECD" w:rsidRPr="00D0046D">
        <w:rPr>
          <w:rFonts w:ascii="Times New Roman" w:hAnsi="Times New Roman" w:cs="Times New Roman"/>
          <w:sz w:val="22"/>
          <w:szCs w:val="22"/>
          <w:lang w:val="en-GB"/>
        </w:rPr>
        <w:t xml:space="preserve">The key findings of the research will </w:t>
      </w:r>
      <w:r w:rsidR="00817B44" w:rsidRPr="00D0046D">
        <w:rPr>
          <w:rFonts w:ascii="Times New Roman" w:hAnsi="Times New Roman" w:cs="Times New Roman"/>
          <w:sz w:val="22"/>
          <w:szCs w:val="22"/>
          <w:lang w:val="en-GB"/>
        </w:rPr>
        <w:t>ensue before</w:t>
      </w:r>
      <w:r w:rsidR="00317ECD" w:rsidRPr="00D0046D">
        <w:rPr>
          <w:rFonts w:ascii="Times New Roman" w:hAnsi="Times New Roman" w:cs="Times New Roman"/>
          <w:sz w:val="22"/>
          <w:szCs w:val="22"/>
          <w:lang w:val="en-GB"/>
        </w:rPr>
        <w:t xml:space="preserve"> a conclusion is reached.</w:t>
      </w:r>
      <w:r w:rsidR="00503409" w:rsidRPr="00D0046D">
        <w:rPr>
          <w:rFonts w:ascii="Times New Roman" w:hAnsi="Times New Roman" w:cs="Times New Roman"/>
          <w:sz w:val="22"/>
          <w:szCs w:val="22"/>
          <w:lang w:val="en-GB"/>
        </w:rPr>
        <w:t xml:space="preserve"> </w:t>
      </w:r>
      <w:r w:rsidR="00A6585B">
        <w:rPr>
          <w:rFonts w:ascii="Times New Roman" w:hAnsi="Times New Roman" w:cs="Times New Roman"/>
          <w:sz w:val="22"/>
          <w:szCs w:val="22"/>
          <w:lang w:val="en-GB"/>
        </w:rPr>
        <w:t>This dissertation finds that female fans</w:t>
      </w:r>
      <w:r w:rsidR="00DF0915">
        <w:rPr>
          <w:rFonts w:ascii="Times New Roman" w:hAnsi="Times New Roman" w:cs="Times New Roman"/>
          <w:sz w:val="22"/>
          <w:szCs w:val="22"/>
          <w:lang w:val="en-GB"/>
        </w:rPr>
        <w:t>’</w:t>
      </w:r>
      <w:r w:rsidR="003A7EE9">
        <w:rPr>
          <w:rFonts w:ascii="Times New Roman" w:hAnsi="Times New Roman" w:cs="Times New Roman"/>
          <w:sz w:val="22"/>
          <w:szCs w:val="22"/>
          <w:lang w:val="en-GB"/>
        </w:rPr>
        <w:t xml:space="preserve"> claim-making constitute </w:t>
      </w:r>
      <w:r w:rsidR="00014944">
        <w:rPr>
          <w:rFonts w:ascii="Times New Roman" w:hAnsi="Times New Roman" w:cs="Times New Roman"/>
          <w:sz w:val="22"/>
          <w:szCs w:val="22"/>
          <w:lang w:val="en-GB"/>
        </w:rPr>
        <w:t xml:space="preserve">discursive activism </w:t>
      </w:r>
      <w:r w:rsidR="00394810">
        <w:rPr>
          <w:rFonts w:ascii="Times New Roman" w:hAnsi="Times New Roman" w:cs="Times New Roman"/>
          <w:sz w:val="22"/>
          <w:szCs w:val="22"/>
          <w:lang w:val="en-GB"/>
        </w:rPr>
        <w:t>that is essentially a politics of visibility</w:t>
      </w:r>
      <w:r w:rsidR="001C2837">
        <w:rPr>
          <w:rFonts w:ascii="Times New Roman" w:hAnsi="Times New Roman" w:cs="Times New Roman"/>
          <w:sz w:val="22"/>
          <w:szCs w:val="22"/>
          <w:lang w:val="en-GB"/>
        </w:rPr>
        <w:t>, which resonates with t</w:t>
      </w:r>
      <w:r w:rsidR="00394810">
        <w:rPr>
          <w:rFonts w:ascii="Times New Roman" w:hAnsi="Times New Roman" w:cs="Times New Roman"/>
          <w:sz w:val="22"/>
          <w:szCs w:val="22"/>
          <w:lang w:val="en-GB"/>
        </w:rPr>
        <w:t>he notion of performative citizenship</w:t>
      </w:r>
      <w:r w:rsidR="001C2837">
        <w:rPr>
          <w:rFonts w:ascii="Times New Roman" w:hAnsi="Times New Roman" w:cs="Times New Roman"/>
          <w:sz w:val="22"/>
          <w:szCs w:val="22"/>
          <w:lang w:val="en-GB"/>
        </w:rPr>
        <w:t xml:space="preserve">. </w:t>
      </w:r>
      <w:r w:rsidR="00D941F4">
        <w:rPr>
          <w:rFonts w:ascii="Times New Roman" w:hAnsi="Times New Roman" w:cs="Times New Roman"/>
          <w:sz w:val="22"/>
          <w:szCs w:val="22"/>
          <w:lang w:val="en-GB"/>
        </w:rPr>
        <w:t xml:space="preserve">It </w:t>
      </w:r>
      <w:r w:rsidR="00674954">
        <w:rPr>
          <w:rFonts w:ascii="Times New Roman" w:hAnsi="Times New Roman" w:cs="Times New Roman"/>
          <w:sz w:val="22"/>
          <w:szCs w:val="22"/>
          <w:lang w:val="en-GB"/>
        </w:rPr>
        <w:t>solicits</w:t>
      </w:r>
      <w:r w:rsidR="005E295F">
        <w:rPr>
          <w:rFonts w:ascii="Times New Roman" w:hAnsi="Times New Roman" w:cs="Times New Roman"/>
          <w:sz w:val="22"/>
          <w:szCs w:val="22"/>
          <w:lang w:val="en-GB"/>
        </w:rPr>
        <w:t xml:space="preserve"> </w:t>
      </w:r>
      <w:r w:rsidR="00674954">
        <w:rPr>
          <w:rFonts w:ascii="Times New Roman" w:hAnsi="Times New Roman" w:cs="Times New Roman"/>
          <w:sz w:val="22"/>
          <w:szCs w:val="22"/>
          <w:lang w:val="en-GB"/>
        </w:rPr>
        <w:t>more scholarly attention</w:t>
      </w:r>
      <w:r w:rsidR="00280E35">
        <w:rPr>
          <w:rFonts w:ascii="Times New Roman" w:hAnsi="Times New Roman" w:cs="Times New Roman"/>
          <w:sz w:val="22"/>
          <w:szCs w:val="22"/>
          <w:lang w:val="en-GB"/>
        </w:rPr>
        <w:t xml:space="preserve"> </w:t>
      </w:r>
      <w:r w:rsidR="005B6946">
        <w:rPr>
          <w:rFonts w:ascii="Times New Roman" w:hAnsi="Times New Roman" w:cs="Times New Roman"/>
          <w:sz w:val="22"/>
          <w:szCs w:val="22"/>
          <w:lang w:val="en-GB"/>
        </w:rPr>
        <w:t xml:space="preserve">to be </w:t>
      </w:r>
      <w:r w:rsidR="00280E35">
        <w:rPr>
          <w:rFonts w:ascii="Times New Roman" w:hAnsi="Times New Roman" w:cs="Times New Roman"/>
          <w:sz w:val="22"/>
          <w:szCs w:val="22"/>
          <w:lang w:val="en-GB"/>
        </w:rPr>
        <w:t xml:space="preserve">paid to female fan </w:t>
      </w:r>
      <w:r w:rsidR="00F66DF0">
        <w:rPr>
          <w:rFonts w:ascii="Times New Roman" w:hAnsi="Times New Roman" w:cs="Times New Roman"/>
          <w:sz w:val="22"/>
          <w:szCs w:val="22"/>
          <w:lang w:val="en-GB"/>
        </w:rPr>
        <w:t>practices.</w:t>
      </w:r>
    </w:p>
    <w:p w14:paraId="1650BF91" w14:textId="77777777" w:rsidR="006A7959" w:rsidRPr="00F37DF8" w:rsidRDefault="005D54BD" w:rsidP="00F37DF8">
      <w:pPr>
        <w:pStyle w:val="1"/>
        <w:rPr>
          <w:rFonts w:ascii="Times New Roman" w:hAnsi="Times New Roman" w:cs="Times New Roman"/>
          <w:sz w:val="28"/>
          <w:szCs w:val="28"/>
          <w:lang w:val="en-GB"/>
        </w:rPr>
      </w:pPr>
      <w:bookmarkStart w:id="1" w:name="_Toc82259665"/>
      <w:r w:rsidRPr="00F37DF8">
        <w:rPr>
          <w:rFonts w:ascii="Times New Roman" w:hAnsi="Times New Roman" w:cs="Times New Roman"/>
          <w:sz w:val="28"/>
          <w:szCs w:val="28"/>
          <w:lang w:val="en-GB"/>
        </w:rPr>
        <w:t xml:space="preserve">2. </w:t>
      </w:r>
      <w:r w:rsidR="00CB433D" w:rsidRPr="00F37DF8">
        <w:rPr>
          <w:rFonts w:ascii="Times New Roman" w:hAnsi="Times New Roman" w:cs="Times New Roman"/>
          <w:sz w:val="28"/>
          <w:szCs w:val="28"/>
          <w:lang w:val="en-GB"/>
        </w:rPr>
        <w:t>Literature Review</w:t>
      </w:r>
      <w:bookmarkEnd w:id="1"/>
    </w:p>
    <w:p w14:paraId="52B25E90" w14:textId="40D71516" w:rsidR="001A2F4E" w:rsidRPr="00F37DF8" w:rsidRDefault="00CB433D" w:rsidP="00F37DF8">
      <w:pPr>
        <w:pStyle w:val="2"/>
        <w:rPr>
          <w:sz w:val="24"/>
          <w:szCs w:val="24"/>
          <w:lang w:val="en-GB"/>
        </w:rPr>
      </w:pPr>
      <w:bookmarkStart w:id="2" w:name="_Toc82259666"/>
      <w:r w:rsidRPr="00F37DF8">
        <w:rPr>
          <w:sz w:val="24"/>
          <w:szCs w:val="24"/>
          <w:lang w:val="en-GB"/>
        </w:rPr>
        <w:t>2.</w:t>
      </w:r>
      <w:r w:rsidR="001A2F4E" w:rsidRPr="00F37DF8">
        <w:rPr>
          <w:sz w:val="24"/>
          <w:szCs w:val="24"/>
          <w:lang w:val="en-GB"/>
        </w:rPr>
        <w:t>1</w:t>
      </w:r>
      <w:r w:rsidRPr="00F37DF8">
        <w:rPr>
          <w:sz w:val="24"/>
          <w:szCs w:val="24"/>
          <w:lang w:val="en-GB"/>
        </w:rPr>
        <w:t xml:space="preserve"> Consensus, Dissent, </w:t>
      </w:r>
      <w:r w:rsidR="00414859" w:rsidRPr="00F37DF8">
        <w:rPr>
          <w:sz w:val="24"/>
          <w:szCs w:val="24"/>
          <w:lang w:val="en-GB"/>
        </w:rPr>
        <w:t>Dissonance</w:t>
      </w:r>
      <w:bookmarkEnd w:id="2"/>
    </w:p>
    <w:p w14:paraId="2125765F" w14:textId="397BF83A" w:rsidR="00B45B9E" w:rsidRDefault="00151236"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Early studies of cyberspace saw its potential in “initiating qualitatively new political opportunities because it opens new loci of speech”</w:t>
      </w:r>
      <w:r w:rsidR="004E064E">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fldChar w:fldCharType="begin"/>
      </w:r>
      <w:r w:rsidR="00623352">
        <w:rPr>
          <w:rFonts w:ascii="Times New Roman" w:hAnsi="Times New Roman" w:cs="Times New Roman"/>
          <w:sz w:val="22"/>
          <w:szCs w:val="22"/>
          <w:lang w:val="en-GB"/>
        </w:rPr>
        <w:instrText xml:space="preserve"> ADDIN ZOTERO_ITEM CSL_CITATION {"citationID":"SHHYKV1S","properties":{"formattedCitation":"(Dodge and Kitchin, 2003)","plainCitation":"(Dodge and Kitchin, 2003)","dontUpdate":true,"noteIndex":0},"citationItems":[{"id":606,"uris":["http://zotero.org/users/7090573/items/YSATM4NY"],"uri":["http://zotero.org/users/7090573/items/YSATM4NY"],"itemData":{"id":606,"type":"book","abstract":"\"Space is central to our lives. Because of this, much attention is directed at understanding and explaining the geographic world. Mapping Cyberspace is a book, which extends this analysis to provide a geographic exploration and critical reading of cyberspace and information and communication technologies. Mapping Cyberspace: provides an understanding of what cyberspace looks like and the social interactions that take place there; explores the impacts of cyberspace, and information and communication technologies, on cultural, political and economic relations; charts the spatialities, spatial forms and space-time relations of virtual spaces; and details empirical research and examines a wide variety of maps and spatialisations of cyberspace and the information society.\" \"Mapping Cyberspace draws together the findings and theories of researchers from geography, cartography, sociology, cultural studies, computer-mediated communications, information visualisation, literary theory and cognitive psychology. It is illustrated with over fifty black and white illustrations and a colour plate section. This book will be a valuable addition to the growing body of literature on cyberspace and what it means for the future.\"--Jacket.","event-place":"London; New York","ISBN":"978-0-203-16527-0","language":"English","note":"OCLC: 53180824","publisher":"Routledge","publisher-place":"London; New York","source":"Open WorldCat","title":"Mapping cyberspace","URL":"https://search.ebscohost.com/login.aspx?direct=true&amp;scope=site&amp;db=nlebk&amp;db=nlabk&amp;AN=96104","author":[{"family":"Dodge","given":"Martin"},{"family":"Kitchin","given":"Rob"}],"accessed":{"date-parts":[["2021",6,15]]},"issued":{"date-parts":[["2003"]]}}}],"schema":"https://github.com/citation-style-language/schema/raw/master/csl-citation.json"} </w:instrText>
      </w:r>
      <w:r w:rsidRPr="00D0046D">
        <w:rPr>
          <w:rFonts w:ascii="Times New Roman" w:hAnsi="Times New Roman" w:cs="Times New Roman"/>
          <w:sz w:val="22"/>
          <w:szCs w:val="22"/>
          <w:lang w:val="en-GB"/>
        </w:rPr>
        <w:fldChar w:fldCharType="separate"/>
      </w:r>
      <w:r w:rsidR="009D77E9">
        <w:rPr>
          <w:rFonts w:ascii="Times New Roman" w:hAnsi="Times New Roman" w:cs="Times New Roman"/>
          <w:noProof/>
          <w:sz w:val="22"/>
          <w:szCs w:val="22"/>
          <w:lang w:val="en-GB"/>
        </w:rPr>
        <w:t>(Poster, 1995 cited in Dodge and Kitchin, 2003:37)</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 xml:space="preserve">A considerable amount of cyberdemocracy studies were building on the conceptualization of cyberspace as a public sphere, drawing on </w:t>
      </w:r>
      <w:r w:rsidR="00CB433D" w:rsidRPr="00D0046D">
        <w:rPr>
          <w:rFonts w:ascii="Calibri" w:hAnsi="Calibri" w:cs="Calibri"/>
          <w:sz w:val="22"/>
          <w:szCs w:val="22"/>
          <w:lang w:val="en-GB"/>
        </w:rPr>
        <w:t>﻿</w:t>
      </w:r>
      <w:r w:rsidR="00CB433D" w:rsidRPr="00D0046D">
        <w:rPr>
          <w:rFonts w:ascii="Times New Roman" w:hAnsi="Times New Roman" w:cs="Times New Roman"/>
          <w:sz w:val="22"/>
          <w:szCs w:val="22"/>
          <w:lang w:val="en-GB"/>
        </w:rPr>
        <w:t xml:space="preserve">Jürgen Habermas’ theory </w:t>
      </w:r>
      <w:r w:rsidR="00EB0080">
        <w:rPr>
          <w:rFonts w:ascii="Times New Roman" w:hAnsi="Times New Roman" w:cs="Times New Roman"/>
          <w:sz w:val="22"/>
          <w:szCs w:val="22"/>
          <w:lang w:val="en-GB"/>
        </w:rPr>
        <w:t xml:space="preserve">of communicative rationality </w:t>
      </w:r>
      <w:r w:rsidR="00CB433D" w:rsidRPr="00D0046D">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{"citationID":"XJhR37dg","properties":{"formattedCitation":"(Dryzek, 1990; Dahlgren, 2000; Dahlberg, 2001, 2007; Papacharissi, 2002; Hague and Loader, 2005; Albrecht, 2006)","plainCitation":"(Dryzek, 1990; Dahlgren, 2000; Dahlberg, 2001, 2007; Papacharissi, 2002; Hague and Loader, 2005; Albrecht, 2006)","noteIndex":0},"citationItems":[{"id":846,"uris":["http://zotero.org/users/7090573/items/Y7GE5TC9"],"uri":["http://zotero.org/users/7090573/items/Y7GE5TC9"],"itemData":{"id":846,"type":"book","abstract":"In this book, John Dryzek criticizes the dominance of instrumental rationality and objectivism in political institutions and public policy and in the practice of political science. He argues that the reliance on these kinds of politics and to technocracies of expert cultures that are not only repressive, but surprisingly ill-equipped for dealing with complex social problems. Drawing on critical theory, he outlines an alternative program for the organization of political institutions advocating a form of communicatively rational democracy, which he terms discursive democracy, that stresses the importance of active citizenship and public discourse. He draws out the limitations of instrumental rationality and investigates how policy analysis and political science may be reformed to help constitute and comprehend democracy. Discursive Democracy examines how the political process can be made more vital and meaningful. At the same time it shows how such an invigorated process will serve as a more effective agent for social problem solving.","event-place":"Cambridge","ISBN":"978-0-521-47827-4","note":"DOI: 10.1017/9781139173810","publisher":"Cambridge University Press","publisher-place":"Cambridge","source":"Cambridge University Press","title":"Discursive Democracy: Politics, Policy, and Political Science","title-short":"Discursive Democracy","URL":"https://www.cambridge.org/core/books/discursive-democracy/815BE121E6B83858285E1D5E6669AECC","author":[{"family":"Dryzek","given":"John S."}],"accessed":{"date-parts":[["2021",6,30]]},"issued":{"date-parts":[["1990"]]}}},{"id":599,"uris":["http://zotero.org/users/7090573/items/58HRLQYQ"],"uri":["http://zotero.org/users/7090573/items/58HRLQYQ"],"itemData":{"id":599,"type":"chapter","container-title":"Mediated Politics","edition":"1","ISBN":"978-0-521-78976-9","note":"DOI: 10.1017/CBO9780511613852.003","page":"33-55","publisher":"Cambridge University Press","source":"DOI.org (Crossref)","title":"The Public Sphere and the Net: Structure, Space, and Communication","title-short":"The Public Sphere and the Net","URL":"https://www.cambridge.org/core/product/identifier/CBO9780511613852A013/type/book_part","editor":[{"family":"Bennett","given":"W. Lance"},{"family":"Entman","given":"Robert M."}],"author":[{"family":"Dahlgren","given":"Peter"}],"accessed":{"date-parts":[["2021",6,15]]},"issued":{"date-parts":[["2000",11,20]]}}},{"id":431,"uris":["http://zotero.org/users/7090573/items/6983LZED"],"uri":["http://zotero.org/users/7090573/items/6983LZED"],"itemData":{"id":431,"type":"article-journal","container-title":"Javnost - The Public","DOI":"10.1080/13183222.2001.11008782","ISSN":"1318-3222, 1854-8377","issue":"3","journalAbbreviation":"Javnost - The Public","language":"en","page":"83-96","source":"DOI.org (Crossref)","title":"The Habermasian Public Sphere Encounters Cyber-Reality","volume":"8","author":[{"family":"Dahlberg","given":"Lincoln"}],"issued":{"date-parts":[["2001",1]]}}},{"id":553,"uris":["http://zotero.org/users/7090573/items/F87HGCC6"],"uri":["http://zotero.org/users/7090573/items/F87HGCC6"],"itemData":{"id":553,"type":"article-journal","abstract":"Deliberative democratic public sphere theory has become increasingly popular in Internet-democracy research and commentary. In terms of informal civic practices, advocates of this theory see the Internet as a means for the expansion of citizen deliberation leading to the formation of rational public opinion through which official decision makers can be held accountable. In this paper I question this public sphere conception as a democratic norm of Internet practice given that there have been sustained critiques of the deliberative conception for failing to account fully for power, and thus for supporting status quo social and political systems. I examine these claims and argue that while the deliberative conception actually pays more attention to power than some critics argue, it fails to adequately theorize the power relations involved in defining what counts as legitimate deliberation. Drawing upon post-Marxist discourse theory, I highlight two inter-related factors that are largely ignored in this boundary setting: discursive radicalism and inter-discursive conflict. I argue that to fully account for these two factors we can refer to an agonistic public sphere position that is also being drawn upon in Internet-democracy research and commentary. In particular, the concept ‘counter-publics’, which is deployed in such work, helps us take into account the democratic role of radical exclusion and associated counter-discursive struggles over the limits of legitimate deliberation. The result is the radicalization of the public sphere conception.","container-title":"International Journal of Media &amp; Cultural Politics","DOI":"10.1386/macp.3.1.47/1","ISSN":"17408296","issue":"1","journalAbbreviation":"macp","language":"en","source":"DOI.org (Crossref)","title":"The Internet, deliberative democracy, and power: Radicalizing the public sphere","title-short":"The Internet, deliberative democracy, and power","URL":"http://www.ingentaconnect.com/content/intellect/mcp/2007/00000003/00000001/art00004","volume":"3","author":[{"family":"Dahlberg","given":"L."}],"accessed":{"date-parts":[["2021",6,10]]},"issued":{"date-parts":[["2007"]]}}},{"id":756,"uris":["http://zotero.org/users/7090573/items/636FRZH6"],"uri":["http://zotero.org/users/7090573/items/636FRZH6"],"itemData":{"id":756,"type":"article-journal","abstract":"The internet and its surrounding technologies hold the promise of reviving the public sphere; however, several aspects of these new technologies simultaneously curtail and augment that potential. First, the data storage and retrieval capabilities of internet-based technologies infuse political discussion with information otherwise unavailable. At the same time, information access inequalities and new media literacy compromise the representativeness of the virtual sphere. Second, internet-based technologies enable discussion between people on far sides of the globe, but also frequently fragmentize political discourse. Third, given the patterns of global capitalism, it is possible that internet-based technologies will adapt themselves to the current political culture, rather than create a new one. The internet and related technologies have created a new public space for politically oriented conversation; whether this public space transcends to a public sphere is not up to the technology itself.","container-title":"New Media &amp; Society","DOI":"10.1177/14614440222226244","ISSN":"1461-4448","issue":"1","journalAbbreviation":"New Media &amp; Society","note":"publisher: SAGE Publications","page":"9-27","source":"SAGE Journals","title":"The virtual sphere: The internet as a public sphere","title-short":"The virtual sphere","volume":"4","author":[{"family":"Papacharissi","given":"Zizi"}],"issued":{"date-parts":[["2002",2,1]]}}},{"id":845,"uris":["http://zotero.org/users/7090573/items/SW2KIAWI"],"uri":["http://zotero.org/users/7090573/items/SW2KIAWI"],"itemData":{"id":845,"type":"book","abstract":"Digital Democracy considers how technological developments might combine with underlying social, economic and political conditions to produce new vehicles for democratic practice.The growth of new Information and Communication Technologies (ICTs) such as the Internet, alongside growing concerns about the failure of advanced societies to live up to the democratic idea, has produced much interest in the prospects for a digital democracy.This book will provide invaluable reading for those studying social policy, politics and sociology as well as for policy analysts, social scientists and computer scientists.","ISBN":"978-1-134-64242-7","language":"en","note":"Google-Books-ID: lZyEAgAAQBAJ","number-of-pages":"298","publisher":"Routledge","source":"Google Books","title":"Digital Democracy: Discourse and Decision Making in the Information Age","title-short":"Digital Democracy","author":[{"family":"Hague","given":"Barry N."},{"family":"Loader","given":"Brian D."}],"issued":{"date-parts":[["2005",6,27]]}}},{"id":848,"uris":["http://zotero.org/users/7090573/items/GMJ3PM8H"],"uri":["http://zotero.org/users/7090573/items/GMJ3PM8H"],"itemData":{"id":848,"type":"article-journal","abstract":"One of the core elements of the vision of ‘electronic democracy’ is the hope that the Internet permits free and equal access to political debates. However, experiences with online discourse challenge this view. The digital divide being one obstacle to participation, even more interesting is the fact that online communication is constrained in ways similar to the offline world. This paper attempts to reassess the question of whether the Internet makes political debate more open to voices that are normally not heard in the political field. Based on empirical evidence from a large-scale online deliberation, it analyses who participates in political debates on the Internet and whose views are represented. The results challenge both the optimistic and the sceptical view on electronic democracy. A theoretical model is developed that is able to explain the results. It extends current research by including the cultural practices of technology use and the specific effects of large-scale communication in the analysis. Though preliminary this model can help to inform the designers of online deliberations to make the most of their democratic potential.","container-title":"Information, Communication &amp; Society","DOI":"10.1080/13691180500519548","ISSN":"1369-118X","issue":"1","note":"publisher: Routledge\n_eprint: https://doi.org/10.1080/13691180500519548","page":"62-82","source":"Taylor and Francis+NEJM","title":"Whose voice is heard in online deliberation?: A study of participation and representation in political debates on the internet","title-short":"Whose voice is heard in online deliberation?","volume":"9","author":[{"family":"Albrecht","given":"Steffen"}],"issued":{"date-parts":[["2006",2,1]]}}}],"schema":"https://github.com/citation-style-language/schema/raw/master/csl-citation.json"}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(Dryzek, 1990; Dahlgren, 2000; Dahlberg, 2001, 2007; Papacharissi, 2002; Hague and Loader, 2005; Albrecht, 2006)</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The possibility of </w:t>
      </w:r>
      <w:r w:rsidR="004416E0">
        <w:rPr>
          <w:rFonts w:ascii="Times New Roman" w:hAnsi="Times New Roman" w:cs="Times New Roman"/>
          <w:sz w:val="22"/>
          <w:szCs w:val="22"/>
          <w:lang w:val="en-GB"/>
        </w:rPr>
        <w:t xml:space="preserve">cyberspace </w:t>
      </w:r>
      <w:r w:rsidR="00CB433D" w:rsidRPr="00D0046D">
        <w:rPr>
          <w:rFonts w:ascii="Times New Roman" w:hAnsi="Times New Roman" w:cs="Times New Roman"/>
          <w:sz w:val="22"/>
          <w:szCs w:val="22"/>
          <w:lang w:val="en-GB"/>
        </w:rPr>
        <w:t xml:space="preserve">to </w:t>
      </w:r>
      <w:r w:rsidR="004416E0">
        <w:rPr>
          <w:rFonts w:ascii="Times New Roman" w:hAnsi="Times New Roman" w:cs="Times New Roman"/>
          <w:sz w:val="22"/>
          <w:szCs w:val="22"/>
          <w:lang w:val="en-GB"/>
        </w:rPr>
        <w:t xml:space="preserve">promote </w:t>
      </w:r>
      <w:r w:rsidR="00CB433D" w:rsidRPr="00D0046D">
        <w:rPr>
          <w:rFonts w:ascii="Times New Roman" w:hAnsi="Times New Roman" w:cs="Times New Roman"/>
          <w:sz w:val="22"/>
          <w:szCs w:val="22"/>
          <w:lang w:val="en-GB"/>
        </w:rPr>
        <w:t xml:space="preserve">reasoned communication between rational individuals that advance a new form of deliberative democracy has been extensively postulated </w:t>
      </w:r>
      <w:r w:rsidR="00CB433D" w:rsidRPr="00D0046D">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{"citationID":"yzm2nzXq","properties":{"formattedCitation":"(Saco, 2002; Dahlberg, 2007)","plainCitation":"(Saco, 2002; Dahlberg, 2007)","noteIndex":0},"citationItems":[{"id":847,"uris":["http://zotero.org/users/7090573/items/QKHTRIHB"],"uri":["http://zotero.org/users/7090573/items/QKHTRIHB"],"itemData":{"id":847,"type":"book","abstract":"The Internet has been billed by some proponents as an \"electronic agora\" ushering in a \"new Athenian age of democracy.\" That assertion assumes that cyberspace’s virtual environment is compatible with democratic practice. But the anonymous sociality that is intrinsic to the Internet seems at odds with theories of democracy that presuppose the possibility, at least, of face-to-face meetings among citizens. The Internet, then, raises provocative questions about democratic participation: Must the public sphere exist as a physical space? Does citizenship require a bodily presence? In Cybering Democracy, Diana Saco boldly reconceptualizes the relationship between democratic participation and spatial realities both actual and virtual. She argues that cyberspace must be viewed as a produced social space, one that fruitfully confounds the ordering conventions of our physical spaces. Within this innovative framework, Saco investigates recent and ongoing debates over cryptography, hacking, privacy, national security, information control, and Internet culture, focusing on how different online practices have shaped this particular social space. In the process, she highlights fundamental issues about the significance of corporeality in the development of civic-mindedness, the exercise of citizenship, and the politics of collective action.","event-place":"Minneapolis","ISBN":"978-0-8166-9138-8","publisher":"University of Minnesota Press","publisher-place":"Minneapolis","source":"Project MUSE","title":"Cybering Democracy: Public Space And The Internet","title-short":"Cybering Democracy","URL":"https://muse.jhu.edu/book/31686","author":[{"family":"Saco","given":"Diana"}],"accessed":{"date-parts":[["2021",6,30]]},"issued":{"date-parts":[["2002"]]}}},{"id":553,"uris":["http://zotero.org/users/7090573/items/F87HGCC6"],"uri":["http://zotero.org/users/7090573/items/F87HGCC6"],"itemData":{"id":553,"type":"article-journal","abstract":"Deliberative democratic public sphere theory has become increasingly popular in Internet-democracy research and commentary. In terms of informal civic practices, advocates of this theory see the Internet as a means for the expansion of citizen deliberation leading to the formation of rational public opinion through which official decision makers can be held accountable. In this paper I question this public sphere conception as a democratic norm of Internet practice given that there have been sustained critiques of the deliberative conception for failing to account fully for power, and thus for supporting status quo social and political systems. I examine these claims and argue that while the deliberative conception actually pays more attention to power than some critics argue, it fails to adequately theorize the power relations involved in defining what counts as legitimate deliberation. Drawing upon post-Marxist discourse theory, I highlight two inter-related factors that are largely ignored in this boundary setting: discursive radicalism and inter-discursive conflict. I argue that to fully account for these two factors we can refer to an agonistic public sphere position that is also being drawn upon in Internet-democracy research and commentary. In particular, the concept ‘counter-publics’, which is deployed in such work, helps us take into account the democratic role of radical exclusion and associated counter-discursive struggles over the limits of legitimate deliberation. The result is the radicalization of the public sphere conception.","container-title":"International Journal of Media &amp; Cultural Politics","DOI":"10.1386/macp.3.1.47/1","ISSN":"17408296","issue":"1","journalAbbreviation":"macp","language":"en","source":"DOI.org (Crossref)","title":"The Internet, deliberative democracy, and power: Radicalizing the public sphere","title-short":"The Internet, deliberative democracy, and power","URL":"http://www.ingentaconnect.com/content/intellect/mcp/2007/00000003/00000001/art00004","volume":"3","author":[{"family":"Dahlberg","given":"L."}],"accessed":{"date-parts":[["2021",6,10]]},"issued":{"date-parts":[["2007"]]}}}],"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(Saco, 2002; Dahlberg, 2007)</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57158F">
        <w:rPr>
          <w:rFonts w:ascii="Times New Roman" w:hAnsi="Times New Roman" w:cs="Times New Roman"/>
          <w:sz w:val="22"/>
          <w:szCs w:val="22"/>
          <w:lang w:val="en-GB"/>
        </w:rPr>
        <w:t>Yet c</w:t>
      </w:r>
      <w:r w:rsidR="00CB433D" w:rsidRPr="00D0046D">
        <w:rPr>
          <w:rFonts w:ascii="Times New Roman" w:hAnsi="Times New Roman" w:cs="Times New Roman"/>
          <w:sz w:val="22"/>
          <w:szCs w:val="22"/>
          <w:lang w:val="en-GB"/>
        </w:rPr>
        <w:t>ritiques of this view came from numerous angles. Following Lyotard (1984</w:t>
      </w:r>
      <w:r w:rsidR="008314D8">
        <w:rPr>
          <w:rFonts w:ascii="Times New Roman" w:hAnsi="Times New Roman" w:cs="Times New Roman"/>
          <w:sz w:val="22"/>
          <w:szCs w:val="22"/>
          <w:lang w:val="en-GB"/>
        </w:rPr>
        <w:t>:7</w:t>
      </w:r>
      <w:r w:rsidR="00CB433D" w:rsidRPr="00D0046D">
        <w:rPr>
          <w:rFonts w:ascii="Times New Roman" w:hAnsi="Times New Roman" w:cs="Times New Roman"/>
          <w:sz w:val="22"/>
          <w:szCs w:val="22"/>
          <w:lang w:val="en-GB"/>
        </w:rPr>
        <w:t xml:space="preserve">)’s argument that speech acts “fall within the domain of a general agonistics”, many like Poster (1997) and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{"citationID":"VsKbYQjg","properties":{"formattedCitation":"(Mouffe, 2005)","plainCitation":"(Mouffe, 2005)","dontUpdate":true,"noteIndex":0},"citationItems":[{"id":951,"uris":["http://zotero.org/users/7090573/items/JNL5MBWF"],"uri":["http://zotero.org/users/7090573/items/JNL5MBWF"],"itemData":{"id":951,"type":"book","abstract":"Since September 11th, we frequently hear that political differences should be put aside: the real struggle is between good and evil. What does this mean for political and social life? Is there a 'Third Way' beyond left and right, and if so, should we fear or welcome it?This thought-provoking book by Chantal Mouffe, a globally recognized political author, presents a timely account of the current state of democracy, affording readers the most relevant and up-to-date information.Arguing that liberal 'third way thinking' ignores fundamental, conflicting aspects of human nature, Mouffe states that, far from expanding democracy, globalization is undermining the combative and radical heart of democratic life.Going back first to Aristotle, she identifies the historical origins of the political and reflects on the Enlightenment, and the social contract, arguing that in spite of its good intentions, it levelled the radical core of political life.Contemporary examples, including the Iraq war, racism and the rise of the far right, are used to illustrate and support her theory that far from combating extremism, the quest for consensus politics undermines the ability to challenge it. These case studies are also highly effective points of reference for student revision.On the Political is a stimulating argument about the future of politics and addresses the most fundamental aspects of democracy that will aid further study.","ISBN":"978-0-415-30521-1","language":"en","note":"Google-Books-ID: MrufwdOhhaMC","number-of-pages":"166","publisher":"Psychology Press","source":"Google Books","title":"On the Political","author":[{"family":"Mouffe","given":"Chantal"}],"issued":{"date-parts":[["2005"]]}}}],"schema":"https://github.com/citation-style-language/schema/raw/master/csl-citation.json"}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CB433D" w:rsidRPr="00D0046D">
        <w:rPr>
          <w:rFonts w:ascii="Times New Roman" w:hAnsi="Times New Roman" w:cs="Times New Roman"/>
          <w:noProof/>
          <w:sz w:val="22"/>
          <w:szCs w:val="22"/>
          <w:lang w:val="en-GB"/>
        </w:rPr>
        <w:t>Mouffe (2005)</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questioned Habermas because democratic politics in terms of consensus and reconciliation cannot be emancipatory. Conversely, anarchy, individuality, and disagreement, rather than rational accord, are the foundations of democracy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{"citationID":"T55B4ltn","properties":{"formattedCitation":"(Papacharissi, 2002)","plainCitation":"(Papacharissi, 2002)","noteIndex":0},"citationItems":[{"id":756,"uris":["http://zotero.org/users/7090573/items/636FRZH6"],"uri":["http://zotero.org/users/7090573/items/636FRZH6"],"itemData":{"id":756,"type":"article-journal","abstract":"The internet and its surrounding technologies hold the promise of reviving the public sphere; however, several aspects of these new technologies simultaneously curtail and augment that potential. First, the data storage and retrieval capabilities of internet-based technologies infuse political discussion with information otherwise unavailable. At the same time, information access inequalities and new media literacy compromise the representativeness of the virtual sphere. Second, internet-based technologies enable discussion between people on far sides of the globe, but also frequently fragmentize political discourse. Third, given the patterns of global capitalism, it is possible that internet-based technologies will adapt themselves to the current political culture, rather than create a new one. The internet and related technologies have created a new public space for politically oriented conversation; whether this public space transcends to a public sphere is not up to the technology itself.","container-title":"New Media &amp; Society","DOI":"10.1177/14614440222226244","ISSN":"1461-4448","issue":"1","journalAbbreviation":"New Media &amp; Society","note":"publisher: SAGE Publications","page":"9-27","source":"SAGE Journals","title":"The virtual sphere: The internet as a public sphere","title-short":"The virtual sphere","volume":"4","author":[{"family":"Papacharissi","given":"Zizi"}],"issued":{"date-parts":[["2002",2,1]]}}}],"schema":"https://github.com/citation-style-language/schema/raw/master/csl-citation.json"}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(Papacharissi, 2002)</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p>
    <w:p w14:paraId="2D8FA27A" w14:textId="77777777" w:rsidR="00B45B9E" w:rsidRDefault="00B45B9E" w:rsidP="00CB433D">
      <w:pPr>
        <w:spacing w:line="360" w:lineRule="auto"/>
        <w:rPr>
          <w:rFonts w:ascii="Times New Roman" w:hAnsi="Times New Roman" w:cs="Times New Roman"/>
          <w:sz w:val="22"/>
          <w:szCs w:val="22"/>
          <w:lang w:val="en-GB"/>
        </w:rPr>
      </w:pPr>
    </w:p>
    <w:p w14:paraId="4E18F395" w14:textId="12D2B993" w:rsidR="00043068"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The case of China effectively illustrates this. Academics have written on the agonistic energies cyberspace has sparked </w:t>
      </w:r>
      <w:r w:rsidR="004C7107" w:rsidRPr="00D0046D">
        <w:rPr>
          <w:rFonts w:ascii="Times New Roman" w:hAnsi="Times New Roman" w:cs="Times New Roman"/>
          <w:sz w:val="22"/>
          <w:szCs w:val="22"/>
          <w:lang w:val="en-GB"/>
        </w:rPr>
        <w:t xml:space="preserve">that </w:t>
      </w:r>
      <w:r w:rsidR="004D411F" w:rsidRPr="00D0046D">
        <w:rPr>
          <w:rFonts w:ascii="Times New Roman" w:hAnsi="Times New Roman" w:cs="Times New Roman"/>
          <w:sz w:val="22"/>
          <w:szCs w:val="22"/>
          <w:lang w:val="en-GB"/>
        </w:rPr>
        <w:t>unsettles</w:t>
      </w:r>
      <w:r w:rsidR="009F5ACA" w:rsidRPr="00D0046D">
        <w:rPr>
          <w:rFonts w:ascii="Times New Roman" w:hAnsi="Times New Roman" w:cs="Times New Roman"/>
          <w:sz w:val="22"/>
          <w:szCs w:val="22"/>
          <w:lang w:val="en-GB"/>
        </w:rPr>
        <w:t xml:space="preserve"> authoritarianism</w:t>
      </w:r>
      <w:r w:rsidRPr="00D0046D">
        <w:rPr>
          <w:rFonts w:ascii="Times New Roman" w:hAnsi="Times New Roman" w:cs="Times New Roman"/>
          <w:sz w:val="22"/>
          <w:szCs w:val="22"/>
          <w:lang w:val="en-GB"/>
        </w:rPr>
        <w:t xml:space="preserve"> </w:t>
      </w:r>
      <w:r w:rsidR="00EE1173" w:rsidRPr="00D0046D">
        <w:rPr>
          <w:rFonts w:ascii="Times New Roman" w:hAnsi="Times New Roman" w:cs="Times New Roman"/>
          <w:sz w:val="22"/>
          <w:szCs w:val="22"/>
          <w:lang w:val="en-GB"/>
        </w:rPr>
        <w:t xml:space="preserve">to a certain extent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{"citationID":"GzU0q0wK","properties":{"formattedCitation":"(Tai, 2006; G. Yang, 2009; Han, 2012)","plainCitation":"(Tai, 2006; G. Yang, 2009; Han, 2012)","noteIndex":0},"citationItems":[{"id":443,"uris":["http://zotero.org/users/7090573/items/MZ7FVHBA"],"uri":["http://zotero.org/users/7090573/items/MZ7FVHBA"],"itemData":{"id":443,"type":"book","call-number":"HM851 .T35 2006","collection-title":"Routledge studies in new media and cyberculture","event-place":"New York","ISBN":"978-0-415-97655-8","number-of-pages":"365","publisher":"Routledge","publisher-place":"New York","source":"Library of Congress ISBN","title":"The Internet in China: cyberspace and civil society","title-short":"The Internet in China","author":[{"family":"Tai","given":"Zixue"}],"issued":{"date-parts":[["2006"]]}}},{"id":600,"uris":["http://zotero.org/users/7090573/items/ZMV9X7YE"],"uri":["http://zotero.org/users/7090573/items/ZMV9X7YE"],"itemData":{"id":600,"type":"book","call-number":"JQ1516 .Y35 2009","collection-title":"Contemporary Asia in the world","event-place":"New York","ISBN":"978-0-231-14420-9","note":"OCLC: ocn275151707","number-of-pages":"302","publisher":"Columbia University Press","publisher-place":"New York","source":"Library of Congress ISBN","title":"The power of the Internet in China: citizen activism online","title-short":"The power of the Internet in China","author":[{"family":"Yang","given":"Guobin"}],"issued":{"date-parts":[["2009"]]}}},{"id":448,"uris":["http://zotero.org/users/7090573/items/K7P2CMNL"],"uri":["http://zotero.org/users/7090573/items/K7P2CMNL"],"itemData":{"id":448,"type":"article-journal","language":"en","page":"173","source":"Zotero","title":"Challenging the Regime, Defending the Regime: Contesting Cyberspace in China","author":[{"family":"Han","given":"Rongbin"}],"issued":{"date-parts":[["2012"]]}}}],"schema":"https://github.com/citation-style-language/schema/raw/master/csl-citation.json"}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(Tai, 2006; G. Yang, 2009; Han, 2012)</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EE1173" w:rsidRPr="00D0046D">
        <w:rPr>
          <w:rFonts w:ascii="Times New Roman" w:hAnsi="Times New Roman" w:cs="Times New Roman"/>
          <w:sz w:val="22"/>
          <w:szCs w:val="22"/>
          <w:lang w:val="en-GB"/>
        </w:rPr>
        <w:t>Studies of the Chinese cyberspace platforms such as bulletin boards (BBS), blogs and micro-blog</w:t>
      </w:r>
      <w:r w:rsidR="00EE1827">
        <w:rPr>
          <w:rFonts w:ascii="Times New Roman" w:hAnsi="Times New Roman" w:cs="Times New Roman"/>
          <w:sz w:val="22"/>
          <w:szCs w:val="22"/>
          <w:lang w:val="en-GB"/>
        </w:rPr>
        <w:t xml:space="preserve">s </w:t>
      </w:r>
      <w:r w:rsidR="00EE1173" w:rsidRPr="00D0046D">
        <w:rPr>
          <w:rFonts w:ascii="Times New Roman" w:hAnsi="Times New Roman" w:cs="Times New Roman"/>
          <w:sz w:val="22"/>
          <w:szCs w:val="22"/>
          <w:lang w:val="en-GB"/>
        </w:rPr>
        <w:t xml:space="preserve">(Weibo) see them as a possible site of dissent and contention </w:t>
      </w:r>
      <w:r w:rsidR="00EE1173"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{"citationID":"H5UDEaxt","properties":{"formattedCitation":"(Chase and Mulvenon, 2002; G. Yang, 2009)","plainCitation":"(Chase and Mulvenon, 2002; G. Yang, 2009)","noteIndex":0},"citationItems":[{"id":597,"uris":["http://zotero.org/users/7090573/items/LCZTPWF2"],"uri":["http://zotero.org/users/7090573/items/LCZTPWF2"],"itemData":{"id":597,"type":"book","call-number":"JQ1509.5.A8 C483 2002","event-place":"Santa Monica, CA","ISBN":"978-0-8330-3179-2","number-of-pages":"114","publisher":"RAND, National Security Research Division Center for Asia Pacific Policy","publisher-place":"Santa Monica, CA","source":"Library of Congress ISBN","title":"You've got dissent! Chinese dissident use of the Internet and Beijing's counter-strategies","author":[{"family":"Chase","given":"Michael"},{"family":"Mulvenon","given":"James C."}],"issued":{"date-parts":[["2002"]]}}},{"id":600,"uris":["http://zotero.org/users/7090573/items/ZMV9X7YE"],"uri":["http://zotero.org/users/7090573/items/ZMV9X7YE"],"itemData":{"id":600,"type":"book","call-number":"JQ1516 .Y35 2009","collection-title":"Contemporary Asia in the world","event-place":"New York","ISBN":"978-0-231-14420-9","note":"OCLC: ocn275151707","number-of-pages":"302","publisher":"Columbia University Press","publisher-place":"New York","source":"Library of Congress ISBN","title":"The power of the Internet in China: citizen activism online","title-short":"The power of the Internet in China","author":[{"family":"Yang","given":"Guobin"}],"issued":{"date-parts":[["2009"]]}}}],"schema":"https://github.com/citation-style-language/schema/raw/master/csl-citation.json"} </w:instrText>
      </w:r>
      <w:r w:rsidR="00EE1173" w:rsidRPr="00D0046D">
        <w:rPr>
          <w:rFonts w:ascii="Times New Roman" w:hAnsi="Times New Roman" w:cs="Times New Roman"/>
          <w:sz w:val="22"/>
          <w:szCs w:val="22"/>
          <w:lang w:val="en-GB"/>
        </w:rPr>
        <w:fldChar w:fldCharType="separate"/>
      </w:r>
      <w:r w:rsidR="00EE1173" w:rsidRPr="00D0046D">
        <w:rPr>
          <w:rFonts w:ascii="Times New Roman" w:hAnsi="Times New Roman" w:cs="Times New Roman"/>
          <w:noProof/>
          <w:sz w:val="22"/>
          <w:szCs w:val="22"/>
          <w:lang w:val="en-GB"/>
        </w:rPr>
        <w:t>(Chase and Mulvenon, 2002; G. Yang, 2009)</w:t>
      </w:r>
      <w:r w:rsidR="00EE1173" w:rsidRPr="00D0046D">
        <w:rPr>
          <w:rFonts w:ascii="Times New Roman" w:hAnsi="Times New Roman" w:cs="Times New Roman"/>
          <w:sz w:val="22"/>
          <w:szCs w:val="22"/>
          <w:lang w:val="en-GB"/>
        </w:rPr>
        <w:fldChar w:fldCharType="end"/>
      </w:r>
      <w:r w:rsidR="00EE1173"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Under state</w:t>
      </w:r>
      <w:r w:rsidR="009F5ACA" w:rsidRPr="00D0046D">
        <w:rPr>
          <w:rFonts w:ascii="Times New Roman" w:hAnsi="Times New Roman" w:cs="Times New Roman"/>
          <w:sz w:val="22"/>
          <w:szCs w:val="22"/>
          <w:lang w:val="en-GB"/>
        </w:rPr>
        <w:t xml:space="preserve"> control</w:t>
      </w:r>
      <w:r w:rsidRPr="00D0046D">
        <w:rPr>
          <w:rFonts w:ascii="Times New Roman" w:hAnsi="Times New Roman" w:cs="Times New Roman"/>
          <w:sz w:val="22"/>
          <w:szCs w:val="22"/>
          <w:lang w:val="en-GB"/>
        </w:rPr>
        <w:t xml:space="preserve">, the vibrancy of cyberspace has propelled “existing social forces into new possibilities” </w:t>
      </w:r>
      <w:r w:rsidRPr="00D0046D">
        <w:rPr>
          <w:rFonts w:ascii="Times New Roman" w:hAnsi="Times New Roman" w:cs="Times New Roman"/>
          <w:sz w:val="22"/>
          <w:szCs w:val="22"/>
          <w:lang w:val="en-GB"/>
        </w:rPr>
        <w:fldChar w:fldCharType="begin"/>
      </w:r>
      <w:r w:rsidR="00623352">
        <w:rPr>
          <w:rFonts w:ascii="Times New Roman" w:hAnsi="Times New Roman" w:cs="Times New Roman"/>
          <w:sz w:val="22"/>
          <w:szCs w:val="22"/>
          <w:lang w:val="en-GB"/>
        </w:rPr>
        <w:instrText xml:space="preserve"> ADDIN ZOTERO_ITEM CSL_CITATION {"citationID":"ojBZJjMT","properties":{"formattedCitation":"(Tai, 2006)","plainCitation":"(Tai, 2006)","dontUpdate":true,"noteIndex":0},"citationItems":[{"id":443,"uris":["http://zotero.org/users/7090573/items/MZ7FVHBA"],"uri":["http://zotero.org/users/7090573/items/MZ7FVHBA"],"itemData":{"id":443,"type":"book","call-number":"HM851 .T35 2006","collection-title":"Routledge studies in new media and cyberculture","event-place":"New York","ISBN":"978-0-415-97655-8","number-of-pages":"365","publisher":"Routledge","publisher-place":"New York","source":"Library of Congress ISBN","title":"The Internet in China: cyberspace and civil society","title-short":"The Internet in China","author":[{"family":"Tai","given":"Zixue"}],"issued":{"date-parts":[["2006"]]}}}],"schema":"https://github.com/citation-style-language/schema/raw/master/csl-citation.json"}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(Tai, 2006</w:t>
      </w:r>
      <w:r w:rsidR="00C8111A">
        <w:rPr>
          <w:rFonts w:ascii="Times New Roman" w:hAnsi="Times New Roman" w:cs="Times New Roman"/>
          <w:noProof/>
          <w:sz w:val="22"/>
          <w:szCs w:val="22"/>
          <w:lang w:val="en-GB"/>
        </w:rPr>
        <w:t>:xx</w:t>
      </w:r>
      <w:r w:rsidR="00B850A3" w:rsidRPr="00D0046D">
        <w:rPr>
          <w:rFonts w:ascii="Times New Roman" w:hAnsi="Times New Roman" w:cs="Times New Roman"/>
          <w:noProof/>
          <w:sz w:val="22"/>
          <w:szCs w:val="22"/>
          <w:lang w:val="en-GB"/>
        </w:rPr>
        <w:t>)</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However, dissidents in Chinese cyberspace </w:t>
      </w:r>
      <w:r w:rsidR="00AE29A9" w:rsidRPr="00D0046D">
        <w:rPr>
          <w:rFonts w:ascii="Times New Roman" w:hAnsi="Times New Roman" w:cs="Times New Roman"/>
          <w:sz w:val="22"/>
          <w:szCs w:val="22"/>
          <w:lang w:val="en-GB"/>
        </w:rPr>
        <w:t xml:space="preserve">sometimes fall short in </w:t>
      </w:r>
      <w:r w:rsidRPr="00D0046D">
        <w:rPr>
          <w:rFonts w:ascii="Times New Roman" w:hAnsi="Times New Roman" w:cs="Times New Roman"/>
          <w:sz w:val="22"/>
          <w:szCs w:val="22"/>
          <w:lang w:val="en-GB"/>
        </w:rPr>
        <w:t xml:space="preserve">disrupting </w:t>
      </w:r>
      <w:r w:rsidR="006D5447">
        <w:rPr>
          <w:rFonts w:ascii="Times New Roman" w:hAnsi="Times New Roman" w:cs="Times New Roman"/>
          <w:sz w:val="22"/>
          <w:szCs w:val="22"/>
          <w:lang w:val="en-GB"/>
        </w:rPr>
        <w:t xml:space="preserve">the </w:t>
      </w:r>
      <w:r w:rsidRPr="00D0046D">
        <w:rPr>
          <w:rFonts w:ascii="Times New Roman" w:hAnsi="Times New Roman" w:cs="Times New Roman"/>
          <w:sz w:val="22"/>
          <w:szCs w:val="22"/>
          <w:lang w:val="en-GB"/>
        </w:rPr>
        <w:t>status quo</w:t>
      </w:r>
      <w:r w:rsidR="00AE29A9"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{"citationID":"gj6PfD80","properties":{"formattedCitation":"(Tai, 2010; MacKinnon, 2011)","plainCitation":"(Tai, 2010; MacKinnon, 2011)","noteIndex":0},"citationItems":[{"id":438,"uris":["http://zotero.org/users/7090573/items/F552SKJW"],"uri":["http://zotero.org/users/7090573/items/F552SKJW"],"itemData":{"id":438,"type":"article-journal","abstract":"Alongside the rise of the Internet as a pivotal economic and cultural force in Chinese society, the Chinese government has implemented a two-tiered strategy in dealing with the great potential and underlying risks associated with the network era. This paper offers a critical, in-depth overview of China’s state-orchestrated Internet surveillance apparatus from the Great Firewall to the latest Green Dam project. The author examines the conceptual and historical evolution of the Golden Shield program and analyzes the legal framework through which official regulation is justified or rationalized. Next, the author examines the prevalent practice of industry self-regulation among both Chinese and foreign companies engaged in online business in China. The paper ends with a discussion of the aborted official effort of extending content control to individual computers with the Green Dam Youth Escort project.","container-title":"International Journal of Advanced Pervasive and Ubiquitous Computing","DOI":"10.4018/japuc.2010010104","ISSN":"1937-965X, 1937-9668","issue":"1","language":"en","page":"53-70","source":"DOI.org (Crossref)","title":"Casting the Ubiquitous Net of Information Control: Internet Surveillance in China from Golden Shield to Green Dam","title-short":"Casting the Ubiquitous Net of Information Control","volume":"2","author":[{"family":"Tai","given":"Zixue"}],"issued":{"date-parts":[["2010",1]]}}},{"id":440,"uris":["http://zotero.org/users/7090573/items/C6AKSB8D"],"uri":["http://zotero.org/users/7090573/items/C6AKSB8D"],"itemData":{"id":440,"type":"article-journal","container-title":"Journal of Democracy","DOI":"10.1353/jod.2011.0033","ISSN":"1086-3214","issue":"2","journalAbbreviation":"Journal of Democracy","language":"en","page":"32-46","source":"DOI.org (Crossref)","title":"China's \"Networked Authoritarianism\"","volume":"22","author":[{"family":"MacKinnon","given":"Rebecca"}],"issued":{"date-parts":[["2011"]]}}}],"schema":"https://github.com/citation-style-language/schema/raw/master/csl-citation.json"}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sz w:val="22"/>
          <w:szCs w:val="22"/>
          <w:lang w:val="en-GB"/>
        </w:rPr>
        <w:t>(Tai, 2010; MacKinnon, 2011)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Censorship</w:t>
      </w:r>
      <w:r w:rsidR="002F08D9">
        <w:rPr>
          <w:rFonts w:ascii="Times New Roman" w:hAnsi="Times New Roman" w:cs="Times New Roman"/>
          <w:sz w:val="22"/>
          <w:szCs w:val="22"/>
          <w:lang w:val="en-GB"/>
        </w:rPr>
        <w:t xml:space="preserve"> using filtering technologies,</w:t>
      </w:r>
      <w:r w:rsidR="00576FB1">
        <w:rPr>
          <w:rFonts w:ascii="Times New Roman" w:hAnsi="Times New Roman" w:cs="Times New Roman"/>
          <w:sz w:val="22"/>
          <w:szCs w:val="22"/>
          <w:lang w:val="en-GB"/>
        </w:rPr>
        <w:t xml:space="preserve"> </w:t>
      </w:r>
      <w:r w:rsidR="006F19DC">
        <w:rPr>
          <w:rFonts w:ascii="Times New Roman" w:hAnsi="Times New Roman" w:cs="Times New Roman"/>
          <w:sz w:val="22"/>
          <w:szCs w:val="22"/>
          <w:lang w:val="en-GB"/>
        </w:rPr>
        <w:t xml:space="preserve">and </w:t>
      </w:r>
      <w:r w:rsidR="00314813">
        <w:rPr>
          <w:rFonts w:ascii="Times New Roman" w:hAnsi="Times New Roman" w:cs="Times New Roman"/>
          <w:sz w:val="22"/>
          <w:szCs w:val="22"/>
          <w:lang w:val="en-GB"/>
        </w:rPr>
        <w:t xml:space="preserve">the </w:t>
      </w:r>
      <w:r w:rsidR="006F19DC">
        <w:rPr>
          <w:rFonts w:ascii="Times New Roman" w:hAnsi="Times New Roman" w:cs="Times New Roman"/>
          <w:sz w:val="22"/>
          <w:szCs w:val="22"/>
          <w:lang w:val="en-GB"/>
        </w:rPr>
        <w:t xml:space="preserve">construction of a national firewall </w:t>
      </w:r>
      <w:r w:rsidR="00576FB1">
        <w:rPr>
          <w:rFonts w:ascii="Times New Roman" w:hAnsi="Times New Roman" w:cs="Times New Roman"/>
          <w:sz w:val="22"/>
          <w:szCs w:val="22"/>
          <w:lang w:val="en-GB"/>
        </w:rPr>
        <w:t>blocking sensitive sites</w:t>
      </w:r>
      <w:r w:rsidRPr="00D0046D">
        <w:rPr>
          <w:rFonts w:ascii="Times New Roman" w:hAnsi="Times New Roman" w:cs="Times New Roman"/>
          <w:sz w:val="22"/>
          <w:szCs w:val="22"/>
          <w:lang w:val="en-GB"/>
        </w:rPr>
        <w:t xml:space="preserve"> have emerged to regulate cyberspace on various levels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{"citationID":"z42vKpqJ","properties":{"formattedCitation":"(Harwit and Clark, 2001; Deibert, 2002; Lacharite, 2002; Shie, 2004)","plainCitation":"(Harwit and Clark, 2001; Deibert, 2002; Lacharite, 2002; Shie, 2004)","noteIndex":0},"citationItems":[{"id":1428,"uris":["http://zotero.org/users/7090573/items/XRTIW262"],"uri":["http://zotero.org/users/7090573/items/XRTIW262"],"itemData":{"id":1428,"type":"article-journal","container-title":"Asian Survey","DOI":"10.1525/as.2001.41.3.377","ISSN":"0004-4687","issue":"3","note":"publisher: University of California Press","page":"377-408","source":"JSTOR","title":"SHAPING THE INTERNET IN CHINA. Evolution of Political Control over Network Infrastructure and Content","volume":"41","author":[{"family":"Harwit","given":"Eric"},{"family":"Clark","given":"Duncan"}],"issued":{"date-parts":[["2001"]]}}},{"id":1432,"uris":["http://zotero.org/users/7090573/items/ZIDEQ7FU"],"uri":["http://zotero.org/users/7090573/items/ZIDEQ7FU"],"itemData":{"id":1432,"type":"article-journal","abstract":"Some believe that the Internet is immune to regulation and is contributing to the demise of the state. Others see the same technology as facilitating surveillance on behalf of states and corporations. To help explore this debate further, this article examines the case of the Internet in China. China—a nondemocratic, authoritarian state—is a “hard case” for those who argue that the Internet cannot be controlled. Even while pushing for the expansion of new information technologies, mostly for economic reasons, China has attempted to maintain strict controls over the Internet. After summarizing the debate outlined above, a review of China's Internet security policies is conducted, and the ways in which prodemocracy activists have attempted to circumvent these policies is examined.","container-title":"Journal of Social Issues","DOI":"10.1111/1540-4560.00253","ISSN":"1540-4560","issue":"1","language":"en","note":"_eprint: https://spssi.onlinelibrary.wiley.com/doi/pdf/10.1111/1540-4560.00253","page":"143-159","source":"Wiley Online Library","title":"Dark Guests and Great Firewalls: The Internet and Chinese Security Policy","title-short":"Dark Guests and Great Firewalls","volume":"58","author":[{"family":"Deibert","given":"Ronald J."}],"issued":{"date-parts":[["2002"]]}}},{"id":1430,"uris":["http://zotero.org/users/7090573/items/S7IKWYDN"],"uri":["http://zotero.org/users/7090573/items/S7IKWYDN"],"itemData":{"id":1430,"type":"article-journal","container-title":"Australian Journal of Political Science","DOI":"10.1080/10361140220148188","ISSN":"1036-1146, 1363-030X","issue":"2","journalAbbreviation":"Australian Journal of Political Science","language":"en","page":"333-346","source":"DOI.org (Crossref)","title":"Electronic Decentralisation in China: A Critical Analysis of Internet Filtering Policies in the People's Republic of China","title-short":"Electronic Decentralisation in China","volume":"37","author":[{"family":"Lacharite","given":"Jason"}],"issued":{"date-parts":[["2002",7]]}}},{"id":1429,"uris":["http://zotero.org/users/7090573/items/Z7NC3JRL"],"uri":["http://zotero.org/users/7090573/items/Z7NC3JRL"],"itemData":{"id":1429,"type":"article-journal","abstract":"This paper seeks to address the divide between political rhetoric and reality on the question of the impact of the Internet on China. Many politicians and pundits steadfastly promote the Internet as a conduit for democracy, without empirical proof to support their statements. Nowhere is this more apparent t</w:instrText>
      </w:r>
      <w:r w:rsidR="00F53079">
        <w:rPr>
          <w:rFonts w:ascii="Times New Roman" w:hAnsi="Times New Roman" w:cs="Times New Roman" w:hint="eastAsia"/>
          <w:sz w:val="22"/>
          <w:szCs w:val="22"/>
          <w:lang w:val="en-GB"/>
        </w:rPr>
        <w:instrText>han in the debate over information technology and the Internet in China. The Chinese Communist Party is employing a number of approaches to control the Internet, from introducing numerous regulations to encouraging self</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censorship, with some success. This paper will examine state</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coordinated measures to control the use of the Internet, look at how the Internet could be making CCP rule more effective, and consider the validity of the argument that the Internet represents a threat to CCP rule.","container-t</w:instrText>
      </w:r>
      <w:r w:rsidR="00F53079">
        <w:rPr>
          <w:rFonts w:ascii="Times New Roman" w:hAnsi="Times New Roman" w:cs="Times New Roman"/>
          <w:sz w:val="22"/>
          <w:szCs w:val="22"/>
          <w:lang w:val="en-GB"/>
        </w:rPr>
        <w:instrText xml:space="preserve">itle":"Journal of Contemporary China","DOI":"10.1080/1067056042000213382","ISSN":"1067-0564","issue":"40","note":"publisher: Routledge\n_eprint: https://doi.org/10.1080/1067056042000213382","page":"523-540","source":"Taylor and Francis+NEJM","title":"The tangled web: does the internet offer promise or peril for the Chinese Communist Party?","title-short":"The tangled web","volume":"13","author":[{"family":"Shie","given":"Tamara Renee"}],"issued":{"date-parts":[["2004",8,1]]}}}],"schema":"https://github.com/citation-style-language/schema/raw/master/csl-citation.json"}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sz w:val="22"/>
          <w:szCs w:val="22"/>
          <w:lang w:val="en-GB"/>
        </w:rPr>
        <w:t>(Harwit and Clark, 2001; Deibert, 2002; Lacharite, 2002; Shie, 2004)</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5006DA">
        <w:rPr>
          <w:rFonts w:ascii="Times New Roman" w:hAnsi="Times New Roman" w:cs="Times New Roman"/>
          <w:sz w:val="22"/>
          <w:szCs w:val="22"/>
          <w:lang w:val="en-GB"/>
        </w:rPr>
        <w:t xml:space="preserve">It is easy to assume that the state </w:t>
      </w:r>
      <w:r w:rsidR="005006DA">
        <w:rPr>
          <w:rFonts w:ascii="Times New Roman" w:hAnsi="Times New Roman" w:cs="Times New Roman"/>
          <w:i/>
          <w:iCs/>
          <w:sz w:val="22"/>
          <w:szCs w:val="22"/>
          <w:lang w:val="en-GB"/>
        </w:rPr>
        <w:t>owns</w:t>
      </w:r>
      <w:r w:rsidR="005006DA">
        <w:rPr>
          <w:rFonts w:ascii="Times New Roman" w:hAnsi="Times New Roman" w:cs="Times New Roman"/>
          <w:sz w:val="22"/>
          <w:szCs w:val="22"/>
          <w:lang w:val="en-GB"/>
        </w:rPr>
        <w:t xml:space="preserve"> Chinese cyberspace, but the reality is far more complex. </w:t>
      </w:r>
    </w:p>
    <w:p w14:paraId="3B824A4C" w14:textId="77777777" w:rsidR="00043068" w:rsidRDefault="00043068" w:rsidP="00CB433D">
      <w:pPr>
        <w:spacing w:line="360" w:lineRule="auto"/>
        <w:rPr>
          <w:rFonts w:ascii="Times New Roman" w:hAnsi="Times New Roman" w:cs="Times New Roman"/>
          <w:sz w:val="22"/>
          <w:szCs w:val="22"/>
          <w:lang w:val="en-GB"/>
        </w:rPr>
      </w:pPr>
    </w:p>
    <w:p w14:paraId="1F0EFC9D" w14:textId="583CAAC6" w:rsidR="00CB433D" w:rsidRPr="00D0046D" w:rsidRDefault="005C68EA" w:rsidP="00CB433D">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Literature suggests that it</w:t>
      </w:r>
      <w:r w:rsidR="00FA2E9A" w:rsidRPr="00D0046D">
        <w:rPr>
          <w:rFonts w:ascii="Times New Roman" w:hAnsi="Times New Roman" w:cs="Times New Roman"/>
          <w:sz w:val="22"/>
          <w:szCs w:val="22"/>
          <w:lang w:val="en-GB"/>
        </w:rPr>
        <w:t xml:space="preserve"> is restrictive to label the Chinese cyberspace using the dichotomy of liberation/control </w:t>
      </w:r>
      <w:r w:rsidR="00FA2E9A"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{"citationID":"FkuMj1SP","properties":{"formattedCitation":"(Deibert and Rohozinski, 2010; Cook, 2019)","plainCitation":"(Deibert and Rohozinski, 2010; Cook, 2019)","noteIndex":0},"citationItems":[{"id":439,"uris":["http://zotero.org/users/7090573/items/ZJV7T625"],"uri":["http://zotero.org/users/7090573/items/ZJV7T625"],"itemData":{"id":439,"type":"article-journal","container-title":"Journal of Democracy","DOI":"10.1353/jod.2010.0010","ISSN":"1086-3214","issue":"4","journalAbbreviation":"Journal of Democracy","language":"en","page":"43-57","source":"DOI.org (Crossref)","title":"Liberation vs. Control: The Future of Cyberspace","title-short":"Liberation vs. Control","volume":"21","author":[{"family":"Deibert","given":"Ronald"},{"family":"Rohozinski","given":"Rafal"}],"issued":{"date-parts":[["2010"]]}}},{"id":735,"uris":["http://zotero.org/users/7090573/items/G59BIM8L"],"uri":["http://zotero.org/users/7090573/items/G59BIM8L"],"itemData":{"id":735,"type":"webpage","abstract":"The regime’s repressive efforts are increasing, but they are also failing in important ways.","container-title":"Freedom House","language":"en","title":"The Remarkable Survival of Free Thought and Activism in China","URL":"https://freedomhouse.org/article/remarkable-survival-free-thought-and-activism-china","author":[{"family":"Cook","given":"Sarah"}],"accessed":{"date-parts":[["2021",6,20]]},"issued":{"date-parts":[["2019"]]}}}],"schema":"https://github.com/citation-style-language/schema/raw/master/csl-citation.json"} </w:instrText>
      </w:r>
      <w:r w:rsidR="00FA2E9A" w:rsidRPr="00D0046D">
        <w:rPr>
          <w:rFonts w:ascii="Times New Roman" w:hAnsi="Times New Roman" w:cs="Times New Roman"/>
          <w:sz w:val="22"/>
          <w:szCs w:val="22"/>
          <w:lang w:val="en-GB"/>
        </w:rPr>
        <w:fldChar w:fldCharType="separate"/>
      </w:r>
      <w:r w:rsidR="00FA2E9A" w:rsidRPr="00D0046D">
        <w:rPr>
          <w:rFonts w:ascii="Times New Roman" w:hAnsi="Times New Roman" w:cs="Times New Roman"/>
          <w:noProof/>
          <w:sz w:val="22"/>
          <w:szCs w:val="22"/>
          <w:lang w:val="en-GB"/>
        </w:rPr>
        <w:t>(Deibert and Rohozinski, 2010; Cook, 2019)</w:t>
      </w:r>
      <w:r w:rsidR="00FA2E9A" w:rsidRPr="00D0046D">
        <w:rPr>
          <w:rFonts w:ascii="Times New Roman" w:hAnsi="Times New Roman" w:cs="Times New Roman"/>
          <w:sz w:val="22"/>
          <w:szCs w:val="22"/>
          <w:lang w:val="en-GB"/>
        </w:rPr>
        <w:fldChar w:fldCharType="end"/>
      </w:r>
      <w:r w:rsidR="00FA2E9A" w:rsidRPr="00D0046D">
        <w:rPr>
          <w:rFonts w:ascii="Times New Roman" w:hAnsi="Times New Roman" w:cs="Times New Roman"/>
          <w:sz w:val="22"/>
          <w:szCs w:val="22"/>
          <w:lang w:val="en-GB"/>
        </w:rPr>
        <w:t>.</w:t>
      </w:r>
      <w:r w:rsidR="00FA2E9A">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The future of</w:t>
      </w:r>
      <w:r w:rsidR="00716B2C" w:rsidRPr="00D0046D">
        <w:rPr>
          <w:rFonts w:ascii="Times New Roman" w:hAnsi="Times New Roman" w:cs="Times New Roman"/>
          <w:sz w:val="22"/>
          <w:szCs w:val="22"/>
          <w:lang w:val="en-GB"/>
        </w:rPr>
        <w:t xml:space="preserve"> Chinese cyberspace</w:t>
      </w:r>
      <w:r w:rsidR="00CB433D" w:rsidRPr="00D0046D">
        <w:rPr>
          <w:rFonts w:ascii="Times New Roman" w:hAnsi="Times New Roman" w:cs="Times New Roman"/>
          <w:sz w:val="22"/>
          <w:szCs w:val="22"/>
          <w:lang w:val="en-GB"/>
        </w:rPr>
        <w:t xml:space="preserve"> is arguably questionable and scholarly opinions are divided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{"citationID":"iD8PXo4N","properties":{"formattedCitation":"(Stevenson, 2007; Wang and Hong, 2010; Yang, 2016)","plainCitation":"(Stevenson, 2007; Wang and Hong, 2010; Yang, 2016)","noteIndex":0},"citationItems":[{"id":1421,"uris":["http://zotero.org/users/7090573/items/WYTBCHYG"],"uri":["http://zotero.org/users/7090573/items/WYTBCHYG"],"itemData":{"id":1421,"type":"article-journal","container-title":"Boston College International and Comparative Law Review","issue":"2","page":"531","title":"Breaching the Great Firewall: China’s Internet Censorship and the Quest for Freedom of Expression in a Connected World","title-short":"Breaching the Great Firewall","volume":"30","author":[{"family":"Stevenson","given":"Christopher"}],"issued":{"date-parts":[["2007",5,1]]}}},{"id":1424,"uris":["http://zotero.org/users/7090573/items/M266KH7J"],"uri":["http://zotero.org/users/7090573/items/M266KH7J"],"itemData":{"id":1424,"type":"article-journal","abstract":"This paper investigates the implications of regulation in China’s blogosphere and the extent to which it impacts bloggers from both a social and a cultural context. There is a growing culture of revelation in China’s blogosphere which is replete with the character of celebrity gossip, personal experience, and self-disclosure. Abundant diary-style blogs and bloggers’ limited interest in politics demonstrate a new cultural phenomenon that obscures the impact of Internet censorship on blogging. However, drawing from theoretical perspectives of Internet censorship, surveillance, and privacy to examine the current trends in China’s blogosphere, this paper illustrates that cyberspace creates the structure of the surveillance environment by implementing technological architectures that mine information about human behavior and preferences. As a result, China’s blogosphere has relatively little value as a medium for organized free speech. A blog is not necessarily a new democratizing vehicle; moreover, concentrated power and sustained inequality in the blogosphere do not overcome governmental regulations.","container-title":"Telematics and Informatics","DOI":"10.1016/j.tele.2009.03.004","ISSN":"0736-5853","issue":"1","journalAbbreviation":"Telematics and Informatics","language":"en","page":"67-78","source":"ScienceDirect","title":"Discourse behind the Forbidden Realm: Internet surveillance and its implications on China’s blogosphere","title-short":"Discourse behind the Forbidden Realm","volume":"27","author":[{"family":"Wang","given":"Shaojung Sharon"},{"family":"Hong","given":"Junhao"}],"issued":{"date-parts":[["2010",2,1]]}}},{"id":1422,"uris":["http://zotero.org/users/7090573/items/FBLRP9KY"],"uri":["http://zotero.org/users/7090573/items/FBLRP9KY"],"itemData":{"id":1422,"type":"article-journal","abstract":"This article proposes visibility as a new lens through which to examine the politics of Internet censorship in China. It focuses on the practice of recoding, that is, the use of code words and images to circulate information that is deemed “sensitive” and therefore removed from the web. While commentators in the West have often described censorship-evading practices like this as a form of “resistance” against state domination, little academic attention has been paid to how and why recoding holds political and cultural significance. The prism of visibility, by conceptualizing recoding as a cultural response to censorship, opens up a more critical perspective to comparatively analyze examples drawn from both China and the United States. It therefore invites a careful rethinking of China’s Internet censorship beyond the framework of the nation-state, by calling attention to the social dimension of meaning making and the negotiation of power in a transnational context.","container-title":"New Media &amp; Society","DOI":"10.1177/1461444814555951","ISSN":"1461-4448","issue":"7","journalAbbreviation":"New Media &amp; Society","language":"en","note":"publisher: SAGE Publications","page":"1364-1381","source":"SAGE Journals","title":"Rethinking China’s Internet censorship: The practice of recoding and the politics of visibility","title-short":"Rethinking China’s Internet censorship","volume":"18","author":[{"family":"Yang","given":"Fan"}],"issued":{"date-parts":[["2016",8,1]]}}}],"schema":"https://github.com/citation-style-language/schema/raw/master/csl-citation.json"}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(Stevenson, 2007; Wang and Hong, 2010; Yang, 2016)</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B0280D">
        <w:rPr>
          <w:rFonts w:ascii="Times New Roman" w:hAnsi="Times New Roman" w:cs="Times New Roman"/>
          <w:sz w:val="22"/>
          <w:szCs w:val="22"/>
          <w:lang w:val="en-GB"/>
        </w:rPr>
        <w:t xml:space="preserve">It </w:t>
      </w:r>
      <w:r w:rsidR="00CB433D" w:rsidRPr="00D0046D">
        <w:rPr>
          <w:rFonts w:ascii="Times New Roman" w:hAnsi="Times New Roman" w:cs="Times New Roman"/>
          <w:sz w:val="22"/>
          <w:szCs w:val="22"/>
          <w:lang w:val="en-GB"/>
        </w:rPr>
        <w:t xml:space="preserve">will </w:t>
      </w:r>
      <w:r w:rsidR="00101FBE">
        <w:rPr>
          <w:rFonts w:ascii="Times New Roman" w:hAnsi="Times New Roman" w:cs="Times New Roman"/>
          <w:sz w:val="22"/>
          <w:szCs w:val="22"/>
          <w:lang w:val="en-GB"/>
        </w:rPr>
        <w:t xml:space="preserve">likely </w:t>
      </w:r>
      <w:r w:rsidR="00CB433D" w:rsidRPr="00D0046D">
        <w:rPr>
          <w:rFonts w:ascii="Times New Roman" w:hAnsi="Times New Roman" w:cs="Times New Roman"/>
          <w:sz w:val="22"/>
          <w:szCs w:val="22"/>
          <w:lang w:val="en-GB"/>
        </w:rPr>
        <w:t xml:space="preserve">be a complex network of dissonant shouting voices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{"citationID":"1vFOgyih","properties":{"formattedCitation":"(Noveck, 2000)","plainCitation":"(Noveck, 2000)","noteIndex":0},"citationItems":[{"id":757,"uris":["http://zotero.org/users/7090573/items/4D2B5NMT"],"uri":["http://zotero.org/users/7090573/items/4D2B5NMT"],"itemData":{"id":757,"type":"article-journal","container-title":"Democratization","DOI":"10.1080/13510340008403643","ISSN":"1351-0347, 1743-890X","issue":"1","journalAbbreviation":"Democratization","language":"en","page":"18-35","source":"DOI.org (Crossref)","title":"Paradoxical partners: Electronic communication and electronic democracy","title-short":"Paradoxical partners","volume":"7","author":[{"family":"Noveck","given":"Beth Simone"}],"issued":{"date-parts":[["2000",3]]}}}],"schema":"https://github.com/citation-style-language/schema/raw/master/csl-citation.json"}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(Noveck, 2000)</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7417DB">
        <w:rPr>
          <w:rFonts w:ascii="Times New Roman" w:hAnsi="Times New Roman" w:cs="Times New Roman"/>
          <w:sz w:val="22"/>
          <w:szCs w:val="22"/>
          <w:lang w:val="en-GB"/>
        </w:rPr>
        <w:t xml:space="preserve">It has to be </w:t>
      </w:r>
      <w:r w:rsidR="00302A00">
        <w:rPr>
          <w:rFonts w:ascii="Times New Roman" w:hAnsi="Times New Roman" w:cs="Times New Roman"/>
          <w:sz w:val="22"/>
          <w:szCs w:val="22"/>
          <w:lang w:val="en-GB"/>
        </w:rPr>
        <w:t xml:space="preserve">recognized that </w:t>
      </w:r>
      <w:r w:rsidR="007417DB" w:rsidRPr="00D0046D">
        <w:rPr>
          <w:rFonts w:ascii="Times New Roman" w:hAnsi="Times New Roman" w:cs="Times New Roman"/>
          <w:sz w:val="22"/>
          <w:szCs w:val="22"/>
          <w:lang w:val="en-GB"/>
        </w:rPr>
        <w:t>Chinese netizens are using</w:t>
      </w:r>
      <w:r w:rsidR="007417DB">
        <w:rPr>
          <w:rFonts w:ascii="Times New Roman" w:hAnsi="Times New Roman" w:cs="Times New Roman"/>
          <w:sz w:val="22"/>
          <w:szCs w:val="22"/>
          <w:lang w:val="en-GB"/>
        </w:rPr>
        <w:t xml:space="preserve"> the</w:t>
      </w:r>
      <w:r w:rsidR="007417DB" w:rsidRPr="00D0046D">
        <w:rPr>
          <w:rFonts w:ascii="Times New Roman" w:hAnsi="Times New Roman" w:cs="Times New Roman"/>
          <w:sz w:val="22"/>
          <w:szCs w:val="22"/>
          <w:lang w:val="en-GB"/>
        </w:rPr>
        <w:t xml:space="preserve"> Internet in very creative ways to stretch the </w:t>
      </w:r>
      <w:r w:rsidR="007417DB">
        <w:rPr>
          <w:rFonts w:ascii="Times New Roman" w:hAnsi="Times New Roman" w:cs="Times New Roman"/>
          <w:sz w:val="22"/>
          <w:szCs w:val="22"/>
          <w:lang w:val="en-GB"/>
        </w:rPr>
        <w:t xml:space="preserve">very meaning of cyberspace activism </w:t>
      </w:r>
      <w:r w:rsidR="007417DB" w:rsidRPr="00D0046D">
        <w:rPr>
          <w:rFonts w:ascii="Times New Roman" w:hAnsi="Times New Roman" w:cs="Times New Roman"/>
          <w:sz w:val="22"/>
          <w:szCs w:val="22"/>
          <w:lang w:val="en-GB"/>
        </w:rPr>
        <w:fldChar w:fldCharType="begin"/>
      </w:r>
      <w:r w:rsidR="007417DB">
        <w:rPr>
          <w:rFonts w:ascii="Times New Roman" w:hAnsi="Times New Roman" w:cs="Times New Roman"/>
          <w:sz w:val="22"/>
          <w:szCs w:val="22"/>
          <w:lang w:val="en-GB"/>
        </w:rPr>
        <w:instrText xml:space="preserve"> ADDIN ZOTERO_ITEM CSL_CITATION {"citationID":"ckiHhoQ3","properties":{"formattedCitation":"(Jiang, 2010; Tr\\uc0\\u233{}guer, 2013; Han, 2014; Wallis, 2014; Cao, 2015; Wang, 2019)","plainCitation":"(Jiang, 2010; Tréguer, 2013; Han, 2014; Wallis, 2014; Cao, 2015; Wang, 2019)","noteIndex":0},"citationItems":[{"id":1423,"uris":["http://zotero.org/users/7090573/items/NR23YEI7"],"uri":["http://zotero.org/users/7090573/items/NR23YEI7"],"itemData":{"id":1423,"type":"report","abstract":"Internet events refer to public events where large numbers of citizens participate in often unorganized, autonomous online efforts to express their sentiments and opinions, address collective needs, or influence public opinion and policy. In an authoritarian country of 420 million Internet users and 200 million bloggers, Internet events occur often and have the potential to rally public opinion, pressure government, and reshape China’s public life. The article outlines the major actors (who), issues (what), causes (why), places (where), and mobilization (how) of Chinese Internet events.","event-place":"Rochester, NY","genre":"SSRN Scholarly Paper","language":"en","number":"ID 1655204","publisher":"Social Science Research Network","publisher-place":"Rochester, NY","source":"papers.ssrn.com","title":"Chinese Internet Events","URL":"https://papers.ssrn.com/abstract=1655204","author":[{"family":"Jiang","given":"Min"}],"accessed":{"date-parts":[["2021",7,25]]},"issued":{"date-parts":[["2010",8,8]]}}},{"id":581,"uris":["http://zotero.org/users/7090573/items/TH5KA47X"],"uri":["http://zotero.org/users/7090573/items/TH5KA47X"],"itemData":{"id":581,"type":"article-journal","abstract":"This paper presents ongoing doctoral research on Internet-based movements of “insurgent citizenship” which redeﬁne the right to free expression and communication in contemporary democracies. Since its inception, the Internet has been perceived and lived as a space of free communication and democratic experimentations, withdrawn from state sovereignty and the sanction of the law. Today, these founding utopias are still alive in the militant practices of citizen groups undertaking the critical functions of the public sphere while operating at boundaries of legality, and more speciﬁcally of communications law (e.g. press law, copyright). Through such practices, these insurgent movements challenge the existing power balance between civil society and the state within the public sphere. By analyzing three instances of insurgent citizenship on the Internet – a French website documenting police abuse, WikiLeaks and peer-to-peer ﬁle-sharing – as well as the repression they undergo, the article assesses the ability of representative regimes to recognize de jure (in law) and de facto (in practice) the structural transformation of the public sphere brought about by the Internet.","language":"en","page":"29","source":"Zotero","title":"Insurgent Citizenship on the Internet: Pushing Back the Limits of the Public Sphere","author":[{"family":"Tréguer","given":"Félix"}],"issued":{"date-parts":[["2013",9]]}}},{"id":1426,"uris":["http://zotero.org/users/7090573/items/QXIIYVPB"],"uri":["http://zotero.org/users/7090573/items/QXIIYVPB"],"itemData":{"id":1426,"type":"book","abstract":"Metaphor and Entertainment presents the very first, large-scale exploration of metaphor in Chinese online entertainment news, one of the most vibrant and controversial news genres in contemporary China.","ISBN":"978-1-137-29803-4","language":"en","note":"DOI: 10.1057/9781137298041","publisher":"Palgrave Macmillan UK","source":"www.palgrave.com","title":"Metaphor and Entertainment: A Corpus-Based Approach to Language in Chinese Online News","title-short":"Metaphor and Entertainment","URL":"https://www.palgrave.com/gp/book/9781137298034","author":[{"family":"Han","given":"C."}],"accessed":{"date-parts":[["2021",7,25]]},"issued":{"date-parts":[["2014"]]}}},{"id":1627,"uris":["http://zotero.org/users/7090573/items/7LT5HLTI"],"uri":["http://zotero.org/users/7090573/items/7LT5HLTI"],"itemData":{"id":1627,"type":"article-journal","abstract":"(2015). Gender and China's Online Censorship Protest Culture. Feminist Media Studies: Vol. 15, No. 2, pp. 223-238.","archive_location":"world","container-title":"Feminist Media Studies","ISSN":"1468-0777","language":"en","note":"publisher: Routledge","source":"www.tandfonline.com","title":"Gender and China's Online Censorship Protest Culture","URL":"https://www.tandfonline.com/doi/abs/10.1080/14680777.2014.928645","author":[{"family":"Wallis","given":"Cara"}],"accessed":{"date-parts":[["2021",8,31]]},"issued":{"date-parts":[["2014",6,30]]}}},{"id":450,"uris":["http://zotero.org/users/7090573/items/62LX3QSX"],"uri":["http://zotero.org/users/7090573/items/62LX3QSX"],"itemData":{"id":450,"type":"thesis","event-place":"Auckland, New Zealand","language":"en","publisher":"University of Auckland","publisher-place":"Auckland, New Zealand","source":"Zotero","title":"Censorship and Everyday Forms of Resistance in Chinese Cyberspace","URL":"https://www.semanticscholar.org/paper/Censorship-and-Everyday-Forms-of-Resistance-in-Cao/21d80f84e884d08f7f5f4889af4064f9487031d7","author":[{"family":"Cao","given":"Xiaojie"}],"issued":{"date-parts":[["2015"]]}}},{"id":749,"uris":["http://zotero.org/users/7090573/items/YLIAVRNC"],"uri":["http://zotero.org/users/7090573/items/YLIAVRNC"],"itemData":{"id":749,"type":"book","abstract":"The Other Digital China: Nonconfrontational Activism on the Social Web maps out the emerging ecosystem of Chinese activism 2.0 that traverses multiple sectors-the NGO sector, universities, the corporate sector, and the IT sector-where change agents are creating social good in non-contentious ways and engaged in constructing the new \"social\" under difficult ideological constraints. Focusing on social media and tech practices emerging from China's social sector in recent years, this book provides a multifaceted look at the Chinese society caught at a transformative moment, thanks in part to the arrival of Web 2.0 technology and the accompanying cyber utopianism, as well as the Communist Party's recently alleged commitment to policies aimed at energizing the hitherto weak social structure. Wang develops the idea of \"nonconfrontational activism\" and argues that it's possible to talk about the agency of \"change-makers\" even in authoritarian countries.--","call-number":"HM851 .W357 2019","event-place":"Cambridge, Massachusetts","ISBN":"978-0-674-98092-1","number-of-pages":"312","publisher":"Harvard University Press","publisher-place":"Cambridge, Massachusetts","source":"Library of Congress ISBN","title":"The other digital China: nonconfrontational activism on the social web","title-short":"The other digital China","author":[{"family":"Wang","given":"Jing"}],"issued":{"date-parts":[["2019"]]}}}],"schema":"https://github.com/citation-style-language/schema/raw/master/csl-citation.json"} </w:instrText>
      </w:r>
      <w:r w:rsidR="007417DB" w:rsidRPr="00D0046D">
        <w:rPr>
          <w:rFonts w:ascii="Times New Roman" w:hAnsi="Times New Roman" w:cs="Times New Roman"/>
          <w:sz w:val="22"/>
          <w:szCs w:val="22"/>
          <w:lang w:val="en-GB"/>
        </w:rPr>
        <w:fldChar w:fldCharType="separate"/>
      </w:r>
      <w:r w:rsidR="007417DB" w:rsidRPr="00D0046D">
        <w:rPr>
          <w:rFonts w:ascii="Times New Roman" w:hAnsi="Times New Roman" w:cs="Times New Roman"/>
          <w:kern w:val="0"/>
          <w:sz w:val="22"/>
          <w:lang w:val="en-GB"/>
        </w:rPr>
        <w:t>(Jiang, 2010; Tréguer, 2013; Han, 2014; Wallis, 2014; Cao, 2015; Wang, 2019)</w:t>
      </w:r>
      <w:r w:rsidR="007417DB" w:rsidRPr="00D0046D">
        <w:rPr>
          <w:rFonts w:ascii="Times New Roman" w:hAnsi="Times New Roman" w:cs="Times New Roman"/>
          <w:sz w:val="22"/>
          <w:szCs w:val="22"/>
          <w:lang w:val="en-GB"/>
        </w:rPr>
        <w:fldChar w:fldCharType="end"/>
      </w:r>
      <w:r w:rsidR="00302A00">
        <w:rPr>
          <w:rFonts w:ascii="Times New Roman" w:hAnsi="Times New Roman" w:cs="Times New Roman"/>
          <w:sz w:val="22"/>
          <w:szCs w:val="22"/>
          <w:lang w:val="en-GB"/>
        </w:rPr>
        <w:t xml:space="preserve">. But </w:t>
      </w:r>
      <w:r w:rsidR="00CB433D" w:rsidRPr="00D0046D">
        <w:rPr>
          <w:rFonts w:ascii="Times New Roman" w:hAnsi="Times New Roman" w:cs="Times New Roman"/>
          <w:sz w:val="22"/>
          <w:szCs w:val="22"/>
          <w:lang w:val="en-GB"/>
        </w:rPr>
        <w:t xml:space="preserve">it can also be diluted into a quasi-revolution that merely disseminate capitalist consumerism, individualism and new modes of oppression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{"citationID":"8sMiFYGR","properties":{"formattedCitation":"(Kahn and Kellner, 2004)","plainCitation":"(Kahn and Kellner, 2004)","noteIndex":0},"citationItems":[{"id":959,"uris":["http://zotero.org/users/7090573/items/VI4EPCIS"],"uri":["http://zotero.org/users/7090573/items/VI4EPCIS"],"itemData":{"id":959,"type":"article-journal","container-title":"New Media &amp; Society","DOI":"10.1177/1461444804039908","ISSN":"1461-4448","issue":"1","journalAbbreviation":"New Media &amp; Society","note":"publisher: SAGE Publications","page":"87-95","source":"SAGE Journals","title":"New Media and Internet Activism: From the ‘Battle of                Seattle’ to Blogging","title-short":"New Media and Internet Activism","volume":"6","author":[{"family":"Kahn","given":"Richard"},{"family":"Kellner","given":"Douglas"}],"issued":{"date-parts":[["2004",2,1]]}}}],"schema":"https://github.com/citation-style-language/schema/raw/master/csl-citation.json"}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(Kahn and Kellner, 2004)</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This </w:t>
      </w:r>
      <w:r w:rsidR="00CE6F2C">
        <w:rPr>
          <w:rFonts w:ascii="Times New Roman" w:hAnsi="Times New Roman" w:cs="Times New Roman"/>
          <w:sz w:val="22"/>
          <w:szCs w:val="22"/>
          <w:lang w:val="en-GB"/>
        </w:rPr>
        <w:t>dissertation</w:t>
      </w:r>
      <w:r w:rsidR="00CB433D" w:rsidRPr="00D0046D">
        <w:rPr>
          <w:rFonts w:ascii="Times New Roman" w:hAnsi="Times New Roman" w:cs="Times New Roman"/>
          <w:sz w:val="22"/>
          <w:szCs w:val="22"/>
          <w:lang w:val="en-GB"/>
        </w:rPr>
        <w:t xml:space="preserve"> situates itself within this debate to investigate</w:t>
      </w:r>
      <w:r w:rsidR="00FD00AF" w:rsidRPr="00D0046D">
        <w:rPr>
          <w:rFonts w:ascii="Times New Roman" w:hAnsi="Times New Roman" w:cs="Times New Roman"/>
          <w:sz w:val="22"/>
          <w:szCs w:val="22"/>
          <w:lang w:val="en-GB"/>
        </w:rPr>
        <w:t xml:space="preserve"> </w:t>
      </w:r>
      <w:r w:rsidR="00F85C6A" w:rsidRPr="00D0046D">
        <w:rPr>
          <w:rFonts w:ascii="Times New Roman" w:hAnsi="Times New Roman" w:cs="Times New Roman"/>
          <w:sz w:val="22"/>
          <w:szCs w:val="22"/>
          <w:lang w:val="en-GB"/>
        </w:rPr>
        <w:t xml:space="preserve">claim-making </w:t>
      </w:r>
      <w:r w:rsidR="003B3264" w:rsidRPr="00D0046D">
        <w:rPr>
          <w:rFonts w:ascii="Times New Roman" w:hAnsi="Times New Roman" w:cs="Times New Roman"/>
          <w:sz w:val="22"/>
          <w:szCs w:val="22"/>
          <w:lang w:val="en-GB"/>
        </w:rPr>
        <w:t xml:space="preserve">in cyberspace </w:t>
      </w:r>
      <w:r w:rsidR="00CB433D" w:rsidRPr="00D0046D">
        <w:rPr>
          <w:rFonts w:ascii="Times New Roman" w:hAnsi="Times New Roman" w:cs="Times New Roman"/>
          <w:sz w:val="22"/>
          <w:szCs w:val="22"/>
          <w:lang w:val="en-GB"/>
        </w:rPr>
        <w:t>(ibid.).</w:t>
      </w:r>
    </w:p>
    <w:p w14:paraId="1CFDC324" w14:textId="77777777" w:rsidR="00CB433D" w:rsidRPr="00D0046D" w:rsidRDefault="00CB433D" w:rsidP="00CB433D">
      <w:pPr>
        <w:spacing w:line="360" w:lineRule="auto"/>
        <w:rPr>
          <w:rFonts w:ascii="Times New Roman" w:hAnsi="Times New Roman" w:cs="Times New Roman"/>
          <w:sz w:val="22"/>
          <w:szCs w:val="22"/>
          <w:lang w:val="en-GB"/>
        </w:rPr>
      </w:pPr>
    </w:p>
    <w:p w14:paraId="4E340715" w14:textId="52ADCA17" w:rsidR="00CB433D" w:rsidRPr="00F37DF8" w:rsidRDefault="00CB433D" w:rsidP="00F37DF8">
      <w:pPr>
        <w:pStyle w:val="2"/>
        <w:rPr>
          <w:sz w:val="24"/>
          <w:szCs w:val="24"/>
          <w:lang w:val="en-GB"/>
        </w:rPr>
      </w:pPr>
      <w:bookmarkStart w:id="3" w:name="_Toc82259667"/>
      <w:r w:rsidRPr="00F37DF8">
        <w:rPr>
          <w:sz w:val="24"/>
          <w:szCs w:val="24"/>
          <w:lang w:val="en-GB"/>
        </w:rPr>
        <w:t>2.</w:t>
      </w:r>
      <w:r w:rsidR="001A2F4E" w:rsidRPr="00F37DF8">
        <w:rPr>
          <w:sz w:val="24"/>
          <w:szCs w:val="24"/>
          <w:lang w:val="en-GB"/>
        </w:rPr>
        <w:t>2</w:t>
      </w:r>
      <w:r w:rsidRPr="00F37DF8">
        <w:rPr>
          <w:sz w:val="24"/>
          <w:szCs w:val="24"/>
          <w:lang w:val="en-GB"/>
        </w:rPr>
        <w:t xml:space="preserve"> Counter-publics, </w:t>
      </w:r>
      <w:proofErr w:type="spellStart"/>
      <w:r w:rsidRPr="00F37DF8">
        <w:rPr>
          <w:sz w:val="24"/>
          <w:szCs w:val="24"/>
          <w:lang w:val="en-GB"/>
        </w:rPr>
        <w:t>Microrebellions</w:t>
      </w:r>
      <w:proofErr w:type="spellEnd"/>
      <w:r w:rsidRPr="00F37DF8">
        <w:rPr>
          <w:sz w:val="24"/>
          <w:szCs w:val="24"/>
          <w:lang w:val="en-GB"/>
        </w:rPr>
        <w:t>, Personally Political</w:t>
      </w:r>
      <w:bookmarkEnd w:id="3"/>
    </w:p>
    <w:p w14:paraId="24076B85" w14:textId="0F49F4FB" w:rsidR="009052C5"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Another prominent strand of critique of Habermas was targeting its gender-blindness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{"citationID":"WQREkxXO","properties":{"formattedCitation":"(Poster, 1997)","plainCitation":"(Poster, 1997)","noteIndex":0},"citationItems":[{"id":937,"uris":["http://zotero.org/users/7090573/items/VH3MZS34"],"uri":["http://zotero.org/users/7090573/items/VH3MZS34"],"itemData":{"id":937,"type":"chapter","container-title":"Internet Culture","event-place":"London","page":"201-218","publisher":"Routledge","publisher-place":"London","title":"Cyberdemocracy: Internet and the Public Sphere","author":[{"family":"Poster","given":"Mark"}],"editor":[{"family":"Porter","given":"D."}],"issued":{"date-parts":[["1997"]]}}}],"schema":"https://github.com/citation-style-language/schema/raw/master/csl-citation.json"}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(Poster, 1997)</w:t>
      </w:r>
      <w:r w:rsidRPr="00D0046D">
        <w:rPr>
          <w:rFonts w:ascii="Times New Roman" w:hAnsi="Times New Roman" w:cs="Times New Roman"/>
          <w:sz w:val="22"/>
          <w:szCs w:val="22"/>
          <w:lang w:val="en-GB"/>
        </w:rPr>
        <w:fldChar w:fldCharType="end"/>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Fraser’s seminal works (1985,1990) have disputed the fact that Habermas ignores gender subtexts when he theorizes about social relations.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stands to redress this omission, following the steps of feminist scholars to argue that there is a need to recognize </w:t>
      </w:r>
      <w:r w:rsidR="00BB1558" w:rsidRPr="00D0046D">
        <w:rPr>
          <w:rFonts w:ascii="Times New Roman" w:hAnsi="Times New Roman" w:cs="Times New Roman"/>
          <w:sz w:val="22"/>
          <w:szCs w:val="22"/>
          <w:lang w:val="en-GB"/>
        </w:rPr>
        <w:t xml:space="preserve">female </w:t>
      </w:r>
      <w:r w:rsidRPr="00D0046D">
        <w:rPr>
          <w:rFonts w:ascii="Times New Roman" w:hAnsi="Times New Roman" w:cs="Times New Roman"/>
          <w:sz w:val="22"/>
          <w:szCs w:val="22"/>
          <w:lang w:val="en-GB"/>
        </w:rPr>
        <w:t>subaltern counter-publics</w:t>
      </w:r>
      <w:r w:rsidR="00B5517E">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in which members of subordinated social groups invent and circulate counter-discourses (Fraser, 1990). These counter-publics are </w:t>
      </w:r>
      <w:r w:rsidRPr="00D0046D">
        <w:rPr>
          <w:rFonts w:ascii="Times New Roman" w:hAnsi="Times New Roman" w:cs="Times New Roman" w:hint="eastAsia"/>
          <w:sz w:val="22"/>
          <w:szCs w:val="22"/>
          <w:lang w:val="en-GB"/>
        </w:rPr>
        <w:t>r</w:t>
      </w:r>
      <w:r w:rsidRPr="00D0046D">
        <w:rPr>
          <w:rFonts w:ascii="Times New Roman" w:hAnsi="Times New Roman" w:cs="Times New Roman"/>
          <w:sz w:val="22"/>
          <w:szCs w:val="22"/>
          <w:lang w:val="en-GB"/>
        </w:rPr>
        <w:t xml:space="preserve">eflexively conscious of </w:t>
      </w:r>
      <w:r w:rsidR="00164C8F">
        <w:rPr>
          <w:rFonts w:ascii="Times New Roman" w:hAnsi="Times New Roman" w:cs="Times New Roman"/>
          <w:sz w:val="22"/>
          <w:szCs w:val="22"/>
          <w:lang w:val="en-GB"/>
        </w:rPr>
        <w:t>their</w:t>
      </w:r>
      <w:r w:rsidRPr="00D0046D">
        <w:rPr>
          <w:rFonts w:ascii="Times New Roman" w:hAnsi="Times New Roman" w:cs="Times New Roman"/>
          <w:sz w:val="22"/>
          <w:szCs w:val="22"/>
          <w:lang w:val="en-GB"/>
        </w:rPr>
        <w:t xml:space="preserve"> opposition to the domina</w:t>
      </w:r>
      <w:r w:rsidR="008D02C7">
        <w:rPr>
          <w:rFonts w:ascii="Times New Roman" w:hAnsi="Times New Roman" w:cs="Times New Roman"/>
          <w:sz w:val="22"/>
          <w:szCs w:val="22"/>
          <w:lang w:val="en-GB"/>
        </w:rPr>
        <w:t>n</w:t>
      </w:r>
      <w:r w:rsidRPr="00D0046D">
        <w:rPr>
          <w:rFonts w:ascii="Times New Roman" w:hAnsi="Times New Roman" w:cs="Times New Roman"/>
          <w:sz w:val="22"/>
          <w:szCs w:val="22"/>
          <w:lang w:val="en-GB"/>
        </w:rPr>
        <w:t>t ideology</w:t>
      </w:r>
      <w:r w:rsidR="00B6113E"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w:t>
      </w:r>
      <w:proofErr w:type="spellStart"/>
      <w:r w:rsidRPr="00D0046D">
        <w:rPr>
          <w:rFonts w:ascii="Times New Roman" w:hAnsi="Times New Roman" w:cs="Times New Roman"/>
          <w:sz w:val="22"/>
          <w:szCs w:val="22"/>
          <w:lang w:val="en-GB"/>
        </w:rPr>
        <w:t>Felski</w:t>
      </w:r>
      <w:proofErr w:type="spellEnd"/>
      <w:r w:rsidRPr="00D0046D">
        <w:rPr>
          <w:rFonts w:ascii="Times New Roman" w:hAnsi="Times New Roman" w:cs="Times New Roman"/>
          <w:sz w:val="22"/>
          <w:szCs w:val="22"/>
          <w:lang w:val="en-GB"/>
        </w:rPr>
        <w:t xml:space="preserve">, 1989). This reflexivity calls a counter-public into </w:t>
      </w:r>
      <w:r w:rsidR="00293A23">
        <w:rPr>
          <w:rFonts w:ascii="Times New Roman" w:hAnsi="Times New Roman" w:cs="Times New Roman"/>
          <w:sz w:val="22"/>
          <w:szCs w:val="22"/>
          <w:lang w:val="en-GB"/>
        </w:rPr>
        <w:t>ex</w:t>
      </w:r>
      <w:r w:rsidRPr="00D0046D">
        <w:rPr>
          <w:rFonts w:ascii="Times New Roman" w:hAnsi="Times New Roman" w:cs="Times New Roman"/>
          <w:sz w:val="22"/>
          <w:szCs w:val="22"/>
          <w:lang w:val="en-GB"/>
        </w:rPr>
        <w:t xml:space="preserve">istence. It is this process of interpellation that generates a subaltern counter-public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{"citationID":"9pV1GAGa","properties":{"formattedCitation":"(Chambers, 2005)","plainCitation":"(Chambers, 2005)","noteIndex":0},"citationItems":[{"id":984,"uris":["http://zotero.org/users/7090573/items/NJC69G29"],"uri":["http://zotero.org/users/7090573/items/NJC69G29"],"itemData":{"id":984,"type":"article-journal","container-title":"Political Theory","ISSN":"0090-5917","issue":"1","note":"publisher: Sage Publications, Inc.","page":"125-136","source":"JSTOR","title":"Democracy and (the) Public(s): Spatializing Politics in the Internet Age","title-short":"Democracy and (the) Public(s)","volume":"33","author":[{"family":"Chambers","given":"Samuel A."}],"editor":[{"family":"Dean","given":"Jodi"},{"family":"Saco","given":"Diana"},{"family":"Warner","given":"Michael"}],"issued":{"date-parts":[["2005"]]}}}],"schema":"https://github.com/citation-style-language/schema/raw/master/csl-citation.json"}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(Chambers, 2005)</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p>
    <w:p w14:paraId="69D159FB" w14:textId="77777777" w:rsidR="009052C5" w:rsidRPr="00D0046D" w:rsidRDefault="009052C5" w:rsidP="00CB433D">
      <w:pPr>
        <w:spacing w:line="360" w:lineRule="auto"/>
        <w:rPr>
          <w:rFonts w:ascii="Times New Roman" w:hAnsi="Times New Roman" w:cs="Times New Roman"/>
          <w:sz w:val="22"/>
          <w:szCs w:val="22"/>
          <w:lang w:val="en-GB"/>
        </w:rPr>
      </w:pPr>
    </w:p>
    <w:p w14:paraId="07D70A85" w14:textId="64C3916E" w:rsidR="00B81799"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In the case of China, Chinese feminism has experienced a marked paradigm shift away from </w:t>
      </w:r>
      <w:r w:rsidR="002E136A">
        <w:rPr>
          <w:rFonts w:ascii="Times New Roman" w:hAnsi="Times New Roman" w:cs="Times New Roman"/>
          <w:sz w:val="22"/>
          <w:szCs w:val="22"/>
          <w:lang w:val="en-GB"/>
        </w:rPr>
        <w:t xml:space="preserve">the </w:t>
      </w:r>
      <w:r w:rsidRPr="00D0046D">
        <w:rPr>
          <w:rFonts w:ascii="Times New Roman" w:hAnsi="Times New Roman" w:cs="Times New Roman"/>
          <w:sz w:val="22"/>
          <w:szCs w:val="22"/>
          <w:lang w:val="en-GB"/>
        </w:rPr>
        <w:t xml:space="preserve">government-led All-China Women’s Federation (ACWF) and other government-organized feminist NGOs (GONGOs) that operated within the regime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{"citationID":"ZNniy1n2","properties":{"formattedCitation":"(Mao, 2020)","plainCitation":"(Mao, 2020)","noteIndex":0},"citationItems":[{"id":737,"uris":["http://zotero.org/users/7090573/items/V68CQ6QC"],"uri":["http://zotero.org/users/7090573/items/V68CQ6QC"],"itemData":{"id":737,"type":"article-journal","abstract":"Ladies’ Character was a TV play idea posted by an ordinary Weibo user that went viral in 2018. Numerous social media users joined in uninvited, via crowdsourcing, to develop its plot about four single professional women in their 40’s. Earlier in the same year, “Love and Producer,” a cellphone game had been widely criticized for its derogatory depiction of women in a video advertisement. While these Internet events resembled feminist activism in both content and form, no participants identified themselves as feminists. Using virtual ethnography, this paper explores how grassroots social media users construct both opportunities and challenges for feminist development in China. As feminist activism is placed under strict censorship in China, the cultural space provided by social media becomes an important means for grassroots prosumers to put up their collective resistance. Although the participants did not identify themselves as feminists, they protested about media content for its stereotypical and insulting representations about women, and created their own stories, which elicited considerable responses from people. However, a stigmatized feminism has also been prolific online, and poses another challenge for anyone who raises voices for women, which to some extent explains why the participants disavow the term of feminism.","container-title":"Asian Journal of Women's Studies","DOI":"10.1080/12259276.2020.1767844","ISSN":"1225-9276","issue":"2","note":"publisher: Routledge\n_eprint: https://doi.org/10.1080/12259276.2020.1767844","page":"245-258","source":"Taylor and Francis+NEJM","title":"Feminist activism via social media in China","volume":"26","author":[{"family":"Mao","given":"Chengting"}],"issued":{"date-parts":[["2020",4,2]]}}}],"schema":"https://github.com/citation-style-language/schema/raw/master/csl-citation.json"}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(Mao, 2020)</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w:t>
      </w:r>
      <w:r w:rsidR="000E2345" w:rsidRPr="00D0046D">
        <w:rPr>
          <w:rFonts w:ascii="Times New Roman" w:hAnsi="Times New Roman" w:cs="Times New Roman"/>
          <w:sz w:val="22"/>
          <w:szCs w:val="22"/>
          <w:lang w:val="en-GB"/>
        </w:rPr>
        <w:t xml:space="preserve"> A</w:t>
      </w:r>
      <w:r w:rsidRPr="00D0046D">
        <w:rPr>
          <w:rFonts w:ascii="Times New Roman" w:hAnsi="Times New Roman" w:cs="Times New Roman"/>
          <w:sz w:val="22"/>
          <w:szCs w:val="22"/>
          <w:lang w:val="en-GB"/>
        </w:rPr>
        <w:t xml:space="preserve"> </w:t>
      </w:r>
      <w:r w:rsidR="000E2345" w:rsidRPr="00D0046D">
        <w:rPr>
          <w:rFonts w:ascii="Times New Roman" w:hAnsi="Times New Roman" w:cs="Times New Roman"/>
          <w:sz w:val="22"/>
          <w:szCs w:val="22"/>
          <w:lang w:val="en-GB"/>
        </w:rPr>
        <w:t>ne</w:t>
      </w:r>
      <w:r w:rsidRPr="00D0046D">
        <w:rPr>
          <w:rFonts w:ascii="Times New Roman" w:hAnsi="Times New Roman" w:cs="Times New Roman"/>
          <w:sz w:val="22"/>
          <w:szCs w:val="22"/>
          <w:lang w:val="en-GB"/>
        </w:rPr>
        <w:t xml:space="preserve">w generation of feminists refused to continue the quest of state </w:t>
      </w:r>
      <w:proofErr w:type="gramStart"/>
      <w:r w:rsidRPr="00D0046D">
        <w:rPr>
          <w:rFonts w:ascii="Times New Roman" w:hAnsi="Times New Roman" w:cs="Times New Roman"/>
          <w:sz w:val="22"/>
          <w:szCs w:val="22"/>
          <w:lang w:val="en-GB"/>
        </w:rPr>
        <w:t>feminism, and</w:t>
      </w:r>
      <w:proofErr w:type="gramEnd"/>
      <w:r w:rsidRPr="00D0046D">
        <w:rPr>
          <w:rFonts w:ascii="Times New Roman" w:hAnsi="Times New Roman" w:cs="Times New Roman"/>
          <w:sz w:val="22"/>
          <w:szCs w:val="22"/>
          <w:lang w:val="en-GB"/>
        </w:rPr>
        <w:t xml:space="preserve"> sought other means of mobilization</w:t>
      </w:r>
      <w:r w:rsidR="001574E2">
        <w:rPr>
          <w:rFonts w:ascii="Times New Roman" w:hAnsi="Times New Roman" w:cs="Times New Roman"/>
          <w:sz w:val="22"/>
          <w:szCs w:val="22"/>
          <w:lang w:val="en-GB"/>
        </w:rPr>
        <w:t xml:space="preserve">. They gather themselves </w:t>
      </w:r>
      <w:r w:rsidRPr="00D0046D">
        <w:rPr>
          <w:rFonts w:ascii="Times New Roman" w:hAnsi="Times New Roman" w:cs="Times New Roman"/>
          <w:sz w:val="22"/>
          <w:szCs w:val="22"/>
          <w:lang w:val="en-GB"/>
        </w:rPr>
        <w:t xml:space="preserve">through non-governmental organizing based on informal networks rather than in state-sanctioned organizations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{"citationID":"erpN1rCh","properties":{"formattedCitation":"(Wang, 2018; Mao, 2020)","plainCitation":"(Wang, 2018; Mao, 2020)","noteIndex":0},"citationItems":[{"id":943,"uris":["http://zotero.org/users/7090573/items/7MNDHFA9"],"uri":["http://zotero.org/users/7090573/items/7MNDHFA9"],"itemData":{"id":943,"type":"article-journal","abstract":"In post-2000 China, both the frontiers and the landscape of feminism and feminist resistance have changed, and this change embodies a move away from the “non-governmental organizing” path that characterized the development of feminism during the 1980s and 1990s. This article addresses this “paradigm shift” in Chinese feminism by examining the “outer-system” political stand of post-2000 feminism and their domains of action through performance art, philanthropic volunteerism, and cyberfeminist articulations. These novel modes of feminist protest in the absence of a formal organizational structure challenge our understanding of feminism as a process of “non-governmental organizing” in public space and warrant a cultural analysis to shed light on how feminism engages in cultural contestation and subversion, often in semiprivate and semipublic spaces, in order to develop new and alternative cultural patterns and interpretive frames.Abbreviations CPPCC The Chinese People’s Political Consultative Conference WF The All-China Women’s Federation","container-title":"NORA - Nordic Journal of Feminist and Gender Research","DOI":"10.1080/08038740.2018.1531058","ISSN":"0803-8740","issue":"4","journalAbbreviation":"null","note":"publisher: Routledge","page":"260-277","source":"tandfonline.com (Atypon)","title":"From “Non-governmental Organizing” to “Outer-system”—Feminism and Feminist Resistance in Post-2000 China","volume":"26","author":[{"family":"Wang","given":"Qi"}],"issued":{"date-parts":[["2018",10,2]]}}},{"id":737,"uris":["http://zotero.org/users/7090573/items/V68CQ6QC"],"uri":["http://zotero.org/users/7090573/items/V68CQ6QC"],"itemData":{"id":737,"type":"article-journal","abstract":"Ladies’ Character was a TV play idea posted by an ordinary Weibo user that went viral in 2018. Numerous social media users joined in uninvited, via crowdsourcing, to develop its plot about four single professional women in their 40’s. Earlier in the same year, “Love and Producer,” a cellphone game had been widely criticized for its derogatory depiction of women in a video advertisement. While these Internet events resembled feminist activism in both content and form, no participants identified themselves as feminists. Using virtual ethnography, this paper explores how grassroots social media users construct both opportunities and challenges for feminist development in China. As feminist activism is placed under strict censorship in China, the cultural space provided by social media becomes an important means for grassroots prosumers to put up their collective resistance. Although the participants did not identify themselves as feminists, they protested about media content for its stereotypical and insulting representations about women, and created their own stories, which elicited considerable responses from people. However, a stigmatized feminism has also been prolific online, and poses another challenge for anyone who raises voices for women, which to some extent explains why the participants disavow the term of feminism.","container-title":"Asian Journal of Women's Studies","DOI":"10.1080/12259276.2020.1767844","ISSN":"1225-9276","issue":"2","note":"publisher: Routledge\n_eprint: https://doi.org/10.1080/12259276.2020.1767844","page":"245-258","source":"Taylor and Francis+NEJM","title":"Feminist activism via social media in China","volume":"26","author":[{"family":"Mao","given":"Chengting"}],"issued":{"date-parts":[["2020",4,2]]}}}],"schema":"https://github.com/citation-style-language/schema/raw/master/csl-citation.json"}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(Wang, 2018; Mao, 2020)</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They</w:t>
      </w:r>
      <w:r w:rsidR="00F04859" w:rsidRPr="00D0046D">
        <w:rPr>
          <w:rFonts w:ascii="Times New Roman" w:hAnsi="Times New Roman" w:cs="Times New Roman"/>
          <w:sz w:val="22"/>
          <w:szCs w:val="22"/>
          <w:lang w:val="en-GB"/>
        </w:rPr>
        <w:t xml:space="preserve"> also</w:t>
      </w:r>
      <w:r w:rsidRPr="00D0046D">
        <w:rPr>
          <w:rFonts w:ascii="Times New Roman" w:hAnsi="Times New Roman" w:cs="Times New Roman"/>
          <w:sz w:val="22"/>
          <w:szCs w:val="22"/>
          <w:lang w:val="en-GB"/>
        </w:rPr>
        <w:t xml:space="preserve"> refute the state-</w:t>
      </w:r>
      <w:r w:rsidR="006C562F" w:rsidRPr="00D0046D">
        <w:rPr>
          <w:rFonts w:ascii="Times New Roman" w:hAnsi="Times New Roman" w:cs="Times New Roman"/>
          <w:sz w:val="22"/>
          <w:szCs w:val="22"/>
          <w:lang w:val="en-GB"/>
        </w:rPr>
        <w:t>centred</w:t>
      </w:r>
      <w:r w:rsidRPr="00D0046D">
        <w:rPr>
          <w:rFonts w:ascii="Times New Roman" w:hAnsi="Times New Roman" w:cs="Times New Roman"/>
          <w:sz w:val="22"/>
          <w:szCs w:val="22"/>
          <w:lang w:val="en-GB"/>
        </w:rPr>
        <w:t xml:space="preserve"> perspective of earlier scholars that positioned </w:t>
      </w:r>
      <w:r w:rsidR="00434CA3" w:rsidRPr="00D0046D">
        <w:rPr>
          <w:rFonts w:ascii="Times New Roman" w:hAnsi="Times New Roman" w:cs="Times New Roman"/>
          <w:sz w:val="22"/>
          <w:szCs w:val="22"/>
          <w:lang w:val="en-GB"/>
        </w:rPr>
        <w:t xml:space="preserve">them </w:t>
      </w:r>
      <w:r w:rsidRPr="00D0046D">
        <w:rPr>
          <w:rFonts w:ascii="Times New Roman" w:hAnsi="Times New Roman" w:cs="Times New Roman"/>
          <w:sz w:val="22"/>
          <w:szCs w:val="22"/>
          <w:lang w:val="en-GB"/>
        </w:rPr>
        <w:t>as victims under risk of government clamp-down, and argued for an unrecognized agency</w:t>
      </w:r>
      <w:r w:rsidR="007838B2" w:rsidRPr="00D0046D">
        <w:rPr>
          <w:rFonts w:ascii="Times New Roman" w:hAnsi="Times New Roman" w:cs="Times New Roman"/>
          <w:sz w:val="22"/>
          <w:szCs w:val="22"/>
          <w:lang w:val="en-GB"/>
        </w:rPr>
        <w:t xml:space="preserve"> at the meso and micro level</w:t>
      </w:r>
      <w:r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{"citationID":"sCKM2wHB","properties":{"formattedCitation":"(Chang, Ren and Yang, 2018; Lin, 2019; Lin and Yang, 2019)","plainCitation":"(Chang, Ren and Yang, 2018; Lin, 2019; Lin and Yang, 2019)","noteIndex":0},"citationItems":[{"id":615,"uris":["http://zotero.org/users/7090573/items/B6NDUYBB"],"uri":["http://zotero.org/users/7090573/items/B6NDUYBB"],"itemData":{"id":615,"type":"article-journal","abstract":"This article applies the framework of critical discourse analysis to the in-depth interviews of 73 young Chinese women residing in Beijing, Shanghai and Guangzhou. It examines their discursive practices of choosing and editing their profile pictures on social media, which is in turn placed in the unique sociocultural context of contemporary China for interpretation. This article argues that Chinese women’s self-empowerment through using social media is derived not from a straightforward struggle against the patriarchy or for woman power, but from a gentle, rational yet resolute stance that incorporates a new female identity into the ‘harmonious society’ enshrined in Confucian ideals, thus creating a new digital feminism with Chinese characteristics.","container-title":"International Journal of Cultural Studies","DOI":"10.1177/1367877916682085","ISSN":"1367-8779","issue":"3","journalAbbreviation":"International Journal of Cultural Studies","language":"en","note":"publisher: SAGE Publications Ltd","page":"325-340","source":"SAGE Journals","title":"A virtual gender asylum? The social media profile picture, young Chinese women’s self-empowerment, and the emergence of a Chinese digital feminism","title-short":"A virtual gender asylum?","volume":"21","author":[{"family":"Chang","given":"Jiang"},{"family":"Ren","given":"Hailong"},{"family":"Yang","given":"Qiguang"}],"issued":{"date-parts":[["2018",5,1]]}}},{"id":611,"uris":["http://zotero.org/users/7090573/items/IQ56LQJ8"],"uri":["http://zotero.org/users/7090573/items/IQ56LQJ8"],"itemData":{"id":611,"type":"article-journal","abstract":"The performative body treats the body as a potential site of resistance. Situated in the specific Chinese context, this study explores the female performative body and its emotional, spatial, and visual manifestation in the embodied protests. Particularly, this article uses Ye Haiyan, a famous Internet celebrity in China, as a particular case to illustrate how the deployment of the performative body can provide a site of embodied protests in a specific Chinese context, why it is reasonable and possible, and what is its implication. By examining Ye Haiyan’s bodily practices, this article illustrates how Ye Haiyan turns her body into a site of struggle and a political resource, how she deploys her body as a weapon to evoke broader emotional and moral resonances, and how she provokes Internet users to spectate, interpret, and imitate her body images, making possible a space of appearance in cyberspace. The article finally discusses its possible contribution and limitation.","container-title":"Media, Culture &amp; Society","DOI":"10.1177/0163443718818356","ISSN":"0163-4437","issue":"6","journalAbbreviation":"Media, Culture &amp; Society","language":"en","note":"publisher: SAGE Publications Ltd","page":"863-877","source":"SAGE Journals","title":"Mediating embodied protest: Performative body in social protests in the Internet age in China","title-short":"Mediating embodied protest","volume":"41","author":[{"family":"Lin","given":"Zhongxuan"}],"issued":{"date-parts":[["2019",9,1]]}}},{"id":446,"uris":["http://zotero.org/users/7090573/items/QXXEJWEW"],"uri":["http://zotero.org/users/7090573/items/QXXEJWEW"],"itemData":{"id":446,"type":"article-journal","abstract":"In the past, women had been inclined to remain silent in the face of sexual harassment and this article examines the case of Chinese women, who have been empowered by the global #MeToo movement to ﬁght for social equality. Through interviews and observations, this study analyzes how this movement has empowered Chinese women both at individual and collective levels and motivated them to ﬁght against sexual harassment. However, further challenges remain, such as reforming of outdated laws. Therefore, the study suggests an institutional level approach for the empowerment of Chinese women and aims to draw more attention to similar strategies for the empowerment of women in non-western contexts.","container-title":"Asian Journal of Women's Studies","DOI":"10.1080/12259276.2019.1573002","ISSN":"1225-9276, 2377-004X","issue":"1","journalAbbreviation":"Asian Journal of Women's Studies","language":"en","page":"117-131","source":"DOI.org (Crossref)","title":"Individual and collective empowerment: Women's voices in the #MeToo movement in China","title-short":"Individual and collective empowerment","volume":"25","author":[{"family":"Lin","given":"Zhongxuan"},{"family":"Yang","given":"Liu"}],"issued":{"date-parts":[["2019",1,2]]}}}],"schema":"https://github.com/citation-style-language/schema/raw/master/csl-citation.json"} </w:instrText>
      </w:r>
      <w:r w:rsidRPr="00D0046D">
        <w:rPr>
          <w:rFonts w:ascii="Times New Roman" w:hAnsi="Times New Roman" w:cs="Times New Roman"/>
          <w:sz w:val="22"/>
          <w:szCs w:val="22"/>
          <w:lang w:val="en-GB"/>
        </w:rPr>
        <w:fldChar w:fldCharType="separate"/>
      </w:r>
      <w:r w:rsidR="007250FD" w:rsidRPr="00D0046D">
        <w:rPr>
          <w:rFonts w:ascii="Times New Roman" w:hAnsi="Times New Roman" w:cs="Times New Roman"/>
          <w:noProof/>
          <w:sz w:val="22"/>
          <w:szCs w:val="22"/>
          <w:lang w:val="en-GB"/>
        </w:rPr>
        <w:t>(Chang, Ren and Yang, 2018; Lin, 2019; Lin and Yang, 2019)</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7838B2" w:rsidRPr="00D0046D">
        <w:rPr>
          <w:rFonts w:ascii="Times New Roman" w:hAnsi="Times New Roman" w:cs="Times New Roman"/>
          <w:sz w:val="22"/>
          <w:szCs w:val="22"/>
          <w:lang w:val="en-GB"/>
        </w:rPr>
        <w:t>T</w:t>
      </w:r>
      <w:r w:rsidR="00F04859" w:rsidRPr="00D0046D">
        <w:rPr>
          <w:rFonts w:ascii="Times New Roman" w:hAnsi="Times New Roman" w:cs="Times New Roman"/>
          <w:sz w:val="22"/>
          <w:szCs w:val="22"/>
          <w:lang w:val="en-GB"/>
        </w:rPr>
        <w:t>hey note that</w:t>
      </w:r>
      <w:r w:rsidR="003F2AB9" w:rsidRPr="00D0046D">
        <w:rPr>
          <w:rFonts w:ascii="Times New Roman" w:hAnsi="Times New Roman" w:cs="Times New Roman"/>
          <w:sz w:val="22"/>
          <w:szCs w:val="22"/>
          <w:lang w:val="en-GB"/>
        </w:rPr>
        <w:t xml:space="preserve"> di</w:t>
      </w:r>
      <w:r w:rsidRPr="00D0046D">
        <w:rPr>
          <w:rFonts w:ascii="Times New Roman" w:hAnsi="Times New Roman" w:cs="Times New Roman"/>
          <w:sz w:val="22"/>
          <w:szCs w:val="22"/>
          <w:lang w:val="en-GB"/>
        </w:rPr>
        <w:t>gital feminism in</w:t>
      </w:r>
      <w:r w:rsidR="00F04859" w:rsidRPr="00D0046D">
        <w:rPr>
          <w:rFonts w:ascii="Times New Roman" w:hAnsi="Times New Roman" w:cs="Times New Roman"/>
          <w:sz w:val="22"/>
          <w:szCs w:val="22"/>
          <w:lang w:val="en-GB"/>
        </w:rPr>
        <w:t xml:space="preserve"> recent years </w:t>
      </w:r>
      <w:r w:rsidRPr="00D0046D">
        <w:rPr>
          <w:rFonts w:ascii="Times New Roman" w:hAnsi="Times New Roman" w:cs="Times New Roman"/>
          <w:sz w:val="22"/>
          <w:szCs w:val="22"/>
          <w:lang w:val="en-GB"/>
        </w:rPr>
        <w:t xml:space="preserve">is not currently </w:t>
      </w:r>
      <w:r w:rsidR="003F2AB9" w:rsidRPr="00D0046D">
        <w:rPr>
          <w:rFonts w:ascii="Times New Roman" w:hAnsi="Times New Roman" w:cs="Times New Roman"/>
          <w:sz w:val="22"/>
          <w:szCs w:val="22"/>
          <w:lang w:val="en-GB"/>
        </w:rPr>
        <w:t>able to</w:t>
      </w:r>
      <w:r w:rsidR="00FA5FE8" w:rsidRPr="00D0046D">
        <w:rPr>
          <w:rFonts w:ascii="Times New Roman" w:hAnsi="Times New Roman" w:cs="Times New Roman"/>
          <w:sz w:val="22"/>
          <w:szCs w:val="22"/>
          <w:lang w:val="en-GB"/>
        </w:rPr>
        <w:t xml:space="preserve"> tackle</w:t>
      </w:r>
      <w:r w:rsidRPr="00D0046D">
        <w:rPr>
          <w:rFonts w:ascii="Times New Roman" w:hAnsi="Times New Roman" w:cs="Times New Roman"/>
          <w:sz w:val="22"/>
          <w:szCs w:val="22"/>
          <w:lang w:val="en-GB"/>
        </w:rPr>
        <w:t xml:space="preserve"> structural inequalities</w:t>
      </w:r>
      <w:r w:rsidR="00FA5FE8" w:rsidRPr="00D0046D">
        <w:rPr>
          <w:rFonts w:ascii="Times New Roman" w:hAnsi="Times New Roman" w:cs="Times New Roman"/>
          <w:sz w:val="22"/>
          <w:szCs w:val="22"/>
          <w:lang w:val="en-GB"/>
        </w:rPr>
        <w:t xml:space="preserve"> through</w:t>
      </w:r>
      <w:r w:rsidR="00523E36" w:rsidRPr="00D0046D">
        <w:rPr>
          <w:rFonts w:ascii="Times New Roman" w:hAnsi="Times New Roman" w:cs="Times New Roman"/>
          <w:sz w:val="22"/>
          <w:szCs w:val="22"/>
          <w:lang w:val="en-GB"/>
        </w:rPr>
        <w:t xml:space="preserve"> mass</w:t>
      </w:r>
      <w:r w:rsidR="006D4AC4" w:rsidRPr="00D0046D">
        <w:rPr>
          <w:rFonts w:ascii="Times New Roman" w:hAnsi="Times New Roman" w:cs="Times New Roman"/>
          <w:sz w:val="22"/>
          <w:szCs w:val="22"/>
          <w:lang w:val="en-GB"/>
        </w:rPr>
        <w:t xml:space="preserve"> mobilization</w:t>
      </w:r>
      <w:r w:rsidRPr="00D0046D">
        <w:rPr>
          <w:rFonts w:ascii="Times New Roman" w:hAnsi="Times New Roman" w:cs="Times New Roman"/>
          <w:sz w:val="22"/>
          <w:szCs w:val="22"/>
          <w:lang w:val="en-GB"/>
        </w:rPr>
        <w:t>. Instead, women under repressive regimes proliferate personal revolutions</w:t>
      </w:r>
      <w:r w:rsidR="00326199"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or </w:t>
      </w:r>
      <w:r w:rsidR="00326199" w:rsidRPr="00D0046D">
        <w:rPr>
          <w:rFonts w:ascii="Times New Roman" w:hAnsi="Times New Roman" w:cs="Times New Roman"/>
          <w:sz w:val="22"/>
          <w:szCs w:val="22"/>
          <w:lang w:val="en-GB"/>
        </w:rPr>
        <w:t>“</w:t>
      </w:r>
      <w:proofErr w:type="spellStart"/>
      <w:r w:rsidRPr="00D0046D">
        <w:rPr>
          <w:rFonts w:ascii="Times New Roman" w:hAnsi="Times New Roman" w:cs="Times New Roman"/>
          <w:sz w:val="22"/>
          <w:szCs w:val="22"/>
          <w:lang w:val="en-GB"/>
        </w:rPr>
        <w:t>microrebellions</w:t>
      </w:r>
      <w:proofErr w:type="spellEnd"/>
      <w:r w:rsidR="00326199" w:rsidRPr="00D0046D">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 in cyberspace (</w:t>
      </w:r>
      <w:proofErr w:type="spellStart"/>
      <w:r w:rsidRPr="00D0046D">
        <w:rPr>
          <w:rFonts w:ascii="Times New Roman" w:hAnsi="Times New Roman" w:cs="Times New Roman"/>
          <w:sz w:val="22"/>
          <w:szCs w:val="22"/>
          <w:lang w:val="en-GB"/>
        </w:rPr>
        <w:t>Abdulkarim</w:t>
      </w:r>
      <w:proofErr w:type="spellEnd"/>
      <w:r w:rsidRPr="00D0046D">
        <w:rPr>
          <w:rFonts w:ascii="Times New Roman" w:hAnsi="Times New Roman" w:cs="Times New Roman"/>
          <w:sz w:val="22"/>
          <w:szCs w:val="22"/>
          <w:lang w:val="en-GB"/>
        </w:rPr>
        <w:t xml:space="preserve"> 2013). </w:t>
      </w:r>
    </w:p>
    <w:p w14:paraId="2FB70250" w14:textId="77777777" w:rsidR="00B81799" w:rsidRPr="00D0046D" w:rsidRDefault="00B81799" w:rsidP="00CB433D">
      <w:pPr>
        <w:spacing w:line="360" w:lineRule="auto"/>
        <w:rPr>
          <w:rFonts w:ascii="Times New Roman" w:hAnsi="Times New Roman" w:cs="Times New Roman"/>
          <w:sz w:val="22"/>
          <w:szCs w:val="22"/>
          <w:lang w:val="en-GB"/>
        </w:rPr>
      </w:pPr>
    </w:p>
    <w:p w14:paraId="204A71D7" w14:textId="3A36DF09" w:rsidR="00F605E2"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There exists, in China, a similar tendency to revive the battling cries central to Second Wave feminism “the personal is political” on the internet </w:t>
      </w:r>
      <w:r w:rsidRPr="00D0046D">
        <w:rPr>
          <w:rFonts w:ascii="Times New Roman" w:hAnsi="Times New Roman" w:cs="Times New Roman"/>
          <w:sz w:val="22"/>
          <w:szCs w:val="22"/>
          <w:lang w:val="en-GB"/>
        </w:rPr>
        <w:fldChar w:fldCharType="begin"/>
      </w:r>
      <w:r w:rsidR="001B6F89">
        <w:rPr>
          <w:rFonts w:ascii="Times New Roman" w:hAnsi="Times New Roman" w:cs="Times New Roman"/>
          <w:sz w:val="22"/>
          <w:szCs w:val="22"/>
          <w:lang w:val="en-GB"/>
        </w:rPr>
        <w:instrText xml:space="preserve"> ADDIN ZOTERO_ITEM CSL_CITATION {"citationID":"5svCG6XK","properties":{"formattedCitation":"(Tan, 2017; Chang, Ren and Yang, 2018; Han, 2018; Wang, 2018; Wang and Driscoll, 2019; Chang and Tian, 2020)","plainCitation":"(Tan, 2017; Chang, Ren and Yang, 2018; Han, 2018; Wang, 2018; Wang and Driscoll, 2019; Chang and Tian, 2020)","noteIndex":0},"citationItems":[{"id":826,"uris":["http://zotero.org/users/7090573/items/MRNBBERP"],"uri":["http://zotero.org/users/7090573/items/MRNBBERP"],"itemData":{"id":826,"type":"article-journal","abstract":"In March 2015, five young feminists were detained and accused of ?disturbing public order? through their plan to circulate messages against sexual harassment in public transportation. This article focuses on the feminist media practices before and after the detention of the Feminist Five to shed light on the dynamics between state surveillance and incrimination, media activism, and feminist politics in China. Exploring the practices of the Youth Feminist Action School, it argues that the role of media in this new wave of feminist activism can be better understood as a form of ?digital masquerading? in three ways. First, this captures the self-awareness and agency of feminists in their tactical use of media to circumvent censorship. Masquerading in the digital era is an active and self-conscious act leveraging the specificity of media practice to set the media agenda, increase public influence, and avoid censorship. Second, masquerading refers to the digital alteration of images in order to tactically represent women?s bodies in public spaces while circumventing censorship and possible criminalization. It highlights the figurative and the corporeal in online digital activist culture, which are oftentimes overlooked in existing literature. Third, while the masquerade in psychoanalytic theory emphasizes individualized gendered identity, the notion of digital masquerade points to the interface between the medium and the subjects, which involves collective efforts in assembling activist activities and remaking publicness.","container-title":"Crime, Media, Culture","DOI":"10.1177/1741659017710063","ISSN":"1741-6590","issue":"2","journalAbbreviation":"Crime, Media, Culture","note":"publisher: SAGE Publications","page":"171-186","source":"SAGE Journals","title":"Digital masquerading: Feminist media activism in China","title-short":"Digital masquerading","volume":"13","author":[{"family":"Tan","given":"Jia"}],"issued":{"date-parts":[["2017",8,1]]}}},{"id":615,"uris":["http://zotero.org/users/7090573/items/B6NDUYBB"],"uri":["http://zotero.org/users/7090573/items/B6NDUYBB"],"itemData":{"id":615,"type":"article-journal","abstract":"This article applies the framework of critical discourse analysis to the in-depth interviews of 73 young Chinese women residing in Beijing, Shanghai and Guangzhou. It examines their discursive practices of choosing and editing their profile pictures on social media, which is in turn placed in the unique sociocultural context of contemporary China for interpretation. This article argues that Chinese women’s self-empowerment through using social media is derived not from a straightforward struggle against the patriarchy or for woman power, but from a gentle, rational yet resolute stance that incorporates a new female identity into the ‘harmonious society’ enshrined in Confucian ideals, thus creating a new digital feminism with Chinese characteristics.","container-title":"International Journal of Cultural Studies","DOI":"10.1177/1367877916682085","ISSN":"1367-8779","issue":"3","journalAbbreviation":"International Journal of Cultural Studies","language":"en","note":"publisher: SAGE Publications Ltd","page":"325-340","source":"SAGE Journals","title":"A virtual gender asylum? The social media profile picture, young Chinese women’s self-empowerment, and the emergence of a Chinese digital feminism","title-short":"A virtual gender asylum?","volume":"21","author":[{"family":"Chang","given":"Jiang"},{"family":"Ren","given":"Hailong"},{"family":"Yang","given":"Qiguang"}],"issued":{"date-parts":[["2018",5,1]]}}},{"id":741,"uris":["http://zotero.org/users/7090573/items/KITYE3SH"],"uri":["http://zotero.org/users/7090573/items/KITYE3SH"],"itemData":{"id":741,"type":"article-journal","abstract":"Based on a case study of a leading Chinese feminist group, the Gender Watch Women’s Voice (GWWV), this paper examines the ways in which this feminist group has perceived misogyny and used its social media platforms to respond in the Chinese context. Drawing on a two-phase ethnographic study of the GWWV’s online communities, this study specifically reveals the GWWV’s changing attitudes towards the hostile messages they often confront online. It also aims to identify the innovative strategies that have been deployed by the GWWV to address the Chinese backlash against feminism. This paper argues that, in the Chinese context, what digital feminist activism has brought about is not social change but the increasing problem of misogyny online.","container-title":"Feminist Media Studies","DOI":"10.1080/14680777.2018.1447430","ISSN":"1468-0777","issue":"4","note":"publisher: Routledge\n_eprint: https://doi.org/10.1080/14680777.2018.1447430","page":"734-749","source":"Taylor and Francis+NEJM","title":"Searching for an online space for feminism? The Chinese feminist group Gender Watch Women’s Voice and its changing approaches to online misogyny","title-short":"Searching for an online space for feminism?","volume":"18","author":[{"family":"Han","given":"Xiao"}],"issued":{"date-parts":[["2018",7,4]]}}},{"id":943,"uris":["http://zotero.org/users/7090573/items/7MNDHFA9"],"uri":["http://zotero.org/users/7090573/items/7MNDHFA9"],"itemData":{"id":943,"type":"article-journal","abstract":"In post-2000 China, both the frontiers and the landscape of feminism and feminist resistance have changed, and this change embodies a move away from the “non-governmental organizing” path that characterized the development of feminism during the 1980s and 1990s. This article addresses this “paradigm shift” in Chinese feminism by examining the “outer-system” political stand of post-2000 feminism and their domains of action through performance art, philanthropic volunteerism, and cyberfeminist articulations. These novel modes of feminist protest in the absence of a formal organizational structure challenge our understanding of feminism as a process of “non-governmental organizing” in public space and warrant a cultural analysis to shed light on how feminism engages in cultural contestation and subversion, often in semiprivate and semipublic spaces, in order to develop new and alternative cultural patterns and interpretive frames.Abbreviations CPPCC The Chinese People’s Political Consultative Conference WF The All-China Women’s Federation","container-title":"NORA - Nordic Journal of Feminist and Gender Research","DOI":"10.1080/08038740.2018.1531058","ISSN":"0803-8740","issue":"4","journalAbbreviation":"null","note":"publisher: Routledge","page":"260-277","source":"tandfonline.com (Atypon)","title":"From “Non-governmental Organizing” to “Outer-system”—Feminism and Feminist Resistance in Post-2000 China","volume":"26","author":[{"family":"Wang","given":"Qi"}],"issued":{"date-parts":[["2018",10,2]]}}},{"id":747,"uris":["http://zotero.org/users/7090573/items/YQ3HK95A"],"uri":["http://zotero.org/users/7090573/items/YQ3HK95A"],"itemData":{"id":747,"type":"article-journal","abstract":"This article considers the importance of social media to contemporary Chinese feminism, in the process introducing two important groups, Feminist Voice and Women’s Awakening, who have used social media platforms for their activism in the past few years. Various online strategies have been taken up by their young members to ensure the best outcome for their advocacy. In particular, these feminists use social media to articulate a specific presence, or voice, that would be more difficult to sustain using more traditional modes of Chinese feminism. And they also attempt to cultivate relationships with mainstream journalists, building alliances they hope will encourage more gender-conscious reporting and more positive representations of feminism. While social media does not overcome all the obstacles to feminism that is becoming more visibly influential in China, these media groups stand out as key voices in Chinese feminist and youth activism today, with implications for how we understand contemporary feminism on an international scale.","container-title":"Continuum","DOI":"10.1080/10304312.2018.1532492","ISSN":"1030-4312","issue":"1","note":"publisher: Routledge\n_eprint: https://doi.org/10.1080/10304312.2018.1532492","page":"1-15","source":"Taylor and Francis+NEJM","title":"Chinese feminists on social media: articulating different voices, building strategic alliances","title-short":"Chinese feminists on social media","volume":"33","author":[{"family":"Wang","given":"Bin"},{"family":"Driscoll","given":"Catherine"}],"issued":{"date-parts":[["2019",1,2]]}}},{"id":614,"uris":["http://zotero.org/users/7090573/items/B6PIDJPP"],"uri":["http://zotero.org/users/7090573/items/B6PIDJPP"],"itemData":{"id":614,"type":"article-journal","abstract":"This article employs in-depth interviews with 64 female authors of Yaoi fiction, a popular online narrative genre among young Chinese women, to examine the discursive strategies adopted in their creation of homoerotic stories, and theorize such strategies within contemporary Chinese political, cultural, and social contexts. Three discursive constructions are distilled and discussed through analysis of Yaoi fictionists</w:instrText>
      </w:r>
      <w:r w:rsidR="001B6F89">
        <w:rPr>
          <w:rFonts w:ascii="Times New Roman" w:hAnsi="Times New Roman" w:cs="Times New Roman" w:hint="eastAsia"/>
          <w:sz w:val="22"/>
          <w:szCs w:val="22"/>
          <w:lang w:val="en-GB"/>
        </w:rPr>
        <w:instrText>’</w:instrText>
      </w:r>
      <w:r w:rsidR="001B6F89">
        <w:rPr>
          <w:rFonts w:ascii="Times New Roman" w:hAnsi="Times New Roman" w:cs="Times New Roman"/>
          <w:sz w:val="22"/>
          <w:szCs w:val="22"/>
          <w:lang w:val="en-GB"/>
        </w:rPr>
        <w:instrText xml:space="preserve"> cultural production practices: the idealization of intimate relationship, the deconstruction of the heteropatriarchal gender norm through female gaze, and the imagination of female power in negotiation with state discourse. The article then indicates the deliberate intention incorporated in the production of the Yaoi counterculture to subvert the state-backed gender hegemony. It proposes that a comprehensive understanding of contemporary Chinese feminism can only be achieved through intersectional analysis of its interactions with China’s authoritarian state discourse, and calls for closer attention to the feminist political potential brought about by digital technology.","container-title":"Feminist Media Studies","DOI":"10.1080/14680777.2020.1803942","ISSN":"1468-0777","issue":"0","note":"publisher: Routledge\n_eprint: https://doi.org/10.1080/14680777.2020.1803942","page":"1-17","source":"Taylor and Francis+NEJM","title":"Girl power in boy love: Yaoi, online female counterculture, and digital feminism in China","title-short":"Girl power in boy love","volume":"0","author":[{"family":"Chang","given":"Jiang"},{"family":"Tian","given":"Hao"}],"issued":{"date-parts":[["2020",8,11]]}}}],"schema":"https://github.com/citation-style-language/schema/raw/master/csl-citation.json"} </w:instrText>
      </w:r>
      <w:r w:rsidRPr="00D0046D">
        <w:rPr>
          <w:rFonts w:ascii="Times New Roman" w:hAnsi="Times New Roman" w:cs="Times New Roman"/>
          <w:sz w:val="22"/>
          <w:szCs w:val="22"/>
          <w:lang w:val="en-GB"/>
        </w:rPr>
        <w:fldChar w:fldCharType="separate"/>
      </w:r>
      <w:r w:rsidR="001B6F89">
        <w:rPr>
          <w:rFonts w:ascii="Times New Roman" w:hAnsi="Times New Roman" w:cs="Times New Roman"/>
          <w:noProof/>
          <w:sz w:val="22"/>
          <w:szCs w:val="22"/>
          <w:lang w:val="en-GB"/>
        </w:rPr>
        <w:t>(Tan, 2017; Chang, Ren and Yang, 2018; Han, 2018; Wang, 2018; Wang and Driscoll, 2019; Chang and Tian, 2020)</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Originally published in 1970 by Carol </w:t>
      </w:r>
      <w:proofErr w:type="spellStart"/>
      <w:r w:rsidRPr="00D0046D">
        <w:rPr>
          <w:rFonts w:ascii="Times New Roman" w:hAnsi="Times New Roman" w:cs="Times New Roman"/>
          <w:sz w:val="22"/>
          <w:szCs w:val="22"/>
          <w:lang w:val="en-GB"/>
        </w:rPr>
        <w:t>Hanisch</w:t>
      </w:r>
      <w:proofErr w:type="spellEnd"/>
      <w:r w:rsidRPr="00D0046D">
        <w:rPr>
          <w:rFonts w:ascii="Times New Roman" w:hAnsi="Times New Roman" w:cs="Times New Roman"/>
          <w:sz w:val="22"/>
          <w:szCs w:val="22"/>
          <w:lang w:val="en-GB"/>
        </w:rPr>
        <w:t xml:space="preserve">, the phrase revokes the misconception that “personal issues” in women’s lives are unworthy of public attention and political debate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{"citationID":"CrsCvUfn","properties":{"formattedCitation":"(Hanisch, 2006)","plainCitation":"(Hanisch, 2006)","noteIndex":0},"citationItems":[{"id":961,"uris":["http://zotero.org/users/7090573/items/SWCYCHTJ"],"uri":["http://zotero.org/users/7090573/items/SWCYCHTJ"],"itemData":{"id":961,"type":"webpage","title":"The Personal Is Political: the original feminist theory paper at the author's web site","URL":"http://www.carolhanisch.org/CHwritings/PIP.html","author":[{"family":"Hanisch","given":"Carol"}],"accessed":{"date-parts":[["2021",6,24]]},"issued":{"date-parts":[["2006",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(Hanisch, 2006)</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Issues associated with lived experiences of oppression in the everyday are increasingly viewed as the basis for politics, and not purely “private hang-ups”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{"citationID":"ubPwEnmZ","properties":{"formattedCitation":"(Morgan, 1970; Oakley, 1981; Kennedy, 2007; Rogan and Budgeon, 2018)","plainCitation":"(Morgan, 1970; Oakley, 1981; Kennedy, 2007; Rogan and Budgeon, 2018)","noteIndex":0},"citationItems":[{"id":952,"uris":["http://zotero.org/users/7090573/items/NYREE5N9"],"uri":["http://zotero.org/users/7090573/items/NYREE5N9"],"itemData":{"id":952,"type":"book","collection-number":"539","collection-title":"Vintage books","event-place":"New York","ISBN":"978-0-394-70539-2","language":"eng","number-of-pages":"648","publisher":"Vintage Books","publisher-place":"New York","source":"K10plus ISBN","title":"Sisterhood is powerful: an anthology of writings from the Women's Liberation Movement","title-short":"Sisterhood is powerful","editor":[{"family":"Morgan","given":"Robin"}],"issued":{"date-parts":[["1970"]]}}},{"id":950,"uris":["http://zotero.org/users/7090573/items/QEZ4QV62"],"uri":["http://zotero.org/users/7090573/items/QEZ4QV62"],"itemData":{"id":950,"type":"book","call-number":"HQ1154 .O18 1981","edition":"1st American ed","event-place":"New York","ISBN":"978-0-394-74904-4","number-of-pages":"406","publisher":"Pantheon Books","publisher-place":"New York","source":"Library of Congress ISBN","title":"Subject women","author":[{"family":"Oakley","given":"Ann"}],"issued":{"date-parts":[["1981"]]}}},{"id":1507,"uris":["http://zotero.org/users/7090573/items/96VBB29D"],"uri":["http://zotero.org/users/7090573/items/96VBB29D"],"itemData":{"id":1507,"type":"article-journal","collection-title":"Blogging Feminism: (Web)sites of Resistance","container-title":"The SCholar &amp; Feminist Online","issue":"2","title":"The Personal is Political: Feminist Blogging and Virtual Consciousness-Raising","URL":"http://sfonline.barnard.edu/blogs/kennedy_03.htm","volume":"5","author":[{"family":"Kennedy","given":"Tracy"}],"editor":[{"family":"Beetham","given":"Gwendolyn"},{"family":"Valenti","given":"Jessica"}],"issued":{"date-parts":[["2007"]]}}},{"id":748,"uris":["http://zotero.org/users/7090573/items/9JMLXUIW"],"uri":["http://zotero.org/users/7090573/items/9JMLXUIW"],"itemData":{"id":748,"type":"article-journal","abstract":"The &amp;lsquo;personal is political&amp;rsquo; has long been recognised as the definitive slogan of second-wave feminism but can it still inform our understanding of the contemporary practice of feminism? Questioning the importance of this claim now invites us to critically reflect upon the trajectory Western feminism has followed in light of the efforts made by the Women&amp;rsquo;s Liberation movement to politicise formerly unquestioned aspects of social relations. In this paper, the significance of this feminist slogan will be assessed by locating it within two broadly defined historical periods. Firstly we identify the critical work performed by the ideas expressed in the slogan in the early years of the 1970s and then assess their continued relevance within the context of the early 21st century. Drawing upon the empirical analysis of young women&amp;rsquo;s experience of and relationship to feminism via their engagement with social media in Britain, this research critically assesses digital spaces as places where young women explore their personal experiences. We aim to understand how this may constitute a contemporary form of feminist practice consistent with the claim that &amp;lsquo;the personal is political&amp;rsquo;.","container-title":"Social Sciences","DOI":"10.3390/socsci7080132","issue":"8","language":"en","note":"number: 8\npublisher: Multidisciplinary Digital Publishing Institute","page":"132","source":"www.mdpi.com","title":"The Personal is Political: Assessing Feminist Fundamentals in the Digital Age","title-short":"The Personal is Political","volume":"7","author":[{"family":"Rogan","given":"Frances"},{"family":"Budgeon","given":"Shelley"}],"issued":{"date-parts":[["2018",8]]}}}],"schema":"https://github.com/citation-style-language/schema/raw/master/csl-citation.json"}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eastAsia="zh-TW"/>
        </w:rPr>
        <w:t>(Morgan, 1970; Oakley, 1981; Kennedy, 2007; Rogan and Budgeon, 2018)</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eastAsia="zh-TW"/>
        </w:rPr>
        <w:t>New information technologies of cyberspace are paramount to the facilitation of these</w:t>
      </w:r>
      <w:r w:rsidR="00F910FC" w:rsidRPr="00D0046D">
        <w:rPr>
          <w:rFonts w:ascii="Times New Roman" w:hAnsi="Times New Roman" w:cs="Times New Roman"/>
          <w:sz w:val="22"/>
          <w:szCs w:val="22"/>
          <w:lang w:val="en-GB" w:eastAsia="zh-TW"/>
        </w:rPr>
        <w:t xml:space="preserve"> </w:t>
      </w:r>
      <w:r w:rsidR="00655E75" w:rsidRPr="00D0046D">
        <w:rPr>
          <w:rFonts w:ascii="Times New Roman" w:hAnsi="Times New Roman" w:cs="Times New Roman"/>
          <w:sz w:val="22"/>
          <w:szCs w:val="22"/>
          <w:lang w:val="en-GB" w:eastAsia="zh-TW"/>
        </w:rPr>
        <w:t>counter-publics</w:t>
      </w:r>
      <w:r w:rsidR="003D1E19" w:rsidRPr="00D0046D">
        <w:rPr>
          <w:rFonts w:ascii="Times New Roman" w:hAnsi="Times New Roman" w:cs="Times New Roman"/>
          <w:sz w:val="22"/>
          <w:szCs w:val="22"/>
          <w:lang w:val="en-GB" w:eastAsia="zh-TW"/>
        </w:rPr>
        <w:t xml:space="preserve"> t</w:t>
      </w:r>
      <w:r w:rsidR="004233D7" w:rsidRPr="00D0046D">
        <w:rPr>
          <w:rFonts w:ascii="Times New Roman" w:hAnsi="Times New Roman" w:cs="Times New Roman"/>
          <w:sz w:val="22"/>
          <w:szCs w:val="22"/>
          <w:lang w:val="en-GB" w:eastAsia="zh-TW"/>
        </w:rPr>
        <w:t xml:space="preserve">hat </w:t>
      </w:r>
      <w:r w:rsidR="0042752D" w:rsidRPr="00D0046D">
        <w:rPr>
          <w:rFonts w:ascii="Times New Roman" w:hAnsi="Times New Roman" w:cs="Times New Roman"/>
          <w:sz w:val="22"/>
          <w:szCs w:val="22"/>
          <w:lang w:val="en-GB" w:eastAsia="zh-TW"/>
        </w:rPr>
        <w:t xml:space="preserve">houses </w:t>
      </w:r>
      <w:r w:rsidR="009025B6" w:rsidRPr="00D0046D">
        <w:rPr>
          <w:rFonts w:ascii="Times New Roman" w:hAnsi="Times New Roman" w:cs="Times New Roman"/>
          <w:sz w:val="22"/>
          <w:szCs w:val="22"/>
          <w:lang w:val="en-GB" w:eastAsia="zh-TW"/>
        </w:rPr>
        <w:t xml:space="preserve">oppositional, micro-level and </w:t>
      </w:r>
      <w:r w:rsidR="00C9323B" w:rsidRPr="00D0046D">
        <w:rPr>
          <w:rFonts w:ascii="Times New Roman" w:hAnsi="Times New Roman" w:cs="Times New Roman"/>
          <w:sz w:val="22"/>
          <w:szCs w:val="22"/>
          <w:lang w:val="en-GB" w:eastAsia="zh-TW"/>
        </w:rPr>
        <w:t>personally political</w:t>
      </w:r>
      <w:r w:rsidR="004233D7" w:rsidRPr="00D0046D">
        <w:rPr>
          <w:rFonts w:ascii="Times New Roman" w:hAnsi="Times New Roman" w:cs="Times New Roman"/>
          <w:sz w:val="22"/>
          <w:szCs w:val="22"/>
          <w:lang w:val="en-GB" w:eastAsia="zh-TW"/>
        </w:rPr>
        <w:t xml:space="preserve"> </w:t>
      </w:r>
      <w:r w:rsidR="009025B6" w:rsidRPr="00D0046D">
        <w:rPr>
          <w:rFonts w:ascii="Times New Roman" w:hAnsi="Times New Roman" w:cs="Times New Roman"/>
          <w:sz w:val="22"/>
          <w:szCs w:val="22"/>
          <w:lang w:val="en-GB" w:eastAsia="zh-TW"/>
        </w:rPr>
        <w:t>rebellions</w:t>
      </w:r>
      <w:r w:rsidRPr="00D0046D">
        <w:rPr>
          <w:rFonts w:ascii="Times New Roman" w:hAnsi="Times New Roman" w:cs="Times New Roman"/>
          <w:sz w:val="22"/>
          <w:szCs w:val="22"/>
          <w:lang w:val="en-GB" w:eastAsia="zh-TW"/>
        </w:rPr>
        <w:t xml:space="preserve">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eastAsia="zh-TW"/>
        </w:rPr>
        <w:instrText xml:space="preserve"> ADDIN ZOTERO_ITEM CSL_CITATION {"citationID":"qxr37cqv","properties":{"formattedCitation":"(Travers, 2003)","plainCitation":"(Travers, 2003)","noteIndex":0},"citationItems":[{"id":731,"uris":["http://zotero.org/users/7090573/items/MRXWUTZE"],"uri":["http://zotero.org/users/7090573/items/MRXWUTZE"],"itemData":{"id":731,"type":"article-journal","abstract":"The historically exclusive nature of public spaces and discourses is beyond dispute. While feminist and “other” counterpublics have provided alternative ways of organizing public interaction and dialogue, these have remained largely invisible to nonparticipants. New information technologies afford new possibilities for feminist counterpublics to influence the norms of participation and boundaries between insiders and outsiders in mainstream public spaces. In this article I argue that feminist counterpublics in cyberspace are evidence of a new development in social discourse: The creation of subaltern parallel counterpublics distinguishable from oppositional/separatist counterpublics based, to differing degrees, on identity politics.","container-title":"Sociological Perspectives","DOI":"10.1525/sop.2003.46.2.223","ISSN":"0731-1214, 1533-8673","issue":"2","journalAbbreviation":"Sociological Perspectives","language":"en","page":"223-237","source":"DOI.org (Crossref)","title":"Parallel Subaltern Feminist Counterpublics in Cyberspace","volume":"46","author":[{"family":"Travers","given":"Ann"}],"issued":{"date-parts":[["2003",6]]}}}],"schema":"https://github.com/citation-style-language/schema/raw/master/csl-citation.json"}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(Travers, 2003)</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This </w:t>
      </w:r>
      <w:r w:rsidR="00CE6F2C">
        <w:rPr>
          <w:rFonts w:ascii="Times New Roman" w:hAnsi="Times New Roman" w:cs="Times New Roman"/>
          <w:sz w:val="22"/>
          <w:szCs w:val="22"/>
          <w:lang w:val="en-GB"/>
        </w:rPr>
        <w:t>dissertation</w:t>
      </w:r>
      <w:r w:rsidR="005B65E7">
        <w:rPr>
          <w:rFonts w:ascii="Times New Roman" w:hAnsi="Times New Roman" w:cs="Times New Roman"/>
          <w:sz w:val="22"/>
          <w:szCs w:val="22"/>
          <w:lang w:val="en-GB"/>
        </w:rPr>
        <w:t xml:space="preserve"> will add to </w:t>
      </w:r>
      <w:r w:rsidR="00B65509">
        <w:rPr>
          <w:rFonts w:ascii="Times New Roman" w:hAnsi="Times New Roman" w:cs="Times New Roman"/>
          <w:sz w:val="22"/>
          <w:szCs w:val="22"/>
          <w:lang w:val="en-GB"/>
        </w:rPr>
        <w:t>existing literature on cyberspace-</w:t>
      </w:r>
      <w:r w:rsidR="002657FD">
        <w:rPr>
          <w:rFonts w:ascii="Times New Roman" w:hAnsi="Times New Roman" w:cs="Times New Roman"/>
          <w:sz w:val="22"/>
          <w:szCs w:val="22"/>
          <w:lang w:val="en-GB"/>
        </w:rPr>
        <w:t>based</w:t>
      </w:r>
      <w:r w:rsidR="00B65509">
        <w:rPr>
          <w:rFonts w:ascii="Times New Roman" w:hAnsi="Times New Roman" w:cs="Times New Roman"/>
          <w:sz w:val="22"/>
          <w:szCs w:val="22"/>
          <w:lang w:val="en-GB"/>
        </w:rPr>
        <w:t xml:space="preserve"> </w:t>
      </w:r>
      <w:r w:rsidR="00977EE2">
        <w:rPr>
          <w:rFonts w:ascii="Times New Roman" w:hAnsi="Times New Roman" w:cs="Times New Roman"/>
          <w:sz w:val="22"/>
          <w:szCs w:val="22"/>
          <w:lang w:val="en-GB"/>
        </w:rPr>
        <w:t xml:space="preserve">female claim-making. </w:t>
      </w:r>
    </w:p>
    <w:p w14:paraId="57C75B08" w14:textId="77777777" w:rsidR="00CB433D" w:rsidRPr="00D0046D" w:rsidRDefault="00CB433D" w:rsidP="00CB433D">
      <w:pPr>
        <w:spacing w:line="360" w:lineRule="auto"/>
        <w:rPr>
          <w:rFonts w:ascii="Times New Roman" w:hAnsi="Times New Roman" w:cs="Times New Roman"/>
          <w:sz w:val="22"/>
          <w:szCs w:val="22"/>
          <w:lang w:val="en-GB"/>
        </w:rPr>
      </w:pPr>
    </w:p>
    <w:p w14:paraId="15FC390C" w14:textId="0FDE77AF" w:rsidR="00CB433D" w:rsidRPr="00F37DF8" w:rsidRDefault="00CB433D" w:rsidP="00F37DF8">
      <w:pPr>
        <w:pStyle w:val="2"/>
        <w:rPr>
          <w:sz w:val="24"/>
          <w:szCs w:val="24"/>
          <w:lang w:val="en-GB"/>
        </w:rPr>
      </w:pPr>
      <w:bookmarkStart w:id="4" w:name="_Toc82259668"/>
      <w:r w:rsidRPr="00F37DF8">
        <w:rPr>
          <w:sz w:val="24"/>
          <w:szCs w:val="24"/>
          <w:lang w:val="en-GB"/>
        </w:rPr>
        <w:t>2.</w:t>
      </w:r>
      <w:r w:rsidR="001A2F4E" w:rsidRPr="00F37DF8">
        <w:rPr>
          <w:sz w:val="24"/>
          <w:szCs w:val="24"/>
          <w:lang w:val="en-GB"/>
        </w:rPr>
        <w:t>3</w:t>
      </w:r>
      <w:r w:rsidRPr="00F37DF8">
        <w:rPr>
          <w:sz w:val="24"/>
          <w:szCs w:val="24"/>
          <w:lang w:val="en-GB"/>
        </w:rPr>
        <w:t xml:space="preserve"> </w:t>
      </w:r>
      <w:r w:rsidR="00537831" w:rsidRPr="00F37DF8">
        <w:rPr>
          <w:sz w:val="24"/>
          <w:szCs w:val="24"/>
          <w:lang w:val="en-GB"/>
        </w:rPr>
        <w:t>More Than a Fan</w:t>
      </w:r>
      <w:bookmarkEnd w:id="4"/>
    </w:p>
    <w:p w14:paraId="63042B7A" w14:textId="1732DC10" w:rsidR="00AC57E8" w:rsidRPr="00D0046D" w:rsidRDefault="005628D0" w:rsidP="00CC2CE1">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Some critics are </w:t>
      </w:r>
      <w:r w:rsidR="00D0046D" w:rsidRPr="00D0046D">
        <w:rPr>
          <w:rFonts w:ascii="Times New Roman" w:hAnsi="Times New Roman" w:cs="Times New Roman"/>
          <w:sz w:val="22"/>
          <w:szCs w:val="22"/>
          <w:lang w:val="en-GB"/>
        </w:rPr>
        <w:t>sceptical</w:t>
      </w:r>
      <w:r w:rsidRPr="00D0046D">
        <w:rPr>
          <w:rFonts w:ascii="Times New Roman" w:hAnsi="Times New Roman" w:cs="Times New Roman"/>
          <w:sz w:val="22"/>
          <w:szCs w:val="22"/>
          <w:lang w:val="en-GB"/>
        </w:rPr>
        <w:t xml:space="preserve"> </w:t>
      </w:r>
      <w:r w:rsidR="00D839C2" w:rsidRPr="00D0046D">
        <w:rPr>
          <w:rFonts w:ascii="Times New Roman" w:hAnsi="Times New Roman" w:cs="Times New Roman"/>
          <w:sz w:val="22"/>
          <w:szCs w:val="22"/>
          <w:lang w:val="en-GB"/>
        </w:rPr>
        <w:t xml:space="preserve">that </w:t>
      </w:r>
      <w:r w:rsidR="00CC2CE1" w:rsidRPr="00D0046D">
        <w:rPr>
          <w:rFonts w:ascii="Times New Roman" w:hAnsi="Times New Roman" w:cs="Times New Roman"/>
          <w:sz w:val="22"/>
          <w:szCs w:val="22"/>
          <w:lang w:val="en-GB"/>
        </w:rPr>
        <w:t>consumerist lifestyles</w:t>
      </w:r>
      <w:r w:rsidR="0075733B">
        <w:rPr>
          <w:rFonts w:ascii="Times New Roman" w:hAnsi="Times New Roman" w:cs="Times New Roman"/>
          <w:sz w:val="22"/>
          <w:szCs w:val="22"/>
          <w:lang w:val="en-GB"/>
        </w:rPr>
        <w:t xml:space="preserve"> on the internet</w:t>
      </w:r>
      <w:r w:rsidR="00CC2CE1" w:rsidRPr="00D0046D">
        <w:rPr>
          <w:rFonts w:ascii="Times New Roman" w:hAnsi="Times New Roman" w:cs="Times New Roman"/>
          <w:sz w:val="22"/>
          <w:szCs w:val="22"/>
          <w:lang w:val="en-GB"/>
        </w:rPr>
        <w:t xml:space="preserve"> </w:t>
      </w:r>
      <w:r w:rsidR="00D40F2E" w:rsidRPr="00D0046D">
        <w:rPr>
          <w:rFonts w:ascii="Times New Roman" w:hAnsi="Times New Roman" w:cs="Times New Roman"/>
          <w:sz w:val="22"/>
          <w:szCs w:val="22"/>
          <w:lang w:val="en-GB"/>
        </w:rPr>
        <w:t xml:space="preserve">revolving </w:t>
      </w:r>
      <w:r w:rsidR="00D720FC" w:rsidRPr="00D0046D">
        <w:rPr>
          <w:rFonts w:ascii="Times New Roman" w:hAnsi="Times New Roman" w:cs="Times New Roman"/>
          <w:sz w:val="22"/>
          <w:szCs w:val="22"/>
          <w:lang w:val="en-GB"/>
        </w:rPr>
        <w:t>around the</w:t>
      </w:r>
      <w:r w:rsidR="00B061BB" w:rsidRPr="00D0046D">
        <w:rPr>
          <w:rFonts w:ascii="Times New Roman" w:hAnsi="Times New Roman" w:cs="Times New Roman"/>
          <w:sz w:val="22"/>
          <w:szCs w:val="22"/>
          <w:lang w:val="en-GB"/>
        </w:rPr>
        <w:t xml:space="preserve"> </w:t>
      </w:r>
      <w:r w:rsidR="0093552C" w:rsidRPr="00D0046D">
        <w:rPr>
          <w:rFonts w:ascii="Times New Roman" w:hAnsi="Times New Roman" w:cs="Times New Roman"/>
          <w:sz w:val="22"/>
          <w:szCs w:val="22"/>
          <w:lang w:val="en-GB"/>
        </w:rPr>
        <w:t xml:space="preserve">entertainment </w:t>
      </w:r>
      <w:r w:rsidR="00B061BB" w:rsidRPr="00D0046D">
        <w:rPr>
          <w:rFonts w:ascii="Times New Roman" w:hAnsi="Times New Roman" w:cs="Times New Roman"/>
          <w:sz w:val="22"/>
          <w:szCs w:val="22"/>
          <w:lang w:val="en-GB"/>
        </w:rPr>
        <w:t xml:space="preserve">industry </w:t>
      </w:r>
      <w:r w:rsidR="00366AF2">
        <w:rPr>
          <w:rFonts w:ascii="Times New Roman" w:hAnsi="Times New Roman" w:cs="Times New Roman"/>
          <w:sz w:val="22"/>
          <w:szCs w:val="22"/>
          <w:lang w:val="en-GB"/>
        </w:rPr>
        <w:t xml:space="preserve">will </w:t>
      </w:r>
      <w:r w:rsidR="00CC2CE1" w:rsidRPr="00D0046D">
        <w:rPr>
          <w:rFonts w:ascii="Times New Roman" w:hAnsi="Times New Roman" w:cs="Times New Roman"/>
          <w:sz w:val="22"/>
          <w:szCs w:val="22"/>
          <w:lang w:val="en-GB"/>
        </w:rPr>
        <w:t>crowd out interest in politics</w:t>
      </w:r>
      <w:r w:rsidR="00AD641B" w:rsidRPr="00D0046D">
        <w:rPr>
          <w:rFonts w:ascii="Times New Roman" w:hAnsi="Times New Roman" w:cs="Times New Roman"/>
          <w:sz w:val="22"/>
          <w:szCs w:val="22"/>
          <w:lang w:val="en-GB"/>
        </w:rPr>
        <w:t xml:space="preserve"> </w:t>
      </w:r>
      <w:r w:rsidR="00CC2CE1" w:rsidRPr="00D0046D">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{"citationID":"gbMSXCQN","properties":{"formattedCitation":"(Damm, 2007; Cao, 2015; Herold and Seta, 2015)","plainCitation":"(Damm, 2007; Cao, 2015; Herold and Seta, 2015)","noteIndex":0},"citationItems":[{"id":1427,"uris":["http://zotero.org/users/7090573/items/C3499IKP"],"uri":["http://zotero.org/users/7090573/items/C3499IKP"],"itemData":{"id":1427,"type":"article-journal","abstract":"Research on the Internet in China typically focuses on questions of censorship, the blocking of websites, the democratizing effects of the medium, and the use of the Internet by dissident groups. In much of this research, a deterministic view of technology prevails: the inherent features of the Internet such as ubiquitous access and the fact that “everybody can easily become his or her own publisher and participate in many-to-many communications” are assumed to be leading automatically to specific societal and political developments. These developments are seen as taking place along a fixed line only dependent on technological innovations, a characteristic of an earlier view of modernization that was also found in Marxist and Leninist perspectives.1 This simplistic view is inadequate for two reasons. First, it portrays the Chinese Internet user as fundamentally different from his/her Western counterpart. Second, it ignores the rise of urban and consumerist lifestyles, which have changed Chinese society during recent decades and resulted in less interest in conventional politics, more fragmentation, and a stronger focus on identity politics. 1. See also Taylor 1999, 12, 14, 24.","container-title":"Critical Asian Studies","DOI":"10.1080/14672710701339485","ISSN":"1467-2715","issue":"2","note":"publisher: Routledge\n_eprint: https://doi.org/10.1080/14672710701339485","page":"273-294","source":"Taylor and Francis+NEJM","title":"The Internet and the Fragmentation of Chinese Society","volume":"39","author":[{"family":"Damm","given":"Jens"}],"issued":{"date-parts":[["2007",6,1]]}}},{"id":450,"uris":["http://zotero.org/users/7090573/items/62LX3QSX"],"uri":["http://zotero.org/users/7090573/items/62LX3QSX"],"itemData":{"id":450,"type":"thesis","event-place":"Auckland, New Zealand","language":"en","publisher":"University of Auckland","publisher-place":"Auckland, New Zealand","source":"Zotero","title":"Censorship and Everyday Forms of Resistance in Chinese Cyberspace","URL":"https://www.semanticscholar.org/paper/Censorship-and-Everyday-Forms-of-Resistance-in-Cao/21d80f84e884d08f7f5f4889af4064f9487031d7","author":[{"family":"Cao","given":"Xiaojie"}],"issued":{"date-parts":[["2015"]]}}},{"id":1415,"uris":["http://zotero.org/users/7090573/items/D4RIACJ9"],"uri":["http://zotero.org/users/7090573/items/D4RIACJ9"],"itemData":{"id":1415,"type":"article-journal","abstract":"This article is a report on a research project that collected detailed information on articles, book chapters, books, and so on, published by academics on the Chinese Internet between 1990 and early 2013. The findings of the meta-review of 20 years of Chinese Internet research, as gleaned from quantitative and qualitative analysis of the collected body of publications, are presented and discussed in this report. It engages with the conclusions drawn by previous meta-studies, and seeks to shed a critical, self-reflexive light onto the main discursive formations of their research field. The article concludes that there is still a lot of scope for growth in studies of the Internet in China and lists several of the identified research gaps.","container-title":"The Information Society","DOI":"10.1080/01972243.2014.976688","ISSN":"0197-2243","issue":"1","note":"publisher: Routledge\n_eprint: https://doi.org/10.1080/01972243.2014.976688","page":"68-82","source":"Taylor and Francis+NEJM","title":"Through the Looking Glass: Twenty Years of Chinese Internet Research","title-short":"Through the Looking Glass","volume":"31","author":[{"family":"Herold","given":"David Kurt"},{"family":"Seta","given":"Gabriele","dropping-particle":"de"}],"issued":{"date-parts":[["2015",1,1]]}}}],"schema":"https://github.com/citation-style-language/schema/raw/master/csl-citation.json"} </w:instrText>
      </w:r>
      <w:r w:rsidR="00CC2CE1" w:rsidRPr="00D0046D">
        <w:rPr>
          <w:rFonts w:ascii="Times New Roman" w:hAnsi="Times New Roman" w:cs="Times New Roman"/>
          <w:sz w:val="22"/>
          <w:szCs w:val="22"/>
          <w:lang w:val="en-GB"/>
        </w:rPr>
        <w:fldChar w:fldCharType="separate"/>
      </w:r>
      <w:r w:rsidR="005E1550" w:rsidRPr="00D0046D">
        <w:rPr>
          <w:rFonts w:ascii="Times New Roman" w:hAnsi="Times New Roman" w:cs="Times New Roman"/>
          <w:sz w:val="22"/>
          <w:szCs w:val="22"/>
          <w:lang w:val="en-GB"/>
        </w:rPr>
        <w:t>(Damm, 2007; Cao, 2015; Herold and Seta, 2015)</w:t>
      </w:r>
      <w:r w:rsidR="00CC2CE1" w:rsidRPr="00D0046D">
        <w:rPr>
          <w:rFonts w:ascii="Times New Roman" w:hAnsi="Times New Roman" w:cs="Times New Roman"/>
          <w:sz w:val="22"/>
          <w:szCs w:val="22"/>
          <w:lang w:val="en-GB"/>
        </w:rPr>
        <w:fldChar w:fldCharType="end"/>
      </w:r>
      <w:r w:rsidR="00CC2CE1" w:rsidRPr="00D0046D">
        <w:rPr>
          <w:rFonts w:ascii="Times New Roman" w:hAnsi="Times New Roman" w:cs="Times New Roman"/>
          <w:sz w:val="22"/>
          <w:szCs w:val="22"/>
          <w:lang w:val="en-GB"/>
        </w:rPr>
        <w:t>. This view</w:t>
      </w:r>
      <w:r w:rsidR="0017443C" w:rsidRPr="00D0046D">
        <w:rPr>
          <w:rFonts w:ascii="Times New Roman" w:hAnsi="Times New Roman" w:cs="Times New Roman"/>
          <w:sz w:val="22"/>
          <w:szCs w:val="22"/>
          <w:lang w:val="en-GB"/>
        </w:rPr>
        <w:t xml:space="preserve"> is an underestimation</w:t>
      </w:r>
      <w:r w:rsidR="00C029B2" w:rsidRPr="00D0046D">
        <w:rPr>
          <w:rFonts w:ascii="Times New Roman" w:hAnsi="Times New Roman" w:cs="Times New Roman"/>
          <w:sz w:val="22"/>
          <w:szCs w:val="22"/>
          <w:lang w:val="en-GB"/>
        </w:rPr>
        <w:t xml:space="preserve"> </w:t>
      </w:r>
      <w:r w:rsidR="00C029B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{"citationID":"gfTGL3g1","properties":{"formattedCitation":"(Marshall, 2010, 2014, 2017, 2021; Turner, 2010)","plainCitation":"(Marshall, 2010, 2014, 2017, 2021; Turner, 2010)","noteIndex":0},"citationItems":[{"id":834,"uris":["http://zotero.org/users/7090573/items/8HFIKXQL"],"uri":["http://zotero.org/users/7090573/items/8HFIKXQL"],"itemData":{"id":834,"type":"article-journal","abstract":"This article explores how the celebrity discourse of the self both presages and works as a pedagogical tool for the burgeoning world of presentational media and its users that is now an elemental part of new media culture. What is often understood as social media via social network sites is also a form of presentation of the self and produces this new hybrid among the personal, interpersonal and the mediated – what I am calling ‘presentational media’. Via Facebook, MySpace, Friendster and Twitter individuals engage in an expression of the self that, like the celebrity discourse of the self, is not entirely interpersonal in nature nor is it entirely highly mediated or representational. This middle ground of self-expression – again partially mediated and partially interpersonal (and theoretically drawing from Erving Goffman's work) – has produced an expansion of the intertextual zone that has been the bedrock of the celebrity industry for more than half a century and now is the very centre of the social media networks of the internet and mobile media. The article investigates this convergence of presentation of the self through a study of social network patterns of presentation of celebrities and the very overcoded similarity in the patterns of self-presentation of millions of users. It relates these forms of presentation to the longer discourse of the self that informed the production of celebrity for most of the last century.","container-title":"Celebrity Studies","DOI":"10.1080/19392390903519057","ISSN":"1939-2397","issue":"1","note":"publisher: Routledge\n_eprint: https://doi.org/10.1080/19392390903519057","page":"35-48","source":"Taylor and Francis+NEJM","title":"The promotion and presentation of the self: celebrity as marker of presentational media","title-short":"The promotion and presentation of the self","volume":"1","author":[{"family":"Marshall","given":"P. David"}],"issued":{"date-parts":[["2010",3,18]]}}},{"id":751,"uris":["http://zotero.org/users/7090573/items/JGLX22T3"],"uri":["http://zotero.org/users/7090573/items/JGLX22T3"],"itemData":{"id":751,"type":"article-journal","abstract":"Celebrity has developed into a particularly powerful and pervasive trope for contemporary culture. It works at organising what we perceive as significant and this is made evident through its permeation of what constitutes news. Similarly, celebrity has been well documented in terms of its capacity to shape our entertainment: stardom is at least one of the cultural economies in which our stories and fictions are selected or read and recreated in popular culture. This article argues for the development of persona studies, where research on the celebrity is a subset of a wider study of how the self and public intersect and produce versions and identities that in some way continue to support the wider demands of our work economies.","container-title":"Journalism","DOI":"10.1177/1464884913488720","ISSN":"1464-8849","issue":"2","journalAbbreviation":"Journalism","language":"en","note":"publisher: SAGE Publications","page":"153-170","source":"SAGE Journals","title":"Persona studies: Mapping the proliferation of the public self","title-short":"Persona studies","volume":"15","author":[{"family":"Marshall","given":"P David"}],"issued":{"date-parts":[["2014",2,1]]}}},{"id":954,"uris":["http://zotero.org/users/7090573/items/TZP9THE8"],"uri":["http://zotero.org/users/7090573/items/TZP9THE8"],"itemData":{"id":954,"type":"article-journal","abstract":"Productive consumption has been used in economic literature to describe the movement of value to activity that occurs after what we would normally think of as consumption. This essay argues that productive consumption is a useful way to describe the movement of cultural commodities and their proliferation of value beyond consumption by understanding any cultural form is dependent on a co-creation of value by both the artist and the artist’s audience/consumers. In the circuit of cultural products, there is something generated that creatively transforms the product in the audience and generates at minimum new structures of value. This article explores the concept of productive consumption in terms of Bowie and his general awareness of this co-creation of value. It identifies the production of value inherent in the consumption process of Bowie through two examples: through Tribute Bands and the way that working performers retool Bowie and his music for a lived experience for a core memorializing Bowie audience; and through the performative persona of Bowie and its play with artifice as opposed to authenticity that became the source for all sorts of performance personas in popular music for more than 40 years.","container-title":"Continuum","DOI":"10.1080/10304312.2017.1334379","ISSN":"1030-4312","issue":"4","note":"publisher: Routledge\n_eprint: https://doi.org/10.1080/10304312.2017.1334379","page":"564-573","source":"Taylor and Francis+NEJM","title":"Productive consumption: agency, appropriation and value in the creative consuming of David Bowie","title-short":"Productive consumption","volume":"31","author":[{"family":"Marshall","given":"P. David"}],"issued":{"date-parts":[["2017",7,4]]}}},{"id":953,"uris":["http://zotero.org/users/7090573/items/KGQBMNF7"],"uri":["http://zotero.org/users/7090573/items/KGQBMNF7"],"itemData":{"id":953,"type":"article-journal","abstract":"This article looks at the emerging comfortability with how selling the self has become normalized transnationally. Commodifying the self has been the natural province of celebrities: they use their visibility for their own ends, but also to draw attention to particular issues that are beyond their celebrity value. These activities represent a form of agency and a means of effecting change and a technique to draw collective attention and action to particular events, activities and causes. The kind of agency that celebrities bring to the public world is infused with “Industrialized” Agency. This form of Industrialized Agency (IA) has been naturalized as billions now engage in some form of persona construction for the attention economy through their elaborate uses of social media. This transformation identifies the emergence of a new cultural politics that is connected to the successes of this widespread deployment of IA.","container-title":"Popular Communication","DOI":"10.1080/15405702.2021.1923718","ISSN":"1540-5702","issue":"3","note":"publisher: Routledge\n_eprint: https://doi.org/10.1080/15405702.2021.1923718","page":"164-177","source":"Taylor and Francis+NEJM","title":"The commodified celebrity-self: industrialized agency and the contemporary attention economy","title-short":"The commodified celebrity-self","volume":"19","author":[{"family":"Marshall","given":"P. David"}],"issued":{"date-parts":[["2021",7,3]]}}},{"id":944,"uris":["http://zotero.org/users/7090573/items/FNJBWLJY"],"uri":["http://zotero.org/users/7090573/items/FNJBWLJY"],"itemData":{"id":944,"type":"article-journal","abstract":"The analysis of celebrity, celebrities and celebrity culture is one of the growth industries for the humanities and social sciences over the last decade. Psychologists warn us of the dangers of ‘celebrity worship</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sz w:val="22"/>
          <w:szCs w:val="22"/>
          <w:lang w:val="en-GB"/>
        </w:rPr>
        <w:instrText xml:space="preserve">, sociologists interrogate young people about their personal expectations of fame, and even a discipline with as attenuated a relation to popular culture as literary studies now studies such things as ‘post-colonial celebrity’. The textual richness of celebrity culture is proving irresistible, and so the fetish for textual analysis that dominated so much of the 1980s has found itself right at home in the study of celebrity. But is this what we want from the study of celebrity? What are the approaches that are most needed, and which are likely to be the most productive for those of us in cultural and media studies for whom celebrity has become part of the heartland for the study of popular culture? This article will discuss some of the options, and in particular it will ask how we might establish a stronger base for the study of the industrial production, as well as the audience consumption, of celebrity.","container-title":"Celebrity Studies","DOI":"10.1080/19392390903519024","ISSN":"1939-2397","issue":"1","note":"publisher: Routledge\n_eprint: https://doi.org/10.1080/19392390903519024","page":"11-20","source":"Taylor and Francis+NEJM","title":"Approaching celebrity studies","volume":"1","author":[{"family":"Turner","given":"Graeme"}],"issued":{"date-parts":[["2010",3,18]]}}}],"schema":"https://github.com/citation-style-language/schema/raw/master/csl-citation.json"} </w:instrText>
      </w:r>
      <w:r w:rsidR="00C029B2" w:rsidRPr="00D0046D">
        <w:rPr>
          <w:rFonts w:ascii="Times New Roman" w:hAnsi="Times New Roman" w:cs="Times New Roman"/>
          <w:sz w:val="22"/>
          <w:szCs w:val="22"/>
          <w:lang w:val="en-GB"/>
        </w:rPr>
        <w:fldChar w:fldCharType="separate"/>
      </w:r>
      <w:r w:rsidR="007D1288" w:rsidRPr="00D0046D">
        <w:rPr>
          <w:rFonts w:ascii="Times New Roman" w:hAnsi="Times New Roman" w:cs="Times New Roman"/>
          <w:noProof/>
          <w:sz w:val="22"/>
          <w:szCs w:val="22"/>
          <w:lang w:val="en-GB"/>
        </w:rPr>
        <w:t>(Marshall, 2010, 2014, 2017, 2021; Turner, 2010)</w:t>
      </w:r>
      <w:r w:rsidR="00C029B2" w:rsidRPr="00D0046D">
        <w:rPr>
          <w:rFonts w:ascii="Times New Roman" w:hAnsi="Times New Roman" w:cs="Times New Roman"/>
          <w:sz w:val="22"/>
          <w:szCs w:val="22"/>
          <w:lang w:val="en-GB"/>
        </w:rPr>
        <w:fldChar w:fldCharType="end"/>
      </w:r>
      <w:r w:rsidR="007D588C" w:rsidRPr="00D0046D">
        <w:rPr>
          <w:rFonts w:ascii="Times New Roman" w:hAnsi="Times New Roman" w:cs="Times New Roman"/>
          <w:sz w:val="22"/>
          <w:szCs w:val="22"/>
          <w:lang w:val="en-GB"/>
        </w:rPr>
        <w:t xml:space="preserve">. </w:t>
      </w:r>
      <w:r w:rsidR="001149A6" w:rsidRPr="00D0046D">
        <w:rPr>
          <w:rFonts w:ascii="Times New Roman" w:hAnsi="Times New Roman" w:cs="Times New Roman"/>
          <w:sz w:val="22"/>
          <w:szCs w:val="22"/>
          <w:lang w:val="en-GB"/>
        </w:rPr>
        <w:t xml:space="preserve">Celebrity is a pedagogical aid that taught generations how to engage and use consumer culture to make oneself, a “generative centre that explains the social world’s functioning and its values” to the self </w:t>
      </w:r>
      <w:r w:rsidR="001149A6" w:rsidRPr="00D0046D">
        <w:rPr>
          <w:rFonts w:ascii="Times New Roman" w:hAnsi="Times New Roman" w:cs="Times New Roman"/>
          <w:sz w:val="22"/>
          <w:szCs w:val="22"/>
          <w:lang w:val="en-GB"/>
        </w:rPr>
        <w:fldChar w:fldCharType="begin"/>
      </w:r>
      <w:r w:rsidR="001149A6">
        <w:rPr>
          <w:rFonts w:ascii="Times New Roman" w:hAnsi="Times New Roman" w:cs="Times New Roman"/>
          <w:sz w:val="22"/>
          <w:szCs w:val="22"/>
          <w:lang w:val="en-GB"/>
        </w:rPr>
        <w:instrText xml:space="preserve"> ADDIN ZOTERO_ITEM CSL_CITATION {"citationID":"WDAYNk5R","properties":{"formattedCitation":"(Couldry, 2009)","plainCitation":"(Couldry, 2009)","dontUpdate":true,"noteIndex":0},"citationItems":[{"id":969,"uris":["http://zotero.org/users/7090573/items/YRQAKXME"],"uri":["http://zotero.org/users/7090573/items/YRQAKXME"],"itemData":{"id":969,"type":"article-journal","collection-title":"Globalization Working Papers","container-title":"Institute on Globalization and the Human Condition Working Paper Series","issue":"09/3","language":"en","page":"16","source":"Zotero","title":"\"The Media\": A Crisis of Appearances","author":[{"family":"Couldry","given":"Dr Nick"}],"issued":{"date-parts":[["2009"]]}}}],"schema":"https://github.com/citation-style-language/schema/raw/master/csl-citation.json"} </w:instrText>
      </w:r>
      <w:r w:rsidR="001149A6" w:rsidRPr="00D0046D">
        <w:rPr>
          <w:rFonts w:ascii="Times New Roman" w:hAnsi="Times New Roman" w:cs="Times New Roman"/>
          <w:sz w:val="22"/>
          <w:szCs w:val="22"/>
          <w:lang w:val="en-GB"/>
        </w:rPr>
        <w:fldChar w:fldCharType="separate"/>
      </w:r>
      <w:r w:rsidR="001149A6" w:rsidRPr="00D0046D">
        <w:rPr>
          <w:rFonts w:ascii="Times New Roman" w:hAnsi="Times New Roman" w:cs="Times New Roman"/>
          <w:noProof/>
          <w:sz w:val="22"/>
          <w:szCs w:val="22"/>
          <w:lang w:val="en-GB"/>
        </w:rPr>
        <w:t>(ibid.; Couldry, 2009</w:t>
      </w:r>
      <w:r w:rsidR="00363AD9">
        <w:rPr>
          <w:rFonts w:ascii="Times New Roman" w:hAnsi="Times New Roman" w:cs="Times New Roman"/>
          <w:noProof/>
          <w:sz w:val="22"/>
          <w:szCs w:val="22"/>
          <w:lang w:val="en-GB"/>
        </w:rPr>
        <w:t>:2</w:t>
      </w:r>
      <w:r w:rsidR="001149A6" w:rsidRPr="00D0046D">
        <w:rPr>
          <w:rFonts w:ascii="Times New Roman" w:hAnsi="Times New Roman" w:cs="Times New Roman"/>
          <w:noProof/>
          <w:sz w:val="22"/>
          <w:szCs w:val="22"/>
          <w:lang w:val="en-GB"/>
        </w:rPr>
        <w:t>)</w:t>
      </w:r>
      <w:r w:rsidR="001149A6" w:rsidRPr="00D0046D">
        <w:rPr>
          <w:rFonts w:ascii="Times New Roman" w:hAnsi="Times New Roman" w:cs="Times New Roman"/>
          <w:sz w:val="22"/>
          <w:szCs w:val="22"/>
          <w:lang w:val="en-GB"/>
        </w:rPr>
        <w:fldChar w:fldCharType="end"/>
      </w:r>
      <w:r w:rsidR="001149A6" w:rsidRPr="00D0046D">
        <w:rPr>
          <w:rFonts w:ascii="Times New Roman" w:hAnsi="Times New Roman" w:cs="Times New Roman"/>
          <w:sz w:val="22"/>
          <w:szCs w:val="22"/>
          <w:lang w:val="en-GB"/>
        </w:rPr>
        <w:t>.</w:t>
      </w:r>
      <w:r w:rsidR="001149A6">
        <w:rPr>
          <w:rFonts w:ascii="Times New Roman" w:hAnsi="Times New Roman" w:cs="Times New Roman"/>
          <w:sz w:val="22"/>
          <w:szCs w:val="22"/>
          <w:lang w:val="en-GB"/>
        </w:rPr>
        <w:t xml:space="preserve"> They </w:t>
      </w:r>
      <w:r w:rsidR="005542F9" w:rsidRPr="00D0046D">
        <w:rPr>
          <w:rFonts w:ascii="Times New Roman" w:hAnsi="Times New Roman" w:cs="Times New Roman"/>
          <w:sz w:val="22"/>
          <w:szCs w:val="22"/>
          <w:lang w:val="en-GB"/>
        </w:rPr>
        <w:t>are</w:t>
      </w:r>
      <w:r w:rsidR="001149A6">
        <w:rPr>
          <w:rFonts w:ascii="Times New Roman" w:hAnsi="Times New Roman" w:cs="Times New Roman"/>
          <w:sz w:val="22"/>
          <w:szCs w:val="22"/>
          <w:lang w:val="en-GB"/>
        </w:rPr>
        <w:t xml:space="preserve"> also</w:t>
      </w:r>
      <w:r w:rsidR="005542F9" w:rsidRPr="00D0046D">
        <w:rPr>
          <w:rFonts w:ascii="Times New Roman" w:hAnsi="Times New Roman" w:cs="Times New Roman"/>
          <w:sz w:val="22"/>
          <w:szCs w:val="22"/>
          <w:lang w:val="en-GB"/>
        </w:rPr>
        <w:t xml:space="preserve"> key tools of Western liberal democracy</w:t>
      </w:r>
      <w:r w:rsidR="0065583B">
        <w:rPr>
          <w:rFonts w:ascii="Times New Roman" w:hAnsi="Times New Roman" w:cs="Times New Roman"/>
          <w:sz w:val="22"/>
          <w:szCs w:val="22"/>
          <w:lang w:val="en-GB"/>
        </w:rPr>
        <w:t xml:space="preserve"> </w:t>
      </w:r>
      <w:r w:rsidR="005542F9" w:rsidRPr="00D0046D">
        <w:rPr>
          <w:rFonts w:ascii="Times New Roman" w:hAnsi="Times New Roman" w:cs="Times New Roman"/>
          <w:sz w:val="22"/>
          <w:szCs w:val="22"/>
          <w:lang w:val="en-GB"/>
        </w:rPr>
        <w:t xml:space="preserve">because they are part of a semiotic system responsible for representing popular values and means of expression for mass mentality </w:t>
      </w:r>
      <w:r w:rsidR="005542F9"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{"citationID":"Si14Of9q","properties":{"formattedCitation":"(Weso\\uc0\\u322{}owski, 2020)","plainCitation":"(Wesołowski, 2020)","noteIndex":0},"citationItems":[{"id":941,"uris":["http://zotero.org/users/7090573/items/ML8T9LJA"],"uri":["http://zotero.org/users/7090573/items/ML8T9LJA"],"itemData":{"id":941,"type":"article-journal","abstract":"This essay examines the current perspectives on celebrity history, following the varied theoretical understandings of historicisation in particular. The critical analysis of different approaches allows for the distinguishment of the major problem entailed by historicising celebrity. In order to avoid it, I propose a broader perspective of fame history. As presented later, the shift of focus towards fame rather than celebrity was foreshadowed in many milestone works on celebrity history before. The final part of the text offers a methodological tool that could serve as a bridge between different traditions dealing with celebrity and other kinds of fame.","container-title":"Celebrity Studies","DOI":"10.1080/19392397.2018.1527705","ISSN":"1939-2397","issue":"2","note":"publisher: Routledge\n_eprint: https://doi.org/10.1080/19392397.2018.1527705","page":"189-204","source":"Taylor and Francis+NEJM","title":"Beyond celebrity history: towards the consolidation of fame studies","title-short":"Beyond celebrity history","volume":"11","author":[{"family":"Wesołowski","given":"Adrian D."}],"issued":{"date-parts":[["2020",4,2]]}}}],"schema":"https://github.com/citation-style-language/schema/raw/master/csl-citation.json"} </w:instrText>
      </w:r>
      <w:r w:rsidR="005542F9" w:rsidRPr="00D0046D">
        <w:rPr>
          <w:rFonts w:ascii="Times New Roman" w:hAnsi="Times New Roman" w:cs="Times New Roman"/>
          <w:sz w:val="22"/>
          <w:szCs w:val="22"/>
          <w:lang w:val="en-GB"/>
        </w:rPr>
        <w:fldChar w:fldCharType="separate"/>
      </w:r>
      <w:r w:rsidR="005542F9" w:rsidRPr="00D0046D">
        <w:rPr>
          <w:rFonts w:ascii="Times New Roman" w:hAnsi="Times New Roman" w:cs="Times New Roman"/>
          <w:kern w:val="0"/>
          <w:sz w:val="22"/>
          <w:lang w:val="en-GB"/>
        </w:rPr>
        <w:t>(Wesołowski, 2020)</w:t>
      </w:r>
      <w:r w:rsidR="005542F9" w:rsidRPr="00D0046D">
        <w:rPr>
          <w:rFonts w:ascii="Times New Roman" w:hAnsi="Times New Roman" w:cs="Times New Roman"/>
          <w:sz w:val="22"/>
          <w:szCs w:val="22"/>
          <w:lang w:val="en-GB"/>
        </w:rPr>
        <w:fldChar w:fldCharType="end"/>
      </w:r>
      <w:r w:rsidR="005542F9" w:rsidRPr="00D0046D">
        <w:rPr>
          <w:rFonts w:ascii="Times New Roman" w:hAnsi="Times New Roman" w:cs="Times New Roman"/>
          <w:sz w:val="22"/>
          <w:szCs w:val="22"/>
          <w:lang w:val="en-GB"/>
        </w:rPr>
        <w:t>.</w:t>
      </w:r>
      <w:r w:rsidR="006B4B3D" w:rsidRPr="00D0046D">
        <w:rPr>
          <w:rFonts w:ascii="Times New Roman" w:hAnsi="Times New Roman" w:cs="Times New Roman"/>
          <w:sz w:val="22"/>
          <w:szCs w:val="22"/>
          <w:lang w:val="en-GB"/>
        </w:rPr>
        <w:t xml:space="preserve"> </w:t>
      </w:r>
      <w:r w:rsidR="000F533A" w:rsidRPr="00D0046D">
        <w:rPr>
          <w:rFonts w:ascii="Times New Roman" w:hAnsi="Times New Roman" w:cs="Times New Roman"/>
          <w:sz w:val="22"/>
          <w:szCs w:val="22"/>
          <w:lang w:val="en-GB"/>
        </w:rPr>
        <w:t xml:space="preserve">This has inspired a range of scholars to </w:t>
      </w:r>
      <w:r w:rsidR="007A6B5D" w:rsidRPr="00D0046D">
        <w:rPr>
          <w:rFonts w:ascii="Times New Roman" w:hAnsi="Times New Roman" w:cs="Times New Roman"/>
          <w:sz w:val="22"/>
          <w:szCs w:val="22"/>
          <w:lang w:val="en-GB"/>
        </w:rPr>
        <w:t xml:space="preserve">delve into </w:t>
      </w:r>
      <w:r w:rsidR="00A86099" w:rsidRPr="00D0046D">
        <w:rPr>
          <w:rFonts w:ascii="Times New Roman" w:hAnsi="Times New Roman" w:cs="Times New Roman"/>
          <w:sz w:val="22"/>
          <w:szCs w:val="22"/>
          <w:lang w:val="en-GB"/>
        </w:rPr>
        <w:t>fan</w:t>
      </w:r>
      <w:r w:rsidR="007D588C" w:rsidRPr="00D0046D">
        <w:rPr>
          <w:rFonts w:ascii="Times New Roman" w:hAnsi="Times New Roman" w:cs="Times New Roman"/>
          <w:sz w:val="22"/>
          <w:szCs w:val="22"/>
          <w:lang w:val="en-GB"/>
        </w:rPr>
        <w:t xml:space="preserve"> activities</w:t>
      </w:r>
      <w:r w:rsidR="005C6724" w:rsidRPr="00D0046D">
        <w:rPr>
          <w:rFonts w:ascii="Times New Roman" w:hAnsi="Times New Roman" w:cs="Times New Roman"/>
          <w:sz w:val="22"/>
          <w:szCs w:val="22"/>
          <w:lang w:val="en-GB"/>
        </w:rPr>
        <w:t xml:space="preserve"> that are potentially political acts,</w:t>
      </w:r>
      <w:r w:rsidR="00A86099" w:rsidRPr="00D0046D">
        <w:rPr>
          <w:rFonts w:ascii="Times New Roman" w:hAnsi="Times New Roman" w:cs="Times New Roman"/>
          <w:sz w:val="22"/>
          <w:szCs w:val="22"/>
          <w:lang w:val="en-GB"/>
        </w:rPr>
        <w:t xml:space="preserve"> including that of Jenkins (1992, 2006), </w:t>
      </w:r>
      <w:proofErr w:type="spellStart"/>
      <w:r w:rsidR="00A86099" w:rsidRPr="00D0046D">
        <w:rPr>
          <w:rFonts w:ascii="Times New Roman" w:hAnsi="Times New Roman" w:cs="Times New Roman"/>
          <w:sz w:val="22"/>
          <w:szCs w:val="22"/>
          <w:lang w:val="en-GB"/>
        </w:rPr>
        <w:t>Duffett</w:t>
      </w:r>
      <w:proofErr w:type="spellEnd"/>
      <w:r w:rsidR="00A86099" w:rsidRPr="00D0046D">
        <w:rPr>
          <w:rFonts w:ascii="Times New Roman" w:hAnsi="Times New Roman" w:cs="Times New Roman"/>
          <w:sz w:val="22"/>
          <w:szCs w:val="22"/>
          <w:lang w:val="en-GB"/>
        </w:rPr>
        <w:t xml:space="preserve"> (2013) and Hills (2002)</w:t>
      </w:r>
      <w:r w:rsidR="005E1550" w:rsidRPr="00D0046D">
        <w:rPr>
          <w:rFonts w:ascii="Times New Roman" w:hAnsi="Times New Roman" w:cs="Times New Roman"/>
          <w:sz w:val="22"/>
          <w:szCs w:val="22"/>
          <w:lang w:val="en-GB"/>
        </w:rPr>
        <w:t>.</w:t>
      </w:r>
      <w:r w:rsidR="007A6B5D" w:rsidRPr="00D0046D">
        <w:rPr>
          <w:rFonts w:ascii="Times New Roman" w:hAnsi="Times New Roman" w:cs="Times New Roman"/>
          <w:sz w:val="22"/>
          <w:szCs w:val="22"/>
          <w:lang w:val="en-GB"/>
        </w:rPr>
        <w:t xml:space="preserve"> </w:t>
      </w:r>
    </w:p>
    <w:p w14:paraId="7DFF9635" w14:textId="5200FC59" w:rsidR="00AC57E8" w:rsidRPr="00D0046D" w:rsidRDefault="00AC57E8" w:rsidP="00CC2CE1">
      <w:pPr>
        <w:spacing w:line="360" w:lineRule="auto"/>
        <w:rPr>
          <w:rFonts w:ascii="Times New Roman" w:hAnsi="Times New Roman" w:cs="Times New Roman"/>
          <w:sz w:val="22"/>
          <w:szCs w:val="22"/>
          <w:lang w:val="en-GB"/>
        </w:rPr>
      </w:pPr>
    </w:p>
    <w:p w14:paraId="5306609D" w14:textId="4AE2880E" w:rsidR="00DD3D29" w:rsidRPr="00D0046D" w:rsidRDefault="006936DE"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These fan studies</w:t>
      </w:r>
      <w:r w:rsidR="00A81B0F" w:rsidRPr="00D0046D">
        <w:rPr>
          <w:rFonts w:ascii="Times New Roman" w:hAnsi="Times New Roman" w:cs="Times New Roman"/>
          <w:sz w:val="22"/>
          <w:szCs w:val="22"/>
          <w:lang w:val="en-GB"/>
        </w:rPr>
        <w:t xml:space="preserve">, </w:t>
      </w:r>
      <w:r w:rsidR="00286306" w:rsidRPr="00D0046D">
        <w:rPr>
          <w:rFonts w:ascii="Times New Roman" w:hAnsi="Times New Roman" w:cs="Times New Roman"/>
          <w:sz w:val="22"/>
          <w:szCs w:val="22"/>
          <w:lang w:val="en-GB"/>
        </w:rPr>
        <w:t xml:space="preserve">in the past decade or so, </w:t>
      </w:r>
      <w:r w:rsidR="00A81B0F" w:rsidRPr="00D0046D">
        <w:rPr>
          <w:rFonts w:ascii="Times New Roman" w:hAnsi="Times New Roman" w:cs="Times New Roman"/>
          <w:sz w:val="22"/>
          <w:szCs w:val="22"/>
          <w:lang w:val="en-GB"/>
        </w:rPr>
        <w:t xml:space="preserve">argue </w:t>
      </w:r>
      <w:r w:rsidR="00286306" w:rsidRPr="00D0046D">
        <w:rPr>
          <w:rFonts w:ascii="Times New Roman" w:hAnsi="Times New Roman" w:cs="Times New Roman"/>
          <w:sz w:val="22"/>
          <w:szCs w:val="22"/>
          <w:lang w:val="en-GB"/>
        </w:rPr>
        <w:t>that it is</w:t>
      </w:r>
      <w:r w:rsidR="00AC57E8" w:rsidRPr="00D0046D">
        <w:rPr>
          <w:rFonts w:ascii="Times New Roman" w:hAnsi="Times New Roman" w:cs="Times New Roman"/>
          <w:sz w:val="22"/>
          <w:szCs w:val="22"/>
          <w:lang w:val="en-GB"/>
        </w:rPr>
        <w:t xml:space="preserve"> too limiting to see fans </w:t>
      </w:r>
      <w:r w:rsidR="00402563" w:rsidRPr="00D0046D">
        <w:rPr>
          <w:rFonts w:ascii="Times New Roman" w:hAnsi="Times New Roman" w:cs="Times New Roman"/>
          <w:sz w:val="22"/>
          <w:szCs w:val="22"/>
          <w:lang w:val="en-GB"/>
        </w:rPr>
        <w:t xml:space="preserve">as </w:t>
      </w:r>
      <w:r w:rsidR="00424527" w:rsidRPr="00D0046D">
        <w:rPr>
          <w:rFonts w:ascii="Times New Roman" w:hAnsi="Times New Roman" w:cs="Times New Roman"/>
          <w:sz w:val="22"/>
          <w:szCs w:val="22"/>
          <w:lang w:val="en-GB"/>
        </w:rPr>
        <w:t>apolitical</w:t>
      </w:r>
      <w:r w:rsidR="00CE22F2" w:rsidRPr="00D0046D">
        <w:rPr>
          <w:rFonts w:ascii="Times New Roman" w:hAnsi="Times New Roman" w:cs="Times New Roman"/>
          <w:sz w:val="22"/>
          <w:szCs w:val="22"/>
          <w:lang w:val="en-GB"/>
        </w:rPr>
        <w:t>, passive audience</w:t>
      </w:r>
      <w:r w:rsidR="0065583B">
        <w:rPr>
          <w:rFonts w:ascii="Times New Roman" w:hAnsi="Times New Roman" w:cs="Times New Roman"/>
          <w:sz w:val="22"/>
          <w:szCs w:val="22"/>
          <w:lang w:val="en-GB"/>
        </w:rPr>
        <w:t>s</w:t>
      </w:r>
      <w:r w:rsidR="00251217" w:rsidRPr="00D0046D">
        <w:rPr>
          <w:rFonts w:ascii="Times New Roman" w:hAnsi="Times New Roman" w:cs="Times New Roman"/>
          <w:sz w:val="22"/>
          <w:szCs w:val="22"/>
          <w:lang w:val="en-GB"/>
        </w:rPr>
        <w:t xml:space="preserve"> and celebrities a</w:t>
      </w:r>
      <w:r w:rsidR="007D588C" w:rsidRPr="00D0046D">
        <w:rPr>
          <w:rFonts w:ascii="Times New Roman" w:hAnsi="Times New Roman" w:cs="Times New Roman"/>
          <w:sz w:val="22"/>
          <w:szCs w:val="22"/>
          <w:lang w:val="en-GB"/>
        </w:rPr>
        <w:t>s</w:t>
      </w:r>
      <w:r w:rsidR="00251217" w:rsidRPr="00D0046D">
        <w:rPr>
          <w:rFonts w:ascii="Times New Roman" w:hAnsi="Times New Roman" w:cs="Times New Roman"/>
          <w:sz w:val="22"/>
          <w:szCs w:val="22"/>
          <w:lang w:val="en-GB"/>
        </w:rPr>
        <w:t xml:space="preserve"> neutral object</w:t>
      </w:r>
      <w:r w:rsidR="00CE22F2" w:rsidRPr="00D0046D">
        <w:rPr>
          <w:rFonts w:ascii="Times New Roman" w:hAnsi="Times New Roman" w:cs="Times New Roman"/>
          <w:sz w:val="22"/>
          <w:szCs w:val="22"/>
          <w:lang w:val="en-GB"/>
        </w:rPr>
        <w:t>s for consumption</w:t>
      </w:r>
      <w:r w:rsidR="00424527" w:rsidRPr="00D0046D">
        <w:rPr>
          <w:rFonts w:ascii="Times New Roman" w:hAnsi="Times New Roman" w:cs="Times New Roman"/>
          <w:sz w:val="22"/>
          <w:szCs w:val="22"/>
          <w:lang w:val="en-GB"/>
        </w:rPr>
        <w:t>.</w:t>
      </w:r>
      <w:r w:rsidR="001B7A71">
        <w:rPr>
          <w:rFonts w:ascii="Times New Roman" w:hAnsi="Times New Roman" w:cs="Times New Roman"/>
          <w:sz w:val="22"/>
          <w:szCs w:val="22"/>
          <w:lang w:val="en-GB"/>
        </w:rPr>
        <w:t xml:space="preserve"> </w:t>
      </w:r>
      <w:r w:rsidR="001B7A71" w:rsidRPr="00D0046D">
        <w:rPr>
          <w:rFonts w:ascii="Times New Roman" w:hAnsi="Times New Roman" w:cs="Times New Roman"/>
          <w:sz w:val="22"/>
          <w:szCs w:val="22"/>
          <w:lang w:val="en-GB"/>
        </w:rPr>
        <w:t xml:space="preserve">Very much resembling political constituencies, fan groups are capable of utilizing cyberspace as a space to express their views and enact resistance </w:t>
      </w:r>
      <w:r w:rsidR="001B7A71" w:rsidRPr="00D0046D">
        <w:rPr>
          <w:rFonts w:ascii="Times New Roman" w:hAnsi="Times New Roman" w:cs="Times New Roman"/>
          <w:sz w:val="22"/>
          <w:szCs w:val="22"/>
          <w:lang w:val="en-GB"/>
        </w:rPr>
        <w:fldChar w:fldCharType="begin"/>
      </w:r>
      <w:r w:rsidR="001B7A71">
        <w:rPr>
          <w:rFonts w:ascii="Times New Roman" w:hAnsi="Times New Roman" w:cs="Times New Roman"/>
          <w:sz w:val="22"/>
          <w:szCs w:val="22"/>
          <w:lang w:val="en-GB"/>
        </w:rPr>
        <w:instrText xml:space="preserve"> ADDIN ZOTERO_ITEM CSL_CITATION {"citationID":"5XZJ8hx5","properties":{"formattedCitation":"(van Zoonen, 2004)","plainCitation":"(van Zoonen, 2004)","noteIndex":0},"citationItems":[{"id":1200,"uris":["http://zotero.org/users/7090573/items/TVHDZVEH"],"uri":["http://zotero.org/users/7090573/items/TVHDZVEH"],"itemData":{"id":1200,"type":"article-journal","abstract":"In this article, the author takes issue with the common understanding of television as a medium detrimental to the maintenance and encouragement of political citizenship. Starting from the immense popularity of participatory television genres such as Big Brotherand Pop Idol, she examines in the article whether there is any relevance in these zeniths of audience activity for understanding and advancing political activity and involvement. The author argues that there is a threedimensional similarity between the fan communities around entertainment ‘genres’ (whether they are stars, programmes or styles) and the political constituencies around candidates, parties or ideologies. The analogy between the two is structural to begin with: both come into being as a result of performance. Second, fan communities and political constituencies resemble each other in terms of activity: both are concerned with knowledge, discussion, participation, imagination of alternatives, and implementation. Finally, both rest on similar emotional investments that are intrinsically linked to rationality, and lead – in concert – to ‘affective intelligence’. The representation of politics on television, while generally thought to be dismally and destructively entertaining, can be seen as provoking the ‘affective intelligence’ that is vital to keep political involvement and activity going.","container-title":"European Journal of Communication","DOI":"10.1177/0267323104040693","ISSN":"0267-3231","issue":"1","journalAbbreviation":"European Journal of Communication","language":"en","note":"publisher: SAGE Publications Ltd","page":"39-52","source":"SAGE Journals","title":"Imagining the Fan Democracy","volume":"19","author":[{"family":"Zoonen","given":"Liesbet","non-dropping-particle":"van"}],"issued":{"date-parts":[["2004",3,1]]}}}],"schema":"https://github.com/citation-style-language/schema/raw/master/csl-citation.json"} </w:instrText>
      </w:r>
      <w:r w:rsidR="001B7A71" w:rsidRPr="00D0046D">
        <w:rPr>
          <w:rFonts w:ascii="Times New Roman" w:hAnsi="Times New Roman" w:cs="Times New Roman"/>
          <w:sz w:val="22"/>
          <w:szCs w:val="22"/>
          <w:lang w:val="en-GB"/>
        </w:rPr>
        <w:fldChar w:fldCharType="separate"/>
      </w:r>
      <w:r w:rsidR="001B7A71" w:rsidRPr="00D0046D">
        <w:rPr>
          <w:rFonts w:ascii="Times New Roman" w:hAnsi="Times New Roman" w:cs="Times New Roman"/>
          <w:noProof/>
          <w:sz w:val="22"/>
          <w:szCs w:val="22"/>
          <w:lang w:val="en-GB"/>
        </w:rPr>
        <w:t>(van Zoonen, 2004)</w:t>
      </w:r>
      <w:r w:rsidR="001B7A71" w:rsidRPr="00D0046D">
        <w:rPr>
          <w:rFonts w:ascii="Times New Roman" w:hAnsi="Times New Roman" w:cs="Times New Roman"/>
          <w:sz w:val="22"/>
          <w:szCs w:val="22"/>
          <w:lang w:val="en-GB"/>
        </w:rPr>
        <w:fldChar w:fldCharType="end"/>
      </w:r>
      <w:r w:rsidR="001B7A71" w:rsidRPr="00D0046D">
        <w:rPr>
          <w:rFonts w:ascii="Times New Roman" w:hAnsi="Times New Roman" w:cs="Times New Roman"/>
          <w:sz w:val="22"/>
          <w:szCs w:val="22"/>
          <w:lang w:val="en-GB"/>
        </w:rPr>
        <w:t xml:space="preserve">. </w:t>
      </w:r>
      <w:r w:rsidR="00B21CC9" w:rsidRPr="00D0046D">
        <w:rPr>
          <w:rFonts w:ascii="Times New Roman" w:hAnsi="Times New Roman" w:cs="Times New Roman"/>
          <w:sz w:val="22"/>
          <w:szCs w:val="22"/>
          <w:lang w:val="en-GB"/>
        </w:rPr>
        <w:t xml:space="preserve">It cannot be </w:t>
      </w:r>
      <w:r w:rsidR="00242E37" w:rsidRPr="00D0046D">
        <w:rPr>
          <w:rFonts w:ascii="Times New Roman" w:hAnsi="Times New Roman" w:cs="Times New Roman"/>
          <w:sz w:val="22"/>
          <w:szCs w:val="22"/>
          <w:lang w:val="en-GB"/>
        </w:rPr>
        <w:t xml:space="preserve">overlooked </w:t>
      </w:r>
      <w:r w:rsidR="00B21CC9" w:rsidRPr="00D0046D">
        <w:rPr>
          <w:rFonts w:ascii="Times New Roman" w:hAnsi="Times New Roman" w:cs="Times New Roman"/>
          <w:sz w:val="22"/>
          <w:szCs w:val="22"/>
          <w:lang w:val="en-GB"/>
        </w:rPr>
        <w:t>that y</w:t>
      </w:r>
      <w:r w:rsidR="00424527" w:rsidRPr="00D0046D">
        <w:rPr>
          <w:rFonts w:ascii="Times New Roman" w:hAnsi="Times New Roman" w:cs="Times New Roman"/>
          <w:sz w:val="22"/>
          <w:szCs w:val="22"/>
          <w:lang w:val="en-GB"/>
        </w:rPr>
        <w:t xml:space="preserve">oung people begin to advocate for social justice issues as fans and participate in fan activism </w:t>
      </w:r>
      <w:r w:rsidR="00424527"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{"citationID":"paQRuBCy","properties":{"formattedCitation":"(Brough and Shresthova, 2011; Hinck, 2019)","plainCitation":"(Brough and Shresthova, 2011; Hinck, 2019)","noteIndex":0},"citationItems":[{"id":972,"uris":["http://zotero.org/users/7090573/items/X847EE56"],"uri":["http://zotero.org/users/7090573/items/X847EE56"],"itemData":{"id":972,"type":"article-journal","abstract":"Fan activism lies at the intersection of cultural and political participation. The study of fan activism can inform our understanding of contemporary collective action more broadly. We suggest four key areas for analysis: the relationships between cultural and political participation; the tension between participation and resistance in the context of fan activism; affect and the role of content worlds in civic and political mobilization; and evaluation of the impacts of fan activism. By drawing on work across several disciplines including media studies and social movement literature, the analysis of fan activism through these lenses offers insights for theorizing contemporary cultures and modes of collective action.","container-title":"Transformative Works and Cultures","DOI":"10.3983/twc.2012.0303","journalAbbreviation":"Transformative Works and Cultures","source":"ResearchGate","title":"Fandom meets activism: Rethinking civic and political participation","title-short":"Fandom meets activism","volume":"10","author":[{"family":"Brough","given":"Melissa"},{"family":"Shresthova","given":"Sangita"}],"issued":{"date-parts":[["2011",1,1]]}}},{"id":1549,"uris":["http://zotero.org/users/7090573/items/R747GZZE"],"uri":["http://zotero.org/users/7090573/items/R747GZZE"],"itemData":{"id":1549,"type":"book","call-number":"JF529 .H56 2019","event-place":"Baton Rouge","ISBN":"978-0-8071-7034-2","number-of-pages":"257","publisher":"Louisiana State University Press","publisher-place":"Baton Rouge","source":"Library of Congress ISBN","title":"Politics for the love of fandom: fan-based citizenship in a digital world","title-short":"Politics for the love of fandom","author":[{"family":"Hinck","given":"Ashley"}],"issued":{"date-parts":[["2019"]]}}}],"schema":"https://github.com/citation-style-language/schema/raw/master/csl-citation.json"} </w:instrText>
      </w:r>
      <w:r w:rsidR="00424527" w:rsidRPr="00D0046D">
        <w:rPr>
          <w:rFonts w:ascii="Times New Roman" w:hAnsi="Times New Roman" w:cs="Times New Roman"/>
          <w:sz w:val="22"/>
          <w:szCs w:val="22"/>
          <w:lang w:val="en-GB"/>
        </w:rPr>
        <w:fldChar w:fldCharType="separate"/>
      </w:r>
      <w:r w:rsidR="00C50E15" w:rsidRPr="00D0046D">
        <w:rPr>
          <w:rFonts w:ascii="Times New Roman" w:hAnsi="Times New Roman" w:cs="Times New Roman"/>
          <w:noProof/>
          <w:sz w:val="22"/>
          <w:szCs w:val="22"/>
          <w:lang w:val="en-GB"/>
        </w:rPr>
        <w:t>(Brough and Shresthova, 2011; Hinck, 2019)</w:t>
      </w:r>
      <w:r w:rsidR="00424527" w:rsidRPr="00D0046D">
        <w:rPr>
          <w:rFonts w:ascii="Times New Roman" w:hAnsi="Times New Roman" w:cs="Times New Roman"/>
          <w:sz w:val="22"/>
          <w:szCs w:val="22"/>
          <w:lang w:val="en-GB"/>
        </w:rPr>
        <w:fldChar w:fldCharType="end"/>
      </w:r>
      <w:r w:rsidR="00424527" w:rsidRPr="00D0046D">
        <w:rPr>
          <w:rFonts w:ascii="Times New Roman" w:hAnsi="Times New Roman" w:cs="Times New Roman"/>
          <w:sz w:val="22"/>
          <w:szCs w:val="22"/>
          <w:lang w:val="en-GB"/>
        </w:rPr>
        <w:t xml:space="preserve">. </w:t>
      </w:r>
      <w:r w:rsidR="004244E7" w:rsidRPr="00D0046D">
        <w:rPr>
          <w:rFonts w:ascii="Times New Roman" w:hAnsi="Times New Roman" w:cs="Times New Roman"/>
          <w:sz w:val="22"/>
          <w:szCs w:val="22"/>
          <w:lang w:val="en-GB"/>
        </w:rPr>
        <w:t xml:space="preserve">These claims being pursued online constitute a unique fandom counter-public that has the potential to empower young people to become civically engaged and politically aware </w:t>
      </w:r>
      <w:r w:rsidR="004244E7"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{"citationID":"Rv5ZdN7K","properties":{"formattedCitation":"(Earl and Kimport, 2009; Jenkins, 2011; Zhang, 2017)","plainCitation":"(Earl and Kimport, 2009; Jenkins, 2011; Zhang, 2017)","noteIndex":0},"citationItems":[{"id":1416,"uris":["http://zotero.org/users/7090573/items/R5AL98IA"],"uri":["http://zotero.org/users/7090573/items/R5AL98IA"],"itemData":{"id":1416,"type":"article-journal","abstract":"Sociologists of culture studying “fan activism” have noted an apparent increase in its volume, which they attribute to the growing use of the Internet to register fan claims. However, scholars have yet to measure the extent of contemporary fan activism, account for why fan discontent has been expressed through protest, or precisely specify the role of the Internet in this expansion. We argue that these questions can be addressed by drawing on a growing body of work by social movement scholars on “movement societies,” and more particularly on a nascent thread of this approach we develop that theorizes the appropriation of protest practices for causes outside the purview of traditional social movements. Theorizing that the Internet, as a new media, is positioned to accelerate the diffusion of protest practices, we develop and test hypotheses about the use of movement practices for fan activism and other nonpolitical claims online using data on claims made in quasi-random samples of online petitions, boycotts, and e-mailing or letter-writing campaigns. Results are supportive of our hypotheses, showing that diverse claims are being pursued online, including culturally-oriented and consumer-based claims that look very different from traditional social movement claims. Findings have implications for students of social movements, sociologists of culture, and Internet studies.","container-title":"Sociological Theory","DOI":"10.1111/j.1467-9558.2009.01346.x","ISSN":"0735-2751","issue":"3","journalAbbreviation":"Sociological Theory","language":"en","note":"publisher: SAGE Publications Inc","page":"220-243","source":"SAGE Journals","title":"Movement Societies and Digital Protest: Fan Activism and Other Nonpolitical Protest Online","title-short":"Movement Societies and Digital Protest","volume":"27","author":[{"family":"Earl","given":"Jennifer"},{"family":"Kimport","given":"Katrina"}],"issued":{"date-parts":[["2009",9,1]]}}},{"id":1417,"uris":["http://zotero.org/users/7090573/items/PJC77X7B"],"uri":["http://zotero.org/users/7090573/items/PJC77X7B"],"itemData":{"id":1417,"type":"article-journal","abstract":"Fan activists have struggled to defend series from cancellation, defend themselves from cease and desist orders, promote alternative representations, and raise money for charity. Building on this background, this article examines how the Harry Potter Alliance encourages young people to speak out as fans on a broad range of human rights and social justice issues through what the group's leader, Andrew Slack, calls \"cultural acupuncture.\" The group's practice of mapping the fictional content world onto real-world concerns helps empower young people to become civicly engaged and politically active.","container-title":"Transformative Works and Cultures","DOI":"10.3983/twc.2012.0305","ISSN":"1941-2258","journalAbbreviation":"TWC","source":"DOI.org (Crossref)","title":"\"Cultural acupuncture\": Fan activism and the Harry Potter Alliance","title-short":"Cultural acupuncture","URL":"http://journal.transformativeworks.org/index.php/twc/article/view/305","volume":"10","author":[{"family":"Jenkins","given":"Henry"}],"accessed":{"date-parts":[["2021",7,25]]},"issued":{"date-parts":[["2011",3,31]]}}},{"id":1267,"uris":["http://zotero.org/users/7090573/items/HB7XENYQ"],"uri":["http://zotero.org/users/7090573/items/HB7XENYQ"],"itemData":{"id":1267,"type":"book","ISBN":"978-1-138-47721-6","language":"Chinese","note":"OCLC: 1200652880","source":"Open WorldCat","title":"The internet and new social formation in China: fandom publics in the making","title-short":"The internet and new social formation in China","author":[{"family":"Zhang","given":"Weiyu"}],"issued":{"date-parts":[["2017"]]}}}],"schema":"https://github.com/citation-style-language/schema/raw/master/csl-citation.json"} </w:instrText>
      </w:r>
      <w:r w:rsidR="004244E7" w:rsidRPr="00D0046D">
        <w:rPr>
          <w:rFonts w:ascii="Times New Roman" w:hAnsi="Times New Roman" w:cs="Times New Roman"/>
          <w:sz w:val="22"/>
          <w:szCs w:val="22"/>
          <w:lang w:val="en-GB"/>
        </w:rPr>
        <w:fldChar w:fldCharType="separate"/>
      </w:r>
      <w:r w:rsidR="004244E7" w:rsidRPr="00D0046D">
        <w:rPr>
          <w:rFonts w:ascii="Times New Roman" w:hAnsi="Times New Roman" w:cs="Times New Roman"/>
          <w:noProof/>
          <w:sz w:val="22"/>
          <w:szCs w:val="22"/>
          <w:lang w:val="en-GB"/>
        </w:rPr>
        <w:t>(Earl and Kimport, 2009; Jenkins, 2011; Zhang, 2017)</w:t>
      </w:r>
      <w:r w:rsidR="004244E7" w:rsidRPr="00D0046D">
        <w:rPr>
          <w:rFonts w:ascii="Times New Roman" w:hAnsi="Times New Roman" w:cs="Times New Roman"/>
          <w:sz w:val="22"/>
          <w:szCs w:val="22"/>
          <w:lang w:val="en-GB"/>
        </w:rPr>
        <w:fldChar w:fldCharType="end"/>
      </w:r>
      <w:r w:rsidR="004244E7" w:rsidRPr="00D0046D">
        <w:rPr>
          <w:rFonts w:ascii="Times New Roman" w:hAnsi="Times New Roman" w:cs="Times New Roman"/>
          <w:sz w:val="22"/>
          <w:szCs w:val="22"/>
          <w:lang w:val="en-GB"/>
        </w:rPr>
        <w:t xml:space="preserve">. It is often in this fandom counter-public that mass marketing can be turned to market for “cultural acupuncture”, where fans can harness the energy of popular culture to change the world for the better </w:t>
      </w:r>
      <w:r w:rsidR="004244E7"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{"citationID":"KCpn4CSC","properties":{"formattedCitation":"(Slack, 2010)","plainCitation":"(Slack, 2010)","noteIndex":0},"citationItems":[{"id":904,"uris":["http://zotero.org/users/7090573/items/GYNDJNSH"],"uri":["http://zotero.org/users/7090573/items/GYNDJNSH"],"itemData":{"id":904,"type":"article-newspaper","container-title":"Huffpost","title":"Cultural Acupuncture and a Future for Social Change | HuffPost","URL":"https://www.huffpost.com/entry/cultural-acupuncture-and_b_633824","author":[{"family":"Slack","given":"Andrew"}],"accessed":{"date-parts":[["2021",7,3]]},"issued":{"date-parts":[["2010"]]}}}],"schema":"https://github.com/citation-style-language/schema/raw/master/csl-citation.json"} </w:instrText>
      </w:r>
      <w:r w:rsidR="004244E7" w:rsidRPr="00D0046D">
        <w:rPr>
          <w:rFonts w:ascii="Times New Roman" w:hAnsi="Times New Roman" w:cs="Times New Roman"/>
          <w:sz w:val="22"/>
          <w:szCs w:val="22"/>
          <w:lang w:val="en-GB"/>
        </w:rPr>
        <w:fldChar w:fldCharType="separate"/>
      </w:r>
      <w:r w:rsidR="004244E7" w:rsidRPr="00D0046D">
        <w:rPr>
          <w:rFonts w:ascii="Times New Roman" w:hAnsi="Times New Roman" w:cs="Times New Roman"/>
          <w:noProof/>
          <w:sz w:val="22"/>
          <w:szCs w:val="22"/>
          <w:lang w:val="en-GB"/>
        </w:rPr>
        <w:t>(Slack, 2010)</w:t>
      </w:r>
      <w:r w:rsidR="004244E7" w:rsidRPr="00D0046D">
        <w:rPr>
          <w:rFonts w:ascii="Times New Roman" w:hAnsi="Times New Roman" w:cs="Times New Roman"/>
          <w:sz w:val="22"/>
          <w:szCs w:val="22"/>
          <w:lang w:val="en-GB"/>
        </w:rPr>
        <w:fldChar w:fldCharType="end"/>
      </w:r>
      <w:r w:rsidR="004244E7" w:rsidRPr="00D0046D">
        <w:rPr>
          <w:rFonts w:ascii="Times New Roman" w:hAnsi="Times New Roman" w:cs="Times New Roman"/>
          <w:sz w:val="22"/>
          <w:szCs w:val="22"/>
          <w:lang w:val="en-GB"/>
        </w:rPr>
        <w:t>.</w:t>
      </w:r>
      <w:r w:rsidR="00A468D7">
        <w:rPr>
          <w:rFonts w:ascii="Times New Roman" w:hAnsi="Times New Roman" w:cs="Times New Roman"/>
          <w:sz w:val="22"/>
          <w:szCs w:val="22"/>
          <w:lang w:val="en-GB"/>
        </w:rPr>
        <w:t xml:space="preserve"> </w:t>
      </w:r>
    </w:p>
    <w:p w14:paraId="6629F925" w14:textId="77777777" w:rsidR="00DD3D29" w:rsidRPr="00D0046D" w:rsidRDefault="00DD3D29" w:rsidP="00CB433D">
      <w:pPr>
        <w:spacing w:line="360" w:lineRule="auto"/>
        <w:rPr>
          <w:rFonts w:ascii="Times New Roman" w:hAnsi="Times New Roman" w:cs="Times New Roman"/>
          <w:sz w:val="22"/>
          <w:szCs w:val="22"/>
          <w:lang w:val="en-GB"/>
        </w:rPr>
      </w:pPr>
    </w:p>
    <w:p w14:paraId="329A0282" w14:textId="77777777" w:rsidR="00CD2B00" w:rsidRDefault="00585FBC"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Since then, t</w:t>
      </w:r>
      <w:r w:rsidR="00E10399" w:rsidRPr="00D0046D">
        <w:rPr>
          <w:rFonts w:ascii="Times New Roman" w:hAnsi="Times New Roman" w:cs="Times New Roman"/>
          <w:sz w:val="22"/>
          <w:szCs w:val="22"/>
          <w:lang w:val="en-GB"/>
        </w:rPr>
        <w:t>here is a</w:t>
      </w:r>
      <w:r w:rsidRPr="00D0046D">
        <w:rPr>
          <w:rFonts w:ascii="Times New Roman" w:hAnsi="Times New Roman" w:cs="Times New Roman"/>
          <w:sz w:val="22"/>
          <w:szCs w:val="22"/>
          <w:lang w:val="en-GB"/>
        </w:rPr>
        <w:t xml:space="preserve"> change </w:t>
      </w:r>
      <w:r w:rsidR="00CB433D" w:rsidRPr="00D0046D">
        <w:rPr>
          <w:rFonts w:ascii="Times New Roman" w:hAnsi="Times New Roman" w:cs="Times New Roman"/>
          <w:sz w:val="22"/>
          <w:szCs w:val="22"/>
          <w:lang w:val="en-GB"/>
        </w:rPr>
        <w:t xml:space="preserve">in </w:t>
      </w:r>
      <w:r w:rsidR="00E10399" w:rsidRPr="00D0046D">
        <w:rPr>
          <w:rFonts w:ascii="Times New Roman" w:hAnsi="Times New Roman" w:cs="Times New Roman"/>
          <w:sz w:val="22"/>
          <w:szCs w:val="22"/>
          <w:lang w:val="en-GB"/>
        </w:rPr>
        <w:t xml:space="preserve">how </w:t>
      </w:r>
      <w:r w:rsidR="00CB433D" w:rsidRPr="00D0046D">
        <w:rPr>
          <w:rFonts w:ascii="Times New Roman" w:hAnsi="Times New Roman" w:cs="Times New Roman"/>
          <w:sz w:val="22"/>
          <w:szCs w:val="22"/>
          <w:lang w:val="en-GB"/>
        </w:rPr>
        <w:t xml:space="preserve">fans consume the celebrity-commodity due to the rise of the idol industry in </w:t>
      </w:r>
      <w:r w:rsidR="0065583B">
        <w:rPr>
          <w:rFonts w:ascii="Times New Roman" w:hAnsi="Times New Roman" w:cs="Times New Roman"/>
          <w:sz w:val="22"/>
          <w:szCs w:val="22"/>
          <w:lang w:val="en-GB"/>
        </w:rPr>
        <w:t xml:space="preserve">the </w:t>
      </w:r>
      <w:r w:rsidR="00CB433D" w:rsidRPr="00D0046D">
        <w:rPr>
          <w:rFonts w:ascii="Times New Roman" w:hAnsi="Times New Roman" w:cs="Times New Roman"/>
          <w:sz w:val="22"/>
          <w:szCs w:val="22"/>
          <w:lang w:val="en-GB"/>
        </w:rPr>
        <w:t>East Asian context</w:t>
      </w:r>
      <w:r w:rsidR="00E10399" w:rsidRPr="00D0046D">
        <w:rPr>
          <w:rFonts w:ascii="Times New Roman" w:hAnsi="Times New Roman" w:cs="Times New Roman"/>
          <w:sz w:val="22"/>
          <w:szCs w:val="22"/>
          <w:lang w:val="en-GB"/>
        </w:rPr>
        <w:t xml:space="preserve"> </w:t>
      </w:r>
      <w:r w:rsidR="00437C1E" w:rsidRPr="00D0046D">
        <w:rPr>
          <w:rFonts w:ascii="Times New Roman" w:hAnsi="Times New Roman" w:cs="Times New Roman"/>
          <w:sz w:val="22"/>
          <w:szCs w:val="22"/>
          <w:lang w:val="en-GB"/>
        </w:rPr>
        <w:fldChar w:fldCharType="begin"/>
      </w:r>
      <w:r w:rsidR="00C915D3">
        <w:rPr>
          <w:rFonts w:ascii="Times New Roman" w:hAnsi="Times New Roman" w:cs="Times New Roman"/>
          <w:sz w:val="22"/>
          <w:szCs w:val="22"/>
          <w:lang w:val="en-GB"/>
        </w:rPr>
        <w:instrText xml:space="preserve"> ADDIN ZOTERO_ITEM CSL_CITATION {"citationID":"rl0OJs8L","properties":{"formattedCitation":"(Liang and Shen, 2016; Meng, 2019; Luo, 2020; Zhang, 2020)","plainCitation":"(Liang and Shen, 2016; Meng, 2019; Luo, 2020; Zhang, 2020)","noteIndex":0},"citationItems":[{"id":447,"uris":["http://zotero.org/users/7090573/items/GTN8X9SN"],"uri":["http://zotero.org/users/7090573/items/GTN8X9SN"],"itemData":{"id":447,"type":"article-journal","abstract":"The media and entertainment industry in China is witnessing the changing nature of its relationships between fans and the artists/studios they follow. Fans, once merely passive recipients of marketing campaigns, are now shifting from sharing their original work (fan art, fan vids, fan fics) as active members of fan communities, and participants within the “gift economy”, to being content experts leveraged as co-creators by studios seeking to ensure the success of productions before they are released into the marketplace. China’s media and entertainment companies are beginning to embrace the creative powers of their fans, and are seeking new ways to develop, invest in, and nurture their fan community towards the co-creation of products, especially with high level “super fans”, surpassing the mere driving of purchases through lifestyle affinity. In this paper we define and discuss elements of Chinese “fans”, their evolving relationship with artists and studios, and their impact on the Chinese media and entertainment industry. This includes a description of fan “levels”, an adaptation of the ARPU (average revenue per unit) used to measure fan value, and a review of social media platforms that provide a technological base for company/ fan interaction. We share examples from China’s music, film, and television industries based on interviews with industry practitioners, and offer some insights on how companies can benefit from this collaborative product development practice. In conclusion, we draw parallels between the direction of the fan-studio collaboration process with the rapidly expanding innovation process known as “design thinking”, where companies incorporate feedback from side-by-side collaboration with customers and expert users during the product development process.","container-title":"Global Media and China","DOI":"10.1177/2059436417695279","ISSN":"2059-4364, 2059-4372","issue":"4","journalAbbreviation":"Global Media and China","language":"en","page":"331-349","source":"DOI.org (Crossref)","title":"Fan economy in the Chinese media and entertainment industry: How feedback from super fans can propel creative industries’ revenue","title-short":"Fan economy in the Chinese media and entertainment industry","volume":"1","author":[{"family":"Liang","given":"Yilu"},{"family":"Shen","given":"Wanqi"}],"issued":{"date-part</w:instrText>
      </w:r>
      <w:r w:rsidR="00C915D3">
        <w:rPr>
          <w:rFonts w:ascii="Times New Roman" w:hAnsi="Times New Roman" w:cs="Times New Roman" w:hint="eastAsia"/>
          <w:sz w:val="22"/>
          <w:szCs w:val="22"/>
          <w:lang w:val="en-GB"/>
        </w:rPr>
        <w:instrText>s":[["2016",12]]}}},{"id":"S5GGPtEa/3fQMsxRm","uris":["http://zotero.org/users/7090573/items/QQW2UEHJ"],"uri":["http://zotero.org/users/7090573/items/QQW2UEHJ"],"itemData":{"id":1418,"type":"article-journal","container-title":"</w:instrText>
      </w:r>
      <w:r w:rsidR="00C915D3">
        <w:rPr>
          <w:rFonts w:ascii="Times New Roman" w:hAnsi="Times New Roman" w:cs="Times New Roman" w:hint="eastAsia"/>
          <w:sz w:val="22"/>
          <w:szCs w:val="22"/>
          <w:lang w:val="en-GB"/>
        </w:rPr>
        <w:instrText>新媒体研究</w:instrText>
      </w:r>
      <w:r w:rsidR="00C915D3">
        <w:rPr>
          <w:rFonts w:ascii="Times New Roman" w:hAnsi="Times New Roman" w:cs="Times New Roman" w:hint="eastAsia"/>
          <w:sz w:val="22"/>
          <w:szCs w:val="22"/>
          <w:lang w:val="en-GB"/>
        </w:rPr>
        <w:instrText>","ISSN":"2096-0360","issue":"5","language":"Chinese","page":"2","title":"</w:instrText>
      </w:r>
      <w:r w:rsidR="00C915D3">
        <w:rPr>
          <w:rFonts w:ascii="Times New Roman" w:hAnsi="Times New Roman" w:cs="Times New Roman" w:hint="eastAsia"/>
          <w:sz w:val="22"/>
          <w:szCs w:val="22"/>
          <w:lang w:val="en-GB"/>
        </w:rPr>
        <w:instrText>偶像养成类节目的粉丝特征及参与动机研究</w:instrText>
      </w:r>
      <w:r w:rsidR="00C915D3">
        <w:rPr>
          <w:rFonts w:ascii="Times New Roman" w:hAnsi="Times New Roman" w:cs="Times New Roman" w:hint="eastAsia"/>
          <w:sz w:val="22"/>
          <w:szCs w:val="22"/>
          <w:lang w:val="en-GB"/>
        </w:rPr>
        <w:instrText>","author":[{"family":"Meng","given":"Xiao"}],"issued":{"date-parts":[["2019"]]}}},{"id":1528,"uris":["http://zotero.org/users/7090573/items/GJHJNRGW"],"uri":["http://zotero.org/users/7090573/items/GJHJNRGW"],"itemData":{"id":1528,"type":"article-journal","abstract":"</w:instrText>
      </w:r>
      <w:r w:rsidR="00C915D3">
        <w:rPr>
          <w:rFonts w:ascii="Times New Roman" w:hAnsi="Times New Roman" w:cs="Times New Roman" w:hint="eastAsia"/>
          <w:sz w:val="22"/>
          <w:szCs w:val="22"/>
          <w:lang w:val="en-GB"/>
        </w:rPr>
        <w:instrText>本文通过参与式观察的方式</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对</w:instrText>
      </w:r>
      <w:r w:rsidR="00C915D3">
        <w:rPr>
          <w:rFonts w:ascii="Times New Roman" w:hAnsi="Times New Roman" w:cs="Times New Roman" w:hint="eastAsia"/>
          <w:sz w:val="22"/>
          <w:szCs w:val="22"/>
          <w:lang w:val="en-GB"/>
        </w:rPr>
        <w:instrText>2020</w:instrText>
      </w:r>
      <w:r w:rsidR="00C915D3">
        <w:rPr>
          <w:rFonts w:ascii="Times New Roman" w:hAnsi="Times New Roman" w:cs="Times New Roman" w:hint="eastAsia"/>
          <w:sz w:val="22"/>
          <w:szCs w:val="22"/>
          <w:lang w:val="en-GB"/>
        </w:rPr>
        <w:instrText>年爆红流量明星刘雨昕的粉丝社群</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雨伞</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这一新兴偶像的粉丝群体进行研究</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从</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雨伞</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粉丝社群的个案对粉丝社群的层次结构、粉丝资本如何影响等级形成过程、等级制度的存在如何影响粉丝之间的互动三个方面</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对粉丝社群的阶层形成进行讨论。</w:instrText>
      </w:r>
      <w:r w:rsidR="00C915D3">
        <w:rPr>
          <w:rFonts w:ascii="Times New Roman" w:hAnsi="Times New Roman" w:cs="Times New Roman" w:hint="eastAsia"/>
          <w:sz w:val="22"/>
          <w:szCs w:val="22"/>
          <w:lang w:val="en-GB"/>
        </w:rPr>
        <w:instrText>","container-title":"</w:instrText>
      </w:r>
      <w:r w:rsidR="00C915D3">
        <w:rPr>
          <w:rFonts w:ascii="Times New Roman" w:hAnsi="Times New Roman" w:cs="Times New Roman" w:hint="eastAsia"/>
          <w:sz w:val="22"/>
          <w:szCs w:val="22"/>
          <w:lang w:val="en-GB"/>
        </w:rPr>
        <w:instrText>中国报业</w:instrText>
      </w:r>
      <w:r w:rsidR="00C915D3">
        <w:rPr>
          <w:rFonts w:ascii="Times New Roman" w:hAnsi="Times New Roman" w:cs="Times New Roman" w:hint="eastAsia"/>
          <w:sz w:val="22"/>
          <w:szCs w:val="22"/>
          <w:lang w:val="en-GB"/>
        </w:rPr>
        <w:instrText>","DOI":"10.13854/j.cnki.cni.2020.24.031","ISSN":"1671-0029","issue":"24","language":"</w:instrText>
      </w:r>
      <w:r w:rsidR="00C915D3">
        <w:rPr>
          <w:rFonts w:ascii="Times New Roman" w:hAnsi="Times New Roman" w:cs="Times New Roman" w:hint="eastAsia"/>
          <w:sz w:val="22"/>
          <w:szCs w:val="22"/>
          <w:lang w:val="en-GB"/>
        </w:rPr>
        <w:instrText>中文</w:instrText>
      </w:r>
      <w:r w:rsidR="00C915D3">
        <w:rPr>
          <w:rFonts w:ascii="Times New Roman" w:hAnsi="Times New Roman" w:cs="Times New Roman" w:hint="eastAsia"/>
          <w:sz w:val="22"/>
          <w:szCs w:val="22"/>
          <w:lang w:val="en-GB"/>
        </w:rPr>
        <w:instrText>;","page":"72-73","source":"CNKI","title":"</w:instrText>
      </w:r>
      <w:r w:rsidR="00C915D3">
        <w:rPr>
          <w:rFonts w:ascii="Times New Roman" w:hAnsi="Times New Roman" w:cs="Times New Roman" w:hint="eastAsia"/>
          <w:sz w:val="22"/>
          <w:szCs w:val="22"/>
          <w:lang w:val="en-GB"/>
        </w:rPr>
        <w:instrText>养成式偶像的粉丝社群阶层研究——以刘雨昕粉丝为例</w:instrText>
      </w:r>
      <w:r w:rsidR="00C915D3">
        <w:rPr>
          <w:rFonts w:ascii="Times New Roman" w:hAnsi="Times New Roman" w:cs="Times New Roman" w:hint="eastAsia"/>
          <w:sz w:val="22"/>
          <w:szCs w:val="22"/>
          <w:lang w:val="en-GB"/>
        </w:rPr>
        <w:instrText>","author":[{"family":"Luo","given":"Chenyu"}],"issued":{"date-parts":[["2020"]]}}},{"id":1544,"uris":["http://zotero.org/users/7090573/items/SIXX9NRU"],"uri":["http://zotero.org/users/7090573/items/SIXX9NRU"],"itemData":{"id":1544,"type":"article-journal","abstract":"</w:instrText>
      </w:r>
      <w:r w:rsidR="00C915D3">
        <w:rPr>
          <w:rFonts w:ascii="Times New Roman" w:hAnsi="Times New Roman" w:cs="Times New Roman" w:hint="eastAsia"/>
          <w:sz w:val="22"/>
          <w:szCs w:val="22"/>
          <w:lang w:val="en-GB"/>
        </w:rPr>
        <w:instrText>近年来</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在互联网与传媒产业光速发展的时代环境下</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一种突破传统的选秀模式悄然兴起</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围绕</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养成</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这个关键词</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以唱歌舞蹈、表演以及其他才艺等为节目内容</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全方位选拔、打造全能型年轻艺人</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并在这个过程中完整纪录、还原其过程的新型节目形式。这种粉丝与偶像一起成长、送偶像出道的</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养成模式</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最大程度上满足了粉丝的参与感</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赢得了良好的市场反响。本文以</w:instrText>
      </w:r>
      <w:r w:rsidR="00C915D3">
        <w:rPr>
          <w:rFonts w:ascii="Times New Roman" w:hAnsi="Times New Roman" w:cs="Times New Roman" w:hint="eastAsia"/>
          <w:sz w:val="22"/>
          <w:szCs w:val="22"/>
          <w:lang w:val="en-GB"/>
        </w:rPr>
        <w:instrText>2018</w:instrText>
      </w:r>
      <w:r w:rsidR="00C915D3">
        <w:rPr>
          <w:rFonts w:ascii="Times New Roman" w:hAnsi="Times New Roman" w:cs="Times New Roman" w:hint="eastAsia"/>
          <w:sz w:val="22"/>
          <w:szCs w:val="22"/>
          <w:lang w:val="en-GB"/>
        </w:rPr>
        <w:instrText>第一季度</w:instrText>
      </w:r>
      <w:r w:rsidR="00C915D3">
        <w:rPr>
          <w:rFonts w:ascii="Times New Roman" w:hAnsi="Times New Roman" w:cs="Times New Roman" w:hint="eastAsia"/>
          <w:sz w:val="22"/>
          <w:szCs w:val="22"/>
          <w:lang w:val="en-GB"/>
        </w:rPr>
        <w:instrText>S+</w:instrText>
      </w:r>
      <w:r w:rsidR="00C915D3">
        <w:rPr>
          <w:rFonts w:ascii="Times New Roman" w:hAnsi="Times New Roman" w:cs="Times New Roman" w:hint="eastAsia"/>
          <w:sz w:val="22"/>
          <w:szCs w:val="22"/>
          <w:lang w:val="en-GB"/>
        </w:rPr>
        <w:instrText>级网络综艺《偶像练习生》为例</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围绕粉丝文化和粉丝经济两个关键词</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浅析互联网背景下</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养成系偶像</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的粉丝经济产业链如何运作</w:instrText>
      </w:r>
      <w:r w:rsidR="00C915D3">
        <w:rPr>
          <w:rFonts w:ascii="Times New Roman" w:hAnsi="Times New Roman" w:cs="Times New Roman" w:hint="eastAsia"/>
          <w:sz w:val="22"/>
          <w:szCs w:val="22"/>
          <w:lang w:val="en-GB"/>
        </w:rPr>
        <w:instrText>,</w:instrText>
      </w:r>
      <w:r w:rsidR="00C915D3">
        <w:rPr>
          <w:rFonts w:ascii="Times New Roman" w:hAnsi="Times New Roman" w:cs="Times New Roman" w:hint="eastAsia"/>
          <w:sz w:val="22"/>
          <w:szCs w:val="22"/>
          <w:lang w:val="en-GB"/>
        </w:rPr>
        <w:instrText>如何实现造星与变现。</w:instrText>
      </w:r>
      <w:r w:rsidR="00C915D3">
        <w:rPr>
          <w:rFonts w:ascii="Times New Roman" w:hAnsi="Times New Roman" w:cs="Times New Roman" w:hint="eastAsia"/>
          <w:sz w:val="22"/>
          <w:szCs w:val="22"/>
          <w:lang w:val="en-GB"/>
        </w:rPr>
        <w:instrText>","container-title":"</w:instrText>
      </w:r>
      <w:r w:rsidR="00C915D3">
        <w:rPr>
          <w:rFonts w:ascii="Times New Roman" w:hAnsi="Times New Roman" w:cs="Times New Roman" w:hint="eastAsia"/>
          <w:sz w:val="22"/>
          <w:szCs w:val="22"/>
          <w:lang w:val="en-GB"/>
        </w:rPr>
        <w:instrText>卫星电视与宽带多媒体</w:instrText>
      </w:r>
      <w:r w:rsidR="00C915D3">
        <w:rPr>
          <w:rFonts w:ascii="Times New Roman" w:hAnsi="Times New Roman" w:cs="Times New Roman" w:hint="eastAsia"/>
          <w:sz w:val="22"/>
          <w:szCs w:val="22"/>
          <w:lang w:val="en-GB"/>
        </w:rPr>
        <w:instrText>","ISSN":"1673-0348","issue":"02","language":"</w:instrText>
      </w:r>
      <w:r w:rsidR="00C915D3">
        <w:rPr>
          <w:rFonts w:ascii="Times New Roman" w:hAnsi="Times New Roman" w:cs="Times New Roman" w:hint="eastAsia"/>
          <w:sz w:val="22"/>
          <w:szCs w:val="22"/>
          <w:lang w:val="en-GB"/>
        </w:rPr>
        <w:instrText>中文</w:instrText>
      </w:r>
      <w:r w:rsidR="00C915D3">
        <w:rPr>
          <w:rFonts w:ascii="Times New Roman" w:hAnsi="Times New Roman" w:cs="Times New Roman" w:hint="eastAsia"/>
          <w:sz w:val="22"/>
          <w:szCs w:val="22"/>
          <w:lang w:val="en-GB"/>
        </w:rPr>
        <w:instrText>;","page":"147-149","source":"CNKI","title":"</w:instrText>
      </w:r>
      <w:r w:rsidR="00C915D3">
        <w:rPr>
          <w:rFonts w:ascii="Times New Roman" w:hAnsi="Times New Roman" w:cs="Times New Roman" w:hint="eastAsia"/>
          <w:sz w:val="22"/>
          <w:szCs w:val="22"/>
          <w:lang w:val="en-GB"/>
        </w:rPr>
        <w:instrText>浅析“养成系偶像”的粉丝经济产业链——以</w:instrText>
      </w:r>
      <w:r w:rsidR="00C915D3">
        <w:rPr>
          <w:rFonts w:ascii="Times New Roman" w:hAnsi="Times New Roman" w:cs="Times New Roman" w:hint="eastAsia"/>
          <w:sz w:val="22"/>
          <w:szCs w:val="22"/>
          <w:lang w:val="en-GB"/>
        </w:rPr>
        <w:instrText>S+</w:instrText>
      </w:r>
      <w:r w:rsidR="00C915D3">
        <w:rPr>
          <w:rFonts w:ascii="Times New Roman" w:hAnsi="Times New Roman" w:cs="Times New Roman" w:hint="eastAsia"/>
          <w:sz w:val="22"/>
          <w:szCs w:val="22"/>
          <w:lang w:val="en-GB"/>
        </w:rPr>
        <w:instrText>级综艺《偶像练习生》为例</w:instrText>
      </w:r>
      <w:r w:rsidR="00C915D3">
        <w:rPr>
          <w:rFonts w:ascii="Times New Roman" w:hAnsi="Times New Roman" w:cs="Times New Roman" w:hint="eastAsia"/>
          <w:sz w:val="22"/>
          <w:szCs w:val="22"/>
          <w:lang w:val="en-GB"/>
        </w:rPr>
        <w:instrText xml:space="preserve">","author":[{"family":"Zhang","given":"Jiamin"}],"issued":{"date-parts":[["2020"]]}}}],"schema":"https://github.com/citation-style-language/schema/raw/master/csl-citation.json"} </w:instrText>
      </w:r>
      <w:r w:rsidR="00437C1E" w:rsidRPr="00D0046D">
        <w:rPr>
          <w:rFonts w:ascii="Times New Roman" w:hAnsi="Times New Roman" w:cs="Times New Roman"/>
          <w:sz w:val="22"/>
          <w:szCs w:val="22"/>
          <w:lang w:val="en-GB"/>
        </w:rPr>
        <w:fldChar w:fldCharType="separate"/>
      </w:r>
      <w:r w:rsidR="00765821">
        <w:rPr>
          <w:rFonts w:ascii="Times New Roman" w:hAnsi="Times New Roman" w:cs="Times New Roman"/>
          <w:noProof/>
          <w:sz w:val="22"/>
          <w:szCs w:val="22"/>
          <w:lang w:val="en-GB"/>
        </w:rPr>
        <w:t>(Liang and Shen, 2016; Meng, 2019; Luo, 2020; Zhang, 2020)</w:t>
      </w:r>
      <w:r w:rsidR="00437C1E" w:rsidRPr="00D0046D">
        <w:rPr>
          <w:rFonts w:ascii="Times New Roman" w:hAnsi="Times New Roman" w:cs="Times New Roman"/>
          <w:sz w:val="22"/>
          <w:szCs w:val="22"/>
          <w:lang w:val="en-GB"/>
        </w:rPr>
        <w:fldChar w:fldCharType="end"/>
      </w:r>
      <w:r w:rsidR="00952F31" w:rsidRPr="00D0046D">
        <w:rPr>
          <w:rFonts w:ascii="Times New Roman" w:hAnsi="Times New Roman" w:cs="Times New Roman"/>
          <w:sz w:val="22"/>
          <w:szCs w:val="22"/>
          <w:lang w:val="en-GB"/>
        </w:rPr>
        <w:t>. Th</w:t>
      </w:r>
      <w:r w:rsidR="00221DC2" w:rsidRPr="00D0046D">
        <w:rPr>
          <w:rFonts w:ascii="Times New Roman" w:hAnsi="Times New Roman" w:cs="Times New Roman"/>
          <w:sz w:val="22"/>
          <w:szCs w:val="22"/>
          <w:lang w:val="en-GB"/>
        </w:rPr>
        <w:t>is</w:t>
      </w:r>
      <w:r w:rsidR="00952F31" w:rsidRPr="00D0046D">
        <w:rPr>
          <w:rFonts w:ascii="Times New Roman" w:hAnsi="Times New Roman" w:cs="Times New Roman"/>
          <w:sz w:val="22"/>
          <w:szCs w:val="22"/>
          <w:lang w:val="en-GB"/>
        </w:rPr>
        <w:t xml:space="preserve"> refers to t</w:t>
      </w:r>
      <w:r w:rsidR="00CB433D" w:rsidRPr="00D0046D">
        <w:rPr>
          <w:rFonts w:ascii="Times New Roman" w:hAnsi="Times New Roman" w:cs="Times New Roman"/>
          <w:sz w:val="22"/>
          <w:szCs w:val="22"/>
          <w:lang w:val="en-GB"/>
        </w:rPr>
        <w:t xml:space="preserve">he production of carefully trained, curated young performers as a new kind of commodity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{"citationID":"Ix7DhgEi","properties":{"formattedCitation":"(Kang, 2017)","plainCitation":"(Kang, 2017)","noteIndex":0},"citationItems":[{"id":930,"uris":["http://zotero.org/users/7090573/items/VL3GYYTR"],"uri":["http://zotero.org/users/7090573/items/VL3GYYTR"],"itemData":{"id":930,"type":"article-journal","container-title":"Celebrity Studies","DOI":"10.1080/19392397.2016.1272859","ISSN":"1939-2397","issue":"1","note":"publisher: Routledge\n_eprint: https://doi.org/10.1080/19392397.2016.1272859","page":"136-141","source":"Taylor and Francis+NEJM","title":"Rediscovering the idols: K-pop idols behind the mask","title-short":"Rediscovering the idols","volume":"8","author":[{"family":"Kang","given":"Jennifer M."}],"issued":{"date-parts":[["2017",1,2]]}}}],"schema":"https://github.com/citation-style-language/schema/raw/master/csl-citation.json"}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(Kang, 2017)</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B92BA2" w:rsidRPr="00D0046D">
        <w:rPr>
          <w:rFonts w:ascii="Times New Roman" w:hAnsi="Times New Roman" w:cs="Times New Roman"/>
          <w:sz w:val="22"/>
          <w:szCs w:val="22"/>
          <w:lang w:val="en-GB"/>
        </w:rPr>
        <w:t>The industry is</w:t>
      </w:r>
      <w:r w:rsidR="00CB433D" w:rsidRPr="00D0046D">
        <w:rPr>
          <w:rFonts w:ascii="Times New Roman" w:hAnsi="Times New Roman" w:cs="Times New Roman"/>
          <w:sz w:val="22"/>
          <w:szCs w:val="22"/>
          <w:lang w:val="en-GB"/>
        </w:rPr>
        <w:t xml:space="preserve"> supported by and responsible for a</w:t>
      </w:r>
      <w:r w:rsidR="00DA487B">
        <w:rPr>
          <w:rFonts w:ascii="Times New Roman" w:hAnsi="Times New Roman" w:cs="Times New Roman"/>
          <w:sz w:val="22"/>
          <w:szCs w:val="22"/>
          <w:lang w:val="en-GB"/>
        </w:rPr>
        <w:t>n</w:t>
      </w:r>
      <w:r w:rsidR="00CB433D" w:rsidRPr="00D0046D">
        <w:rPr>
          <w:rFonts w:ascii="Times New Roman" w:hAnsi="Times New Roman" w:cs="Times New Roman"/>
          <w:sz w:val="22"/>
          <w:szCs w:val="22"/>
          <w:lang w:val="en-GB"/>
        </w:rPr>
        <w:t xml:space="preserve"> unprecedented set of structured consumer relationships, consisting </w:t>
      </w:r>
      <w:r w:rsidR="00430A10" w:rsidRPr="00D0046D">
        <w:rPr>
          <w:rFonts w:ascii="Times New Roman" w:hAnsi="Times New Roman" w:cs="Times New Roman"/>
          <w:sz w:val="22"/>
          <w:szCs w:val="22"/>
          <w:lang w:val="en-GB"/>
        </w:rPr>
        <w:t xml:space="preserve">of </w:t>
      </w:r>
      <w:r w:rsidR="00CB433D" w:rsidRPr="00D0046D">
        <w:rPr>
          <w:rFonts w:ascii="Times New Roman" w:hAnsi="Times New Roman" w:cs="Times New Roman"/>
          <w:sz w:val="22"/>
          <w:szCs w:val="22"/>
          <w:lang w:val="en-GB"/>
        </w:rPr>
        <w:t xml:space="preserve">an intimate and active connection between the idol and their fans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{"citationID":"Bz3EzpiG","properties":{"formattedCitation":"(Fairchild, 2007)","plainCitation":"(Fairchild, 2007)","noteIndex":0},"citationItems":[{"id":929,"uris":["http://zotero.org/users/7090573/items/Q9IXQVMG"],"uri":["http://zotero.org/users/7090573/items/Q9IXQVMG"],"itemData":{"id":929,"type":"article-journal","abstract":"(2007). Building the Authentic Celebrity: The “Idol” Phenomenon in the Attention Economy. Popular Music and Society: Vol. 30, No. 3, pp. 355-375.","archive_location":"world","container-title":"Popular Music and Society","DOI":"10.1080/03007760600835306","language":"en","note":"publisher: Taylor &amp; Francis","source":"www.tandfonline.com","title":"Building the Authentic Celebrity: The “Idol” Phenomenon in the Attention Economy","title-short":"Building the Authentic Celebrity","URL":"https://www.tandfonline.com/doi/abs/10.1080/03007760600835306","author":[{"family":"Fairchild","given":"Charles"}],"accessed":{"date-parts":[["2021",7,1]]},"issued":{"date-parts":[["2007",6,26]]}}}],"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(Fairchild, 2007)</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w:t>
      </w:r>
      <w:r w:rsidR="00A86099" w:rsidRPr="00D0046D">
        <w:rPr>
          <w:rFonts w:ascii="Times New Roman" w:hAnsi="Times New Roman" w:cs="Times New Roman"/>
          <w:sz w:val="22"/>
          <w:szCs w:val="22"/>
          <w:lang w:val="en-GB"/>
        </w:rPr>
        <w:t xml:space="preserve"> </w:t>
      </w:r>
    </w:p>
    <w:p w14:paraId="2EB7F203" w14:textId="77777777" w:rsidR="00CD2B00" w:rsidRDefault="00CD2B00" w:rsidP="00CB433D">
      <w:pPr>
        <w:spacing w:line="360" w:lineRule="auto"/>
        <w:rPr>
          <w:rFonts w:ascii="Times New Roman" w:hAnsi="Times New Roman" w:cs="Times New Roman"/>
          <w:sz w:val="22"/>
          <w:szCs w:val="22"/>
          <w:lang w:val="en-GB"/>
        </w:rPr>
      </w:pPr>
    </w:p>
    <w:p w14:paraId="76562938" w14:textId="303E86A7" w:rsidR="00CD55BA" w:rsidRPr="00D0046D" w:rsidRDefault="00585FBC"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Such recent developments </w:t>
      </w:r>
      <w:r w:rsidR="00EB3DD6">
        <w:rPr>
          <w:rFonts w:ascii="Times New Roman" w:hAnsi="Times New Roman" w:cs="Times New Roman"/>
          <w:sz w:val="22"/>
          <w:szCs w:val="22"/>
          <w:lang w:val="en-GB"/>
        </w:rPr>
        <w:t>are yet to be fully captured in</w:t>
      </w:r>
      <w:r w:rsidR="00A33C37">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celebrity/fan studies</w:t>
      </w:r>
      <w:r w:rsidR="00CB433D" w:rsidRPr="00D0046D">
        <w:rPr>
          <w:rFonts w:ascii="Times New Roman" w:hAnsi="Times New Roman" w:cs="Times New Roman"/>
          <w:sz w:val="22"/>
          <w:szCs w:val="22"/>
          <w:lang w:val="en-GB"/>
        </w:rPr>
        <w:t>.</w:t>
      </w:r>
      <w:r w:rsidR="00C95B7C">
        <w:rPr>
          <w:rFonts w:ascii="Times New Roman" w:hAnsi="Times New Roman" w:cs="Times New Roman"/>
          <w:sz w:val="22"/>
          <w:szCs w:val="22"/>
          <w:lang w:val="en-GB"/>
        </w:rPr>
        <w:t xml:space="preserve"> </w:t>
      </w:r>
      <w:r w:rsidR="000C1194">
        <w:rPr>
          <w:rFonts w:ascii="Times New Roman" w:hAnsi="Times New Roman" w:cs="Times New Roman"/>
          <w:sz w:val="22"/>
          <w:szCs w:val="22"/>
          <w:lang w:val="en-GB"/>
        </w:rPr>
        <w:t>Some i</w:t>
      </w:r>
      <w:r w:rsidR="00E4148D" w:rsidRPr="00D0046D">
        <w:rPr>
          <w:rFonts w:ascii="Times New Roman" w:hAnsi="Times New Roman" w:cs="Times New Roman"/>
          <w:sz w:val="22"/>
          <w:szCs w:val="22"/>
          <w:lang w:val="en-GB"/>
        </w:rPr>
        <w:t xml:space="preserve">dol industry studies have been conducted in the Korean or the Japanese context </w:t>
      </w:r>
      <w:r w:rsidR="00E4148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{"citationID":"FVxHeeo0","properties":{"formattedCitation":"(Aoyagi, 2005; Black, 2012; Kim, 2015, 2018; Leung, Cheng and Tse, 2017; Yoon and Jin, 2017)","plainCitation":"(Aoyagi, 2005; Black, 2012; Kim, 2015, 2018; Leung, Cheng and Tse, 2017; Yoon and Jin, 2017)","noteIndex":0},"citationItems":[{"id":642,"uris":["http://zotero.org/users/7090573/items/AA8SX68H"],"uri":["http://zotero.org/users/7090573/items/AA8SX68H"],"itemData":{"id":642,"type":"book","abstract":"Since the late 1960s a ubiquitous feature of popular culture in Japan has been the \"idol,\" an attractive young actor, male or female, packaged and promoted as an adolescent role model and exploited by the entertainment, fashion, cosmetic, and publishing industries to market trendy products. This book offers ethnographic case studies regarding the symbolic qualities of idols and how these qualities relate to the conceptualization of selfhood among adolescents in Japan and elsewhere in East Asia. The author explores how the idol-manufacturing industry absorbs young people into its system of production, molds them into marketable personalities, commercializes their images, and contributes to the construction of ideal images of the adolescent self.\nSince the relationship between the idols and their consumers is dynamic, the study focuses on the fans of idols as well. Ultimately, Aoyagi argues, idol performances substantiate capitalist values in the urban consumer society of contemporary Japan and East Asia. Regardless of how crude their performances may appear in the eyes of critics, the idols have helped establish the entertainment industry as an agent of public socialization by driving public desires toward the consumption of commoditized fantasies.","ISBN":"978-1-68417-418-8","publisher":"Harvard University Asia Center Publications Program","source":"Project MUSE","title":"Islands of Eight Million Smiles: Idol Performance and Symbolic Production in Contemporary Japan","title-short":"Islands of Eight Million Smiles","URL":"https://muse.jhu.edu/book/72810","author":[{"family":"Aoyagi","given":"Hiroshi"}],"accessed":{"date-parts":[["2021",6,12]]},"issued":{"date-parts":[["2005"]]}}},{"id":640,"uris":["http://zotero.org/users/7090573/items/82Y8X4TS"],"uri":["http://zotero.org/users/7090573/items/82Y8X4TS"],"itemData":{"id":640,"type":"chapter","abstract":"Idols exist primarily as a carefully constructed mode of performance. While, of necessity, this mode of performance is most commonly generated by a living body, dependence upon a physically present performer is not inevitable. Originating in Japan but also experimented with elsewhere, the virtual idol is a media performance which exists independently of the referent of any living performer. While the virtual idol is a native inhabitant of the digital media world in which all idols primarily operate, it perhaps remains the case that a lack of living materiality limits her capacity to emulate traditional forms of media celebrity; at the same time, however, this media image’s independence from any single living body provides an opportunity for a new kind of relationship between idol and fan to appear. This new kind of relationship, being overwhelmingly one between an artificial woman and a male consumer, crucially depends upon the commodification and mass-production of a certain kind of femininity.","container-title":"Idols and Celebrity in Japanese Media Culture","event-place":"London","ISBN":"978-1-137-28378-8","language":"en","note":"DOI: 10.1057/9781137283788_11","page":"209-228","publisher":"Palgrave Macmillan UK","publisher-place":"London","source":"Springer Link","title":"The Virtual Idol: Producing and Consuming Digital Femininity","title-short":"The Virtual Idol","URL":"https://doi.org/10.1057/9781137283788_11","author":[{"family":"Black","given":"Daniel"}],"editor":[{"family":"Galbraith","given":"Patrick W."},{"family":"Karlin","given":"Jason G."}],"accessed":{"date-parts":[["2021",6,12]]},"issued":{"date-parts":[["2012"]]}}},{"id":635,"uris":["http://zotero.org/users/7090573/items/FMNY25LW"],"uri":["http://zotero.org/users/7090573/items/FMNY25LW"],"itemData":{"id":635,"type":"article-journal","abstract":"This article examines how Korean pop (K-pop) idol fans develop their public image through the construction of participatory culture. K-pop idol fans, mostly teenaged girls, have long-provoked criticism in Korean society due to their fanatic behaviours. In the late 2000s, however, the\ntransnational popularity of K-pop idol groups encouraged the public to reconsider the negative stereotype of K-pop idol fandom. This social atmosphere is indebted to news journalism, which sheds light on the contribution of fan communities in the K-pop music industry. Donation activities are\none of the main items that journalists focus on in covering idol fan communities. Through an analysis of news articles, this article argues that Korean idol fandom strategically employs donation activities in order to reshape stereotypes about idol fandom, reconnect with the public and redefine\nthe notion of idol fandom in Korean society.","container-title":"The Journal of Fandom Studies","DOI":"10.1386/jfs.3.1.79_1","issue":"1","journalAbbreviation":"The Journal of Fandom Studies","page":"79-93","source":"IngentaConnect","title":"Reshaped, reconnected and redefined: Media portrayals of Korean pop idol fandom in Korea","title-short":"Reshaped, reconnected and redefined","volume":"3","author":[{"family":"Kim","given":"Ju Oak"}],"issued":{"date-parts":[["2015",3,1]]}}},{"id":641,"uris":["http://zotero.org/users/7090573/items/LWG5VUCL"],"uri":["http://zotero.org/users/7090573/items/LWG5VUCL"],"itemData":{"id":641,"type":"book","abstract":"Focusing on female idols’ proliferation in the South Korean popular music (K-pop) industry since the late 1990s, Gooyong Kim critically analyzes structural conditions of possibilities in contemporary popular music from production to consumption. Kim contextualizes the success of K-pop within Korea’s development trajectories, scrutinizing how a formula of developments from the country’ rapid industrial modernization (1960s-1980s) was updated and re-applied in the K-pop industry when the state had to implement a series of neoliberal reformations mandated by the IMF. To that end, applying Michel Foucault’s discussion on governmentality, a biopolitical dimension of neoliberalism, Kim argues how the regime of free market capitalism updates and reproduces itself by 1) forming a strategic alliance of interests with the state, and 2) using popular culture to facilitate individuals’ subjectification and subjectivation processes to become neoliberal agents. As to an importance of K-pop female idols, Kim indicates a sustained utility/legacy of the nation’s century-long patriarchy in a neoliberal development agenda. Young female talents have been mobilized and deployed in the neoliberal culture industry in a similar way to how un-wed, obedient female workers were exploited and disposed on the sweatshop factory floors to sustain the state’s export-oriented, labor-intensive manufacturing industry policy during its rapid developmental stage decades ago. In this respect, Kim maintains how a post-feminist, neoliberal discourse of girl power has marketed young, female talents as effective commodities, and how K-pop female idols exert biopolitical power as an active ideological apparatus that pleasurably perpetuates and legitimates neoliberal mantras in individuals’ everyday lives. Thus, Kim reveals there is a strategic convergence between Korea’s lingering legacies of patriarchy, developmentalism, and neoliberalism. While the current K-pop literature is micro-scopic and celebratory, Kim advances the scholarship by multi-perspectival, critical approaches. With a well-balanced perspective by micro-scopic textual analyses of music videos and macro-scopic examinations of historical and political economy backgrounds, Kim’s book provides a wealth of intriguing research agendas on the phenomenon, and will be a useful reference in International/ Intercultural Communication, Political Economy of the Media, Cultural/ Media Studies, Gender/ Sexuality Studies, Asian Studies, and Korean Studies.","ISBN":"978-1-4985-4883-0","language":"en","note":"Google-Books-ID: uON8DwAAQBAJ","number-of-pages":"191","publisher":"Rowman &amp; Littlefield","source":"Google Books","title":"From Factory Girls to K-Pop Idol Girls: Cultural Politics of Developmentalism, Patriarchy, and Neoliberalism in South Korea’s Popular Music Industry","title-short":"From Factory Girls to K-Pop Idol Girls","author":[{"family":"Kim","given":"Gooyong"}],"issued":{"date-parts":[["2018",12,17]]}}},{"id":625,"uris":["http://zotero.org/users/7090573/items/8KXDEBDX"],"uri":["http://zotero.org/users/7090573/items/8KXDEBDX"],"itemData":{"id":625,"type":"book","call-number":"P92.A7 L48 2017","event-place":"Bristol, UK ; Chicago, USA","ISBN":"978-1-78320-807-4","language":"en","note":"OCLC: ocn979568215","number-of-pages":"189","publisher":"Intellect","publisher-place":"Bristol, UK ; Chicago, USA","source":"Library of Congress ISBN","title":"Celebrity culture and the entertainment industry in Asia: use of celebrity and its influence on society, culture and communication","title-short":"Celebrity culture and the entertainment industry in Asia","author":[{"family":"Leung","given":"Vivienne"},{"family":"Cheng","given":"Kimmy"},{"family":"Tse","given":"Thomas Kwan-choi"}],"issued":{"date-parts":[["2017"]]}}},{"id":753,"uris":["http://zotero.org/users/7090573/items/HBT8EZFJ"],"uri":["http://zotero.org/users/7090573/items/HBT8EZFJ"],"itemData":{"id":753,"type":"book","call-number":"P94.65.K6 K675 2017","event-place":"Lanham, Maryland","ISBN":"978-1-4985-5556-2","note":"OCLC: ocn995284238","number-of-pages":"279","publisher":"Lexington Books","publisher-place":"Lanham, Maryland","source":"Library of Congress ISBN","title":"The Korean Wave: evolution, fandom, and transnationality","title-short":"The Korean Wave","editor":[{"family":"Yoon","given":"Tae-Jin"},{"family":"Jin","given":"Dal Yong"}],"issued":{"date-parts":[["2017"]]}}}],"schema":"https://github.com/citation-style-language/schema/raw/master/csl-citation.json"} </w:instrText>
      </w:r>
      <w:r w:rsidR="00E4148D" w:rsidRPr="00D0046D">
        <w:rPr>
          <w:rFonts w:ascii="Times New Roman" w:hAnsi="Times New Roman" w:cs="Times New Roman"/>
          <w:sz w:val="22"/>
          <w:szCs w:val="22"/>
          <w:lang w:val="en-GB"/>
        </w:rPr>
        <w:fldChar w:fldCharType="separate"/>
      </w:r>
      <w:r w:rsidR="00E4148D" w:rsidRPr="00D0046D">
        <w:rPr>
          <w:rFonts w:ascii="Times New Roman" w:hAnsi="Times New Roman" w:cs="Times New Roman"/>
          <w:noProof/>
          <w:sz w:val="22"/>
          <w:szCs w:val="22"/>
          <w:lang w:val="en-GB"/>
        </w:rPr>
        <w:t>(Aoyagi, 2005; Black, 2012; Kim, 2015, 2018; Leung, Cheng and Tse, 2017; Yoon and Jin, 2017)</w:t>
      </w:r>
      <w:r w:rsidR="00E4148D" w:rsidRPr="00D0046D">
        <w:rPr>
          <w:rFonts w:ascii="Times New Roman" w:hAnsi="Times New Roman" w:cs="Times New Roman"/>
          <w:sz w:val="22"/>
          <w:szCs w:val="22"/>
          <w:lang w:val="en-GB"/>
        </w:rPr>
        <w:fldChar w:fldCharType="end"/>
      </w:r>
      <w:r w:rsidR="00E4148D" w:rsidRPr="00D0046D">
        <w:rPr>
          <w:rFonts w:ascii="Times New Roman" w:hAnsi="Times New Roman" w:cs="Times New Roman"/>
          <w:sz w:val="22"/>
          <w:szCs w:val="22"/>
          <w:lang w:val="en-GB"/>
        </w:rPr>
        <w:t>.</w:t>
      </w:r>
      <w:r w:rsidR="00CB433D" w:rsidRPr="00D0046D">
        <w:rPr>
          <w:rFonts w:ascii="Times New Roman" w:hAnsi="Times New Roman" w:cs="Times New Roman"/>
          <w:sz w:val="22"/>
          <w:szCs w:val="22"/>
          <w:lang w:val="en-GB"/>
        </w:rPr>
        <w:t xml:space="preserve"> </w:t>
      </w:r>
      <w:r w:rsidR="00EB3DD6">
        <w:rPr>
          <w:rFonts w:ascii="Times New Roman" w:hAnsi="Times New Roman" w:cs="Times New Roman"/>
          <w:sz w:val="22"/>
          <w:szCs w:val="22"/>
          <w:lang w:val="en-GB"/>
        </w:rPr>
        <w:t xml:space="preserve">Chinese </w:t>
      </w:r>
      <w:r w:rsidR="00BA75F6" w:rsidRPr="00D0046D">
        <w:rPr>
          <w:rFonts w:ascii="Times New Roman" w:hAnsi="Times New Roman" w:cs="Times New Roman"/>
          <w:sz w:val="22"/>
          <w:szCs w:val="22"/>
          <w:lang w:val="en-GB"/>
        </w:rPr>
        <w:t xml:space="preserve">scholarly debates on idols and fan activities are nascent </w:t>
      </w:r>
      <w:r w:rsidR="00BA75F6" w:rsidRPr="00D0046D">
        <w:rPr>
          <w:rFonts w:ascii="Times New Roman" w:hAnsi="Times New Roman" w:cs="Times New Roman"/>
          <w:sz w:val="22"/>
          <w:szCs w:val="22"/>
          <w:lang w:val="en-GB"/>
        </w:rPr>
        <w:fldChar w:fldCharType="begin"/>
      </w:r>
      <w:r w:rsidR="00BA75F6">
        <w:rPr>
          <w:rFonts w:ascii="Times New Roman" w:hAnsi="Times New Roman" w:cs="Times New Roman"/>
          <w:sz w:val="22"/>
          <w:szCs w:val="22"/>
          <w:lang w:val="en-GB"/>
        </w:rPr>
        <w:instrText xml:space="preserve"> ADDIN ZOTERO_ITEM CSL_CITATION {"citationID":"Yfh4IO0T","properties":{"formattedCitation":"(Yin, 2020; Zhang, 2020; Zhao and Wu, 2020; Wang {\\i{}et al.}, 2021)","plainCitation":"(Yin, 2020; Zhang, 2020; Zhao and Wu, 2020; Wang et al., 2021)","noteIndex":0},"citationItems":[{"id":623,"uris":["http://zotero.org/users/7090573/items/ZXAX7FFJ"],"uri":["http://zotero.org/users/7090573/items/ZXAX7FFJ"],"itemData":{"id":623,"type":"article-journal","abstract":"The digitalization of fandom and fan culture has become significant topic in recent studies, yet there is a lack of examination of the nuance between specific fan performance and the affordance, infrastructure and architecture that constitute it as it is today. In this article, I examine how digital fandom involves the platform algorithm and the logic of data contribution, affectively engaging fans to participate in increased data labour. Depicting online fandom on Weibo, a massive Chinese social media platform, I portray the data-ization of online fandom in China, arguing that the traffic data has been dematerialized as new affective object in fan?object relations, while digital fan culture has been constructed into a type of algorithmic culture.","container-title":"International Journal of Cultural Studies","DOI":"10.1177/1367877920908269","ISSN":"1367-8779","issue":"4","journalAbbreviation":"International Journal of Cultural Studies","note":"publisher: SAGE Publications Ltd","page":"475-492","source":"SAGE Journals","title":"An emergent algorithmic culture: The data-ization of online fandom in China","title-short":"An emergent algorithmic culture","volume":"23","author":[{"family":"Yin","given":"Yiyi"}],"issued":{"date-parts":[["2020",7,1]]}}},{"id":1544,"uris":["http://zotero.org/users/7090573/items/S</w:instrText>
      </w:r>
      <w:r w:rsidR="00BA75F6">
        <w:rPr>
          <w:rFonts w:ascii="Times New Roman" w:hAnsi="Times New Roman" w:cs="Times New Roman" w:hint="eastAsia"/>
          <w:sz w:val="22"/>
          <w:szCs w:val="22"/>
          <w:lang w:val="en-GB"/>
        </w:rPr>
        <w:instrText>IXX9NRU"],"uri":["http://zotero.org/users/7090573/items/SIXX9NRU"],"itemData":{"id":1544,"type":"article-journal","abstract":"</w:instrText>
      </w:r>
      <w:r w:rsidR="00BA75F6">
        <w:rPr>
          <w:rFonts w:ascii="Times New Roman" w:hAnsi="Times New Roman" w:cs="Times New Roman" w:hint="eastAsia"/>
          <w:sz w:val="22"/>
          <w:szCs w:val="22"/>
          <w:lang w:val="en-GB"/>
        </w:rPr>
        <w:instrText>近年来</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在互联网与传媒产业光速发展的时代环境下</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一种突破传统的选秀模式悄然兴起</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围绕</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养成</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这个关键词</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以唱歌舞蹈、表演以及其他才艺等为节目内容</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全方位选拔、打造全能型年轻艺人</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并在这个过程中完整纪录、还原其过程的新型节目形式。这种粉丝与偶像一起成长、送偶像出道的</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养成模式</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最大程度上满足了粉丝的参与感</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赢得了良好的市场反响。本文以</w:instrText>
      </w:r>
      <w:r w:rsidR="00BA75F6">
        <w:rPr>
          <w:rFonts w:ascii="Times New Roman" w:hAnsi="Times New Roman" w:cs="Times New Roman" w:hint="eastAsia"/>
          <w:sz w:val="22"/>
          <w:szCs w:val="22"/>
          <w:lang w:val="en-GB"/>
        </w:rPr>
        <w:instrText>2018</w:instrText>
      </w:r>
      <w:r w:rsidR="00BA75F6">
        <w:rPr>
          <w:rFonts w:ascii="Times New Roman" w:hAnsi="Times New Roman" w:cs="Times New Roman" w:hint="eastAsia"/>
          <w:sz w:val="22"/>
          <w:szCs w:val="22"/>
          <w:lang w:val="en-GB"/>
        </w:rPr>
        <w:instrText>第一季度</w:instrText>
      </w:r>
      <w:r w:rsidR="00BA75F6">
        <w:rPr>
          <w:rFonts w:ascii="Times New Roman" w:hAnsi="Times New Roman" w:cs="Times New Roman" w:hint="eastAsia"/>
          <w:sz w:val="22"/>
          <w:szCs w:val="22"/>
          <w:lang w:val="en-GB"/>
        </w:rPr>
        <w:instrText>S+</w:instrText>
      </w:r>
      <w:r w:rsidR="00BA75F6">
        <w:rPr>
          <w:rFonts w:ascii="Times New Roman" w:hAnsi="Times New Roman" w:cs="Times New Roman" w:hint="eastAsia"/>
          <w:sz w:val="22"/>
          <w:szCs w:val="22"/>
          <w:lang w:val="en-GB"/>
        </w:rPr>
        <w:instrText>级网络综艺《偶像练习生》为例</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围绕粉丝文化和粉丝经济两个关键词</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浅析互联网背景下</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养成系偶像</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的粉丝经济产业链如何运作</w:instrText>
      </w:r>
      <w:r w:rsidR="00BA75F6">
        <w:rPr>
          <w:rFonts w:ascii="Times New Roman" w:hAnsi="Times New Roman" w:cs="Times New Roman" w:hint="eastAsia"/>
          <w:sz w:val="22"/>
          <w:szCs w:val="22"/>
          <w:lang w:val="en-GB"/>
        </w:rPr>
        <w:instrText>,</w:instrText>
      </w:r>
      <w:r w:rsidR="00BA75F6">
        <w:rPr>
          <w:rFonts w:ascii="Times New Roman" w:hAnsi="Times New Roman" w:cs="Times New Roman" w:hint="eastAsia"/>
          <w:sz w:val="22"/>
          <w:szCs w:val="22"/>
          <w:lang w:val="en-GB"/>
        </w:rPr>
        <w:instrText>如何实现造星与变现。</w:instrText>
      </w:r>
      <w:r w:rsidR="00BA75F6">
        <w:rPr>
          <w:rFonts w:ascii="Times New Roman" w:hAnsi="Times New Roman" w:cs="Times New Roman" w:hint="eastAsia"/>
          <w:sz w:val="22"/>
          <w:szCs w:val="22"/>
          <w:lang w:val="en-GB"/>
        </w:rPr>
        <w:instrText>","container-title":"</w:instrText>
      </w:r>
      <w:r w:rsidR="00BA75F6">
        <w:rPr>
          <w:rFonts w:ascii="Times New Roman" w:hAnsi="Times New Roman" w:cs="Times New Roman" w:hint="eastAsia"/>
          <w:sz w:val="22"/>
          <w:szCs w:val="22"/>
          <w:lang w:val="en-GB"/>
        </w:rPr>
        <w:instrText>卫星电视与宽带多媒体</w:instrText>
      </w:r>
      <w:r w:rsidR="00BA75F6">
        <w:rPr>
          <w:rFonts w:ascii="Times New Roman" w:hAnsi="Times New Roman" w:cs="Times New Roman" w:hint="eastAsia"/>
          <w:sz w:val="22"/>
          <w:szCs w:val="22"/>
          <w:lang w:val="en-GB"/>
        </w:rPr>
        <w:instrText>","ISSN":"1673-0348","issue":"02","language":"</w:instrText>
      </w:r>
      <w:r w:rsidR="00BA75F6">
        <w:rPr>
          <w:rFonts w:ascii="Times New Roman" w:hAnsi="Times New Roman" w:cs="Times New Roman" w:hint="eastAsia"/>
          <w:sz w:val="22"/>
          <w:szCs w:val="22"/>
          <w:lang w:val="en-GB"/>
        </w:rPr>
        <w:instrText>中文</w:instrText>
      </w:r>
      <w:r w:rsidR="00BA75F6">
        <w:rPr>
          <w:rFonts w:ascii="Times New Roman" w:hAnsi="Times New Roman" w:cs="Times New Roman" w:hint="eastAsia"/>
          <w:sz w:val="22"/>
          <w:szCs w:val="22"/>
          <w:lang w:val="en-GB"/>
        </w:rPr>
        <w:instrText>;","page":"147-149","source":"CNKI","title":"</w:instrText>
      </w:r>
      <w:r w:rsidR="00BA75F6">
        <w:rPr>
          <w:rFonts w:ascii="Times New Roman" w:hAnsi="Times New Roman" w:cs="Times New Roman" w:hint="eastAsia"/>
          <w:sz w:val="22"/>
          <w:szCs w:val="22"/>
          <w:lang w:val="en-GB"/>
        </w:rPr>
        <w:instrText>浅析“养成系偶像”的粉丝经济产业链——以</w:instrText>
      </w:r>
      <w:r w:rsidR="00BA75F6">
        <w:rPr>
          <w:rFonts w:ascii="Times New Roman" w:hAnsi="Times New Roman" w:cs="Times New Roman" w:hint="eastAsia"/>
          <w:sz w:val="22"/>
          <w:szCs w:val="22"/>
          <w:lang w:val="en-GB"/>
        </w:rPr>
        <w:instrText>S+</w:instrText>
      </w:r>
      <w:r w:rsidR="00BA75F6">
        <w:rPr>
          <w:rFonts w:ascii="Times New Roman" w:hAnsi="Times New Roman" w:cs="Times New Roman" w:hint="eastAsia"/>
          <w:sz w:val="22"/>
          <w:szCs w:val="22"/>
          <w:lang w:val="en-GB"/>
        </w:rPr>
        <w:instrText>级综艺《偶像练习生》为例</w:instrText>
      </w:r>
      <w:r w:rsidR="00BA75F6">
        <w:rPr>
          <w:rFonts w:ascii="Times New Roman" w:hAnsi="Times New Roman" w:cs="Times New Roman" w:hint="eastAsia"/>
          <w:sz w:val="22"/>
          <w:szCs w:val="22"/>
          <w:lang w:val="en-GB"/>
        </w:rPr>
        <w:instrText>","author":[{"family":"Zhang","given":"Jiamin"}],"issued":{"date-parts":[["2020"]]}}},{"id":638,"uris":["http://zotero.org/users/7090573/items/3P444H78"],"uri":["http://zotero.org/users/7090573/items/3P444H78"],"itemData":{"id":</w:instrText>
      </w:r>
      <w:r w:rsidR="00BA75F6">
        <w:rPr>
          <w:rFonts w:ascii="Times New Roman" w:hAnsi="Times New Roman" w:cs="Times New Roman"/>
          <w:sz w:val="22"/>
          <w:szCs w:val="22"/>
          <w:lang w:val="en-GB"/>
        </w:rPr>
        <w:instrText xml:space="preserve">638,"type":"article-journal","abstract":"“Fostered idols” refer to entertainment idols and young stars-in-the-making who begin their careers as amateurs. Today, the fostered idol model has become increasingly popular in China, and fans demonstrate incredible consumption power. Despite the booming market, little is known about this phenomenon. Therefore, this study aims to explore fans’ motivations and consumption practices from the consumer’s perspective within the framework of self-determination theory.,In all 20 in-depth interviews with fostered idol fans were conducted through online phone calls. The interviews were recorded, transcribed and subsequently analysed using a grounded approach.,The results indicate that fans’ consumption practices are motivated both intrinsically and extrinsically. Intrinsic motivation includes sensory pleasure while extrinsic motivations are composed of a sense of being needed and a sense of success. Extrinsic motivations play a dominant role and reflect the needs of relatedness and competence. Additionally, consumption practices are found to be consistent with motivations.,The results show the crucial role of psychological satisfaction experienced by fans in the consumption of the fostered idol and highlight the importance of a relatedness- and competence-supportive environment to secure fans’ persistent consumption and loyalty.,This study focuses on fans of fostered idols that has not been explored in existing studies and offers valuable insights regarding the similarities and differences between fan consumption in China and other Asian countries. The results will inform marketing practitioners for the development of effective strategies and business decisions.","archive_location":"world","container-title":"Journal of Consumer Marketing","DOI":"10.1108/JCM-08-2019-3370","ISSN":"0736-3761","language":"en","note":"publisher: Emerald Publishing Limited","source":"www.emerald.com","title":"Motivations and consumption practices of fostered idol fans: a self-determination theory approach","title-short":"Motivations and consumption practices of fostered idol fans","URL":"https://www.emerald.com/insight/content/doi/10.1108/JCM-08-2019-3370/full/html","author":[{"family":"Zhao","given":"Shuguang"},{"family":"Wu","given":"Xuan"}],"accessed":{"date-parts":[["2021",6,12]]},"issued":{"date-parts":[["2020",11,17]]}}},{"id":626,"uris":["http://zotero.org/users/7090573/items/9IAC3AH6"],"uri":["http://zotero.org/users/7090573/items/9IAC3AH6"],"itemData":{"id":626,"type":"report","abstract":"Fan-idol crowdfunding is an online fandom activity in which fans raise money for their idols (e.g., pop stars, movie stars, entertainers, etc.) without any involvement of the idols themselves and their agencies. A great number of crowdfunding campaigns are held every day online, among which one single event can raise up to 2 million dollars. The fund is used to vote, promote, and purchase gifts for their idols and conduct commercial activities. To better understand how fan communities are motivated to create and fund these projects, we conduct a mixed-methods study, including crowdfunding observations, interviews, and quantitative crowdfunding data analysis. We find that fundraisers and supporters share similar motivations to raise funds, such as resource integration, positive feedback, collective activities, and community engagement.Because there is no direct contact between fundraisers and beneficiaries, follow-up auditing has been introduced to make the crowdfunding process more transparent.We discuss the uniqueness of fan-idol crowdfunding compared to commercial crowdfunding and philanthropic crowdfunding. Relationships between fundraisers and supporters and their benefits are the most significant differences, influencing how fan communities use crowdfunding services. Moreover, gamification designs (e.g., encouragement of competition, cooperation) incentivize supporters' intention in crowdfunding.We also consider the controversies of this new form of crowdfunding for both fans and idols.","event-place":"Rochester, NY","genre":"SSRN Scholarly Paper","language":"en","note":"DOI: 10.2139/ssrn.3843034","number":"ID 3843034","publisher":"Social Science Research Network","publisher-place":"Rochester, NY","source":"papers.ssrn.com","title":"Idols that You Decide: Understanding the Phenomenon and Practices of Fan-Idol Crowdfunding","title-short":"Idols that You Decide","URL":"https://papers.ssrn.com/abstract=3843034","author":[{"family":"Wang","given":"Ye"},{"family":"Zhao","given":"Hantao"},{"family":"Lu","given":"Zhicong"},{"family":"Wattenhofer","given":"Roger"}],"accessed":{"date-parts":[["2021",6,12]]},"issued":{"date-parts":[["2021",5,10]]}}}],"schema":"https://github.com/citation-style-language/schema/raw/master/csl-citation.json"} </w:instrText>
      </w:r>
      <w:r w:rsidR="00BA75F6" w:rsidRPr="00D0046D">
        <w:rPr>
          <w:rFonts w:ascii="Times New Roman" w:hAnsi="Times New Roman" w:cs="Times New Roman"/>
          <w:sz w:val="22"/>
          <w:szCs w:val="22"/>
          <w:lang w:val="en-GB"/>
        </w:rPr>
        <w:fldChar w:fldCharType="separate"/>
      </w:r>
      <w:r w:rsidR="00BA75F6" w:rsidRPr="00D0046D">
        <w:rPr>
          <w:rFonts w:ascii="Times New Roman" w:hAnsi="Times New Roman" w:cs="Times New Roman"/>
          <w:kern w:val="0"/>
          <w:sz w:val="22"/>
          <w:lang w:val="en-GB"/>
        </w:rPr>
        <w:t xml:space="preserve">(Yin, 2020; Zhang, 2020; Zhao and Wu, 2020; Wang </w:t>
      </w:r>
      <w:r w:rsidR="00BA75F6" w:rsidRPr="00D0046D">
        <w:rPr>
          <w:rFonts w:ascii="Times New Roman" w:hAnsi="Times New Roman" w:cs="Times New Roman"/>
          <w:i/>
          <w:iCs/>
          <w:kern w:val="0"/>
          <w:sz w:val="22"/>
          <w:lang w:val="en-GB"/>
        </w:rPr>
        <w:t>et al.</w:t>
      </w:r>
      <w:r w:rsidR="00BA75F6" w:rsidRPr="00D0046D">
        <w:rPr>
          <w:rFonts w:ascii="Times New Roman" w:hAnsi="Times New Roman" w:cs="Times New Roman"/>
          <w:kern w:val="0"/>
          <w:sz w:val="22"/>
          <w:lang w:val="en-GB"/>
        </w:rPr>
        <w:t>, 2021)</w:t>
      </w:r>
      <w:r w:rsidR="00BA75F6" w:rsidRPr="00D0046D">
        <w:rPr>
          <w:rFonts w:ascii="Times New Roman" w:hAnsi="Times New Roman" w:cs="Times New Roman"/>
          <w:sz w:val="22"/>
          <w:szCs w:val="22"/>
          <w:lang w:val="en-GB"/>
        </w:rPr>
        <w:fldChar w:fldCharType="end"/>
      </w:r>
      <w:r w:rsidR="00BA75F6" w:rsidRPr="00D0046D">
        <w:rPr>
          <w:rFonts w:ascii="Times New Roman" w:hAnsi="Times New Roman" w:cs="Times New Roman"/>
          <w:sz w:val="22"/>
          <w:szCs w:val="22"/>
          <w:lang w:val="en-GB"/>
        </w:rPr>
        <w:t>.</w:t>
      </w:r>
      <w:r w:rsidR="00BA75F6">
        <w:rPr>
          <w:rFonts w:ascii="Times New Roman" w:hAnsi="Times New Roman" w:cs="Times New Roman"/>
          <w:sz w:val="22"/>
          <w:szCs w:val="22"/>
          <w:lang w:val="en-GB"/>
        </w:rPr>
        <w:t xml:space="preserve"> </w:t>
      </w:r>
      <w:r w:rsidR="000C1194">
        <w:rPr>
          <w:rFonts w:ascii="Times New Roman" w:hAnsi="Times New Roman" w:cs="Times New Roman"/>
          <w:sz w:val="22"/>
          <w:szCs w:val="22"/>
          <w:lang w:val="en-GB"/>
        </w:rPr>
        <w:t>M</w:t>
      </w:r>
      <w:r w:rsidR="00CB3AFC" w:rsidRPr="00D0046D">
        <w:rPr>
          <w:rFonts w:ascii="Times New Roman" w:hAnsi="Times New Roman" w:cs="Times New Roman"/>
          <w:sz w:val="22"/>
          <w:szCs w:val="22"/>
          <w:lang w:val="en-GB"/>
        </w:rPr>
        <w:t>o</w:t>
      </w:r>
      <w:r w:rsidR="00DD3D29" w:rsidRPr="00D0046D">
        <w:rPr>
          <w:rFonts w:ascii="Times New Roman" w:hAnsi="Times New Roman" w:cs="Times New Roman"/>
          <w:sz w:val="22"/>
          <w:szCs w:val="22"/>
          <w:lang w:val="en-GB"/>
        </w:rPr>
        <w:t>st of the</w:t>
      </w:r>
      <w:r w:rsidR="00E4148D" w:rsidRPr="00D0046D">
        <w:rPr>
          <w:rFonts w:ascii="Times New Roman" w:hAnsi="Times New Roman" w:cs="Times New Roman"/>
          <w:sz w:val="22"/>
          <w:szCs w:val="22"/>
          <w:lang w:val="en-GB"/>
        </w:rPr>
        <w:t>se</w:t>
      </w:r>
      <w:r w:rsidR="00DD3D29" w:rsidRPr="00D0046D">
        <w:rPr>
          <w:rFonts w:ascii="Times New Roman" w:hAnsi="Times New Roman" w:cs="Times New Roman"/>
          <w:sz w:val="22"/>
          <w:szCs w:val="22"/>
          <w:lang w:val="en-GB"/>
        </w:rPr>
        <w:t xml:space="preserve"> treat the idol industry and fan activism as distinct strands. </w:t>
      </w:r>
      <w:r w:rsidR="001B439E" w:rsidRPr="00D0046D">
        <w:rPr>
          <w:rFonts w:ascii="Times New Roman" w:hAnsi="Times New Roman" w:cs="Times New Roman"/>
          <w:sz w:val="22"/>
          <w:szCs w:val="22"/>
          <w:lang w:val="en-GB"/>
        </w:rPr>
        <w:t>E</w:t>
      </w:r>
      <w:r w:rsidR="00CB433D" w:rsidRPr="00D0046D">
        <w:rPr>
          <w:rFonts w:ascii="Times New Roman" w:hAnsi="Times New Roman" w:cs="Times New Roman"/>
          <w:sz w:val="22"/>
          <w:szCs w:val="22"/>
          <w:lang w:val="en-GB"/>
        </w:rPr>
        <w:t xml:space="preserve">fforts to unpack fans’ practice of activism </w:t>
      </w:r>
      <w:r w:rsidR="001B439E" w:rsidRPr="00D0046D">
        <w:rPr>
          <w:rFonts w:ascii="Times New Roman" w:hAnsi="Times New Roman" w:cs="Times New Roman"/>
          <w:i/>
          <w:iCs/>
          <w:sz w:val="22"/>
          <w:szCs w:val="22"/>
          <w:lang w:val="en-GB"/>
        </w:rPr>
        <w:t>as</w:t>
      </w:r>
      <w:r w:rsidR="00CB433D" w:rsidRPr="00D0046D">
        <w:rPr>
          <w:rFonts w:ascii="Times New Roman" w:hAnsi="Times New Roman" w:cs="Times New Roman"/>
          <w:i/>
          <w:iCs/>
          <w:sz w:val="22"/>
          <w:szCs w:val="22"/>
          <w:lang w:val="en-GB"/>
        </w:rPr>
        <w:t xml:space="preserve"> they produce, financially and emotionally invest in, protect and </w:t>
      </w:r>
      <w:r w:rsidR="0013786B" w:rsidRPr="00D0046D">
        <w:rPr>
          <w:rFonts w:ascii="Times New Roman" w:hAnsi="Times New Roman" w:cs="Times New Roman"/>
          <w:i/>
          <w:iCs/>
          <w:sz w:val="22"/>
          <w:szCs w:val="22"/>
          <w:lang w:val="en-GB"/>
        </w:rPr>
        <w:t>speak on the behalf of</w:t>
      </w:r>
      <w:r w:rsidR="00CB433D" w:rsidRPr="00D0046D">
        <w:rPr>
          <w:rFonts w:ascii="Times New Roman" w:hAnsi="Times New Roman" w:cs="Times New Roman"/>
          <w:i/>
          <w:iCs/>
          <w:sz w:val="22"/>
          <w:szCs w:val="22"/>
          <w:lang w:val="en-GB"/>
        </w:rPr>
        <w:t xml:space="preserve"> their idols</w:t>
      </w:r>
      <w:r w:rsidR="00CB433D" w:rsidRPr="00D0046D">
        <w:rPr>
          <w:rFonts w:ascii="Times New Roman" w:hAnsi="Times New Roman" w:cs="Times New Roman"/>
          <w:sz w:val="22"/>
          <w:szCs w:val="22"/>
          <w:lang w:val="en-GB"/>
        </w:rPr>
        <w:t xml:space="preserve"> are observable but insufficient, especially in China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{"citationID":"3i0Q3WL4","properties":{"formattedCitation":"(L. Yang, 2009; Huang, 2011; Y. Zhang, 2019; An, 2020; Chen, 2020; Hou, 2020; Sun, 2020)","plainCitation":"(L. Yang, 2009; Huang, 2011; Y. Zhang, 2019; An, 2020; Chen, 2020; Hou, 2020; Sun, 2020)","noteIndex":0},"citationItems":[{"id":752,"uris":["http://zotero.org/users/7090573/items/7WZA4X8Q"],"uri":["http://zotero.org/users/7090573/items/7WZA4X8Q"],"itemData":{"id":752,"type":"article-journal","abstract":"? The 2005 season of Super Girl not only turned Li Yuchun into a household name in China but also witnessed the birth of Corn fandom, a massive and predominantly female fan group. In this article, I examine Corns? dedicated support of Li Yuchun?s music career, and analyse their free labour from a fan perspective. I argue that with the emergence of ?participatory culture?, Corns have been able to participate in the star-making process of Chinese music-entertainment industry on an unprecedented scale. They begin to assume the intriguing new role of ?prosumers? that integrates fan production, fan promotion, and fan consumption all in one. But Corns? partnership with the industry is highly problematic. While it provides a channel for them to assert their collective agency and power, it also leads to target marketing and aggravated corporate exploitation. ?","container-title":"International Journal of Cultural Studies","DOI":"10.1177/1367877909337863","ISSN":"1367-8779","issue":"5","journalAbbreviation":"International Journal of Cultural Studies","note":"publisher: SAGE Publications Ltd","page":"527-543","source":"SAGE Journals","title":"All for love: The Corn fandom, prosumers, and the Chinese way of creating a superstar","title-short":"All for love","volume":"12","author":[{"family":"Yang","given":"Ling"}],"issued":{"date-parts":[["2009",9,1]]}}},{"id":1518,"uris":["http://zotero.org/users/7090573/items/IV57TLS6"],"uri":["http://zotero.org/users/7090573/items/IV57TLS6"],"itemData":{"id":1518,"type":"thesis","abstr</w:instrText>
      </w:r>
      <w:r w:rsidR="00F53079">
        <w:rPr>
          <w:rFonts w:ascii="Times New Roman" w:hAnsi="Times New Roman" w:cs="Times New Roman" w:hint="eastAsia"/>
          <w:sz w:val="22"/>
          <w:szCs w:val="22"/>
          <w:lang w:val="en-GB"/>
        </w:rPr>
        <w:instrText>act":"</w:instrText>
      </w:r>
      <w:r w:rsidR="00F53079">
        <w:rPr>
          <w:rFonts w:ascii="Times New Roman" w:hAnsi="Times New Roman" w:cs="Times New Roman" w:hint="eastAsia"/>
          <w:sz w:val="22"/>
          <w:szCs w:val="22"/>
          <w:lang w:val="en-GB"/>
        </w:rPr>
        <w:instrText>本文选取目前国内最受女性欢迎的娱乐明星之一——韩国东方神起组合的粉丝网络社群为个案</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采用网络民族志的方式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包括线上参与式观察、深度访谈以及来信征募分析等</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以女性主义的视角对这一网络社群作研究与分析</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并重点关注其中的成年女性粉丝群体。</w:instrText>
      </w:r>
      <w:r w:rsidR="00F53079">
        <w:rPr>
          <w:rFonts w:ascii="Times New Roman" w:hAnsi="Times New Roman" w:cs="Times New Roman" w:hint="eastAsia"/>
          <w:sz w:val="22"/>
          <w:szCs w:val="22"/>
          <w:lang w:val="en-GB"/>
        </w:rPr>
        <w:instrText xml:space="preserve"> \t</w:instrText>
      </w:r>
      <w:r w:rsidR="00F53079">
        <w:rPr>
          <w:rFonts w:ascii="Times New Roman" w:hAnsi="Times New Roman" w:cs="Times New Roman" w:hint="eastAsia"/>
          <w:sz w:val="22"/>
          <w:szCs w:val="22"/>
          <w:lang w:val="en-GB"/>
        </w:rPr>
        <w:instrText>本文探讨了成年女性粉丝的社会语境、成年女性粉丝中的微观政治</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以及这些女性粉丝与中国女性主义发展的关系</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重点关注个体层面那些矛盾暖昧的微观政治</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以及其赋予这些女性粉丝的微观权力。研究发现：对于女性粉丝而言</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粉丝活动成为这些女性突破家庭领域</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介入非体制性社会活动的主要形式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而女性群体的“弱政治”形象也成为这些民间社群发展参与性文化的重要前提</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成为当下中国女性</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南京大学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成年女性粉丝中的性别政治</w:instrText>
      </w:r>
      <w:r w:rsidR="00F53079">
        <w:rPr>
          <w:rFonts w:ascii="Times New Roman" w:hAnsi="Times New Roman" w:cs="Times New Roman" w:hint="eastAsia"/>
          <w:sz w:val="22"/>
          <w:szCs w:val="22"/>
          <w:lang w:val="en-GB"/>
        </w:rPr>
        <w:instrText>","URL":"https://kns.cnki.net/kcms/detail/detail.aspx?dbcode=CMFD&amp;dbname=CMFD2011&amp;filename=1011126499.nh&amp;v=aa0j%25m</w:instrText>
      </w:r>
      <w:r w:rsidR="00F53079">
        <w:rPr>
          <w:rFonts w:ascii="Times New Roman" w:hAnsi="Times New Roman" w:cs="Times New Roman"/>
          <w:sz w:val="22"/>
          <w:szCs w:val="22"/>
          <w:lang w:val="en-GB"/>
        </w:rPr>
        <w:instrText>md2FSeuQzCN784%25mmd2B0wB8egwskF6hhX%25mmd2BCo1zlf5IoM5L3sbri38XSaZUOQa9f1NN6","author":[{"family":"Huang","given":"Shuzhen"}],"accessed":{"date-parts":[["2021",8,8]]},"issued":{"date-parts":[["2011"]]}}},{"id":1521,"uris":["http://zotero.org/users/709057</w:instrText>
      </w:r>
      <w:r w:rsidR="00F53079">
        <w:rPr>
          <w:rFonts w:ascii="Times New Roman" w:hAnsi="Times New Roman" w:cs="Times New Roman" w:hint="eastAsia"/>
          <w:sz w:val="22"/>
          <w:szCs w:val="22"/>
          <w:lang w:val="en-GB"/>
        </w:rPr>
        <w:instrText>3/items/QRQCZ67L"],"uri":["http://zotero.org/users/7090573/items/QRQCZ67L"],"itemData":{"id":1521,"type":"thesis","abstract":"</w:instrText>
      </w:r>
      <w:r w:rsidR="00F53079">
        <w:rPr>
          <w:rFonts w:ascii="Times New Roman" w:hAnsi="Times New Roman" w:cs="Times New Roman" w:hint="eastAsia"/>
          <w:sz w:val="22"/>
          <w:szCs w:val="22"/>
          <w:lang w:val="en-GB"/>
        </w:rPr>
        <w:instrText>在当下中国娱乐行业发展迅速的背景下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创造受粉丝喜爱的明星人设成为经纪公司获得利益的一种捷径。明星可以通过“卖人设”的方式迅速得到关注并收获大量粉丝。明星“人设构建”与“人设崩塌”的现象在新闻传播学领域中较少被解读</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本文针对近几年明星人设屡屡坍塌的现状</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分析明星人设树立的原因与特征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从费斯克的大众文化理论角度</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了解粉丝拥有的主观能动性</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并分析粉丝从明星人设的树立到坍塌之后态度的转变和获得快感的方式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以及该行为的现实意义。为了解粉丝对明星人设采取的的行为及获取快感的方式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本文将基于传播学、社会学、心理学等相关理论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运用深度访谈、案例分析和文本分析等研究方法</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整理出不同情况下粉丝的行为模式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重点关注</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华中师范大学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明星人设的构建与颠覆</w:instrText>
      </w:r>
      <w:r w:rsidR="00F53079">
        <w:rPr>
          <w:rFonts w:ascii="Times New Roman" w:hAnsi="Times New Roman" w:cs="Times New Roman" w:hint="eastAsia"/>
          <w:sz w:val="22"/>
          <w:szCs w:val="22"/>
          <w:lang w:val="en-GB"/>
        </w:rPr>
        <w:instrText>","URL":"https://kns.cnki.net/kcms/detail/detail.aspx?dbcode=CMFD&amp;dbname=CMFD202001&amp;filename=1019253221.nh&amp;v=v9FNBwF77XLGNQY8ozcADCL9JiCfMTeQnFjT6imNbtKUqBQciq0SK2FslM%25mmd2BzGjYx","author":[{"family":"Zhang","given":"Yating"}],"accessed":{"date-parts":[["2021",8,8]]},"issued":{"date-parts":[["2019"]]}}},{"id":1541,"uris":["http://zotero.org/users/7090573/items/GXUASBUP"],"uri":["http://zotero.org/users/7090573/items/GXUASBUP"],"itemData":{"id":1541,"type":"thesis","abstract":"</w:instrText>
      </w:r>
      <w:r w:rsidR="00F53079">
        <w:rPr>
          <w:rFonts w:ascii="Times New Roman" w:hAnsi="Times New Roman" w:cs="Times New Roman" w:hint="eastAsia"/>
          <w:sz w:val="22"/>
          <w:szCs w:val="22"/>
          <w:lang w:val="en-GB"/>
        </w:rPr>
        <w:instrText>伴随着社交媒体的兴起</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偶像明星生产的过程与粉丝追星的方式也发生了相应的更新迭代</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当前偶像养成模式成为流行趋势。中国的偶像养成模式起步较晚</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一般认为以</w:instrText>
      </w:r>
      <w:r w:rsidR="00F53079">
        <w:rPr>
          <w:rFonts w:ascii="Times New Roman" w:hAnsi="Times New Roman" w:cs="Times New Roman" w:hint="eastAsia"/>
          <w:sz w:val="22"/>
          <w:szCs w:val="22"/>
          <w:lang w:val="en-GB"/>
        </w:rPr>
        <w:instrText>TFBOYS</w:instrText>
      </w:r>
      <w:r w:rsidR="00F53079">
        <w:rPr>
          <w:rFonts w:ascii="Times New Roman" w:hAnsi="Times New Roman" w:cs="Times New Roman" w:hint="eastAsia"/>
          <w:sz w:val="22"/>
          <w:szCs w:val="22"/>
          <w:lang w:val="en-GB"/>
        </w:rPr>
        <w:instrText>组合的出道为契机出现</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在发展的过程中受到日韩养成文化的影响</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但也形成了一套具有本国特色的文化体系。在偶像养成模式下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粉丝的话语权也得到了一定程度上的提升。本文主要运用赋权、共同体等理论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通过对国内偶像养成模式及饭圈的观察、深度访谈</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以期找到粉丝话语权变化的原因、表现以及其生成机制。本文共分六章进行</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第一章绪论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阐述了研究背景及意义、国内外研究现状、研究思路方法和创新性、概念界定与理论视角</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第二章运用赋权理论探索偶像养成模式下粉丝话语权的</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北京邮电大学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偶像养成模式下粉丝话语权研究</w:instrText>
      </w:r>
      <w:r w:rsidR="00F53079">
        <w:rPr>
          <w:rFonts w:ascii="Times New Roman" w:hAnsi="Times New Roman" w:cs="Times New Roman" w:hint="eastAsia"/>
          <w:sz w:val="22"/>
          <w:szCs w:val="22"/>
          <w:lang w:val="en-GB"/>
        </w:rPr>
        <w:instrText>","URL":"https://kns.cnki.net/kcms/detail/detail.aspx?dbcode=CMFD&amp;dbname=CMFD202101&amp;filename=1021023674.nh&amp;v=BYn2HKcF2wPBX2UQPn3pXwULfC</w:instrText>
      </w:r>
      <w:r w:rsidR="00F53079">
        <w:rPr>
          <w:rFonts w:ascii="Times New Roman" w:hAnsi="Times New Roman" w:cs="Times New Roman"/>
          <w:sz w:val="22"/>
          <w:szCs w:val="22"/>
          <w:lang w:val="en-GB"/>
        </w:rPr>
        <w:instrText>HvjF0vR97rFR128DMRkqBB3YBLZ5xf9iHViTJL","author":[{"family":"An","given":"Ziwei"}],"accessed":{"date-parts":[["2021",8,8]]},"issued":{"date-parts":[["2020"]]}}},{"id":1607,"uris":["http://zotero.org/users/7090573/items/3F2ITUJG"],"uri":["http://zotero.org</w:instrText>
      </w:r>
      <w:r w:rsidR="00F53079">
        <w:rPr>
          <w:rFonts w:ascii="Times New Roman" w:hAnsi="Times New Roman" w:cs="Times New Roman" w:hint="eastAsia"/>
          <w:sz w:val="22"/>
          <w:szCs w:val="22"/>
          <w:lang w:val="en-GB"/>
        </w:rPr>
        <w:instrText>/users/7090573/items/3F2ITUJG"],"itemData":{"id":1607,"type":"thesis","abstract":"</w:instrText>
      </w:r>
      <w:r w:rsidR="00F53079">
        <w:rPr>
          <w:rFonts w:ascii="Times New Roman" w:hAnsi="Times New Roman" w:cs="Times New Roman" w:hint="eastAsia"/>
          <w:sz w:val="22"/>
          <w:szCs w:val="22"/>
          <w:lang w:val="en-GB"/>
        </w:rPr>
        <w:instrText>既有认知中</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粉丝是从文化上边缘、社会上弱势的立场展开运作的</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是文本盗猎者、是游牧的读者</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缺乏直接参与商业文化生产的工具</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只能通过粉丝社群对关注文化的挪用进行着参与式文化生产。但随着媒介变迁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粉丝逐渐从文化上“无权的边缘者”变为受商业追捧并参与娱乐产业的“第三种权力”。现代粉丝群体媒介权、话语权等综合权力的提高使“造星”主动权掌握在粉丝手里</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他们对偶像不再是单方面“追逐”</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而变成了双向参与的“养成”模式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重塑了传统的偶像产业。“养成”类偶像是当下粉丝权力崛起催生的典型偶像文本</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其偏向于偶像文化范畴</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相较于传统的造星模式下建构的粉丝文化而言</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“养成”类偶像粉丝权力的表达更加“狂热”和“过度”</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为新</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暨南大学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消费与赋权：微博空间中偶像养成系粉丝的权力表达研究</w:instrText>
      </w:r>
      <w:r w:rsidR="00F53079">
        <w:rPr>
          <w:rFonts w:ascii="Times New Roman" w:hAnsi="Times New Roman" w:cs="Times New Roman" w:hint="eastAsia"/>
          <w:sz w:val="22"/>
          <w:szCs w:val="22"/>
          <w:lang w:val="en-GB"/>
        </w:rPr>
        <w:instrText>","URL":"https://kns.cnk</w:instrText>
      </w:r>
      <w:r w:rsidR="00F53079">
        <w:rPr>
          <w:rFonts w:ascii="Times New Roman" w:hAnsi="Times New Roman" w:cs="Times New Roman"/>
          <w:sz w:val="22"/>
          <w:szCs w:val="22"/>
          <w:lang w:val="en-GB"/>
        </w:rPr>
        <w:instrText>i.net/kcms/detail/frame/list.aspx?dbcode=CMFD&amp;filename=1021519853.nh&amp;dbname=CMFD202101&amp;RefType=1&amp;vl=o1F4M86CRISL7kKDY9Pc4Z8wAI3RGMn360YYFgGfWPnihhCmk6UIqY63COq-5Ii_","author":[{"family":"Chen","given":"Lu"}],"accessed":{"date-parts":[["2021",8,29]]},"issu</w:instrText>
      </w:r>
      <w:r w:rsidR="00F53079">
        <w:rPr>
          <w:rFonts w:ascii="Times New Roman" w:hAnsi="Times New Roman" w:cs="Times New Roman" w:hint="eastAsia"/>
          <w:sz w:val="22"/>
          <w:szCs w:val="22"/>
          <w:lang w:val="en-GB"/>
        </w:rPr>
        <w:instrText>ed":{"date-parts":[["2020"]]}}},{"id":1608,"uris":["http://zotero.org/users/7090573/items/YDSMUFFN"],"uri":["http://zotero.org/users/7090573/items/YDSMUFFN"],"itemData":{"id":1608,"type":"thesis","abstract":"</w:instrText>
      </w:r>
      <w:r w:rsidR="00F53079">
        <w:rPr>
          <w:rFonts w:ascii="Times New Roman" w:hAnsi="Times New Roman" w:cs="Times New Roman" w:hint="eastAsia"/>
          <w:sz w:val="22"/>
          <w:szCs w:val="22"/>
          <w:lang w:val="en-GB"/>
        </w:rPr>
        <w:instrText>粉丝文化起源于青年亚文化</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是大众文化的一个分支。近几十年来</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随着视听媒介逐渐丰富、大众越发重视对精神生活的追求</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追星行为日常化、普遍化</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粉丝文化也随之迅速发展、蓬勃。如今粉丝文化已经跳脱出“小众文化”的范畴</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成为了大众文化的组成部分。新媒体的出现与普及成为了粉丝文化发展的助益</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粉丝一直以来都是新媒介的积极使用者。一方面</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新的媒介为粉丝追星行为助力</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追星无时差、交流无障碍</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另一方面</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粉丝对新媒介的使用也产生了依赖</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追星逐渐发展成为了偶像“买买买”和疯狂“刷数据”的畸形价值形态。因而新媒体语境下的粉丝文化发展呈现出一些前互联网时期的新特点</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如产业化、数据化、合作化、泛化等。当代粉丝文化的快速发展甚</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吉林大学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新媒体语境下粉丝文化的权力与对抗</w:instrText>
      </w:r>
      <w:r w:rsidR="00F53079">
        <w:rPr>
          <w:rFonts w:ascii="Times New Roman" w:hAnsi="Times New Roman" w:cs="Times New Roman" w:hint="eastAsia"/>
          <w:sz w:val="22"/>
          <w:szCs w:val="22"/>
          <w:lang w:val="en-GB"/>
        </w:rPr>
        <w:instrText>","URL":"https://kns.cnki.net/kcms/detail/detail.aspx?dbcode=CMFD&amp;dbname=CMFD202002&amp;filename=1020643480.nh&amp;v=RxqPhryS9C9%25mmd2F%25mmd2FiyVrwhvlaUvI1zlF58zPO5%25m</w:instrText>
      </w:r>
      <w:r w:rsidR="00F53079">
        <w:rPr>
          <w:rFonts w:ascii="Times New Roman" w:hAnsi="Times New Roman" w:cs="Times New Roman"/>
          <w:sz w:val="22"/>
          <w:szCs w:val="22"/>
          <w:lang w:val="en-GB"/>
        </w:rPr>
        <w:instrText xml:space="preserve">md2BnW%25mmd2B%25mmd2FZ0mlo9oUCGcDWhsIOqP%25mmd2Fw%25mmd2FHw","author":[{"family":"Hou","given":"Bo"}],"accessed":{"date-parts":[["2021",8,29]]},"issued":{"date-parts":[["2020"]]}}},{"id":946,"uris":["http://zotero.org/users/7090573/items/UKYG6XJU"],"uri":["http://zotero.org/users/7090573/items/UKYG6XJU"],"itemData":{"id":946,"type":"article-journal","abstract":"Korean popular music or K-pop has achieved popularity among global audiences. The uniqueness of K-pop fan culture has helped to shape the success of the K-pop industry. Through a case study of Chinese fan labor vis-à-vis K-pop male idol group GOT7, the author notes three types of K-pop fan labor: specialized labor, managerial labor, and unskilled labor. This research argues that fan labor transforms the K-pop industry into an alternative creative industry because fan labor as creative labor is an indispensable part of the K-pop industry. Fan labor is utilized to distinguish fans from non-fans, and to draw boundaries between the grateful, more enthusiastic fans and the casual self-proclaimed fans who do not contribute to fandom or their idols’ success. These Chinese K-pop fans comply with the K-pop industry’s commodification of culture, are exploited by the K-pop industry, and seek empowerment in the K-pop production and distribution process. This paper’s exploration of fan labor, based on the author’s participant observations and in-depth interviews, will thus contribute to studies on the creative industries, creative labor, fandom, and the transnational flows of popular culture.","container-title":"Global Media and China","DOI":"10.1177/2059436420954588","ISSN":"2059-4364","issue":"4","journalAbbreviation":"Global Media and China","language":"en","note":"publisher: SAGE Publications Ltd","page":"389-406","source":"SAGE Journals","title":"K-pop fan labor and an alternative creative industry: A case study of GOT7 Chinese fans","title-short":"K-pop fan labor and an alternative creative industry","volume":"5","author":[{"family":"Sun","given":"Meicheng"}],"issued":{"date-parts":[["2020",12,1]]}}}],"schema":"https://github.com/citation-style-language/schema/raw/master/csl-citation.json"}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90C2C" w:rsidRPr="00D0046D">
        <w:rPr>
          <w:rFonts w:ascii="Times New Roman" w:hAnsi="Times New Roman" w:cs="Times New Roman"/>
          <w:noProof/>
          <w:sz w:val="22"/>
          <w:szCs w:val="22"/>
          <w:lang w:val="en-GB"/>
        </w:rPr>
        <w:t>(L. Yang, 2009; Huang, 2011; Y. Zhang, 2019; An, 2020; Chen, 2020; Hou, 2020; Sun, 2020)</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577478" w:rsidRPr="00D0046D">
        <w:rPr>
          <w:rFonts w:ascii="Times New Roman" w:hAnsi="Times New Roman" w:cs="Times New Roman"/>
          <w:sz w:val="22"/>
          <w:szCs w:val="22"/>
          <w:lang w:val="en-GB"/>
        </w:rPr>
        <w:t>A lot of these are from the field of media studies utilizing communication theories</w:t>
      </w:r>
      <w:r w:rsidR="00A85A13" w:rsidRPr="00D0046D">
        <w:rPr>
          <w:rFonts w:ascii="Times New Roman" w:hAnsi="Times New Roman" w:cs="Times New Roman"/>
          <w:sz w:val="22"/>
          <w:szCs w:val="22"/>
          <w:lang w:val="en-GB"/>
        </w:rPr>
        <w:t xml:space="preserve">, </w:t>
      </w:r>
      <w:r w:rsidR="004F2FF3">
        <w:rPr>
          <w:rFonts w:ascii="Times New Roman" w:hAnsi="Times New Roman" w:cs="Times New Roman"/>
          <w:sz w:val="22"/>
          <w:szCs w:val="22"/>
          <w:lang w:val="en-GB"/>
        </w:rPr>
        <w:t>failing to see fan activism as real-life dissent</w:t>
      </w:r>
      <w:r w:rsidR="00760DC3">
        <w:rPr>
          <w:rFonts w:ascii="Times New Roman" w:hAnsi="Times New Roman" w:cs="Times New Roman"/>
          <w:sz w:val="22"/>
          <w:szCs w:val="22"/>
          <w:lang w:val="en-GB"/>
        </w:rPr>
        <w:t xml:space="preserve"> </w:t>
      </w:r>
      <w:r w:rsidR="00C67EA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{"citationID":"XRCkigZZ","properties":{"formattedCitation":"(Wang, 2017; L. Zhang, 2019; Sun, 2019; Yang, 2020; Zhou, 2020; R. Yang, 2021; Yang and Chen, 2021; Yu, 2021)","plainCitation":"(Wang, 2017; L. Zhang, 2019; Sun, 2019; Yang, 2020; Zhou, 2020; R. Yang, 2021; Yang and Chen, 2021; Yu, 2021)","noteIndex":0},"citationItems":[{"id":1613,"uris":["http://zotero.org/users/7090573/items/NX6JXTXE"],"uri":["http://zotero.org/users/7090573/items/NX6JXTXE"],"itemData":{"id":1613</w:instrText>
      </w:r>
      <w:r w:rsidR="00F53079">
        <w:rPr>
          <w:rFonts w:ascii="Times New Roman" w:hAnsi="Times New Roman" w:cs="Times New Roman" w:hint="eastAsia"/>
          <w:sz w:val="22"/>
          <w:szCs w:val="22"/>
          <w:lang w:val="en-GB"/>
        </w:rPr>
        <w:instrText>,"type":"article-journal","abstract":"</w:instrText>
      </w:r>
      <w:r w:rsidR="00F53079">
        <w:rPr>
          <w:rFonts w:ascii="Times New Roman" w:hAnsi="Times New Roman" w:cs="Times New Roman" w:hint="eastAsia"/>
          <w:sz w:val="22"/>
          <w:szCs w:val="22"/>
          <w:lang w:val="en-GB"/>
        </w:rPr>
        <w:instrText>伴随着社交媒体的发展</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粉丝文化也成为新媒体环境中的一种独特的文化现象。然而</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无论是在前网络时代还是在网络时代</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女性都是粉丝文化的构成主体。这一点无论是在学者的相关调查研究中</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还是基于我们对现实生活的观察</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都是可以得到印证的。本文聚焦新媒体环境中的女性粉丝群体</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具体分析新媒体对这一群体的影响</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并对新媒体环境下常见的女性粉丝现象进行辩证分析。</w:instrText>
      </w:r>
      <w:r w:rsidR="00F53079">
        <w:rPr>
          <w:rFonts w:ascii="Times New Roman" w:hAnsi="Times New Roman" w:cs="Times New Roman" w:hint="eastAsia"/>
          <w:sz w:val="22"/>
          <w:szCs w:val="22"/>
          <w:lang w:val="en-GB"/>
        </w:rPr>
        <w:instrText>","container-title":"</w:instrText>
      </w:r>
      <w:r w:rsidR="00F53079">
        <w:rPr>
          <w:rFonts w:ascii="Times New Roman" w:hAnsi="Times New Roman" w:cs="Times New Roman" w:hint="eastAsia"/>
          <w:sz w:val="22"/>
          <w:szCs w:val="22"/>
          <w:lang w:val="en-GB"/>
        </w:rPr>
        <w:instrText>西部广播电视</w:instrText>
      </w:r>
      <w:r w:rsidR="00F53079">
        <w:rPr>
          <w:rFonts w:ascii="Times New Roman" w:hAnsi="Times New Roman" w:cs="Times New Roman" w:hint="eastAsia"/>
          <w:sz w:val="22"/>
          <w:szCs w:val="22"/>
          <w:lang w:val="en-GB"/>
        </w:rPr>
        <w:instrText>","ISSN":"1006-5628","issue":"19","language":"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;","page":"19-20","source":"CNKI","title":"</w:instrText>
      </w:r>
      <w:r w:rsidR="00F53079">
        <w:rPr>
          <w:rFonts w:ascii="Times New Roman" w:hAnsi="Times New Roman" w:cs="Times New Roman" w:hint="eastAsia"/>
          <w:sz w:val="22"/>
          <w:szCs w:val="22"/>
          <w:lang w:val="en-GB"/>
        </w:rPr>
        <w:instrText>新媒体传播方式下的女性粉丝群体探究</w:instrText>
      </w:r>
      <w:r w:rsidR="00F53079">
        <w:rPr>
          <w:rFonts w:ascii="Times New Roman" w:hAnsi="Times New Roman" w:cs="Times New Roman" w:hint="eastAsia"/>
          <w:sz w:val="22"/>
          <w:szCs w:val="22"/>
          <w:lang w:val="en-GB"/>
        </w:rPr>
        <w:instrText>","author":[{"family":"Wang","given":"Tong"}],"issued":{"date-parts":[["2017"]]}}},{"id":1511,"uris":["http://zotero.org/users/7090573/items/4UL5APXJ"],"uri":["http://zotero.org/users/7090573/items/4UL5APXJ"],"itemData":{"id":1511,"type":"article-journal","abstract":"</w:instrText>
      </w:r>
      <w:r w:rsidR="00F53079">
        <w:rPr>
          <w:rFonts w:ascii="Times New Roman" w:hAnsi="Times New Roman" w:cs="Times New Roman" w:hint="eastAsia"/>
          <w:sz w:val="22"/>
          <w:szCs w:val="22"/>
          <w:lang w:val="en-GB"/>
        </w:rPr>
        <w:instrText>文章借用布尔迪厄</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媒介场域</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的相关理论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从惯习、资本等角度分析新媒介环境下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粉丝群体的特点及其传播心理</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并探讨在新媒介赋予受众传播权的大背景下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粉丝群体在媒介场域中权利意识的觉醒。</w:instrText>
      </w:r>
      <w:r w:rsidR="00F53079">
        <w:rPr>
          <w:rFonts w:ascii="Times New Roman" w:hAnsi="Times New Roman" w:cs="Times New Roman" w:hint="eastAsia"/>
          <w:sz w:val="22"/>
          <w:szCs w:val="22"/>
          <w:lang w:val="en-GB"/>
        </w:rPr>
        <w:instrText>","container-title":"</w:instrText>
      </w:r>
      <w:r w:rsidR="00F53079">
        <w:rPr>
          <w:rFonts w:ascii="Times New Roman" w:hAnsi="Times New Roman" w:cs="Times New Roman" w:hint="eastAsia"/>
          <w:sz w:val="22"/>
          <w:szCs w:val="22"/>
          <w:lang w:val="en-GB"/>
        </w:rPr>
        <w:instrText>科技传播</w:instrText>
      </w:r>
      <w:r w:rsidR="00F53079">
        <w:rPr>
          <w:rFonts w:ascii="Times New Roman" w:hAnsi="Times New Roman" w:cs="Times New Roman" w:hint="eastAsia"/>
          <w:sz w:val="22"/>
          <w:szCs w:val="22"/>
          <w:lang w:val="en-GB"/>
        </w:rPr>
        <w:instrText>","ISSN":"1674-6708","issue":"17","language":"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;","page":"137-138","source":"CNKI","title":"</w:instrText>
      </w:r>
      <w:r w:rsidR="00F53079">
        <w:rPr>
          <w:rFonts w:ascii="Times New Roman" w:hAnsi="Times New Roman" w:cs="Times New Roman" w:hint="eastAsia"/>
          <w:sz w:val="22"/>
          <w:szCs w:val="22"/>
          <w:lang w:val="en-GB"/>
        </w:rPr>
        <w:instrText>新媒介场域下粉丝权利意识的觉醒</w:instrText>
      </w:r>
      <w:r w:rsidR="00F53079">
        <w:rPr>
          <w:rFonts w:ascii="Times New Roman" w:hAnsi="Times New Roman" w:cs="Times New Roman" w:hint="eastAsia"/>
          <w:sz w:val="22"/>
          <w:szCs w:val="22"/>
          <w:lang w:val="en-GB"/>
        </w:rPr>
        <w:instrText>","volume":"11","author":[{"family":"Zhang","given":"Lei"}],"issued":{"date-parts":[["2019"]]}}},{"id":1612,"uris":["http://zotero.org/users/7090573/items/AV7YP6GX"],"uri":["http://zotero.org/users/7090573/items/AV7YP6GX"],"itemData":{"id":1612,"type":"thesis","abstract":"</w:instrText>
      </w:r>
      <w:r w:rsidR="00F53079">
        <w:rPr>
          <w:rFonts w:ascii="Times New Roman" w:hAnsi="Times New Roman" w:cs="Times New Roman" w:hint="eastAsia"/>
          <w:sz w:val="22"/>
          <w:szCs w:val="22"/>
          <w:lang w:val="en-GB"/>
        </w:rPr>
        <w:instrText>近年来国内娱乐产业在传播科技的助长下发展迅速。以“偶像练习生”和“创造</w:instrText>
      </w:r>
      <w:r w:rsidR="00F53079">
        <w:rPr>
          <w:rFonts w:ascii="Times New Roman" w:hAnsi="Times New Roman" w:cs="Times New Roman" w:hint="eastAsia"/>
          <w:sz w:val="22"/>
          <w:szCs w:val="22"/>
          <w:lang w:val="en-GB"/>
        </w:rPr>
        <w:instrText>101</w:instrText>
      </w:r>
      <w:r w:rsidR="00F53079">
        <w:rPr>
          <w:rFonts w:ascii="Times New Roman" w:hAnsi="Times New Roman" w:cs="Times New Roman" w:hint="eastAsia"/>
          <w:sz w:val="22"/>
          <w:szCs w:val="22"/>
          <w:lang w:val="en-GB"/>
        </w:rPr>
        <w:instrText>”为首的节目一经播出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就在社交媒体上掀起了一阵“饭圈”文化的新高潮。社交媒体在这场狂欢中发挥了重要作用</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也使得线上的偶像迷群传播行为与以前相比发生了翻天覆地的变化。偶像迷群在虚拟空间中实现了共同的在场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他们在此集结交流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共享经验与情感</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形成了众声喧哗中的独特风景。本研究借助奇观</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展演范式对偶像迷群在社交媒体中的传播行为进行了描述和分析。通过文献梳理</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本研究认为偶像迷群制造了一场社交媒体“奇观”。他们在社交媒体的传播行为是一种以自我为舞台中心的“展演”。本研究使用了线上观察、调查问卷和深度访谈的研究方法</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分别从传播规范、</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中央民族大学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奇观与展演：社交媒体环境中偶像迷群传播行为研究</w:instrText>
      </w:r>
      <w:r w:rsidR="00F53079">
        <w:rPr>
          <w:rFonts w:ascii="Times New Roman" w:hAnsi="Times New Roman" w:cs="Times New Roman" w:hint="eastAsia"/>
          <w:sz w:val="22"/>
          <w:szCs w:val="22"/>
          <w:lang w:val="en-GB"/>
        </w:rPr>
        <w:instrText>","URL":"https://</w:instrText>
      </w:r>
      <w:r w:rsidR="00F53079">
        <w:rPr>
          <w:rFonts w:ascii="Times New Roman" w:hAnsi="Times New Roman" w:cs="Times New Roman"/>
          <w:sz w:val="22"/>
          <w:szCs w:val="22"/>
          <w:lang w:val="en-GB"/>
        </w:rPr>
        <w:instrText>kns.cnki.net/kcms/detail/detail.aspx?dbcode=CMFD&amp;dbname=CMFD201902&amp;filename=1019191009.nh&amp;v=SiKjstlS42Orj6SnOyZnc8OwOZOCEoSsRmGMDv5D5sc8TGBxaShP0CQzPZ%25mmd2FgUzJd","author":[{"family":"Sun","given":"Zhaowen"}],"accessed":{"date-parts":[["2021",8,29]]},"i</w:instrText>
      </w:r>
      <w:r w:rsidR="00F53079">
        <w:rPr>
          <w:rFonts w:ascii="Times New Roman" w:hAnsi="Times New Roman" w:cs="Times New Roman" w:hint="eastAsia"/>
          <w:sz w:val="22"/>
          <w:szCs w:val="22"/>
          <w:lang w:val="en-GB"/>
        </w:rPr>
        <w:instrText>ssued":{"date-parts":[["2019"]]}}},{"id":1611,"uris":["http://zotero.org/users/7090573/items/IWFJP7BV"],"uri":["http://zotero.org/users/7090573/items/IWFJP7BV"],"itemData":{"id":1611,"type":"thesis","abstract":"</w:instrText>
      </w:r>
      <w:r w:rsidR="00F53079">
        <w:rPr>
          <w:rFonts w:ascii="Times New Roman" w:hAnsi="Times New Roman" w:cs="Times New Roman" w:hint="eastAsia"/>
          <w:sz w:val="22"/>
          <w:szCs w:val="22"/>
          <w:lang w:val="en-GB"/>
        </w:rPr>
        <w:instrText>当代社会存在的主导性本质体现为一种被媒介展现的图景性</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其基于商业逻辑而大规模出现</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由视觉映像来统治经济的秩序。当下的中国媒介生态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在政策、技术和市场的三轮驱动作用下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正在不同层面呈现出愈加多元的图谱。随着青年亚文化的盛行、参与互动的灵活构建</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媒介成为现代“偶像”最主要的生产线和传输带</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偶像养成类选秀节目因势而生</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作为一种文化样态和大众媒介的视听产品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在近几年频频刷屏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掀起“偶像养成热”</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并正在成为中国娱乐产业增长新的创新点。这类偶像养成类选秀节目通过受众对其中人物的消费、对幻想世界的消费、对媒介本身品牌的消费</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呈现出一场被资本精心打造</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大众集体参与</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具有消费文化特征的“媒介景观”。在这其中</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如</w:instrText>
      </w:r>
      <w:r w:rsidR="00F53079">
        <w:rPr>
          <w:rFonts w:ascii="Times New Roman" w:hAnsi="Times New Roman" w:cs="Times New Roman" w:hint="eastAsia"/>
          <w:sz w:val="22"/>
          <w:szCs w:val="22"/>
          <w:lang w:val="en-GB"/>
        </w:rPr>
        <w:instrText>...","genre":"</w:instrText>
      </w:r>
      <w:r w:rsidR="00F53079">
        <w:rPr>
          <w:rFonts w:ascii="Times New Roman" w:hAnsi="Times New Roman" w:cs="Times New Roman" w:hint="eastAsia"/>
          <w:sz w:val="22"/>
          <w:szCs w:val="22"/>
          <w:lang w:val="en-GB"/>
        </w:rPr>
        <w:instrText>硕士</w:instrText>
      </w:r>
      <w:r w:rsidR="00F53079">
        <w:rPr>
          <w:rFonts w:ascii="Times New Roman" w:hAnsi="Times New Roman" w:cs="Times New Roman" w:hint="eastAsia"/>
          <w:sz w:val="22"/>
          <w:szCs w:val="22"/>
          <w:lang w:val="en-GB"/>
        </w:rPr>
        <w:instrText>","language":"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;","publisher":"</w:instrText>
      </w:r>
      <w:r w:rsidR="00F53079">
        <w:rPr>
          <w:rFonts w:ascii="Times New Roman" w:hAnsi="Times New Roman" w:cs="Times New Roman" w:hint="eastAsia"/>
          <w:sz w:val="22"/>
          <w:szCs w:val="22"/>
          <w:lang w:val="en-GB"/>
        </w:rPr>
        <w:instrText>南京师范大学</w:instrText>
      </w:r>
      <w:r w:rsidR="00F53079">
        <w:rPr>
          <w:rFonts w:ascii="Times New Roman" w:hAnsi="Times New Roman" w:cs="Times New Roman" w:hint="eastAsia"/>
          <w:sz w:val="22"/>
          <w:szCs w:val="22"/>
          <w:lang w:val="en-GB"/>
        </w:rPr>
        <w:instrText>","source":"CNKI","title":"</w:instrText>
      </w:r>
      <w:r w:rsidR="00F53079">
        <w:rPr>
          <w:rFonts w:ascii="Times New Roman" w:hAnsi="Times New Roman" w:cs="Times New Roman" w:hint="eastAsia"/>
          <w:sz w:val="22"/>
          <w:szCs w:val="22"/>
          <w:lang w:val="en-GB"/>
        </w:rPr>
        <w:instrText>媒介景观视域下的中国偶像养成类选秀节目探究</w:instrText>
      </w:r>
      <w:r w:rsidR="00F53079">
        <w:rPr>
          <w:rFonts w:ascii="Times New Roman" w:hAnsi="Times New Roman" w:cs="Times New Roman" w:hint="eastAsia"/>
          <w:sz w:val="22"/>
          <w:szCs w:val="22"/>
          <w:lang w:val="en-GB"/>
        </w:rPr>
        <w:instrText>","URL":"https://kns.cnki.net/kcms/detail/detail.aspx?dbcode=CMFD&amp;dbname=CMFD202101&amp;filename=1021515237.nh&amp;v=u5dydlSsXmG24eZ%25mmd2Bs%25mmd2B66f18Kb%25m</w:instrText>
      </w:r>
      <w:r w:rsidR="00F53079">
        <w:rPr>
          <w:rFonts w:ascii="Times New Roman" w:hAnsi="Times New Roman" w:cs="Times New Roman"/>
          <w:sz w:val="22"/>
          <w:szCs w:val="22"/>
          <w:lang w:val="en-GB"/>
        </w:rPr>
        <w:instrText>md2F0HUNUIS8CW4X8rkWGROPVIOrD5udPglj9oMzhq","author":[{"family":"Yang","given":"Yuting"}],"accessed":{"date-parts":[["2021",8,29]]},"issued":{"date-parts":[["2020"]]}}},{"id":1610,"uris":["http://zotero.org/users/7090573/items/SUXVL92T"],"uri":["http://zo</w:instrText>
      </w:r>
      <w:r w:rsidR="00F53079">
        <w:rPr>
          <w:rFonts w:ascii="Times New Roman" w:hAnsi="Times New Roman" w:cs="Times New Roman" w:hint="eastAsia"/>
          <w:sz w:val="22"/>
          <w:szCs w:val="22"/>
          <w:lang w:val="en-GB"/>
        </w:rPr>
        <w:instrText>tero.org/users/7090573/items/SUXVL92T"],"itemData":{"id":1610,"type":"article-journal","abstract":"</w:instrText>
      </w:r>
      <w:r w:rsidR="00F53079">
        <w:rPr>
          <w:rFonts w:ascii="Times New Roman" w:hAnsi="Times New Roman" w:cs="Times New Roman" w:hint="eastAsia"/>
          <w:sz w:val="22"/>
          <w:szCs w:val="22"/>
          <w:lang w:val="en-GB"/>
        </w:rPr>
        <w:instrText>互联网时代</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网络综艺生态一片向好</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竞争激烈的当下如何沉淀用户构筑完整的互动仪式显得尤为重要。</w:instrText>
      </w:r>
      <w:r w:rsidR="00F53079">
        <w:rPr>
          <w:rFonts w:ascii="Times New Roman" w:hAnsi="Times New Roman" w:cs="Times New Roman" w:hint="eastAsia"/>
          <w:sz w:val="22"/>
          <w:szCs w:val="22"/>
          <w:lang w:val="en-GB"/>
        </w:rPr>
        <w:instrText>2020</w:instrText>
      </w:r>
      <w:r w:rsidR="00F53079">
        <w:rPr>
          <w:rFonts w:ascii="Times New Roman" w:hAnsi="Times New Roman" w:cs="Times New Roman" w:hint="eastAsia"/>
          <w:sz w:val="22"/>
          <w:szCs w:val="22"/>
          <w:lang w:val="en-GB"/>
        </w:rPr>
        <w:instrText>年度</w:instrText>
      </w:r>
      <w:r w:rsidR="00F53079">
        <w:rPr>
          <w:rFonts w:ascii="Times New Roman" w:hAnsi="Times New Roman" w:cs="Times New Roman" w:hint="eastAsia"/>
          <w:sz w:val="22"/>
          <w:szCs w:val="22"/>
          <w:lang w:val="en-GB"/>
        </w:rPr>
        <w:instrText>B</w:instrText>
      </w:r>
      <w:r w:rsidR="00F53079">
        <w:rPr>
          <w:rFonts w:ascii="Times New Roman" w:hAnsi="Times New Roman" w:cs="Times New Roman" w:hint="eastAsia"/>
          <w:sz w:val="22"/>
          <w:szCs w:val="22"/>
          <w:lang w:val="en-GB"/>
        </w:rPr>
        <w:instrText>站自制网络综艺节目《说唱新世代》以良好的口碑在一众说唱类综艺节目中脱颖而出。节目的成功源于多重要素加持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本文选取其互动仪式的完整搭建角度</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对节目的成功之处进行分析。其中</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节目互动仪式的完成需要虚拟在场、对局外人设限、共同关注的焦点、情感共享四大要素</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并因此产生积聚情感能量、形塑群体符号、强化身份认同等互动效果。从互动仪式链的视角进行节目策划</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对其他网络综艺节目具有借鉴价值。</w:instrText>
      </w:r>
      <w:r w:rsidR="00F53079">
        <w:rPr>
          <w:rFonts w:ascii="Times New Roman" w:hAnsi="Times New Roman" w:cs="Times New Roman" w:hint="eastAsia"/>
          <w:sz w:val="22"/>
          <w:szCs w:val="22"/>
          <w:lang w:val="en-GB"/>
        </w:rPr>
        <w:instrText>","container-title":"</w:instrText>
      </w:r>
      <w:r w:rsidR="00F53079">
        <w:rPr>
          <w:rFonts w:ascii="Times New Roman" w:hAnsi="Times New Roman" w:cs="Times New Roman" w:hint="eastAsia"/>
          <w:sz w:val="22"/>
          <w:szCs w:val="22"/>
          <w:lang w:val="en-GB"/>
        </w:rPr>
        <w:instrText>视听</w:instrText>
      </w:r>
      <w:r w:rsidR="00F53079">
        <w:rPr>
          <w:rFonts w:ascii="Times New Roman" w:hAnsi="Times New Roman" w:cs="Times New Roman" w:hint="eastAsia"/>
          <w:sz w:val="22"/>
          <w:szCs w:val="22"/>
          <w:lang w:val="en-GB"/>
        </w:rPr>
        <w:instrText>","ISSN":"1674-246X","issue":"05","language":"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;","page":"23-25","source":"CNKI","title":"</w:instrText>
      </w:r>
      <w:r w:rsidR="00F53079">
        <w:rPr>
          <w:rFonts w:ascii="Times New Roman" w:hAnsi="Times New Roman" w:cs="Times New Roman" w:hint="eastAsia"/>
          <w:sz w:val="22"/>
          <w:szCs w:val="22"/>
          <w:lang w:val="en-GB"/>
        </w:rPr>
        <w:instrText>互动仪式链视角下网络综艺的群体互动机制探究——以《说唱新世代》为例</w:instrText>
      </w:r>
      <w:r w:rsidR="00F53079">
        <w:rPr>
          <w:rFonts w:ascii="Times New Roman" w:hAnsi="Times New Roman" w:cs="Times New Roman" w:hint="eastAsia"/>
          <w:sz w:val="22"/>
          <w:szCs w:val="22"/>
          <w:lang w:val="en-GB"/>
        </w:rPr>
        <w:instrText>","author":[{"family":"Yang","given":"Rongfei"}],"issued":{"date-parts":[["2021"]]}}},{"id":1614,"uris":["http://zotero.org/users/7090573/items/QSGB8HPQ"],"uri":["http://zotero.org/users/7090573/items/QSGB8HPQ"],"itemData":{"id":1614,"type":"article-journal","abstract":"</w:instrText>
      </w:r>
      <w:r w:rsidR="00F53079">
        <w:rPr>
          <w:rFonts w:ascii="Times New Roman" w:hAnsi="Times New Roman" w:cs="Times New Roman" w:hint="eastAsia"/>
          <w:sz w:val="22"/>
          <w:szCs w:val="22"/>
          <w:lang w:val="en-GB"/>
        </w:rPr>
        <w:instrText>随着网络视频平台的崛起</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养成系选秀节目顺势依仗新媒体巨大的传播力量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在短时间内就能生产具有社会影响力的大众偶像。由于造星模式的改变和社交平台的发展</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养成系偶像粉丝迷群展示出了与其他迷群与众不同的社群新特点。文章梳理养成系偶像的发展演变</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探究养成系偶像粉丝的社群新形态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并对这种新形态出现的原因进行探索。</w:instrText>
      </w:r>
      <w:r w:rsidR="00F53079">
        <w:rPr>
          <w:rFonts w:ascii="Times New Roman" w:hAnsi="Times New Roman" w:cs="Times New Roman" w:hint="eastAsia"/>
          <w:sz w:val="22"/>
          <w:szCs w:val="22"/>
          <w:lang w:val="en-GB"/>
        </w:rPr>
        <w:instrText>","container-title":"</w:instrText>
      </w:r>
      <w:r w:rsidR="00F53079">
        <w:rPr>
          <w:rFonts w:ascii="Times New Roman" w:hAnsi="Times New Roman" w:cs="Times New Roman" w:hint="eastAsia"/>
          <w:sz w:val="22"/>
          <w:szCs w:val="22"/>
          <w:lang w:val="en-GB"/>
        </w:rPr>
        <w:instrText>新媒体研究</w:instrText>
      </w:r>
      <w:r w:rsidR="00F53079">
        <w:rPr>
          <w:rFonts w:ascii="Times New Roman" w:hAnsi="Times New Roman" w:cs="Times New Roman" w:hint="eastAsia"/>
          <w:sz w:val="22"/>
          <w:szCs w:val="22"/>
          <w:lang w:val="en-GB"/>
        </w:rPr>
        <w:instrText>","ISSN":"2096-0360","issue":"18","language":"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;","page":"81-83","source":"CNKI","title":"</w:instrText>
      </w:r>
      <w:r w:rsidR="00F53079">
        <w:rPr>
          <w:rFonts w:ascii="Times New Roman" w:hAnsi="Times New Roman" w:cs="Times New Roman" w:hint="eastAsia"/>
          <w:sz w:val="22"/>
          <w:szCs w:val="22"/>
          <w:lang w:val="en-GB"/>
        </w:rPr>
        <w:instrText>新媒体环境下养成系偶像粉丝迷群的社群特点研究</w:instrText>
      </w:r>
      <w:r w:rsidR="00F53079">
        <w:rPr>
          <w:rFonts w:ascii="Times New Roman" w:hAnsi="Times New Roman" w:cs="Times New Roman" w:hint="eastAsia"/>
          <w:sz w:val="22"/>
          <w:szCs w:val="22"/>
          <w:lang w:val="en-GB"/>
        </w:rPr>
        <w:instrText>","volume":"6","author":[{"family":"Zhou","given":"Xiaoyu"}],"issued":{"date-parts":[["2020"]]}}},{"id":1615,"uris":["http://zotero.org/users/7090573/items/PWXIIJJI"],"uri":["http://zotero.org/users/7090573/items/PWXIIJJI"],"itemData":{"id":1615,"type":"article-journal","abstract":"</w:instrText>
      </w:r>
      <w:r w:rsidR="00F53079">
        <w:rPr>
          <w:rFonts w:ascii="Times New Roman" w:hAnsi="Times New Roman" w:cs="Times New Roman" w:hint="eastAsia"/>
          <w:sz w:val="22"/>
          <w:szCs w:val="22"/>
          <w:lang w:val="en-GB"/>
        </w:rPr>
        <w:instrText>微博日渐普及使其成为粉丝追星的重要平台</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微博对粉丝追星的影响不仅表现为平台的提供</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其更以自身媒介化逻辑重构粉丝交往形式</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带来新的互动模式以及交往秩序。以肖战事件为背景</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论文探究粉丝社群在微博交往中的日常对话与行动逻辑</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阐释粉丝群体动员机制及其互动过程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认为动员机制主要由局外人、情感投入与粉丝站等核心环节构成</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背后则体现了粉丝群体在微博特有的互动仪式。</w:instrText>
      </w:r>
      <w:r w:rsidR="00F53079">
        <w:rPr>
          <w:rFonts w:ascii="Times New Roman" w:hAnsi="Times New Roman" w:cs="Times New Roman" w:hint="eastAsia"/>
          <w:sz w:val="22"/>
          <w:szCs w:val="22"/>
          <w:lang w:val="en-GB"/>
        </w:rPr>
        <w:instrText>","container-title":"</w:instrText>
      </w:r>
      <w:r w:rsidR="00F53079">
        <w:rPr>
          <w:rFonts w:ascii="Times New Roman" w:hAnsi="Times New Roman" w:cs="Times New Roman" w:hint="eastAsia"/>
          <w:sz w:val="22"/>
          <w:szCs w:val="22"/>
          <w:lang w:val="en-GB"/>
        </w:rPr>
        <w:instrText>东南传播</w:instrText>
      </w:r>
      <w:r w:rsidR="00F53079">
        <w:rPr>
          <w:rFonts w:ascii="Times New Roman" w:hAnsi="Times New Roman" w:cs="Times New Roman" w:hint="eastAsia"/>
          <w:sz w:val="22"/>
          <w:szCs w:val="22"/>
          <w:lang w:val="en-GB"/>
        </w:rPr>
        <w:instrText>","ISSN":"1672-9579","issue":"03","language":"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;","page":"110-112","source":"CNKI","title":"</w:instrText>
      </w:r>
      <w:r w:rsidR="00F53079">
        <w:rPr>
          <w:rFonts w:ascii="Times New Roman" w:hAnsi="Times New Roman" w:cs="Times New Roman" w:hint="eastAsia"/>
          <w:sz w:val="22"/>
          <w:szCs w:val="22"/>
          <w:lang w:val="en-GB"/>
        </w:rPr>
        <w:instrText>粉丝群体在微博的动员机制与互动仪式研究——以肖战事件为例</w:instrText>
      </w:r>
      <w:r w:rsidR="00F53079">
        <w:rPr>
          <w:rFonts w:ascii="Times New Roman" w:hAnsi="Times New Roman" w:cs="Times New Roman" w:hint="eastAsia"/>
          <w:sz w:val="22"/>
          <w:szCs w:val="22"/>
          <w:lang w:val="en-GB"/>
        </w:rPr>
        <w:instrText>","author":[{"family":"Yang","given":"Xinyan"},{"family":"Chen","given":"Ruihua"}],"issued":{"date-parts":[["2021"]]}}},{"id":1609,"uris":["http://zotero.org/users/7090573/items/9KBXNXDR"],"uri":["http://zotero.org/users/7090573/items/9KBXNXDR"],"itemData":{"id":1609,"type":"article-journal","abstract":"\"</w:instrText>
      </w:r>
      <w:r w:rsidR="00F53079">
        <w:rPr>
          <w:rFonts w:ascii="Times New Roman" w:hAnsi="Times New Roman" w:cs="Times New Roman" w:hint="eastAsia"/>
          <w:sz w:val="22"/>
          <w:szCs w:val="22"/>
          <w:lang w:val="en-GB"/>
        </w:rPr>
        <w:instrText>反黑</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是网络粉丝社群行动实践的重要策略之一</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是</w:instrText>
      </w:r>
      <w:r w:rsidR="00F53079">
        <w:rPr>
          <w:rFonts w:ascii="Times New Roman" w:hAnsi="Times New Roman" w:cs="Times New Roman" w:hint="eastAsia"/>
          <w:sz w:val="22"/>
          <w:szCs w:val="22"/>
          <w:lang w:val="en-GB"/>
        </w:rPr>
        <w:instrText>Web2.0</w:instrText>
      </w:r>
      <w:r w:rsidR="00F53079">
        <w:rPr>
          <w:rFonts w:ascii="Times New Roman" w:hAnsi="Times New Roman" w:cs="Times New Roman" w:hint="eastAsia"/>
          <w:sz w:val="22"/>
          <w:szCs w:val="22"/>
          <w:lang w:val="en-GB"/>
        </w:rPr>
        <w:instrText>时代粉丝文化的象征性行动。本文在传播仪式观的视域下</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讨论网络场域中粉丝以社群的组织样态进行</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反黑</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行动时展现出的仪式性特征</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即非日常性、秩序性与表演性。</w:instrText>
      </w:r>
      <w:r w:rsidR="00F53079">
        <w:rPr>
          <w:rFonts w:ascii="Times New Roman" w:hAnsi="Times New Roman" w:cs="Times New Roman" w:hint="eastAsia"/>
          <w:sz w:val="22"/>
          <w:szCs w:val="22"/>
          <w:lang w:val="en-GB"/>
        </w:rPr>
        <w:instrText>","container-title":"</w:instrText>
      </w:r>
      <w:r w:rsidR="00F53079">
        <w:rPr>
          <w:rFonts w:ascii="Times New Roman" w:hAnsi="Times New Roman" w:cs="Times New Roman" w:hint="eastAsia"/>
          <w:sz w:val="22"/>
          <w:szCs w:val="22"/>
          <w:lang w:val="en-GB"/>
        </w:rPr>
        <w:instrText>视听</w:instrText>
      </w:r>
      <w:r w:rsidR="00F53079">
        <w:rPr>
          <w:rFonts w:ascii="Times New Roman" w:hAnsi="Times New Roman" w:cs="Times New Roman" w:hint="eastAsia"/>
          <w:sz w:val="22"/>
          <w:szCs w:val="22"/>
          <w:lang w:val="en-GB"/>
        </w:rPr>
        <w:instrText>","ISSN":"1674-246X","issue":"03","language":"</w:instrText>
      </w:r>
      <w:r w:rsidR="00F53079">
        <w:rPr>
          <w:rFonts w:ascii="Times New Roman" w:hAnsi="Times New Roman" w:cs="Times New Roman" w:hint="eastAsia"/>
          <w:sz w:val="22"/>
          <w:szCs w:val="22"/>
          <w:lang w:val="en-GB"/>
        </w:rPr>
        <w:instrText>中文</w:instrText>
      </w:r>
      <w:r w:rsidR="00F53079">
        <w:rPr>
          <w:rFonts w:ascii="Times New Roman" w:hAnsi="Times New Roman" w:cs="Times New Roman" w:hint="eastAsia"/>
          <w:sz w:val="22"/>
          <w:szCs w:val="22"/>
          <w:lang w:val="en-GB"/>
        </w:rPr>
        <w:instrText>;","page":"156-157","source":"CNKI","title":"</w:instrText>
      </w:r>
      <w:r w:rsidR="00F53079">
        <w:rPr>
          <w:rFonts w:ascii="Times New Roman" w:hAnsi="Times New Roman" w:cs="Times New Roman" w:hint="eastAsia"/>
          <w:sz w:val="22"/>
          <w:szCs w:val="22"/>
          <w:lang w:val="en-GB"/>
        </w:rPr>
        <w:instrText>传播仪式观下网络粉丝社群的“反黑”行动研究</w:instrText>
      </w:r>
      <w:r w:rsidR="00F53079">
        <w:rPr>
          <w:rFonts w:ascii="Times New Roman" w:hAnsi="Times New Roman" w:cs="Times New Roman" w:hint="eastAsia"/>
          <w:sz w:val="22"/>
          <w:szCs w:val="22"/>
          <w:lang w:val="en-GB"/>
        </w:rPr>
        <w:instrText>","author":[{"family":"Yu","given":"Yan"}],"issued":{"date-parts":[["2021"]]}}}],"schema":</w:instrText>
      </w:r>
      <w:r w:rsidR="00F53079">
        <w:rPr>
          <w:rFonts w:ascii="Times New Roman" w:hAnsi="Times New Roman" w:cs="Times New Roman"/>
          <w:sz w:val="22"/>
          <w:szCs w:val="22"/>
          <w:lang w:val="en-GB"/>
        </w:rPr>
        <w:instrText xml:space="preserve">"https://github.com/citation-style-language/schema/raw/master/csl-citation.json"} </w:instrText>
      </w:r>
      <w:r w:rsidR="00C67EAD" w:rsidRPr="00D0046D">
        <w:rPr>
          <w:rFonts w:ascii="Times New Roman" w:hAnsi="Times New Roman" w:cs="Times New Roman"/>
          <w:sz w:val="22"/>
          <w:szCs w:val="22"/>
          <w:lang w:val="en-GB"/>
        </w:rPr>
        <w:fldChar w:fldCharType="separate"/>
      </w:r>
      <w:r w:rsidR="0090527C" w:rsidRPr="00D0046D">
        <w:rPr>
          <w:rFonts w:ascii="Times New Roman" w:hAnsi="Times New Roman" w:cs="Times New Roman"/>
          <w:noProof/>
          <w:sz w:val="22"/>
          <w:szCs w:val="22"/>
          <w:lang w:val="en-GB"/>
        </w:rPr>
        <w:t>(Wang, 2017; L. Zhang, 2019; Sun, 2019; Yang, 2020; Zhou, 2020; R. Yang, 2021; Yang and Chen, 2021; Yu, 2021)</w:t>
      </w:r>
      <w:r w:rsidR="00C67EAD" w:rsidRPr="00D0046D">
        <w:rPr>
          <w:rFonts w:ascii="Times New Roman" w:hAnsi="Times New Roman" w:cs="Times New Roman"/>
          <w:sz w:val="22"/>
          <w:szCs w:val="22"/>
          <w:lang w:val="en-GB"/>
        </w:rPr>
        <w:fldChar w:fldCharType="end"/>
      </w:r>
      <w:r w:rsidR="00804AED" w:rsidRPr="00D004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Still</w:t>
      </w:r>
      <w:r w:rsidR="002221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 xml:space="preserve">more lacking is a gender focus in idol industry studies, despite some references in passing </w:t>
      </w:r>
      <w:r w:rsidR="00CB433D" w:rsidRPr="00D0046D">
        <w:rPr>
          <w:rFonts w:ascii="Times New Roman" w:hAnsi="Times New Roman" w:cs="Times New Roman"/>
          <w:sz w:val="22"/>
          <w:szCs w:val="22"/>
          <w:lang w:val="en-GB"/>
        </w:rPr>
        <w:fldChar w:fldCharType="begin"/>
      </w:r>
      <w:r w:rsidR="00B850A3">
        <w:rPr>
          <w:rFonts w:ascii="Times New Roman" w:hAnsi="Times New Roman" w:cs="Times New Roman"/>
          <w:sz w:val="22"/>
          <w:szCs w:val="22"/>
        </w:rPr>
        <w:instrText xml:space="preserve"> ADDIN ZOTERO_ITEM CSL_CITATION {"citationID":"Ele6ZA3b","properties":{"formattedCitation":"(Fuschillo, 2020)","plainCitation":"(Fuschillo, 2020)","noteIndex":0},"citationItems":[{"id":590,"uris":["http://zotero.org/users/7090573/items/9C3CCR9Y"],"uri":["http://zotero.org/users/7090573/items/9C3CCR9Y"],"itemData":{"id":590,"type":"article-journal","abstract":"Research in consumer culture focuses on the role of fans in creating social spaces or fandoms in contrast with larger society, where new cultural meanings and values are socially negotiated. Drawing on media and cultural studies, this article describes fandoms as a process rooted in the larger phenomenon of fanaticism and its interaction with the current society. The article posits the study of fanaticism as a fruitful lens for a deeper understanding of the role of consumption and brands in today’s consumer societies.","container-title":"Journal of Consumer Culture","DOI":"10.1177/1469540518773822","ISSN":"1469-5405, 1741-2900","issue":"3","journalAbbreviation":"Journal of Consumer Culture","language":"en","page":"347-365","source":"DOI.org (Crossref)","title":"Fans, fandoms, or fanaticism?","volume":"20","author":[{"family":"Fuschillo","given":"Gregorio"}],"issued":{"date-parts":[["2020",8]]}}}],"schema":"https://github.com/citation-style-language/schema/raw/master/csl-citation.json"}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sz w:val="22"/>
          <w:szCs w:val="22"/>
          <w:lang w:val="en-GB"/>
        </w:rPr>
        <w:t>(Fuschillo, 2020)</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Even when a feminist perspective is assumed, it is to examine the relationship between the male fan and female idols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{"citationID":"Qxeh6MKr","properties":{"formattedCitation":"(Aoyagi, 2005; Kim, 2011; Black, 2012; Tajima, 2018)","plainCitation":"(Aoyagi, 2005; Kim, 2011; Black, 2012; Tajima, 2018)","noteIndex":0},"citationItems":[{"id":642,"uris":["http://zotero.org/users/7090573/items/AA8SX68H"],"uri":["http://zotero.org/users/7090573/items/AA8SX68H"],"itemData":{"id":642,"type":"book","abstract":"Since the late 1960s a ubiquitous feature of popular culture in Japan has been the \"idol,\" an attractive young actor, male or female, packaged and promoted as an adolescent role model and exploited by the entertainment, fashion, cosmetic, and publishing industries to market trendy products. This book offers ethnographic case studies regarding the symbolic qualities of idols and how these qualities relate to the conceptualization of selfhood among adolescents in Japan and elsewhere in East Asia. The author explores how the idol-manufacturing industry absorbs young people into its system of production, molds them into marketable personalities, commercializes their images, and contributes to the construction of ideal images of the adolescent self.\nSince the relationship between the idols and their consumers is dynamic, the study focuses on the fans of idols as well. Ultimately, Aoyagi argues, idol performances substantiate capitalist values in the urban consumer society of contemporary Japan and East Asia. Regardless of how crude their performances may appear in the eyes of critics, the idols have helped establish the entertainment industry as an agent of public socialization by driving public desires toward the consumption of commoditized fantasies.","ISBN":"978-1-68417-418-8","publisher":"Harvard University Asia Center Publications Program","source":"Project MUSE","title":"Islands of Eight Million Smiles: Idol Performance and Symbolic Production in Contemporary Japan","title-short":"Islands of Eight Million Smiles","URL":"https://muse.jhu.edu/book/72810","author":[{"family":"Aoyagi","given":"Hiroshi"}],"accessed":{"date-parts":[["2021",6,12]]},"issued":{"date-parts":[["2005"]]}}},{"id":957,"uris":["http://zotero.org/users/7090573/items/9QHNLN98"],"uri":["http://zotero.org/users/7090573/items/9QHNLN98"],"itemData":{"id":957,"type":"article-journal","abstract":"This paper examines the strategic and systematic transformation of young femininity into cultural content as national resources in the contemporary girl industries in their global–local articulation. Three aspects of girl industries are discussed. Firstly, girl idols are de-humanized and become cultural content of girl industries and girl bodies are objectified as normative commodities under corporate government mentality. Next, girl bodies are re-sexualized and their sexuality is featured as the sexuality of ambiguity in split and doubling modes of visualization. Finally, the national governance of girl bodies is examined in terms of the building up of the idol republic and the emergence of Lolita nationalism. The three interrelated aspects of commercialization, re-sexualization and nationalization suggest that girl industries are intrinsic to the strengthening of the neoliberal governmentality of girl bodies on a global scale. This reality calls for a renewed global perspective of critical feminism in order to interrogate the emerging neoliberal body politics and to propose an alternative vision against its normative governmentality in the subjectification of girl bodies.","container-title":"Journal of Gender Studies","DOI":"10.1080/09589236.2011.617604","ISSN":"0958-9236","issue":"4","note":"publisher: Routledge\n_eprint: https://doi.org/10.1080/09589236.2011.617604","page":"333-345","source":"Taylor and Francis+NEJM","title":"Idol republic: the global emergence of girl industries and the commercialization of girl bodies","title-short":"Idol republic","volume":"20","author":[{"family":"Kim","given":"Yeran"}],"issued":{"date-parts":[["2011",12,1]]}}},{"id":640,"uris":["http://zotero.org/users/7090573/items/82Y8X4TS"],"uri":["http://zotero.org/users/7090573/items/82Y8X4TS"],"itemData":{"id":640,"type":"chapter","abstract":"Idols exist primarily as a carefully constructed mode of performance. While, of necessity, this mode of performance is most commonly generated by a living body, dependence upon a physically present performer is not inevitable. Originating in Japan but also experimented with elsewhere, the virtual idol is a media performance which exists independently of the referent of any living performer. While the virtual idol is a native inhabitant of the digital media world in which all idols primarily operate, it perhaps remains the case that a lack of living materiality limits her capacity to emulate traditional forms of media celebrity; at the same time, however, this media image’s independence from any single living body provides an opportunity for a new kind of relationship between idol and fan to appear. This new kind of relationship, being overwhelmingly one between an artificial woman and a male consumer, crucially depends upon the commodification and mass-production of a certain kind of femininity.","container-title":"Idols and Celebrity in Japanese Media Culture","event-place":"London","ISBN":"978-1-137-28378-8","language":"en","note":"DOI: 10.1057/9781137283788_11","page":"209-228","publisher":"Palgrave Macmillan UK","publisher-place":"London","source":"Springer Link","title":"The Virtual Idol: Producing and Consuming Digital Femininity","title-short":"The Virtual Idol","URL":"https://doi.org/10.1057/9781137283788_11","author":[{"family":"Black","given":"Daniel"}],"editor":[{"family":"Galbraith","given":"Patrick W."},{"family":"Karlin","given":"Jason G."}],"accessed":{"date-parts":[["2021",6,12]]},"issued":{"date-parts":[["2012"]]}}},{"id":945,"uris":["http://zotero.org/users/7090573/items/KDSHTMDP"],"uri":["http://zotero.org/users/7090573/items/KDSHTMDP"],"itemData":{"id":945,"type":"chapter","abstract":"The popularity of Japan’s idol culture is well represented through the Japanese media. Although in years past, idols were active mainly in Tokyo, more recently, idols have established themselves in specific geographic areas. These modern idols differ from their predecessors in that they personify ‘regional characteristics’ and ‘regional authenticity’ in the modern context. When we look at contemporary idols in Japanese social context and media, we notice how, starting from around 2010, there have been many so-called ‘regional idols’, with activities focused on a specific geographical area. This chapter addresses the television show Amachan and explores the relationship between media content in Japan and the residents of the community that serve as its stage, as well as the activities of Ama Club, which is the regional idol group born in its filming location Kuji-shi, Iwate Prefecture, in the Tohoku region. At the same time, by understanding the characteristics of regional idols using specific case studies as examples, this chapter discusses the potential of Japanese idol culture for contributing to contents tourism and regional revitalization.","collection-title":"Leisure Studies in a Global Era","container-title":"Global Leisure and the Struggle for a Better World","event-place":"Cham","ISBN":"978-3-319-70975-8","language":"en","note":"DOI: 10.1007/978-3-319-70975-8_6","page":"117-139","publisher":"Springer International Publishing","publisher-place":"Cham","source":"Springer Link","title":"Japanese Idol Culture for ‘Contents Tourism’ and Regional Revitalization: A Case Study of Regional Idols","title-short":"Japanese Idol Culture for ‘Contents Tourism’ and Regional Revitalization","URL":"https://doi.org/10.1007/978-3-319-70975-8_6","author":[{"family":"Tajima","given":"Yuki"}],"editor":[{"family":"Beniwal","given":"Anju"},{"family":"Jain","given":"Rashmi"},{"family":"Spracklen","given":"Karl"}],"accessed":{"date-parts":[["2021",7,1]]},"issued":{"date-parts":[["2018"]]}}}],"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F75C58">
        <w:rPr>
          <w:rFonts w:ascii="Times New Roman" w:hAnsi="Times New Roman" w:cs="Times New Roman"/>
          <w:noProof/>
          <w:sz w:val="22"/>
          <w:szCs w:val="22"/>
          <w:lang w:val="en-GB"/>
        </w:rPr>
        <w:t>(Aoyagi, 2005; Kim, 2011; Black, 2012; Tajima, 2018)</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Examination of female fans</w:t>
      </w:r>
      <w:r w:rsidR="00676BBE" w:rsidRPr="00D004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 xml:space="preserve">their male idols </w:t>
      </w:r>
      <w:r w:rsidR="00676BBE" w:rsidRPr="00D0046D">
        <w:rPr>
          <w:rFonts w:ascii="Times New Roman" w:hAnsi="Times New Roman" w:cs="Times New Roman"/>
          <w:sz w:val="22"/>
          <w:szCs w:val="22"/>
          <w:lang w:val="en-GB"/>
        </w:rPr>
        <w:t xml:space="preserve">and their activism </w:t>
      </w:r>
      <w:r w:rsidR="00CB433D" w:rsidRPr="00D0046D">
        <w:rPr>
          <w:rFonts w:ascii="Times New Roman" w:hAnsi="Times New Roman" w:cs="Times New Roman"/>
          <w:sz w:val="22"/>
          <w:szCs w:val="22"/>
          <w:lang w:val="en-GB"/>
        </w:rPr>
        <w:t>is a surprising omission</w:t>
      </w:r>
      <w:r w:rsidR="003A2F8C" w:rsidRPr="00D0046D">
        <w:rPr>
          <w:rFonts w:ascii="Times New Roman" w:hAnsi="Times New Roman" w:cs="Times New Roman"/>
          <w:sz w:val="22"/>
          <w:szCs w:val="22"/>
          <w:lang w:val="en-GB"/>
        </w:rPr>
        <w:t>, especially considering th</w:t>
      </w:r>
      <w:r w:rsidR="001544D6">
        <w:rPr>
          <w:rFonts w:ascii="Times New Roman" w:hAnsi="Times New Roman" w:cs="Times New Roman"/>
          <w:sz w:val="22"/>
          <w:szCs w:val="22"/>
          <w:lang w:val="en-GB"/>
        </w:rPr>
        <w:t>e plenitude of male idol reality shows in recent years. These shows</w:t>
      </w:r>
      <w:r w:rsidR="00AA32C8">
        <w:rPr>
          <w:rFonts w:ascii="Times New Roman" w:hAnsi="Times New Roman" w:cs="Times New Roman"/>
          <w:sz w:val="22"/>
          <w:szCs w:val="22"/>
          <w:lang w:val="en-GB"/>
        </w:rPr>
        <w:t xml:space="preserve"> </w:t>
      </w:r>
      <w:r w:rsidR="002F392A">
        <w:rPr>
          <w:rFonts w:ascii="Times New Roman" w:hAnsi="Times New Roman" w:cs="Times New Roman"/>
          <w:sz w:val="22"/>
          <w:szCs w:val="22"/>
          <w:lang w:val="en-GB"/>
        </w:rPr>
        <w:t>producing</w:t>
      </w:r>
      <w:r w:rsidR="00AA32C8">
        <w:rPr>
          <w:rFonts w:ascii="Times New Roman" w:hAnsi="Times New Roman" w:cs="Times New Roman"/>
          <w:sz w:val="22"/>
          <w:szCs w:val="22"/>
          <w:lang w:val="en-GB"/>
        </w:rPr>
        <w:t xml:space="preserve"> male idols through</w:t>
      </w:r>
      <w:r w:rsidR="002F392A">
        <w:rPr>
          <w:rFonts w:ascii="Times New Roman" w:hAnsi="Times New Roman" w:cs="Times New Roman"/>
          <w:sz w:val="22"/>
          <w:szCs w:val="22"/>
          <w:lang w:val="en-GB"/>
        </w:rPr>
        <w:t xml:space="preserve"> training, </w:t>
      </w:r>
      <w:r w:rsidR="00C241AD">
        <w:rPr>
          <w:rFonts w:ascii="Times New Roman" w:hAnsi="Times New Roman" w:cs="Times New Roman"/>
          <w:sz w:val="22"/>
          <w:szCs w:val="22"/>
          <w:lang w:val="en-GB"/>
        </w:rPr>
        <w:t xml:space="preserve">competition, </w:t>
      </w:r>
      <w:r w:rsidR="002F392A">
        <w:rPr>
          <w:rFonts w:ascii="Times New Roman" w:hAnsi="Times New Roman" w:cs="Times New Roman"/>
          <w:sz w:val="22"/>
          <w:szCs w:val="22"/>
          <w:lang w:val="en-GB"/>
        </w:rPr>
        <w:t xml:space="preserve">assessments </w:t>
      </w:r>
      <w:r w:rsidR="00330395">
        <w:rPr>
          <w:rFonts w:ascii="Times New Roman" w:hAnsi="Times New Roman" w:cs="Times New Roman"/>
          <w:sz w:val="22"/>
          <w:szCs w:val="22"/>
          <w:lang w:val="en-GB"/>
        </w:rPr>
        <w:t>and audience votes</w:t>
      </w:r>
      <w:r w:rsidR="001544D6">
        <w:rPr>
          <w:rFonts w:ascii="Times New Roman" w:hAnsi="Times New Roman" w:cs="Times New Roman"/>
          <w:sz w:val="22"/>
          <w:szCs w:val="22"/>
          <w:lang w:val="en-GB"/>
        </w:rPr>
        <w:t xml:space="preserve"> have become the predominant mode of idol consumption since 2018 with the airing of “Idol Producer” (</w:t>
      </w:r>
      <w:r w:rsidR="001544D6">
        <w:rPr>
          <w:rFonts w:ascii="Times New Roman" w:hAnsi="Times New Roman" w:cs="Times New Roman" w:hint="eastAsia"/>
          <w:sz w:val="22"/>
          <w:szCs w:val="22"/>
          <w:lang w:val="en-GB"/>
        </w:rPr>
        <w:t>偶像练习生</w:t>
      </w:r>
      <w:r w:rsidR="001544D6">
        <w:rPr>
          <w:rFonts w:ascii="Times New Roman" w:hAnsi="Times New Roman" w:cs="Times New Roman" w:hint="eastAsia"/>
          <w:sz w:val="22"/>
          <w:szCs w:val="22"/>
          <w:lang w:val="en-GB"/>
        </w:rPr>
        <w:t>)</w:t>
      </w:r>
      <w:r w:rsidR="001544D6">
        <w:rPr>
          <w:rFonts w:ascii="Times New Roman" w:hAnsi="Times New Roman" w:cs="Times New Roman"/>
          <w:sz w:val="22"/>
          <w:szCs w:val="22"/>
          <w:lang w:val="en-GB"/>
        </w:rPr>
        <w:t xml:space="preserve">, often drawing millions of views. Young females </w:t>
      </w:r>
      <w:r w:rsidR="00911B66">
        <w:rPr>
          <w:rFonts w:ascii="Times New Roman" w:hAnsi="Times New Roman" w:cs="Times New Roman"/>
          <w:sz w:val="22"/>
          <w:szCs w:val="22"/>
          <w:lang w:val="en-GB"/>
        </w:rPr>
        <w:t xml:space="preserve">are avid supporters of </w:t>
      </w:r>
      <w:r w:rsidR="001544D6">
        <w:rPr>
          <w:rFonts w:ascii="Times New Roman" w:hAnsi="Times New Roman" w:cs="Times New Roman"/>
          <w:sz w:val="22"/>
          <w:szCs w:val="22"/>
          <w:lang w:val="en-GB"/>
        </w:rPr>
        <w:t xml:space="preserve">these </w:t>
      </w:r>
      <w:r w:rsidR="00882785">
        <w:rPr>
          <w:rFonts w:ascii="Times New Roman" w:hAnsi="Times New Roman" w:cs="Times New Roman"/>
          <w:sz w:val="22"/>
          <w:szCs w:val="22"/>
          <w:lang w:val="en-GB"/>
        </w:rPr>
        <w:t xml:space="preserve">shows. </w:t>
      </w:r>
      <w:r w:rsidR="00882785" w:rsidRPr="00D0046D">
        <w:rPr>
          <w:rFonts w:ascii="Times New Roman" w:hAnsi="Times New Roman" w:cs="Times New Roman"/>
          <w:sz w:val="22"/>
          <w:szCs w:val="22"/>
          <w:lang w:val="en-GB"/>
        </w:rPr>
        <w:t>Surveys conducted reveal that 79.01%</w:t>
      </w:r>
      <w:r w:rsidR="00BB0167">
        <w:rPr>
          <w:rFonts w:ascii="Times New Roman" w:hAnsi="Times New Roman" w:cs="Times New Roman"/>
          <w:sz w:val="22"/>
          <w:szCs w:val="22"/>
          <w:lang w:val="en-GB"/>
        </w:rPr>
        <w:t>--</w:t>
      </w:r>
      <w:r w:rsidR="00882785" w:rsidRPr="00D0046D">
        <w:rPr>
          <w:rFonts w:ascii="Times New Roman" w:hAnsi="Times New Roman" w:cs="Times New Roman"/>
          <w:sz w:val="22"/>
          <w:szCs w:val="22"/>
          <w:lang w:val="en-GB"/>
        </w:rPr>
        <w:t xml:space="preserve">99.5% are female viewers </w:t>
      </w:r>
      <w:r w:rsidR="00882785" w:rsidRPr="00D0046D">
        <w:rPr>
          <w:rFonts w:ascii="Times New Roman" w:hAnsi="Times New Roman" w:cs="Times New Roman"/>
          <w:sz w:val="22"/>
          <w:szCs w:val="22"/>
          <w:lang w:val="en-GB"/>
        </w:rPr>
        <w:fldChar w:fldCharType="begin"/>
      </w:r>
      <w:r w:rsidR="00882785">
        <w:rPr>
          <w:rFonts w:ascii="Times New Roman" w:hAnsi="Times New Roman" w:cs="Times New Roman"/>
          <w:sz w:val="22"/>
          <w:szCs w:val="22"/>
          <w:lang w:val="en-GB"/>
        </w:rPr>
        <w:instrText xml:space="preserve"> ADDIN ZOTERO_ITEM CSL_CITATION {"citationID":"wDZn8gAr","properties":{"formattedCitation":"(Meng, 2019; Wang {\\i{}et al.}, 2020)","plainCitation":"(Meng, 2019; Wang et al., 2020)","noteIndex":0},"citationItems":[{"id":"S5GGPtEa/3fQMsxRm","uris":["http:/</w:instrText>
      </w:r>
      <w:r w:rsidR="00882785">
        <w:rPr>
          <w:rFonts w:ascii="Times New Roman" w:hAnsi="Times New Roman" w:cs="Times New Roman" w:hint="eastAsia"/>
          <w:sz w:val="22"/>
          <w:szCs w:val="22"/>
          <w:lang w:val="en-GB"/>
        </w:rPr>
        <w:instrText>/zotero.org/users/7090573/items/QQW2UEHJ"],"uri":["http://zotero.org/users/7090573/items/QQW2UEHJ"],"itemData":{"id":1418,"type":"article-journal","container-title":"</w:instrText>
      </w:r>
      <w:r w:rsidR="00882785">
        <w:rPr>
          <w:rFonts w:ascii="Times New Roman" w:hAnsi="Times New Roman" w:cs="Times New Roman" w:hint="eastAsia"/>
          <w:sz w:val="22"/>
          <w:szCs w:val="22"/>
          <w:lang w:val="en-GB"/>
        </w:rPr>
        <w:instrText>新媒体研究</w:instrText>
      </w:r>
      <w:r w:rsidR="00882785">
        <w:rPr>
          <w:rFonts w:ascii="Times New Roman" w:hAnsi="Times New Roman" w:cs="Times New Roman" w:hint="eastAsia"/>
          <w:sz w:val="22"/>
          <w:szCs w:val="22"/>
          <w:lang w:val="en-GB"/>
        </w:rPr>
        <w:instrText>","ISSN":"2096-0360","issue":"5","language":"Chinese","page":"2","title":"</w:instrText>
      </w:r>
      <w:r w:rsidR="00882785">
        <w:rPr>
          <w:rFonts w:ascii="Times New Roman" w:hAnsi="Times New Roman" w:cs="Times New Roman" w:hint="eastAsia"/>
          <w:sz w:val="22"/>
          <w:szCs w:val="22"/>
          <w:lang w:val="en-GB"/>
        </w:rPr>
        <w:instrText>偶像养成类节目的粉丝特征及参与动机研究</w:instrText>
      </w:r>
      <w:r w:rsidR="00882785">
        <w:rPr>
          <w:rFonts w:ascii="Times New Roman" w:hAnsi="Times New Roman" w:cs="Times New Roman" w:hint="eastAsia"/>
          <w:sz w:val="22"/>
          <w:szCs w:val="22"/>
          <w:lang w:val="en-GB"/>
        </w:rPr>
        <w:instrText>","author":[{"family":"Meng","given":"Xiao"}],"issued":{"date-parts":[["2019"]]}}},{"id":"S5GGPtEa/5E8ruqc2","uris":["http://zotero.org/users/7090573/items/SHMF9NUN"],"uri":["http://zotero.org/users/7090573/items/SHMF9NUN"],"itemData":{"id":1419,"type":"article-journal","container-title":"</w:instrText>
      </w:r>
      <w:r w:rsidR="00882785">
        <w:rPr>
          <w:rFonts w:ascii="Times New Roman" w:hAnsi="Times New Roman" w:cs="Times New Roman" w:hint="eastAsia"/>
          <w:sz w:val="22"/>
          <w:szCs w:val="22"/>
          <w:lang w:val="en-GB"/>
        </w:rPr>
        <w:instrText>传媒论坛</w:instrText>
      </w:r>
      <w:r w:rsidR="00882785">
        <w:rPr>
          <w:rFonts w:ascii="Times New Roman" w:hAnsi="Times New Roman" w:cs="Times New Roman" w:hint="eastAsia"/>
          <w:sz w:val="22"/>
          <w:szCs w:val="22"/>
          <w:lang w:val="en-GB"/>
        </w:rPr>
        <w:instrText>","ISSN":"2096-5079","issue":"16","language":"Chinese","page":"2","title":"</w:instrText>
      </w:r>
      <w:r w:rsidR="00882785">
        <w:rPr>
          <w:rFonts w:ascii="Times New Roman" w:hAnsi="Times New Roman" w:cs="Times New Roman" w:hint="eastAsia"/>
          <w:sz w:val="22"/>
          <w:szCs w:val="22"/>
          <w:lang w:val="en-GB"/>
        </w:rPr>
        <w:instrText>偶像养成类节目观众群体特征的统计分析</w:instrText>
      </w:r>
      <w:r w:rsidR="00882785">
        <w:rPr>
          <w:rFonts w:ascii="Times New Roman" w:hAnsi="Times New Roman" w:cs="Times New Roman" w:hint="eastAsia"/>
          <w:sz w:val="22"/>
          <w:szCs w:val="22"/>
          <w:lang w:val="en-GB"/>
        </w:rPr>
        <w:instrText>","volume":"3","author":[{"family":"Wang","given":"Fei"},{"family":"Zhao","given":"Rong"},{"family":"Li","given":"</w:instrText>
      </w:r>
      <w:r w:rsidR="00882785">
        <w:rPr>
          <w:rFonts w:ascii="Times New Roman" w:hAnsi="Times New Roman" w:cs="Times New Roman"/>
          <w:sz w:val="22"/>
          <w:szCs w:val="22"/>
          <w:lang w:val="en-GB"/>
        </w:rPr>
        <w:instrText xml:space="preserve">Yuwen"},{"family":"Lu","given":"Wenxuan"},{"family":"Li","given":"Jungang"}],"issued":{"date-parts":[["2020"]]}}}],"schema":"https://github.com/citation-style-language/schema/raw/master/csl-citation.json"} </w:instrText>
      </w:r>
      <w:r w:rsidR="00882785" w:rsidRPr="00D0046D">
        <w:rPr>
          <w:rFonts w:ascii="Times New Roman" w:hAnsi="Times New Roman" w:cs="Times New Roman"/>
          <w:sz w:val="22"/>
          <w:szCs w:val="22"/>
          <w:lang w:val="en-GB"/>
        </w:rPr>
        <w:fldChar w:fldCharType="separate"/>
      </w:r>
      <w:r w:rsidR="00882785" w:rsidRPr="00D0046D">
        <w:rPr>
          <w:rFonts w:ascii="Times New Roman" w:hAnsi="Times New Roman" w:cs="Times New Roman"/>
          <w:kern w:val="0"/>
          <w:sz w:val="22"/>
          <w:lang w:val="en-GB"/>
        </w:rPr>
        <w:t xml:space="preserve">(Meng, 2019; Wang </w:t>
      </w:r>
      <w:r w:rsidR="00882785" w:rsidRPr="00D0046D">
        <w:rPr>
          <w:rFonts w:ascii="Times New Roman" w:hAnsi="Times New Roman" w:cs="Times New Roman"/>
          <w:i/>
          <w:iCs/>
          <w:kern w:val="0"/>
          <w:sz w:val="22"/>
          <w:lang w:val="en-GB"/>
        </w:rPr>
        <w:t>et al.</w:t>
      </w:r>
      <w:r w:rsidR="00882785" w:rsidRPr="00D0046D">
        <w:rPr>
          <w:rFonts w:ascii="Times New Roman" w:hAnsi="Times New Roman" w:cs="Times New Roman"/>
          <w:kern w:val="0"/>
          <w:sz w:val="22"/>
          <w:lang w:val="en-GB"/>
        </w:rPr>
        <w:t>, 2020)</w:t>
      </w:r>
      <w:r w:rsidR="00882785" w:rsidRPr="00D0046D">
        <w:rPr>
          <w:rFonts w:ascii="Times New Roman" w:hAnsi="Times New Roman" w:cs="Times New Roman"/>
          <w:sz w:val="22"/>
          <w:szCs w:val="22"/>
          <w:lang w:val="en-GB"/>
        </w:rPr>
        <w:fldChar w:fldCharType="end"/>
      </w:r>
      <w:r w:rsidR="00882785" w:rsidRPr="00D0046D">
        <w:rPr>
          <w:rFonts w:ascii="Times New Roman" w:hAnsi="Times New Roman" w:cs="Times New Roman"/>
          <w:sz w:val="22"/>
          <w:szCs w:val="22"/>
          <w:lang w:val="en-GB"/>
        </w:rPr>
        <w:t>.</w:t>
      </w:r>
      <w:r w:rsidR="00062017">
        <w:rPr>
          <w:rFonts w:ascii="Times New Roman" w:hAnsi="Times New Roman" w:cs="Times New Roman"/>
          <w:sz w:val="22"/>
          <w:szCs w:val="22"/>
          <w:lang w:val="en-GB"/>
        </w:rPr>
        <w:t xml:space="preserve"> </w:t>
      </w:r>
      <w:r w:rsidR="003A0584">
        <w:rPr>
          <w:rFonts w:ascii="Times New Roman" w:hAnsi="Times New Roman" w:cs="Times New Roman"/>
          <w:sz w:val="22"/>
          <w:szCs w:val="22"/>
          <w:lang w:val="en-GB"/>
        </w:rPr>
        <w:t>The</w:t>
      </w:r>
      <w:r w:rsidR="00330395">
        <w:rPr>
          <w:rFonts w:ascii="Times New Roman" w:hAnsi="Times New Roman" w:cs="Times New Roman"/>
          <w:sz w:val="22"/>
          <w:szCs w:val="22"/>
          <w:lang w:val="en-GB"/>
        </w:rPr>
        <w:t xml:space="preserve">ir relationship </w:t>
      </w:r>
      <w:r w:rsidR="008545C0">
        <w:rPr>
          <w:rFonts w:ascii="Times New Roman" w:hAnsi="Times New Roman" w:cs="Times New Roman"/>
          <w:sz w:val="22"/>
          <w:szCs w:val="22"/>
          <w:lang w:val="en-GB"/>
        </w:rPr>
        <w:t>with their chosen idol</w:t>
      </w:r>
      <w:r w:rsidR="003A0584">
        <w:rPr>
          <w:rFonts w:ascii="Times New Roman" w:hAnsi="Times New Roman" w:cs="Times New Roman"/>
          <w:sz w:val="22"/>
          <w:szCs w:val="22"/>
          <w:lang w:val="en-GB"/>
        </w:rPr>
        <w:t xml:space="preserve"> </w:t>
      </w:r>
      <w:r w:rsidR="00F135D0">
        <w:rPr>
          <w:rFonts w:ascii="Times New Roman" w:hAnsi="Times New Roman" w:cs="Times New Roman"/>
          <w:sz w:val="22"/>
          <w:szCs w:val="22"/>
          <w:lang w:val="en-GB"/>
        </w:rPr>
        <w:t xml:space="preserve">and their subsequent claim-making </w:t>
      </w:r>
      <w:r w:rsidR="003A0584">
        <w:rPr>
          <w:rFonts w:ascii="Times New Roman" w:hAnsi="Times New Roman" w:cs="Times New Roman"/>
          <w:sz w:val="22"/>
          <w:szCs w:val="22"/>
          <w:lang w:val="en-GB"/>
        </w:rPr>
        <w:t xml:space="preserve">is scarcely </w:t>
      </w:r>
      <w:r w:rsidR="003A0584" w:rsidRPr="00D0046D">
        <w:rPr>
          <w:rFonts w:ascii="Times New Roman" w:hAnsi="Times New Roman" w:cs="Times New Roman"/>
          <w:sz w:val="22"/>
          <w:szCs w:val="22"/>
          <w:lang w:val="en-GB"/>
        </w:rPr>
        <w:t>investigated,</w:t>
      </w:r>
      <w:r w:rsidR="003A0584">
        <w:rPr>
          <w:rFonts w:ascii="Times New Roman" w:hAnsi="Times New Roman" w:cs="Times New Roman"/>
          <w:sz w:val="22"/>
          <w:szCs w:val="22"/>
          <w:lang w:val="en-GB"/>
        </w:rPr>
        <w:t xml:space="preserve"> despite the </w:t>
      </w:r>
      <w:r w:rsidR="003A2F8C" w:rsidRPr="00D0046D">
        <w:rPr>
          <w:rFonts w:ascii="Times New Roman" w:hAnsi="Times New Roman" w:cs="Times New Roman"/>
          <w:sz w:val="22"/>
          <w:szCs w:val="22"/>
          <w:lang w:val="en-GB"/>
        </w:rPr>
        <w:t xml:space="preserve">increasingly </w:t>
      </w:r>
      <w:r w:rsidR="00F43A5F" w:rsidRPr="00D0046D">
        <w:rPr>
          <w:rFonts w:ascii="Times New Roman" w:hAnsi="Times New Roman" w:cs="Times New Roman"/>
          <w:sz w:val="22"/>
          <w:szCs w:val="22"/>
          <w:lang w:val="en-GB"/>
        </w:rPr>
        <w:t xml:space="preserve">delicate gender politics </w:t>
      </w:r>
      <w:r w:rsidR="003358BC" w:rsidRPr="00D0046D">
        <w:rPr>
          <w:rFonts w:ascii="Times New Roman" w:hAnsi="Times New Roman" w:cs="Times New Roman"/>
          <w:sz w:val="22"/>
          <w:szCs w:val="22"/>
          <w:lang w:val="en-GB"/>
        </w:rPr>
        <w:t>with</w:t>
      </w:r>
      <w:r w:rsidR="00F135D0">
        <w:rPr>
          <w:rFonts w:ascii="Times New Roman" w:hAnsi="Times New Roman" w:cs="Times New Roman"/>
          <w:sz w:val="22"/>
          <w:szCs w:val="22"/>
          <w:lang w:val="en-GB"/>
        </w:rPr>
        <w:t>, for example, t</w:t>
      </w:r>
      <w:r w:rsidR="00F43A5F" w:rsidRPr="00D0046D">
        <w:rPr>
          <w:rFonts w:ascii="Times New Roman" w:hAnsi="Times New Roman" w:cs="Times New Roman"/>
          <w:sz w:val="22"/>
          <w:szCs w:val="22"/>
          <w:lang w:val="en-GB"/>
        </w:rPr>
        <w:t>he rise of</w:t>
      </w:r>
      <w:r w:rsidR="00F135D0">
        <w:rPr>
          <w:rFonts w:ascii="Times New Roman" w:hAnsi="Times New Roman" w:cs="Times New Roman"/>
          <w:sz w:val="22"/>
          <w:szCs w:val="22"/>
          <w:lang w:val="en-GB"/>
        </w:rPr>
        <w:t xml:space="preserve"> </w:t>
      </w:r>
      <w:r w:rsidR="00F43A5F" w:rsidRPr="00D0046D">
        <w:rPr>
          <w:rFonts w:ascii="Times New Roman" w:hAnsi="Times New Roman" w:cs="Times New Roman"/>
          <w:sz w:val="22"/>
          <w:szCs w:val="22"/>
          <w:lang w:val="en-GB"/>
        </w:rPr>
        <w:t>“soft masculinity” and feminized, “flower-boys” idol</w:t>
      </w:r>
      <w:r w:rsidR="003358BC" w:rsidRPr="00D0046D">
        <w:rPr>
          <w:rFonts w:ascii="Times New Roman" w:hAnsi="Times New Roman" w:cs="Times New Roman"/>
          <w:sz w:val="22"/>
          <w:szCs w:val="22"/>
          <w:lang w:val="en-GB"/>
        </w:rPr>
        <w:t xml:space="preserve"> images</w:t>
      </w:r>
      <w:r w:rsidR="00F43A5F" w:rsidRPr="00D0046D">
        <w:rPr>
          <w:rFonts w:ascii="Times New Roman" w:hAnsi="Times New Roman" w:cs="Times New Roman"/>
          <w:sz w:val="22"/>
          <w:szCs w:val="22"/>
          <w:lang w:val="en-GB"/>
        </w:rPr>
        <w:t xml:space="preserve"> </w:t>
      </w:r>
      <w:r w:rsidR="003935FC"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{"citationID":"3XAIFCuG","properties":{"formattedCitation":"({\\i{}BBC News}, 2018)","plainCitation":"(BBC News, 2018)","noteIndex":0},"citationItems":[{"id":1616,"uris":["http://zotero.org/users/7090573/items/X9Z9LMZM"],"uri":["http://zotero.org/users/7090573/items/X9Z9LMZM"],"itemData":{"id":1616,"type":"article-newspaper","abstract":"South Korea's idea of a good-looking man has changed, and the world is taking notice.","container-title":"BBC News","language":"en-GB","section":"Asia","source":"www.bbc.com","title":"Flowerboys and the appeal of 'soft masculinity' in South Korea","URL":"https://www.bbc.com/news/world-asia-42499809","accessed":{"date-parts":[["2021",8,29]]},"issued":{"date-parts":[["2018",9,4]]}}}],"schema":"https://github.com/citation-style-language/schema/raw/master/csl-citation.json"} </w:instrText>
      </w:r>
      <w:r w:rsidR="003935FC" w:rsidRPr="00D0046D">
        <w:rPr>
          <w:rFonts w:ascii="Times New Roman" w:hAnsi="Times New Roman" w:cs="Times New Roman"/>
          <w:sz w:val="22"/>
          <w:szCs w:val="22"/>
          <w:lang w:val="en-GB"/>
        </w:rPr>
        <w:fldChar w:fldCharType="separate"/>
      </w:r>
      <w:r w:rsidR="003935FC" w:rsidRPr="00D0046D">
        <w:rPr>
          <w:rFonts w:ascii="Times New Roman" w:hAnsi="Times New Roman" w:cs="Times New Roman"/>
          <w:kern w:val="0"/>
          <w:sz w:val="22"/>
          <w:lang w:val="en-GB"/>
        </w:rPr>
        <w:t>(</w:t>
      </w:r>
      <w:r w:rsidR="003935FC" w:rsidRPr="00D0046D">
        <w:rPr>
          <w:rFonts w:ascii="Times New Roman" w:hAnsi="Times New Roman" w:cs="Times New Roman"/>
          <w:i/>
          <w:iCs/>
          <w:kern w:val="0"/>
          <w:sz w:val="22"/>
          <w:lang w:val="en-GB"/>
        </w:rPr>
        <w:t>BBC News</w:t>
      </w:r>
      <w:r w:rsidR="003935FC" w:rsidRPr="00D0046D">
        <w:rPr>
          <w:rFonts w:ascii="Times New Roman" w:hAnsi="Times New Roman" w:cs="Times New Roman"/>
          <w:kern w:val="0"/>
          <w:sz w:val="22"/>
          <w:lang w:val="en-GB"/>
        </w:rPr>
        <w:t>, 2018)</w:t>
      </w:r>
      <w:r w:rsidR="003935FC" w:rsidRPr="00D0046D">
        <w:rPr>
          <w:rFonts w:ascii="Times New Roman" w:hAnsi="Times New Roman" w:cs="Times New Roman"/>
          <w:sz w:val="22"/>
          <w:szCs w:val="22"/>
          <w:lang w:val="en-GB"/>
        </w:rPr>
        <w:fldChar w:fldCharType="end"/>
      </w:r>
      <w:r w:rsidR="003935FC" w:rsidRPr="00D0046D">
        <w:rPr>
          <w:rFonts w:ascii="Times New Roman" w:hAnsi="Times New Roman" w:cs="Times New Roman"/>
          <w:sz w:val="22"/>
          <w:szCs w:val="22"/>
          <w:lang w:val="en-GB"/>
        </w:rPr>
        <w:t xml:space="preserve">. </w:t>
      </w:r>
    </w:p>
    <w:p w14:paraId="3AF819A0" w14:textId="77777777" w:rsidR="00CD55BA" w:rsidRPr="00D0046D" w:rsidRDefault="00CD55BA" w:rsidP="00CB433D">
      <w:pPr>
        <w:spacing w:line="360" w:lineRule="auto"/>
        <w:rPr>
          <w:rFonts w:ascii="Times New Roman" w:hAnsi="Times New Roman" w:cs="Times New Roman"/>
          <w:sz w:val="22"/>
          <w:szCs w:val="22"/>
          <w:lang w:val="en-GB"/>
        </w:rPr>
      </w:pPr>
    </w:p>
    <w:p w14:paraId="08252D7F" w14:textId="20F3E1B2" w:rsidR="00CB433D"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Given the scant attention paid to Chinese female fans of idols and</w:t>
      </w:r>
      <w:r w:rsidR="00DD2688">
        <w:rPr>
          <w:rFonts w:ascii="Times New Roman" w:hAnsi="Times New Roman" w:cs="Times New Roman"/>
          <w:sz w:val="22"/>
          <w:szCs w:val="22"/>
          <w:lang w:val="en-GB"/>
        </w:rPr>
        <w:t xml:space="preserve"> their</w:t>
      </w:r>
      <w:r w:rsidR="00C5290B" w:rsidRPr="00D0046D">
        <w:rPr>
          <w:rFonts w:ascii="Times New Roman" w:hAnsi="Times New Roman" w:cs="Times New Roman"/>
          <w:sz w:val="22"/>
          <w:szCs w:val="22"/>
          <w:lang w:val="en-GB"/>
        </w:rPr>
        <w:t xml:space="preserve"> activism</w:t>
      </w:r>
      <w:r w:rsidRPr="00D0046D">
        <w:rPr>
          <w:rFonts w:ascii="Times New Roman" w:hAnsi="Times New Roman" w:cs="Times New Roman"/>
          <w:sz w:val="22"/>
          <w:szCs w:val="22"/>
          <w:lang w:val="en-GB"/>
        </w:rPr>
        <w:t xml:space="preserve">,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seeks to </w:t>
      </w:r>
      <w:r w:rsidR="00431274">
        <w:rPr>
          <w:rFonts w:ascii="Times New Roman" w:hAnsi="Times New Roman" w:cs="Times New Roman"/>
          <w:sz w:val="22"/>
          <w:szCs w:val="22"/>
          <w:lang w:val="en-GB"/>
        </w:rPr>
        <w:t xml:space="preserve">fill </w:t>
      </w:r>
      <w:r w:rsidRPr="00D0046D">
        <w:rPr>
          <w:rFonts w:ascii="Times New Roman" w:hAnsi="Times New Roman" w:cs="Times New Roman"/>
          <w:sz w:val="22"/>
          <w:szCs w:val="22"/>
          <w:lang w:val="en-GB"/>
        </w:rPr>
        <w:t>this gap.</w:t>
      </w:r>
      <w:r w:rsidR="00557197">
        <w:rPr>
          <w:rFonts w:ascii="Times New Roman" w:hAnsi="Times New Roman" w:cs="Times New Roman"/>
          <w:sz w:val="22"/>
          <w:szCs w:val="22"/>
          <w:lang w:val="en-GB"/>
        </w:rPr>
        <w:t xml:space="preserve"> It </w:t>
      </w:r>
      <w:r w:rsidR="00E56D90">
        <w:rPr>
          <w:rFonts w:ascii="Times New Roman" w:hAnsi="Times New Roman" w:cs="Times New Roman"/>
          <w:sz w:val="22"/>
          <w:szCs w:val="22"/>
          <w:lang w:val="en-GB"/>
        </w:rPr>
        <w:t xml:space="preserve">attends to </w:t>
      </w:r>
      <w:r w:rsidR="00557197">
        <w:rPr>
          <w:rFonts w:ascii="Times New Roman" w:hAnsi="Times New Roman" w:cs="Times New Roman"/>
          <w:sz w:val="22"/>
          <w:szCs w:val="22"/>
          <w:lang w:val="en-GB"/>
        </w:rPr>
        <w:t>the paucity of literature on</w:t>
      </w:r>
      <w:r w:rsidR="006A4310">
        <w:rPr>
          <w:rFonts w:ascii="Times New Roman" w:hAnsi="Times New Roman" w:cs="Times New Roman"/>
          <w:sz w:val="22"/>
          <w:szCs w:val="22"/>
          <w:lang w:val="en-GB"/>
        </w:rPr>
        <w:t xml:space="preserve"> </w:t>
      </w:r>
      <w:r w:rsidR="001D4DF6">
        <w:rPr>
          <w:rFonts w:ascii="Times New Roman" w:hAnsi="Times New Roman" w:cs="Times New Roman"/>
          <w:sz w:val="22"/>
          <w:szCs w:val="22"/>
          <w:lang w:val="en-GB"/>
        </w:rPr>
        <w:t>personally political consumption of male idols</w:t>
      </w:r>
      <w:r w:rsidR="004D0AEA" w:rsidRPr="00D0046D">
        <w:rPr>
          <w:rFonts w:ascii="Times New Roman" w:hAnsi="Times New Roman" w:cs="Times New Roman"/>
          <w:sz w:val="22"/>
          <w:szCs w:val="22"/>
          <w:lang w:val="en-GB"/>
        </w:rPr>
        <w:t xml:space="preserve"> </w:t>
      </w:r>
      <w:r w:rsidR="00427C69">
        <w:rPr>
          <w:rFonts w:ascii="Times New Roman" w:hAnsi="Times New Roman" w:cs="Times New Roman"/>
          <w:sz w:val="22"/>
          <w:szCs w:val="22"/>
          <w:lang w:val="en-GB"/>
        </w:rPr>
        <w:t xml:space="preserve">by Chinese women. </w:t>
      </w:r>
      <w:r w:rsidRPr="00D0046D">
        <w:rPr>
          <w:rFonts w:ascii="Times New Roman" w:hAnsi="Times New Roman" w:cs="Times New Roman"/>
          <w:sz w:val="22"/>
          <w:szCs w:val="22"/>
          <w:lang w:val="en-GB"/>
        </w:rPr>
        <w:t>The hypothesis is that engagement in the consumption of idol</w:t>
      </w:r>
      <w:r w:rsidR="0022216D">
        <w:rPr>
          <w:rFonts w:ascii="Times New Roman" w:hAnsi="Times New Roman" w:cs="Times New Roman"/>
          <w:sz w:val="22"/>
          <w:szCs w:val="22"/>
          <w:lang w:val="en-GB"/>
        </w:rPr>
        <w:t>s</w:t>
      </w:r>
      <w:r w:rsidRPr="00D0046D">
        <w:rPr>
          <w:rFonts w:ascii="Times New Roman" w:hAnsi="Times New Roman" w:cs="Times New Roman"/>
          <w:sz w:val="22"/>
          <w:szCs w:val="22"/>
          <w:lang w:val="en-GB"/>
        </w:rPr>
        <w:t xml:space="preserve"> does have an impact on Chinese women’s realization of the self, sense of empowerment and citizen consciousness</w:t>
      </w:r>
      <w:r w:rsidR="00E463DF" w:rsidRPr="00D0046D">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 </w:t>
      </w:r>
      <w:r w:rsidR="00617B56" w:rsidRPr="00D0046D">
        <w:rPr>
          <w:rFonts w:ascii="Times New Roman" w:hAnsi="Times New Roman" w:cs="Times New Roman"/>
          <w:sz w:val="22"/>
          <w:szCs w:val="22"/>
          <w:lang w:val="en-GB"/>
        </w:rPr>
        <w:t xml:space="preserve">The next section outlines an analytical framework </w:t>
      </w:r>
      <w:r w:rsidR="00AC6271">
        <w:rPr>
          <w:rFonts w:ascii="Times New Roman" w:hAnsi="Times New Roman" w:cs="Times New Roman"/>
          <w:sz w:val="22"/>
          <w:szCs w:val="22"/>
          <w:lang w:val="en-GB"/>
        </w:rPr>
        <w:t>against which</w:t>
      </w:r>
      <w:r w:rsidR="00617B56" w:rsidRPr="00D0046D">
        <w:rPr>
          <w:rFonts w:ascii="Times New Roman" w:hAnsi="Times New Roman" w:cs="Times New Roman"/>
          <w:sz w:val="22"/>
          <w:szCs w:val="22"/>
          <w:lang w:val="en-GB"/>
        </w:rPr>
        <w:t xml:space="preserve"> </w:t>
      </w:r>
      <w:r w:rsidR="00AC6271">
        <w:rPr>
          <w:rFonts w:ascii="Times New Roman" w:hAnsi="Times New Roman" w:cs="Times New Roman"/>
          <w:sz w:val="22"/>
          <w:szCs w:val="22"/>
          <w:lang w:val="en-GB"/>
        </w:rPr>
        <w:t xml:space="preserve">this </w:t>
      </w:r>
      <w:r w:rsidR="00617B56" w:rsidRPr="00D0046D">
        <w:rPr>
          <w:rFonts w:ascii="Times New Roman" w:hAnsi="Times New Roman" w:cs="Times New Roman"/>
          <w:sz w:val="22"/>
          <w:szCs w:val="22"/>
          <w:lang w:val="en-GB"/>
        </w:rPr>
        <w:t>hypothesis</w:t>
      </w:r>
      <w:r w:rsidR="00AC6271">
        <w:rPr>
          <w:rFonts w:ascii="Times New Roman" w:hAnsi="Times New Roman" w:cs="Times New Roman"/>
          <w:sz w:val="22"/>
          <w:szCs w:val="22"/>
          <w:lang w:val="en-GB"/>
        </w:rPr>
        <w:t xml:space="preserve"> will be tested and analysed.</w:t>
      </w:r>
    </w:p>
    <w:p w14:paraId="154F1417" w14:textId="77777777" w:rsidR="00CB433D" w:rsidRPr="00D0046D" w:rsidRDefault="00CB433D" w:rsidP="00CB433D">
      <w:pPr>
        <w:rPr>
          <w:lang w:val="en-GB"/>
        </w:rPr>
      </w:pPr>
    </w:p>
    <w:p w14:paraId="15C27D9D" w14:textId="77777777" w:rsidR="00CB433D" w:rsidRPr="00F37DF8" w:rsidRDefault="00CB433D" w:rsidP="00F37DF8">
      <w:pPr>
        <w:pStyle w:val="1"/>
        <w:rPr>
          <w:rFonts w:ascii="Times New Roman" w:hAnsi="Times New Roman" w:cs="Times New Roman"/>
          <w:sz w:val="28"/>
          <w:szCs w:val="28"/>
          <w:lang w:val="en-GB"/>
        </w:rPr>
      </w:pPr>
      <w:bookmarkStart w:id="5" w:name="_Toc82259669"/>
      <w:r w:rsidRPr="00F37DF8">
        <w:rPr>
          <w:rFonts w:ascii="Times New Roman" w:hAnsi="Times New Roman" w:cs="Times New Roman"/>
          <w:sz w:val="28"/>
          <w:szCs w:val="28"/>
          <w:lang w:val="en-GB"/>
        </w:rPr>
        <w:t>3. Analytical Framework</w:t>
      </w:r>
      <w:bookmarkEnd w:id="5"/>
    </w:p>
    <w:p w14:paraId="6159BFE8" w14:textId="7836D511" w:rsidR="00CB433D" w:rsidRPr="00F37DF8" w:rsidRDefault="00CB433D" w:rsidP="00F37DF8">
      <w:pPr>
        <w:pStyle w:val="2"/>
        <w:rPr>
          <w:sz w:val="24"/>
          <w:szCs w:val="24"/>
          <w:lang w:val="en-GB"/>
        </w:rPr>
      </w:pPr>
      <w:bookmarkStart w:id="6" w:name="_Toc82259670"/>
      <w:r w:rsidRPr="00F37DF8">
        <w:rPr>
          <w:rFonts w:hint="eastAsia"/>
          <w:sz w:val="24"/>
          <w:szCs w:val="24"/>
          <w:lang w:val="en-GB"/>
        </w:rPr>
        <w:t>3</w:t>
      </w:r>
      <w:r w:rsidRPr="00F37DF8">
        <w:rPr>
          <w:sz w:val="24"/>
          <w:szCs w:val="24"/>
          <w:lang w:val="en-GB"/>
        </w:rPr>
        <w:t xml:space="preserve">.1 </w:t>
      </w:r>
      <w:r w:rsidR="0090036A" w:rsidRPr="00F37DF8">
        <w:rPr>
          <w:sz w:val="24"/>
          <w:szCs w:val="24"/>
          <w:lang w:val="en-GB"/>
        </w:rPr>
        <w:t xml:space="preserve">Feminist </w:t>
      </w:r>
      <w:r w:rsidRPr="00F37DF8">
        <w:rPr>
          <w:sz w:val="24"/>
          <w:szCs w:val="24"/>
          <w:lang w:val="en-GB"/>
        </w:rPr>
        <w:t>Discursive Activism</w:t>
      </w:r>
      <w:bookmarkEnd w:id="6"/>
    </w:p>
    <w:p w14:paraId="6E9F3730" w14:textId="3BA3D1E4" w:rsidR="00906D87"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frames the Chinese cyberspace as an important site for feminist discursive activism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{"citationID":"kxJ33zHr","properties":{"formattedCitation":"(Steele, 2011; Shaw, 2012, 2016; Clark, 2016; Dr\\uc0\\u252{}eke and Zobl, 2016; Gabriel, 2016; Barker-Plummer and Barker-Plummer, 2017; Arbatskaya, 2019)","plainCitation":"(Steele, 2011; Shaw, 2012, 2016; Clark, 2016; Drüeke and Zobl, 2016; Gabriel, 2016; Barker-Plummer and Barker-Plummer, 2017; Arbatskaya, 2019)","noteIndex":0},"citationItems":[{"id":924,"uris":["http://zotero.org/users/7090573/items/MIFIUDEN"],"uri":["http://zotero.org/users/7090573/items/MIFIUDEN"],"itemData":{"id":924,"type":"article-journal","abstract":"Participation in public discourse has always been limited for marginalized groups in society. Previous research examines internet blogging as a place for individuals and communities to participate in the political process. Minority bloggers may use blogs as means of mobilizing their readers around particular political causes and issues. While this work causes us to consider blogging as an avenue of incorporation into mainstream political participation, it does not chart the ways in which blogging may be used as subversive act to resist oppression by Black women in particular. This analysis attempts to account for the ways community conversations can function as an act of resistance even when overt political motivations and advocacy are not the primary goal. Gossip has previously been considered for its usefulness in managing female relationships and as a subversive act by women. Within a Black Feminist Epistemology, Black female gossip blogs are considered a possible site for resistance to oppression at three levels: the personal, the communal and the institutional. This analysis considers how a black feminist dialectic is used by certain gossip bloggers and abandoned by others. A discussion follows with implications for new media space as a tool for the continued proliferation of resistance of oppression by Black women and other marginalized groups.","container-title":"Association of Internet Researchers","language":"en","page":"17","source":"Zotero","title":"Blogging While Black: a critical analysis of resistance discourse by black female bloggers","volume":"IR 12.0: Performance and Participation","author":[{"family":"Steele","given":"Catherine Knight"}],"issued":{"date-parts":[["2011"]]}}},{"id":872,"uris":["http://zotero.org/users/7090573/items/3FS3J3XC"],"uri":["http://zotero.org/users/7090573/items/3FS3J3XC"],"itemData":{"id":872,"type":"article-journal","abstract":"Many discussions of discursive politics online take a deliberative democracy, or public sphere, approach. Public sphere theory has had value for the discussion of discursive politics online, but I argue that the problems of public sphere theory have led to the neglect of counter-hegemonic political projects in understandings of online deliberative democracy. Agonistic democracy should be explored further as an alternative framework for the study of online political communities. In addition, I propose that this conception be modified with greater analysis of the affective dimensions of online politics, the productive uses of conflict, the role of political listening and an understanding of discursive activism informed by feminist philosophy. The Australian feminist blogging community, a network comprising group and individual blogs, provides a case study for my research into discursive activism in online contexts.","container-title":"Media International Australia","DOI":"10.1177/1329878X1214200106","ISSN":"1329-878X","issue":"1","journalAbbreviation":"Media International Australia","note":"publisher: SAGE Publications Ltd","page":"41-49","source":"SAGE Journals","title":"The Politics of Blogs: Theories of Discursive Activism Online","title-short":"The Politics of Blogs","volume":"142","author":[{"family":"Shaw","given":"Frances"}],"issued":{"date-parts":[["2012",2,1]]}}},{"id":869,"uris":["http://zotero.org/users/7090573/items/78VUDZ2W"],"uri":["http://zotero.org/users/7090573/items/78VUDZ2W"],"itemData":{"id":869,"type":"article-journal","abstract":"This article examines the Instagram page for Bye Felipe, a feminist campaign where people submit screenshots of examples of harassment and sexual entitlement from men on online dating sites such as OKCupid and apps such as Tinder. I frame the campaign as an example of feminist discursive activism. The site owners collect contributions and aggregate examples of particular discursive patterns in hook up apps, in order to make collective political claims, a strategy that Tomlinson calls “intensification.” I address the existing literature on cyber-misogyny and online harassment, and also research on previous similar campaigns such as Fedoras of OKCupid to discuss shaming as a political practice. I then draw out the patterns and concepts invoked in interventions and resultant discussions on Bye Felipe, examining the themes of rejection, silence and who has the right to silence, rape culture, and gendered sexual entitlement. I identify the political claims being made through the rhetorical strategies described in the first part of the article. Drawing on the work of McCosker on trolling as provocation, I discuss the role of repetition and rehearsal in the practice of discursive politics. Finally, through a discursive analysis of responses to the posts on Instagram and Facebook over time, I explore the ongoing and difficult boundary work around what constitutes appropriate examples for the site, and the articulation of feminist claims and discourses.","container-title":"Social Media + Society","DOI":"10.1177/2056305116672889","ISSN":"2056-3051","issue":"4","journalAbbreviation":"Social Media + Society","language":"en","note":"publisher: SAGE Publications Ltd","page":"2056305116672889","source":"SAGE Journals","title":"“Bitch I Said Hi”: The Bye Felipe Campaign and Discursive Activism in Mobile Dating Apps","title-short":"“Bitch I Said Hi”","volume":"2","author":[{"family":"Shaw","given":"Frances"}],"issued":{"date-parts":[["2016",10,1]]}}},{"id":970,"uris":["http://zotero.org/users/7090573/items/RV6F5FYJ"],"uri":["http://zotero.org/users/7090573/items/RV6F5FYJ"],"itemData":{"id":970,"type":"article-journal","abstract":"Hashtag feminism, or feminist activism that unfolds through Twitter hashtags, has become a powerful tactic for fighting gender inequities around the world. Feminist media research, however, has yet to grasp the implications of this new form and social movement research has yet to model the conditions under which activists successfully mobilize online. This article builds on research regarding the potential and limitations of hashtag feminism to consider a question that remains understudied: what is the process through which a feminist hashtag develops into a highly visible protest? Through a case study of #WhyIStayed, which arose in response to a 2014 NFL domestic violence controversy, I frame hashtag feminism as an extension of the movement’s historically rooted discursive tactics. Hashtag feminism’s narrative form implies that the conditions for a successful online feminist protest parallel the elements of an effective dramatic performance. Using data collected from Twitter and news media, I identify the dramatic elements that propelled #WhyIStayed tweets from online personal expressions to online collective action.","container-title":"Feminist Media Studies","DOI":"10.1080/14680777.2016.1138235","ISSN":"1468-0777","issue":"5","note":"publisher: Routledge\n_eprint: https://doi.org/10.1080/14680777.2016.1138235","page":"788-804","source":"Taylor and Francis+NEJM","title":"“Hope in a hashtag”: the discursive activism of #WhyIStayed","title-short":"“Hope in a hashtag”","volume":"16","author":[{"family":"Clark","given":"Rosemary"}],"issued":{"date-parts":[["2016",9,2]]}}},{"id":919,"uris":["http://zotero.org/users/7090573/items/DSC6XBZG"],"uri":["http://zotero.org/users/7090573/items/DSC6XBZG"],"itemData":{"id":919,"type":"article-journal","abstract":"Twitter is becoming a discursive but also contested space for articulations of feminist protest. A hashtag that collected experiences with everyday sexism in the German-speaking world was #aufschrei, which became the 2013 hashtag of the year. In exploring the role of online feminist protest in the construction of alternative meanings, this paper draws on theories of the public sphere. Specifically, we build upon a communication studies model that refers to mutually permeating spheres of discourse in three layers, the simple, intermediate, and complex, each of which exhibits its own communication forms and forums. The methodology includes both a quantitative and a qualitative content analysis of #aufschrei tweets and of feminist blogs in order to comprehend argumentation patterns and networking practices. We argue that Twitter adopts the function of a simple public, where values and norms are negotiated at an everyday level. Feminist blogs create an intermediate public, in that they generalize experiences and are oriented towards networking. However, the persistent number of anti-feminist and sexist messages on Twitter likewise shows that online debates on gender topics have been increasingly infiltrated by these positions. Against this backdrop, in the conclusion, we discuss the feminist activist potential of #aufschrei.","container-title":"Feminist Media Studies","DOI":"10.1080/14680777.2015.1093071","ISSN":"1468-0777","issue":"1","note":"publisher: Routledge\n_eprint: https://doi.org/10.1080/14680777.2015.1093071","page":"35-54","source":"Taylor and Francis+NEJM","title":"Online feminist protest against sexism: the German-language hashtag #aufschrei","title-short":"Online feminist protest against sexism","volume":"16","author":[{"family":"Drüeke","given":"Ricarda"},{"family":"Zobl","given":"Elke"}],"issued":{"date-parts":[["2016",1,2]]}}},{"id":870,"uris":["http://zotero.org/users/7090573/items/U3YI5VE5"],"uri":["http://zotero.org/users/7090573/items/U3YI5VE5"],"itemData":{"id":870,"type":"article-journal","abstract":"This study explores Black British women's motivations for divulging racial and ethnic identity in the blogosphere (sometimes referred to as blogging while Black) and their use of blogs for discursive activism. It builds on previous research that gives voice to Black womens marginalized experiences through powerful counter narratives. The blogosphere is often perceived as a racially neutral space where shared interests across geographical and temporal boundaries limit the significance of racial and ethnic identity. However, the constructed narratives of Black British women in this study highlight their experiences of subtle forms of prejudice and discrimination perpetuated through dominant discourses in the mainstream media. The findings demonstrate how they use blogs as a medium for discursive activism to challenge stereotypical raced and gendered representation in the mainstream media. Much of the research on the blogosphere in Britain reflects its use by the White majority population. This study therefore extends understanding of the blogosphere and highlights alternative modes of political communication.","container-title":"Information, Communication &amp; Society","DOI":"10.1080/1369118X.2016.1146784","ISSN":"1369-118X","issue":"11","note":"publisher: Routledge\n_eprint: https://doi.org/10.1080/1369118X.2016.1146784","page":"1622-1635","source":"Taylor and Francis+NEJM","title":"Blogging while Black, British and female: a critical study on discursive activism","title-short":"Blogging while Black, British and female","volume":"19","author":[{"family":"Gabriel","given":"Deborah"}],"issued":{"date-parts":[["2016",11,1]]}}},{"id":974,"uris":["http://zotero.org/users/7090573/items/DD4NZBAB"],"uri":["http://zotero.org/users/7090573/items/DD4NZBAB"],"itemData":{"id":974,"type":"chapter","abstract":"This chapter analyzes #YesAllWomen, one of the largest, most visible, feminist Twitter events of recent years. Though hashtags and other forms of digital activism are not always taken seriously as politics, in this project we investigate #YesAllWomen and its recirculation through media and public blogs, as an important instance of contemporary feminist discursive activism. Specifically, we argue that the hashtag functioned, first, as a site of collective identity for participants, and we describe some of the ways in which this identity building was achieved, and second, we argue that through its links to and recirculation by other platforms and media, #YesAllWomen also functioned as a public protest or agenda-building event with impact on public discourse beyond Twitter. Our project draws on content and discourse analysis methods to analyze the #YesAllWomen hashtag and to trace its interaction with other discourses such as news and blogs, including an automated content analysis of almost two million tweets and an analysis of a sample of 251 media and blog stories. We note that contemporary feminists are using digital media, in this case a Twitter hashtag, to achieve many of the same discursive goals of knowledge building and critique that have previously been achieved using other communications strategies such as consciousness-raising groups, publishing collectives, media strategies, and zaps.","collection-title":"Studies in Media and Communications","container-title":"Social Movements and Media","ISBN":"978-1-78743-098-3","note":"DOI: 10.1108/S2050-206020170000014010","page":"91-118","publisher":"Emerald Publishing Limited","source":"Emerald Insight","title":"Twitter as a Feminist Resource: #YesAllWomen, Digital Platforms, and Discursive Social Change","title-short":"Twitter as a Feminist Resource","URL":"https://doi.org/10.1108/S2050-206020170000014010","volume":"14","author":[{"family":"Barker-Plummer","given":"Bernadette"},{"family":"Barker-Plummer","given":"David"}],"editor":[{"family":"Earl","given":"Jennifer"},{"family":"A. Rohlinger","given":"Deana"}],"accessed":{"date-parts":[["2021",6,28]]},"issued":{"date-parts":[["2017",1,1]]}}},{"id":977,"uris":["http://zotero.org/users/7090573/items/S3DMVGYV"],"uri":["http://zotero.org/users/7090573/items/S3DMVGYV"],"itemData":{"id":977,"type":"article-journal","abstract":"This paper describes a study of the feminist hashtag campaign against blaming victims #этонеповодубить (it is not a reason to kill), which was launched in the Russian social media in 2018. This article considers #этонеповодубить as a case of discursive activism and combines techniques of discourse analysis with network analysis to reveal how the participants in the temporary community were opposed to the victim-blaming discourse. The strategies of legitimization that the participants used to justify their opinions and the provocative style of the campaign were investigated based on Reyes’ classification. Visual network analysis and text analysis were facilitated by Netlytic.","container-title":"Russian Journal of Communication","DOI":"10.1080/19409419.2019.1679663","ISSN":"1940-9419","issue":"3","note":"publisher: Routledge\n_eprint: https://doi.org/10.1080/19409419.2019.1679663","page":"253-273","source":"Taylor and Francis+NEJM","title":"Discursive activism in the Russian feminist hashtag campaign: the #ItIsNotAReasonToKill case","title-short":"Discursive activism in the Russian feminist hashtag campaign","volume":"11","author":[{"family":"Arbatskaya","given":"Elena"}],"issued":{"date-parts":[["2019",9,2]]}}}],"schema":"https://github.com/citation-style-language/schema/raw/master/csl-citation.json"}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kern w:val="0"/>
          <w:sz w:val="22"/>
          <w:lang w:val="en-GB"/>
        </w:rPr>
        <w:t>(Steele, 2011; Shaw, 2012, 2016; Clark, 2016; Drüeke and Zobl, 2016; Gabriel, 2016; Barker-Plummer and Barker-Plummer, 2017; Arbatskaya, 2019)</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w:t>
      </w:r>
      <w:r w:rsidR="000C3740" w:rsidRPr="00D0046D">
        <w:rPr>
          <w:rFonts w:ascii="Times New Roman" w:hAnsi="Times New Roman" w:cs="Times New Roman"/>
          <w:sz w:val="22"/>
          <w:szCs w:val="22"/>
          <w:lang w:val="en-GB"/>
        </w:rPr>
        <w:t xml:space="preserve"> This is a highly appropriate framework considering the research questions of this </w:t>
      </w:r>
      <w:r w:rsidR="00CE6F2C">
        <w:rPr>
          <w:rFonts w:ascii="Times New Roman" w:hAnsi="Times New Roman" w:cs="Times New Roman"/>
          <w:sz w:val="22"/>
          <w:szCs w:val="22"/>
          <w:lang w:val="en-GB"/>
        </w:rPr>
        <w:t>dissertation</w:t>
      </w:r>
      <w:r w:rsidR="000C3740"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It views </w:t>
      </w:r>
      <w:r w:rsidR="0075622E">
        <w:rPr>
          <w:rFonts w:ascii="Times New Roman" w:hAnsi="Times New Roman" w:cs="Times New Roman"/>
          <w:sz w:val="22"/>
          <w:szCs w:val="22"/>
          <w:lang w:val="en-GB"/>
        </w:rPr>
        <w:t xml:space="preserve">the claim-making of </w:t>
      </w:r>
      <w:r w:rsidRPr="00D0046D">
        <w:rPr>
          <w:rFonts w:ascii="Times New Roman" w:hAnsi="Times New Roman" w:cs="Times New Roman"/>
          <w:sz w:val="22"/>
          <w:szCs w:val="22"/>
          <w:lang w:val="en-GB"/>
        </w:rPr>
        <w:t>female fans</w:t>
      </w:r>
      <w:r w:rsidR="0075622E">
        <w:rPr>
          <w:rFonts w:ascii="Times New Roman" w:hAnsi="Times New Roman" w:cs="Times New Roman"/>
          <w:sz w:val="22"/>
          <w:szCs w:val="22"/>
          <w:lang w:val="en-GB"/>
        </w:rPr>
        <w:t xml:space="preserve"> of idols</w:t>
      </w:r>
      <w:r w:rsidRPr="00D0046D">
        <w:rPr>
          <w:rFonts w:ascii="Times New Roman" w:hAnsi="Times New Roman" w:cs="Times New Roman"/>
          <w:sz w:val="22"/>
          <w:szCs w:val="22"/>
          <w:lang w:val="en-GB"/>
        </w:rPr>
        <w:t xml:space="preserve"> as a distinct form of discursive politics that consciously seek to challenge, denaturalize and deconstruct dominant discourses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{"citationID":"1awBJrgf","properties":{"formattedCitation":"(Shaw, 2012)","plainCitation":"(Shaw, 2012)","noteIndex":0},"citationItems":[{"id":872,"uris":["http://zotero.org/users/7090573/items/3FS3J3XC"],"uri":["http://zotero.org/users/7090573/items/3FS3J3XC"],"itemData":{"id":872,"type":"article-journal","abstract":"Many discussions of discursive politics online take a deliberative democracy, or public sphere, approach. Public sphere theory has had value for the discussion of discursive politics online, but I argue that the problems of public sphere theory have led to the neglect of counter-hegemonic political projects in understandings of online deliberative democracy. Agonistic democracy should be explored further as an alternative framework for the study of online political communities. In addition, I propose that this conception be modified with greater analysis of the affective dimensions of online politics, the productive uses of conflict, the role of political listening and an understanding of discursive activism informed by feminist philosophy. The Australian feminist blogging community, a network comprising group and individual blogs, provides a case study for my research into discursive activism in online contexts.","container-title":"Media International Australia","DOI":"10.1177/1329878X1214200106","ISSN":"1329-878X","issue":"1","journalAbbreviation":"Media International Australia","note":"publisher: SAGE Publications Ltd","page":"41-49","source":"SAGE Journals","title":"The Politics of Blogs: Theories of Discursive Activism Online","title-short":"The Politics of Blogs","volume":"142","author":[{"family":"Shaw","given":"Frances"}],"issued":{"date-parts":[["2012",2,1]]}}}],"schema":"https://github.com/citation-style-language/schema/raw/master/csl-citation.json"}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(Shaw, 2012)</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As defined by Katzenstein (1995)</w:t>
      </w:r>
      <w:r w:rsidR="00640963">
        <w:rPr>
          <w:rFonts w:ascii="Times New Roman" w:hAnsi="Times New Roman" w:cs="Times New Roman"/>
          <w:sz w:val="22"/>
          <w:szCs w:val="22"/>
          <w:lang w:val="en-GB"/>
        </w:rPr>
        <w:t xml:space="preserve">, discursive activism is </w:t>
      </w:r>
      <w:r w:rsidRPr="00D0046D">
        <w:rPr>
          <w:rFonts w:ascii="Times New Roman" w:hAnsi="Times New Roman" w:cs="Times New Roman"/>
          <w:sz w:val="22"/>
          <w:szCs w:val="22"/>
          <w:lang w:val="en-GB"/>
        </w:rPr>
        <w:t xml:space="preserve">the politics of meaning-making, involving processes of reinterpretation, reformulation, reconsideration and rewriting of the norms and practices of society. </w:t>
      </w:r>
      <w:r w:rsidR="00050431">
        <w:rPr>
          <w:rFonts w:ascii="Times New Roman" w:hAnsi="Times New Roman" w:cs="Times New Roman"/>
          <w:sz w:val="22"/>
          <w:szCs w:val="22"/>
          <w:lang w:val="en-GB"/>
        </w:rPr>
        <w:t>As Clark (2016</w:t>
      </w:r>
      <w:r w:rsidR="00050431">
        <w:rPr>
          <w:rFonts w:ascii="Times New Roman" w:hAnsi="Times New Roman" w:cs="Times New Roman" w:hint="eastAsia"/>
          <w:sz w:val="22"/>
          <w:szCs w:val="22"/>
          <w:lang w:val="en-GB"/>
        </w:rPr>
        <w:t xml:space="preserve">) </w:t>
      </w:r>
      <w:r w:rsidR="00050431">
        <w:rPr>
          <w:rFonts w:ascii="Times New Roman" w:hAnsi="Times New Roman" w:cs="Times New Roman"/>
          <w:sz w:val="22"/>
          <w:szCs w:val="22"/>
          <w:lang w:val="en-GB"/>
        </w:rPr>
        <w:t xml:space="preserve">asserts citing the works of </w:t>
      </w:r>
      <w:proofErr w:type="spellStart"/>
      <w:r w:rsidR="00050431">
        <w:rPr>
          <w:rFonts w:ascii="Times New Roman" w:hAnsi="Times New Roman" w:cs="Times New Roman"/>
          <w:sz w:val="22"/>
          <w:szCs w:val="22"/>
          <w:lang w:val="en-GB"/>
        </w:rPr>
        <w:t>Gerbaudo</w:t>
      </w:r>
      <w:proofErr w:type="spellEnd"/>
      <w:r w:rsidR="00050431">
        <w:rPr>
          <w:rFonts w:ascii="Times New Roman" w:hAnsi="Times New Roman" w:cs="Times New Roman"/>
          <w:sz w:val="22"/>
          <w:szCs w:val="22"/>
          <w:lang w:val="en-GB"/>
        </w:rPr>
        <w:t xml:space="preserve"> (</w:t>
      </w:r>
      <w:r w:rsidR="002657FD">
        <w:rPr>
          <w:rFonts w:ascii="Times New Roman" w:hAnsi="Times New Roman" w:cs="Times New Roman"/>
          <w:sz w:val="22"/>
          <w:szCs w:val="22"/>
          <w:lang w:val="en-GB"/>
        </w:rPr>
        <w:t xml:space="preserve">2012) and Castells (2015), this is </w:t>
      </w:r>
      <w:r w:rsidR="00741A9D">
        <w:rPr>
          <w:rFonts w:ascii="Times New Roman" w:hAnsi="Times New Roman" w:cs="Times New Roman"/>
          <w:sz w:val="22"/>
          <w:szCs w:val="22"/>
          <w:lang w:val="en-GB"/>
        </w:rPr>
        <w:t>apt when used</w:t>
      </w:r>
      <w:r w:rsidR="002657FD">
        <w:rPr>
          <w:rFonts w:ascii="Times New Roman" w:hAnsi="Times New Roman" w:cs="Times New Roman"/>
          <w:sz w:val="22"/>
          <w:szCs w:val="22"/>
          <w:lang w:val="en-GB"/>
        </w:rPr>
        <w:t xml:space="preserve"> to examine cyberspace-based claim-making. </w:t>
      </w:r>
    </w:p>
    <w:p w14:paraId="42E96A4A" w14:textId="77777777" w:rsidR="00CB433D" w:rsidRPr="00D0046D" w:rsidRDefault="00CB433D" w:rsidP="00CB433D">
      <w:pPr>
        <w:rPr>
          <w:lang w:val="en-GB"/>
        </w:rPr>
      </w:pPr>
    </w:p>
    <w:p w14:paraId="754B5A7E" w14:textId="01D955DC" w:rsidR="00CB433D"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Previous usages of discursive activism as an analytical framework </w:t>
      </w:r>
      <w:r w:rsidR="00EA70D2">
        <w:rPr>
          <w:rFonts w:ascii="Times New Roman" w:hAnsi="Times New Roman" w:cs="Times New Roman"/>
          <w:sz w:val="22"/>
          <w:szCs w:val="22"/>
          <w:lang w:val="en-GB"/>
        </w:rPr>
        <w:t>feature</w:t>
      </w:r>
      <w:r w:rsidRPr="00D0046D">
        <w:rPr>
          <w:rFonts w:ascii="Times New Roman" w:hAnsi="Times New Roman" w:cs="Times New Roman"/>
          <w:sz w:val="22"/>
          <w:szCs w:val="22"/>
          <w:lang w:val="en-GB"/>
        </w:rPr>
        <w:t xml:space="preserve"> creative adaptations to the concept. Katzenstein (1995) uses John </w:t>
      </w:r>
      <w:proofErr w:type="spellStart"/>
      <w:r w:rsidRPr="00D0046D">
        <w:rPr>
          <w:rFonts w:ascii="Times New Roman" w:hAnsi="Times New Roman" w:cs="Times New Roman"/>
          <w:sz w:val="22"/>
          <w:szCs w:val="22"/>
          <w:lang w:val="en-GB"/>
        </w:rPr>
        <w:t>Gaventa’s</w:t>
      </w:r>
      <w:proofErr w:type="spellEnd"/>
      <w:r w:rsidRPr="00D0046D">
        <w:rPr>
          <w:rFonts w:ascii="Times New Roman" w:hAnsi="Times New Roman" w:cs="Times New Roman"/>
          <w:sz w:val="22"/>
          <w:szCs w:val="22"/>
          <w:lang w:val="en-GB"/>
        </w:rPr>
        <w:t xml:space="preserve"> three conceptualizations of power as an evaluative tool (</w:t>
      </w:r>
      <w:proofErr w:type="spellStart"/>
      <w:r w:rsidRPr="00D0046D">
        <w:rPr>
          <w:rFonts w:ascii="Times New Roman" w:hAnsi="Times New Roman" w:cs="Times New Roman"/>
          <w:sz w:val="22"/>
          <w:szCs w:val="22"/>
          <w:lang w:val="en-GB"/>
        </w:rPr>
        <w:t>Gaventa</w:t>
      </w:r>
      <w:proofErr w:type="spellEnd"/>
      <w:r w:rsidRPr="00D0046D">
        <w:rPr>
          <w:rFonts w:ascii="Times New Roman" w:hAnsi="Times New Roman" w:cs="Times New Roman"/>
          <w:sz w:val="22"/>
          <w:szCs w:val="22"/>
          <w:lang w:val="en-GB"/>
        </w:rPr>
        <w:t xml:space="preserve">, 1980: 13-16, cited in Katzenstein, 1995). </w:t>
      </w:r>
      <w:r w:rsidR="000D61AE" w:rsidRPr="00D0046D">
        <w:rPr>
          <w:rFonts w:ascii="Times New Roman" w:hAnsi="Times New Roman" w:cs="Times New Roman"/>
          <w:sz w:val="22"/>
          <w:szCs w:val="22"/>
          <w:lang w:val="en-GB"/>
        </w:rPr>
        <w:t xml:space="preserve">She identifies </w:t>
      </w:r>
      <w:proofErr w:type="gramStart"/>
      <w:r w:rsidR="000D61AE" w:rsidRPr="00D0046D">
        <w:rPr>
          <w:rFonts w:ascii="Times New Roman" w:hAnsi="Times New Roman" w:cs="Times New Roman"/>
          <w:sz w:val="22"/>
          <w:szCs w:val="22"/>
          <w:lang w:val="en-GB"/>
        </w:rPr>
        <w:t>that feminist</w:t>
      </w:r>
      <w:r w:rsidR="00874EF1">
        <w:rPr>
          <w:rFonts w:ascii="Times New Roman" w:hAnsi="Times New Roman" w:cs="Times New Roman"/>
          <w:sz w:val="22"/>
          <w:szCs w:val="22"/>
          <w:lang w:val="en-GB"/>
        </w:rPr>
        <w:t>s</w:t>
      </w:r>
      <w:proofErr w:type="gramEnd"/>
      <w:r w:rsidR="000D61AE" w:rsidRPr="00D0046D">
        <w:rPr>
          <w:rFonts w:ascii="Times New Roman" w:hAnsi="Times New Roman" w:cs="Times New Roman"/>
          <w:sz w:val="22"/>
          <w:szCs w:val="22"/>
          <w:lang w:val="en-GB"/>
        </w:rPr>
        <w:t xml:space="preserve"> in the Church have demonstrated the capacity to “mount a counteroffensive” within two out of the three arenas of power. They have managed to reset the agenda for policy and public debates and reshape the way feminists define their concerns and options</w:t>
      </w:r>
      <w:r w:rsidR="00874EF1">
        <w:rPr>
          <w:rFonts w:ascii="Times New Roman" w:hAnsi="Times New Roman" w:cs="Times New Roman"/>
          <w:sz w:val="22"/>
          <w:szCs w:val="22"/>
          <w:lang w:val="en-GB"/>
        </w:rPr>
        <w:t xml:space="preserve"> </w:t>
      </w:r>
      <w:r w:rsidR="000D61AE" w:rsidRPr="00D0046D">
        <w:rPr>
          <w:rFonts w:ascii="Times New Roman" w:hAnsi="Times New Roman" w:cs="Times New Roman"/>
          <w:sz w:val="22"/>
          <w:szCs w:val="22"/>
          <w:lang w:val="en-GB"/>
        </w:rPr>
        <w:t>but fall</w:t>
      </w:r>
      <w:r w:rsidR="00693C1B">
        <w:rPr>
          <w:rFonts w:ascii="Times New Roman" w:hAnsi="Times New Roman" w:cs="Times New Roman"/>
          <w:sz w:val="22"/>
          <w:szCs w:val="22"/>
          <w:lang w:val="en-GB"/>
        </w:rPr>
        <w:t xml:space="preserve"> </w:t>
      </w:r>
      <w:r w:rsidR="000D61AE" w:rsidRPr="00D0046D">
        <w:rPr>
          <w:rFonts w:ascii="Times New Roman" w:hAnsi="Times New Roman" w:cs="Times New Roman"/>
          <w:sz w:val="22"/>
          <w:szCs w:val="22"/>
          <w:lang w:val="en-GB"/>
        </w:rPr>
        <w:t>short at influencing decision-making within the Church (ibid.).</w:t>
      </w:r>
      <w:r w:rsidR="00084F87"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On the other hand, Barker-</w:t>
      </w:r>
      <w:proofErr w:type="gramStart"/>
      <w:r w:rsidRPr="00D0046D">
        <w:rPr>
          <w:rFonts w:ascii="Times New Roman" w:hAnsi="Times New Roman" w:cs="Times New Roman"/>
          <w:sz w:val="22"/>
          <w:szCs w:val="22"/>
          <w:lang w:val="en-GB"/>
        </w:rPr>
        <w:t>Plummer</w:t>
      </w:r>
      <w:proofErr w:type="gramEnd"/>
      <w:r w:rsidRPr="00D0046D">
        <w:rPr>
          <w:rFonts w:ascii="Times New Roman" w:hAnsi="Times New Roman" w:cs="Times New Roman"/>
          <w:sz w:val="22"/>
          <w:szCs w:val="22"/>
          <w:lang w:val="en-GB"/>
        </w:rPr>
        <w:t xml:space="preserve"> and Barker-Plummer (2017) have argued that discursive activism can take two forms, namely that of collective identity/collective consciousness and public protest/agenda setting. The first refers to h</w:t>
      </w:r>
      <w:r w:rsidR="00874EF1">
        <w:rPr>
          <w:rFonts w:ascii="Times New Roman" w:hAnsi="Times New Roman" w:cs="Times New Roman"/>
          <w:sz w:val="22"/>
          <w:szCs w:val="22"/>
          <w:lang w:val="en-GB"/>
        </w:rPr>
        <w:t>ow</w:t>
      </w:r>
      <w:r w:rsidRPr="00D0046D">
        <w:rPr>
          <w:rFonts w:ascii="Times New Roman" w:hAnsi="Times New Roman" w:cs="Times New Roman"/>
          <w:sz w:val="22"/>
          <w:szCs w:val="22"/>
          <w:lang w:val="en-GB"/>
        </w:rPr>
        <w:t xml:space="preserve"> a feminist consciousness is achieved through, possibly, sharing of experiences, internal </w:t>
      </w:r>
      <w:proofErr w:type="gramStart"/>
      <w:r w:rsidRPr="00D0046D">
        <w:rPr>
          <w:rFonts w:ascii="Times New Roman" w:hAnsi="Times New Roman" w:cs="Times New Roman"/>
          <w:sz w:val="22"/>
          <w:szCs w:val="22"/>
          <w:lang w:val="en-GB"/>
        </w:rPr>
        <w:t>debates</w:t>
      </w:r>
      <w:proofErr w:type="gramEnd"/>
      <w:r w:rsidRPr="00D0046D">
        <w:rPr>
          <w:rFonts w:ascii="Times New Roman" w:hAnsi="Times New Roman" w:cs="Times New Roman"/>
          <w:sz w:val="22"/>
          <w:szCs w:val="22"/>
          <w:lang w:val="en-GB"/>
        </w:rPr>
        <w:t xml:space="preserve"> and creation of new rhetorical forms. The second form is concerned with the active circulation of these stories across multiple digital platforms, externally communicating their message as it gathered momentum worldwide (ibid.). Informed by these adaptations of feminist discursive activism as a framework,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establishes t</w:t>
      </w:r>
      <w:r w:rsidR="005F22FC" w:rsidRPr="00D0046D">
        <w:rPr>
          <w:rFonts w:ascii="Times New Roman" w:hAnsi="Times New Roman" w:cs="Times New Roman" w:hint="eastAsia"/>
          <w:sz w:val="22"/>
          <w:szCs w:val="22"/>
          <w:lang w:val="en-GB"/>
        </w:rPr>
        <w:t>hree</w:t>
      </w:r>
      <w:r w:rsidRPr="00D0046D">
        <w:rPr>
          <w:rFonts w:ascii="Times New Roman" w:hAnsi="Times New Roman" w:cs="Times New Roman"/>
          <w:sz w:val="22"/>
          <w:szCs w:val="22"/>
          <w:lang w:val="en-GB"/>
        </w:rPr>
        <w:t xml:space="preserve"> aspects as integral dimensions of discursive activism, which is that of subjectivity</w:t>
      </w:r>
      <w:r w:rsidR="005F22FC" w:rsidRPr="00D0046D">
        <w:rPr>
          <w:rFonts w:ascii="Times New Roman" w:hAnsi="Times New Roman" w:cs="Times New Roman"/>
          <w:sz w:val="22"/>
          <w:szCs w:val="22"/>
          <w:lang w:val="en-GB"/>
        </w:rPr>
        <w:t xml:space="preserve">, </w:t>
      </w:r>
      <w:proofErr w:type="gramStart"/>
      <w:r w:rsidR="005667E1" w:rsidRPr="00D0046D">
        <w:rPr>
          <w:rFonts w:ascii="Times New Roman" w:hAnsi="Times New Roman" w:cs="Times New Roman"/>
          <w:sz w:val="22"/>
          <w:szCs w:val="22"/>
          <w:lang w:val="en-GB"/>
        </w:rPr>
        <w:t>connectivity</w:t>
      </w:r>
      <w:proofErr w:type="gramEnd"/>
      <w:r w:rsidR="005F22FC" w:rsidRPr="00D0046D">
        <w:rPr>
          <w:rFonts w:ascii="Times New Roman" w:hAnsi="Times New Roman" w:cs="Times New Roman"/>
          <w:sz w:val="22"/>
          <w:szCs w:val="22"/>
          <w:lang w:val="en-GB"/>
        </w:rPr>
        <w:t xml:space="preserve"> and agenda-setting</w:t>
      </w:r>
      <w:r w:rsidR="005667E1" w:rsidRPr="00D0046D">
        <w:rPr>
          <w:rFonts w:ascii="Times New Roman" w:hAnsi="Times New Roman" w:cs="Times New Roman"/>
          <w:sz w:val="22"/>
          <w:szCs w:val="22"/>
          <w:lang w:val="en-GB"/>
        </w:rPr>
        <w:t>.</w:t>
      </w:r>
      <w:r w:rsidR="00DD37FB" w:rsidRPr="00D0046D">
        <w:rPr>
          <w:rFonts w:ascii="Times New Roman" w:hAnsi="Times New Roman" w:cs="Times New Roman"/>
          <w:sz w:val="22"/>
          <w:szCs w:val="22"/>
          <w:lang w:val="en-GB"/>
        </w:rPr>
        <w:t xml:space="preserve"> </w:t>
      </w:r>
      <w:r w:rsidRPr="00D0046D">
        <w:rPr>
          <w:rFonts w:ascii="Times New Roman" w:hAnsi="Times New Roman" w:cs="Times New Roman" w:hint="eastAsia"/>
          <w:sz w:val="22"/>
          <w:szCs w:val="22"/>
          <w:lang w:val="en-GB"/>
        </w:rPr>
        <w:t>T</w:t>
      </w:r>
      <w:r w:rsidRPr="00D0046D">
        <w:rPr>
          <w:rFonts w:ascii="Times New Roman" w:hAnsi="Times New Roman" w:cs="Times New Roman"/>
          <w:sz w:val="22"/>
          <w:szCs w:val="22"/>
          <w:lang w:val="en-GB"/>
        </w:rPr>
        <w:t>he following sections will provide an explanation of these.</w:t>
      </w:r>
    </w:p>
    <w:p w14:paraId="66DB96D2" w14:textId="77777777" w:rsidR="00CB433D" w:rsidRPr="00D0046D" w:rsidRDefault="00CB433D" w:rsidP="00CB433D">
      <w:pPr>
        <w:rPr>
          <w:lang w:val="en-GB"/>
        </w:rPr>
      </w:pPr>
    </w:p>
    <w:p w14:paraId="1135EAA8" w14:textId="2908004E" w:rsidR="00CB433D" w:rsidRPr="00F37DF8" w:rsidRDefault="00CB433D" w:rsidP="00F37DF8">
      <w:pPr>
        <w:pStyle w:val="2"/>
        <w:rPr>
          <w:sz w:val="24"/>
          <w:szCs w:val="24"/>
          <w:lang w:val="en-GB"/>
        </w:rPr>
      </w:pPr>
      <w:bookmarkStart w:id="7" w:name="_Toc82259671"/>
      <w:r w:rsidRPr="00F37DF8">
        <w:rPr>
          <w:sz w:val="24"/>
          <w:szCs w:val="24"/>
          <w:lang w:val="en-GB"/>
        </w:rPr>
        <w:t xml:space="preserve">3.2 </w:t>
      </w:r>
      <w:r w:rsidR="005756B8" w:rsidRPr="00F37DF8">
        <w:rPr>
          <w:sz w:val="24"/>
          <w:szCs w:val="24"/>
          <w:lang w:val="en-GB"/>
        </w:rPr>
        <w:t xml:space="preserve">The </w:t>
      </w:r>
      <w:r w:rsidR="009F79D5" w:rsidRPr="00F37DF8">
        <w:rPr>
          <w:sz w:val="24"/>
          <w:szCs w:val="24"/>
          <w:lang w:val="en-GB"/>
        </w:rPr>
        <w:t xml:space="preserve">Gendered and </w:t>
      </w:r>
      <w:r w:rsidR="005756B8" w:rsidRPr="00F37DF8">
        <w:rPr>
          <w:sz w:val="24"/>
          <w:szCs w:val="24"/>
          <w:lang w:val="en-GB"/>
        </w:rPr>
        <w:t>Embodied Subject</w:t>
      </w:r>
      <w:r w:rsidR="00CC377E" w:rsidRPr="00F37DF8">
        <w:rPr>
          <w:sz w:val="24"/>
          <w:szCs w:val="24"/>
          <w:lang w:val="en-GB"/>
        </w:rPr>
        <w:t>(</w:t>
      </w:r>
      <w:proofErr w:type="spellStart"/>
      <w:r w:rsidR="00CC377E" w:rsidRPr="00F37DF8">
        <w:rPr>
          <w:sz w:val="24"/>
          <w:szCs w:val="24"/>
          <w:lang w:val="en-GB"/>
        </w:rPr>
        <w:t>ivity</w:t>
      </w:r>
      <w:proofErr w:type="spellEnd"/>
      <w:r w:rsidR="00CC377E" w:rsidRPr="00F37DF8">
        <w:rPr>
          <w:sz w:val="24"/>
          <w:szCs w:val="24"/>
          <w:lang w:val="en-GB"/>
        </w:rPr>
        <w:t>)</w:t>
      </w:r>
      <w:bookmarkEnd w:id="7"/>
    </w:p>
    <w:p w14:paraId="5C77E5E1" w14:textId="42BAF540" w:rsidR="00CB433D" w:rsidRPr="00D0046D" w:rsidRDefault="000929A2"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D</w:t>
      </w:r>
      <w:r w:rsidR="00CB433D" w:rsidRPr="00D0046D">
        <w:rPr>
          <w:rFonts w:ascii="Times New Roman" w:hAnsi="Times New Roman" w:cs="Times New Roman"/>
          <w:sz w:val="22"/>
          <w:szCs w:val="22"/>
          <w:lang w:val="en-GB"/>
        </w:rPr>
        <w:t xml:space="preserve">iscursive activism should result in the creation of </w:t>
      </w:r>
      <w:r w:rsidR="002A4F57" w:rsidRPr="00D0046D">
        <w:rPr>
          <w:rFonts w:ascii="Times New Roman" w:hAnsi="Times New Roman" w:cs="Times New Roman"/>
          <w:sz w:val="22"/>
          <w:szCs w:val="22"/>
          <w:lang w:val="en-GB"/>
        </w:rPr>
        <w:t xml:space="preserve">a </w:t>
      </w:r>
      <w:r w:rsidR="00CD44BD" w:rsidRPr="00D0046D">
        <w:rPr>
          <w:rFonts w:ascii="Times New Roman" w:hAnsi="Times New Roman" w:cs="Times New Roman"/>
          <w:sz w:val="22"/>
          <w:szCs w:val="22"/>
          <w:lang w:val="en-GB"/>
        </w:rPr>
        <w:t>gendered</w:t>
      </w:r>
      <w:r w:rsidRPr="00D0046D">
        <w:rPr>
          <w:rFonts w:ascii="Times New Roman" w:hAnsi="Times New Roman" w:cs="Times New Roman"/>
          <w:sz w:val="22"/>
          <w:szCs w:val="22"/>
          <w:lang w:val="en-GB"/>
        </w:rPr>
        <w:t xml:space="preserve"> subject</w:t>
      </w:r>
      <w:r w:rsidR="00CB433D" w:rsidRPr="00D0046D">
        <w:rPr>
          <w:rFonts w:ascii="Times New Roman" w:hAnsi="Times New Roman" w:cs="Times New Roman"/>
          <w:sz w:val="22"/>
          <w:szCs w:val="22"/>
          <w:lang w:val="en-GB"/>
        </w:rPr>
        <w:t xml:space="preserve">ivity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{"citationID":"UhtMJ6mY","properties":{"formattedCitation":"(Young, 1997; Rebughini, 2014)","plainCitation":"(Young, 1997; Rebughini, 2014)","noteIndex":0},"citationItems":[{"id":915,"uris":["http://zotero.org/users/7090573/items/KDXPSR7D"],"uri":["http://zotero.org/users/7090573/items/KDXPSR7D"],"itemData":{"id":915,"type":"book","call-number":"HQ1190 .Y68 1997","event-place":"New York","ISBN":"978-0-415-91376-8","number-of-pages":"249","publisher":"Routledge","publisher-place":"New York","source":"Library of Congress ISBN","title":"Changing the wor(l)d: discourse, politics, and the feminist movement","title-short":"Changing the wor(l)d","author":[{"family":"Young","given":"Stacey"}],"issued":{"date-parts":[["1997"]]}}},{"id":1579,"uris":["http://zotero.org/users/7090573/items/ILBGXF5X"],"uri":["http://zotero.org/users/7090573/items/ILBGXF5X"],"itemData":{"id":1579,"type":"article-journal","abstract":"This article analyses the concept of subject, and its related associated notions of subjectivity\nand subjectivation. In social sciences the terms subject, individual, agent, person or social actor are often\nused interchangeably; however, these concepts have different analytical meanings, and each of them is\nconnected to different sociological approaches. Today research is moving towards an idea of subject and\nsubjectivity that takes into account cultural and gender differences, historical and situated processes of\nsubjectivation, complex relationships with techno-scientific tools, contextual capacities of resistance and\ncreativity.","container-title":"Sociopedia.isa","journalAbbreviation":"Sociopedia.isa","page":"1-11","source":"ResearchGate","title":"Subject, subjectivity, subjectivation","author":[{"family":"Rebughini","given":"Paola"}],"issued":{"date-parts":[["2014",1,1]]}}}],"schema":"https://github.com/citation-style-language/schema/raw/master/csl-citation.json"}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683E6B" w:rsidRPr="00D0046D">
        <w:rPr>
          <w:rFonts w:ascii="Times New Roman" w:hAnsi="Times New Roman" w:cs="Times New Roman"/>
          <w:noProof/>
          <w:sz w:val="22"/>
          <w:szCs w:val="22"/>
          <w:lang w:val="en-GB"/>
        </w:rPr>
        <w:t>(Young, 1997; Rebughini, 2014)</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2A4F57" w:rsidRPr="00D0046D">
        <w:rPr>
          <w:rFonts w:ascii="Times New Roman" w:hAnsi="Times New Roman" w:cs="Times New Roman"/>
          <w:sz w:val="22"/>
          <w:szCs w:val="22"/>
          <w:lang w:val="en-GB"/>
        </w:rPr>
        <w:t>This</w:t>
      </w:r>
      <w:r w:rsidR="00683E6B" w:rsidRPr="00D0046D">
        <w:rPr>
          <w:rFonts w:ascii="Times New Roman" w:hAnsi="Times New Roman" w:cs="Times New Roman"/>
          <w:sz w:val="22"/>
          <w:szCs w:val="22"/>
          <w:lang w:val="en-GB"/>
        </w:rPr>
        <w:t xml:space="preserve"> should manifest on several levels. Firstly, it translates into </w:t>
      </w:r>
      <w:r w:rsidR="00C73C54" w:rsidRPr="00D0046D">
        <w:rPr>
          <w:rFonts w:ascii="Times New Roman" w:hAnsi="Times New Roman" w:cs="Times New Roman"/>
          <w:sz w:val="22"/>
          <w:szCs w:val="22"/>
          <w:lang w:val="en-GB"/>
        </w:rPr>
        <w:t xml:space="preserve">an </w:t>
      </w:r>
      <w:r w:rsidR="00555D30" w:rsidRPr="00D0046D">
        <w:rPr>
          <w:rFonts w:ascii="Times New Roman" w:hAnsi="Times New Roman" w:cs="Times New Roman"/>
          <w:sz w:val="22"/>
          <w:szCs w:val="22"/>
          <w:lang w:val="en-GB"/>
        </w:rPr>
        <w:t xml:space="preserve">awareness </w:t>
      </w:r>
      <w:r w:rsidR="00C73C54" w:rsidRPr="00D0046D">
        <w:rPr>
          <w:rFonts w:ascii="Times New Roman" w:hAnsi="Times New Roman" w:cs="Times New Roman"/>
          <w:sz w:val="22"/>
          <w:szCs w:val="22"/>
          <w:lang w:val="en-GB"/>
        </w:rPr>
        <w:t xml:space="preserve">of how </w:t>
      </w:r>
      <w:r w:rsidR="00683E6B" w:rsidRPr="00D0046D">
        <w:rPr>
          <w:rFonts w:ascii="Times New Roman" w:hAnsi="Times New Roman" w:cs="Times New Roman"/>
          <w:sz w:val="22"/>
          <w:szCs w:val="22"/>
          <w:lang w:val="en-GB"/>
        </w:rPr>
        <w:t>particular mainstream discourses</w:t>
      </w:r>
      <w:r w:rsidR="004544F6" w:rsidRPr="00D0046D">
        <w:rPr>
          <w:rFonts w:ascii="Times New Roman" w:hAnsi="Times New Roman" w:cs="Times New Roman"/>
          <w:sz w:val="22"/>
          <w:szCs w:val="22"/>
          <w:lang w:val="en-GB"/>
        </w:rPr>
        <w:t xml:space="preserve"> are </w:t>
      </w:r>
      <w:r w:rsidR="0082218D">
        <w:rPr>
          <w:rFonts w:ascii="Times New Roman" w:hAnsi="Times New Roman" w:cs="Times New Roman"/>
          <w:sz w:val="22"/>
          <w:szCs w:val="22"/>
          <w:lang w:val="en-GB"/>
        </w:rPr>
        <w:t xml:space="preserve">shaped by </w:t>
      </w:r>
      <w:r w:rsidR="00E46773" w:rsidRPr="00D0046D">
        <w:rPr>
          <w:rFonts w:ascii="Times New Roman" w:hAnsi="Times New Roman" w:cs="Times New Roman"/>
          <w:sz w:val="22"/>
          <w:szCs w:val="22"/>
          <w:lang w:val="en-GB"/>
        </w:rPr>
        <w:t>patriarch</w:t>
      </w:r>
      <w:r w:rsidR="0082218D">
        <w:rPr>
          <w:rFonts w:ascii="Times New Roman" w:hAnsi="Times New Roman" w:cs="Times New Roman"/>
          <w:sz w:val="22"/>
          <w:szCs w:val="22"/>
          <w:lang w:val="en-GB"/>
        </w:rPr>
        <w:t xml:space="preserve">al </w:t>
      </w:r>
      <w:r w:rsidR="00DB4E80">
        <w:rPr>
          <w:rFonts w:ascii="Times New Roman" w:hAnsi="Times New Roman" w:cs="Times New Roman"/>
          <w:sz w:val="22"/>
          <w:szCs w:val="22"/>
          <w:lang w:val="en-GB"/>
        </w:rPr>
        <w:t>power</w:t>
      </w:r>
      <w:r w:rsidR="00683E6B" w:rsidRPr="00D0046D">
        <w:rPr>
          <w:rFonts w:ascii="Times New Roman" w:hAnsi="Times New Roman" w:cs="Times New Roman"/>
          <w:sz w:val="22"/>
          <w:szCs w:val="22"/>
          <w:lang w:val="en-GB"/>
        </w:rPr>
        <w:t xml:space="preserve"> </w:t>
      </w:r>
      <w:r w:rsidR="00683E6B"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{"citationID":"YM9ZfJSe","properties":{"formattedCitation":"(Shaw, 2013)","plainCitation":"(Shaw, 2013)","noteIndex":0},"citationItems":[{"id":913,"uris":["http://zotero.org/users/7090573/items/8F82M9P6"],"uri":["http://zotero.org/users/7090573/items/8F82M9P6"],"itemData":{"id":913,"type":"chapter","call-number":"HQ1823 .W6545 2013","collection-number":"1","collection-title":"Routledge research in gender and politics","container-title":"The women's movement in protest, institutions and the internet: Australia in transnational perspective","edition":"1 Edition","event-place":"London ; New York","ISBN":"978-0-415-83090-4","publisher":"Routledge, Taylor &amp; Francis Group","publisher-place":"London ; New York","source":"Library of Congress ISBN","title":"Blogging and the women's movement: new feminist networks","editor":[{"family":"Maddison","given":"Sarah"},{"family":"Sawer","given":"Marian"}],"author":[{"family":"Shaw","given":"Frances"}],"issued":{"date-parts":[["2013"]]}}}],"schema":"https://github.com/citation-style-language/schema/raw/master/csl-citation.json"} </w:instrText>
      </w:r>
      <w:r w:rsidR="00683E6B" w:rsidRPr="00D0046D">
        <w:rPr>
          <w:rFonts w:ascii="Times New Roman" w:hAnsi="Times New Roman" w:cs="Times New Roman"/>
          <w:sz w:val="22"/>
          <w:szCs w:val="22"/>
          <w:lang w:val="en-GB"/>
        </w:rPr>
        <w:fldChar w:fldCharType="separate"/>
      </w:r>
      <w:r w:rsidR="005A1EED" w:rsidRPr="00D0046D">
        <w:rPr>
          <w:rFonts w:ascii="Times New Roman" w:hAnsi="Times New Roman" w:cs="Times New Roman"/>
          <w:noProof/>
          <w:sz w:val="22"/>
          <w:szCs w:val="22"/>
          <w:lang w:val="en-GB"/>
        </w:rPr>
        <w:t>(Shaw, 2013)</w:t>
      </w:r>
      <w:r w:rsidR="00683E6B" w:rsidRPr="00D0046D">
        <w:rPr>
          <w:rFonts w:ascii="Times New Roman" w:hAnsi="Times New Roman" w:cs="Times New Roman"/>
          <w:sz w:val="22"/>
          <w:szCs w:val="22"/>
          <w:lang w:val="en-GB"/>
        </w:rPr>
        <w:fldChar w:fldCharType="end"/>
      </w:r>
      <w:r w:rsidR="00683E6B" w:rsidRPr="00D0046D">
        <w:rPr>
          <w:rFonts w:ascii="Times New Roman" w:hAnsi="Times New Roman" w:cs="Times New Roman"/>
          <w:sz w:val="22"/>
          <w:szCs w:val="22"/>
          <w:lang w:val="en-GB"/>
        </w:rPr>
        <w:t xml:space="preserve">. </w:t>
      </w:r>
      <w:r w:rsidR="00CD44BD" w:rsidRPr="00D0046D">
        <w:rPr>
          <w:rFonts w:ascii="Times New Roman" w:hAnsi="Times New Roman" w:cs="Times New Roman"/>
          <w:sz w:val="22"/>
          <w:szCs w:val="22"/>
          <w:lang w:val="en-GB"/>
        </w:rPr>
        <w:t xml:space="preserve">Secondly, it </w:t>
      </w:r>
      <w:r w:rsidR="00FA60C3" w:rsidRPr="00D0046D">
        <w:rPr>
          <w:rFonts w:ascii="Times New Roman" w:hAnsi="Times New Roman" w:cs="Times New Roman"/>
          <w:sz w:val="22"/>
          <w:szCs w:val="22"/>
          <w:lang w:val="en-GB"/>
        </w:rPr>
        <w:t xml:space="preserve">is to see that this gendered subjectivity should </w:t>
      </w:r>
      <w:r w:rsidR="0095420D" w:rsidRPr="00D0046D">
        <w:rPr>
          <w:rFonts w:ascii="Times New Roman" w:hAnsi="Times New Roman" w:cs="Times New Roman"/>
          <w:sz w:val="22"/>
          <w:szCs w:val="22"/>
          <w:lang w:val="en-GB"/>
        </w:rPr>
        <w:t xml:space="preserve">also </w:t>
      </w:r>
      <w:r w:rsidR="00FA60C3" w:rsidRPr="00D0046D">
        <w:rPr>
          <w:rFonts w:ascii="Times New Roman" w:hAnsi="Times New Roman" w:cs="Times New Roman"/>
          <w:sz w:val="22"/>
          <w:szCs w:val="22"/>
          <w:lang w:val="en-GB"/>
        </w:rPr>
        <w:t>be</w:t>
      </w:r>
      <w:r w:rsidR="00841A6F" w:rsidRPr="00D0046D">
        <w:rPr>
          <w:rFonts w:ascii="Times New Roman" w:hAnsi="Times New Roman" w:cs="Times New Roman"/>
          <w:sz w:val="22"/>
          <w:szCs w:val="22"/>
          <w:lang w:val="en-GB"/>
        </w:rPr>
        <w:t xml:space="preserve">, in the words of </w:t>
      </w:r>
      <w:proofErr w:type="spellStart"/>
      <w:r w:rsidR="00841A6F" w:rsidRPr="00D0046D">
        <w:rPr>
          <w:rFonts w:ascii="Times New Roman" w:hAnsi="Times New Roman" w:cs="Times New Roman"/>
          <w:sz w:val="22"/>
          <w:szCs w:val="22"/>
          <w:lang w:val="en-GB"/>
        </w:rPr>
        <w:t>Re</w:t>
      </w:r>
      <w:r w:rsidR="003C21DC" w:rsidRPr="00D0046D">
        <w:rPr>
          <w:rFonts w:ascii="Times New Roman" w:hAnsi="Times New Roman" w:cs="Times New Roman"/>
          <w:sz w:val="22"/>
          <w:szCs w:val="22"/>
          <w:lang w:val="en-GB"/>
        </w:rPr>
        <w:t>bughini</w:t>
      </w:r>
      <w:proofErr w:type="spellEnd"/>
      <w:r w:rsidR="003C21DC" w:rsidRPr="00D0046D">
        <w:rPr>
          <w:rFonts w:ascii="Times New Roman" w:hAnsi="Times New Roman" w:cs="Times New Roman"/>
          <w:sz w:val="22"/>
          <w:szCs w:val="22"/>
          <w:lang w:val="en-GB"/>
        </w:rPr>
        <w:t xml:space="preserve"> (2014), </w:t>
      </w:r>
      <w:r w:rsidR="00FA60C3" w:rsidRPr="00D0046D">
        <w:rPr>
          <w:rFonts w:ascii="Times New Roman" w:hAnsi="Times New Roman" w:cs="Times New Roman"/>
          <w:i/>
          <w:iCs/>
          <w:sz w:val="22"/>
          <w:szCs w:val="22"/>
          <w:lang w:val="en-GB"/>
        </w:rPr>
        <w:t>embodied</w:t>
      </w:r>
      <w:r w:rsidR="00325ABB" w:rsidRPr="00D0046D">
        <w:rPr>
          <w:rFonts w:ascii="Times New Roman" w:hAnsi="Times New Roman" w:cs="Times New Roman"/>
          <w:sz w:val="22"/>
          <w:szCs w:val="22"/>
          <w:lang w:val="en-GB"/>
        </w:rPr>
        <w:t xml:space="preserve"> and grounded in </w:t>
      </w:r>
      <w:r w:rsidR="00B17AF6" w:rsidRPr="00D0046D">
        <w:rPr>
          <w:rFonts w:ascii="Times New Roman" w:hAnsi="Times New Roman" w:cs="Times New Roman"/>
          <w:i/>
          <w:iCs/>
          <w:sz w:val="22"/>
          <w:szCs w:val="22"/>
          <w:lang w:val="en-GB"/>
        </w:rPr>
        <w:t>subject</w:t>
      </w:r>
      <w:r w:rsidR="00FC38D8" w:rsidRPr="00D0046D">
        <w:rPr>
          <w:rFonts w:ascii="Times New Roman" w:hAnsi="Times New Roman" w:cs="Times New Roman"/>
          <w:i/>
          <w:iCs/>
          <w:sz w:val="22"/>
          <w:szCs w:val="22"/>
          <w:lang w:val="en-GB"/>
        </w:rPr>
        <w:t>s</w:t>
      </w:r>
      <w:r w:rsidR="00491040" w:rsidRPr="00D0046D">
        <w:rPr>
          <w:rFonts w:ascii="Times New Roman" w:hAnsi="Times New Roman" w:cs="Times New Roman"/>
          <w:sz w:val="22"/>
          <w:szCs w:val="22"/>
          <w:lang w:val="en-GB"/>
        </w:rPr>
        <w:t xml:space="preserve">. </w:t>
      </w:r>
      <w:r w:rsidR="00CD44BD" w:rsidRPr="00D0046D">
        <w:rPr>
          <w:rFonts w:ascii="Times New Roman" w:hAnsi="Times New Roman" w:cs="Times New Roman"/>
          <w:sz w:val="22"/>
          <w:szCs w:val="22"/>
          <w:lang w:val="en-GB"/>
        </w:rPr>
        <w:t xml:space="preserve">It is </w:t>
      </w:r>
      <w:r w:rsidR="002111BA" w:rsidRPr="00D0046D">
        <w:rPr>
          <w:rFonts w:ascii="Times New Roman" w:hAnsi="Times New Roman" w:cs="Times New Roman"/>
          <w:sz w:val="22"/>
          <w:szCs w:val="22"/>
          <w:lang w:val="en-GB"/>
        </w:rPr>
        <w:t>a consciousness</w:t>
      </w:r>
      <w:r w:rsidR="00FC38D8" w:rsidRPr="00D0046D">
        <w:rPr>
          <w:rFonts w:ascii="Times New Roman" w:hAnsi="Times New Roman" w:cs="Times New Roman"/>
          <w:sz w:val="22"/>
          <w:szCs w:val="22"/>
          <w:lang w:val="en-GB"/>
        </w:rPr>
        <w:t xml:space="preserve"> of p</w:t>
      </w:r>
      <w:r w:rsidR="006A626A" w:rsidRPr="00D0046D">
        <w:rPr>
          <w:rFonts w:ascii="Times New Roman" w:hAnsi="Times New Roman" w:cs="Times New Roman"/>
          <w:sz w:val="22"/>
          <w:szCs w:val="22"/>
          <w:lang w:val="en-GB"/>
        </w:rPr>
        <w:t>ersonal experiences as</w:t>
      </w:r>
      <w:r w:rsidR="00890F8C" w:rsidRPr="00D0046D">
        <w:rPr>
          <w:rFonts w:ascii="Times New Roman" w:hAnsi="Times New Roman" w:cs="Times New Roman"/>
          <w:sz w:val="22"/>
          <w:szCs w:val="22"/>
          <w:lang w:val="en-GB"/>
        </w:rPr>
        <w:t xml:space="preserve"> political problems, that these problems are </w:t>
      </w:r>
      <w:r w:rsidR="00CD44BD" w:rsidRPr="00D0046D">
        <w:rPr>
          <w:rFonts w:ascii="Times New Roman" w:hAnsi="Times New Roman" w:cs="Times New Roman"/>
          <w:sz w:val="22"/>
          <w:szCs w:val="22"/>
          <w:lang w:val="en-GB"/>
        </w:rPr>
        <w:t xml:space="preserve">shared by other women and are socially produced </w:t>
      </w:r>
      <w:r w:rsidR="00CD44B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{"citationID":"tNZl3bck","properties":{"formattedCitation":"(Maddison, 2013)","plainCitation":"(Maddison, 2013)","noteIndex":0},"citationItems":[{"id":912,"uris":["http://zotero.org/users/7090573/items/KCQ78GWJ"],"uri":["http://zotero.org/users/7090573/items/KCQ78GWJ"],"itemData":{"id":912,"type":"chapter","call-number":"HQ1823 .W6545 2013","collection-number":"1","collection-title":"Routledge research in gender and politics","container-title":"The women's movement in protest, institutions and the internet: Australia in transnational perspective","edition":"1 Edition","event-place":"London ; New York","ISBN":"978-0-415-83090-4","publisher":"Routledge, Taylor &amp; Francis Group","publisher-place":"London ; New York","source":"Library of Congress ISBN","title":"Discursive politics: changing the talk and raising expectations","editor":[{"family":"Maddison","given":"Sarah"},{"family":"Sawer","given":"Marian"}],"author":[{"family":"Maddison","given":"Sarah"}],"issued":{"date-parts":[["2013"]]}}}],"schema":"https://github.com/citation-style-language/schema/raw/master/csl-citation.json"} </w:instrText>
      </w:r>
      <w:r w:rsidR="00CD44BD" w:rsidRPr="00D0046D">
        <w:rPr>
          <w:rFonts w:ascii="Times New Roman" w:hAnsi="Times New Roman" w:cs="Times New Roman"/>
          <w:sz w:val="22"/>
          <w:szCs w:val="22"/>
          <w:lang w:val="en-GB"/>
        </w:rPr>
        <w:fldChar w:fldCharType="separate"/>
      </w:r>
      <w:r w:rsidR="00CD44BD" w:rsidRPr="00D0046D">
        <w:rPr>
          <w:rFonts w:ascii="Times New Roman" w:hAnsi="Times New Roman" w:cs="Times New Roman"/>
          <w:noProof/>
          <w:sz w:val="22"/>
          <w:szCs w:val="22"/>
          <w:lang w:val="en-GB"/>
        </w:rPr>
        <w:t>(Maddison, 2013)</w:t>
      </w:r>
      <w:r w:rsidR="00CD44BD" w:rsidRPr="00D0046D">
        <w:rPr>
          <w:rFonts w:ascii="Times New Roman" w:hAnsi="Times New Roman" w:cs="Times New Roman"/>
          <w:sz w:val="22"/>
          <w:szCs w:val="22"/>
          <w:lang w:val="en-GB"/>
        </w:rPr>
        <w:fldChar w:fldCharType="end"/>
      </w:r>
      <w:r w:rsidR="00CD44BD" w:rsidRPr="00D0046D">
        <w:rPr>
          <w:rFonts w:ascii="Times New Roman" w:hAnsi="Times New Roman" w:cs="Times New Roman"/>
          <w:sz w:val="22"/>
          <w:szCs w:val="22"/>
          <w:lang w:val="en-GB"/>
        </w:rPr>
        <w:t>.</w:t>
      </w:r>
      <w:r w:rsidR="00D52FDA" w:rsidRPr="00D0046D">
        <w:rPr>
          <w:rFonts w:ascii="Times New Roman" w:hAnsi="Times New Roman" w:cs="Times New Roman"/>
          <w:sz w:val="22"/>
          <w:szCs w:val="22"/>
          <w:lang w:val="en-GB"/>
        </w:rPr>
        <w:t xml:space="preserve"> Thirdly, it is to see the self as an embodied </w:t>
      </w:r>
      <w:r w:rsidR="009A6910" w:rsidRPr="00D0046D">
        <w:rPr>
          <w:rFonts w:ascii="Times New Roman" w:hAnsi="Times New Roman" w:cs="Times New Roman"/>
          <w:sz w:val="22"/>
          <w:szCs w:val="22"/>
          <w:lang w:val="en-GB"/>
        </w:rPr>
        <w:t>subject</w:t>
      </w:r>
      <w:r w:rsidR="00D52FDA" w:rsidRPr="00D0046D">
        <w:rPr>
          <w:rFonts w:ascii="Times New Roman" w:hAnsi="Times New Roman" w:cs="Times New Roman"/>
          <w:sz w:val="22"/>
          <w:szCs w:val="22"/>
          <w:lang w:val="en-GB"/>
        </w:rPr>
        <w:t xml:space="preserve"> with </w:t>
      </w:r>
      <w:r w:rsidR="00D52FDA" w:rsidRPr="00D0046D">
        <w:rPr>
          <w:rFonts w:ascii="Times New Roman" w:hAnsi="Times New Roman" w:cs="Times New Roman"/>
          <w:i/>
          <w:iCs/>
          <w:sz w:val="22"/>
          <w:szCs w:val="22"/>
          <w:lang w:val="en-GB"/>
        </w:rPr>
        <w:t>agency</w:t>
      </w:r>
      <w:r w:rsidR="00D52FDA" w:rsidRPr="00D004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 xml:space="preserve">Borrowing a specific example from Shaw (2013)’s study on Australian feminist bloggers, it is to “challenge people to think about the way that they perceive things” using discursive practices (ibid.: 126). </w:t>
      </w:r>
      <w:r w:rsidR="00584FA8"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00584FA8" w:rsidRPr="00D0046D">
        <w:rPr>
          <w:rFonts w:ascii="Times New Roman" w:hAnsi="Times New Roman" w:cs="Times New Roman"/>
          <w:sz w:val="22"/>
          <w:szCs w:val="22"/>
          <w:lang w:val="en-GB"/>
        </w:rPr>
        <w:t xml:space="preserve"> will </w:t>
      </w:r>
      <w:r w:rsidR="00D0046D" w:rsidRPr="00D0046D">
        <w:rPr>
          <w:rFonts w:ascii="Times New Roman" w:hAnsi="Times New Roman" w:cs="Times New Roman"/>
          <w:sz w:val="22"/>
          <w:szCs w:val="22"/>
          <w:lang w:val="en-GB"/>
        </w:rPr>
        <w:t>analyse</w:t>
      </w:r>
      <w:r w:rsidR="00584FA8" w:rsidRPr="00D0046D">
        <w:rPr>
          <w:rFonts w:ascii="Times New Roman" w:hAnsi="Times New Roman" w:cs="Times New Roman"/>
          <w:sz w:val="22"/>
          <w:szCs w:val="22"/>
          <w:lang w:val="en-GB"/>
        </w:rPr>
        <w:t xml:space="preserve"> whether </w:t>
      </w:r>
      <w:r w:rsidR="003A7FB3" w:rsidRPr="00D0046D">
        <w:rPr>
          <w:rFonts w:ascii="Times New Roman" w:hAnsi="Times New Roman" w:cs="Times New Roman"/>
          <w:sz w:val="22"/>
          <w:szCs w:val="22"/>
          <w:lang w:val="en-GB"/>
        </w:rPr>
        <w:t>female fan</w:t>
      </w:r>
      <w:r w:rsidR="0045107D">
        <w:rPr>
          <w:rFonts w:ascii="Times New Roman" w:hAnsi="Times New Roman" w:cs="Times New Roman"/>
          <w:sz w:val="22"/>
          <w:szCs w:val="22"/>
          <w:lang w:val="en-GB"/>
        </w:rPr>
        <w:t xml:space="preserve">s of idols’ </w:t>
      </w:r>
      <w:r w:rsidR="003A7FB3" w:rsidRPr="00D0046D">
        <w:rPr>
          <w:rFonts w:ascii="Times New Roman" w:hAnsi="Times New Roman" w:cs="Times New Roman"/>
          <w:sz w:val="22"/>
          <w:szCs w:val="22"/>
          <w:lang w:val="en-GB"/>
        </w:rPr>
        <w:t xml:space="preserve">activism </w:t>
      </w:r>
      <w:r w:rsidR="002C211D" w:rsidRPr="00D0046D">
        <w:rPr>
          <w:rFonts w:ascii="Times New Roman" w:hAnsi="Times New Roman" w:cs="Times New Roman"/>
          <w:sz w:val="22"/>
          <w:szCs w:val="22"/>
          <w:lang w:val="en-GB"/>
        </w:rPr>
        <w:t xml:space="preserve">can successfully </w:t>
      </w:r>
      <w:r w:rsidR="003A7FB3" w:rsidRPr="00D0046D">
        <w:rPr>
          <w:rFonts w:ascii="Times New Roman" w:hAnsi="Times New Roman" w:cs="Times New Roman"/>
          <w:sz w:val="22"/>
          <w:szCs w:val="22"/>
          <w:lang w:val="en-GB"/>
        </w:rPr>
        <w:t xml:space="preserve">actualize a gendered </w:t>
      </w:r>
      <w:r w:rsidR="003C21DC" w:rsidRPr="00D0046D">
        <w:rPr>
          <w:rFonts w:ascii="Times New Roman" w:hAnsi="Times New Roman" w:cs="Times New Roman"/>
          <w:sz w:val="22"/>
          <w:szCs w:val="22"/>
          <w:lang w:val="en-GB"/>
        </w:rPr>
        <w:t>subjectivity and</w:t>
      </w:r>
      <w:r w:rsidR="00C674E9" w:rsidRPr="00D0046D">
        <w:rPr>
          <w:rFonts w:ascii="Times New Roman" w:hAnsi="Times New Roman" w:cs="Times New Roman"/>
          <w:sz w:val="22"/>
          <w:szCs w:val="22"/>
          <w:lang w:val="en-GB"/>
        </w:rPr>
        <w:t xml:space="preserve"> give rise to </w:t>
      </w:r>
      <w:r w:rsidR="00C0643D">
        <w:rPr>
          <w:rFonts w:ascii="Times New Roman" w:hAnsi="Times New Roman" w:cs="Times New Roman"/>
          <w:sz w:val="22"/>
          <w:szCs w:val="22"/>
          <w:lang w:val="en-GB"/>
        </w:rPr>
        <w:t xml:space="preserve">embodied </w:t>
      </w:r>
      <w:r w:rsidR="00C674E9" w:rsidRPr="00D0046D">
        <w:rPr>
          <w:rFonts w:ascii="Times New Roman" w:hAnsi="Times New Roman" w:cs="Times New Roman"/>
          <w:sz w:val="22"/>
          <w:szCs w:val="22"/>
          <w:lang w:val="en-GB"/>
        </w:rPr>
        <w:t>subjects with agency.</w:t>
      </w:r>
      <w:r w:rsidR="002C211D" w:rsidRPr="00D0046D">
        <w:rPr>
          <w:rFonts w:ascii="Times New Roman" w:hAnsi="Times New Roman" w:cs="Times New Roman"/>
          <w:sz w:val="22"/>
          <w:szCs w:val="22"/>
          <w:lang w:val="en-GB"/>
        </w:rPr>
        <w:t xml:space="preserve"> </w:t>
      </w:r>
    </w:p>
    <w:p w14:paraId="7EBAC113" w14:textId="77777777" w:rsidR="00CB433D" w:rsidRPr="00D0046D" w:rsidRDefault="00CB433D" w:rsidP="00CB433D">
      <w:pPr>
        <w:spacing w:line="360" w:lineRule="auto"/>
        <w:rPr>
          <w:rFonts w:ascii="Times New Roman" w:hAnsi="Times New Roman" w:cs="Times New Roman"/>
          <w:sz w:val="22"/>
          <w:szCs w:val="22"/>
          <w:lang w:val="en-GB"/>
        </w:rPr>
      </w:pPr>
    </w:p>
    <w:p w14:paraId="5D8DFC06" w14:textId="33007665" w:rsidR="00CB433D" w:rsidRPr="00F37DF8" w:rsidRDefault="00CB433D" w:rsidP="00F37DF8">
      <w:pPr>
        <w:pStyle w:val="2"/>
        <w:rPr>
          <w:sz w:val="24"/>
          <w:szCs w:val="24"/>
          <w:lang w:val="en-GB"/>
        </w:rPr>
      </w:pPr>
      <w:bookmarkStart w:id="8" w:name="_Toc82259672"/>
      <w:r w:rsidRPr="00F37DF8">
        <w:rPr>
          <w:sz w:val="24"/>
          <w:szCs w:val="24"/>
          <w:lang w:val="en-GB"/>
        </w:rPr>
        <w:t>3.3 Connectivity</w:t>
      </w:r>
      <w:bookmarkEnd w:id="8"/>
    </w:p>
    <w:p w14:paraId="240F2BB5" w14:textId="322DB6BE" w:rsidR="005F22FC" w:rsidRPr="00D0046D" w:rsidRDefault="00974D73" w:rsidP="00906D87">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D</w:t>
      </w:r>
      <w:r w:rsidR="00CB433D" w:rsidRPr="00D0046D">
        <w:rPr>
          <w:rFonts w:ascii="Times New Roman" w:hAnsi="Times New Roman" w:cs="Times New Roman"/>
          <w:sz w:val="22"/>
          <w:szCs w:val="22"/>
          <w:lang w:val="en-GB"/>
        </w:rPr>
        <w:t xml:space="preserve">iscursive activism is predicated upon a network of activists that both constitute to and are consciously producing a sense of connectivity. </w:t>
      </w:r>
      <w:r w:rsidR="000103B7" w:rsidRPr="00D0046D">
        <w:rPr>
          <w:rFonts w:ascii="Times New Roman" w:hAnsi="Times New Roman" w:cs="Times New Roman"/>
          <w:sz w:val="22"/>
          <w:szCs w:val="22"/>
          <w:lang w:val="en-GB"/>
        </w:rPr>
        <w:t xml:space="preserve">A gendered </w:t>
      </w:r>
      <w:r w:rsidR="00CB433D" w:rsidRPr="00D0046D">
        <w:rPr>
          <w:rFonts w:ascii="Times New Roman" w:hAnsi="Times New Roman" w:cs="Times New Roman"/>
          <w:sz w:val="22"/>
          <w:szCs w:val="22"/>
          <w:lang w:val="en-GB"/>
        </w:rPr>
        <w:t xml:space="preserve">subjectivity, argued Shaw (2013), are necessarily formed amidst interactions with others as a feminist community. Maddison (2004) used </w:t>
      </w:r>
      <w:proofErr w:type="spellStart"/>
      <w:r w:rsidR="00CB433D" w:rsidRPr="00D0046D">
        <w:rPr>
          <w:rFonts w:ascii="Times New Roman" w:hAnsi="Times New Roman" w:cs="Times New Roman"/>
          <w:sz w:val="22"/>
          <w:szCs w:val="22"/>
          <w:lang w:val="en-GB"/>
        </w:rPr>
        <w:t>Melucci</w:t>
      </w:r>
      <w:proofErr w:type="spellEnd"/>
      <w:r w:rsidR="00CB433D" w:rsidRPr="00D0046D">
        <w:rPr>
          <w:rFonts w:ascii="Times New Roman" w:hAnsi="Times New Roman" w:cs="Times New Roman"/>
          <w:sz w:val="22"/>
          <w:szCs w:val="22"/>
          <w:lang w:val="en-GB"/>
        </w:rPr>
        <w:t xml:space="preserve"> (1985)’s idea of “submerged networks” to </w:t>
      </w:r>
      <w:r w:rsidR="00B478CC">
        <w:rPr>
          <w:rFonts w:ascii="Times New Roman" w:hAnsi="Times New Roman" w:cs="Times New Roman" w:hint="eastAsia"/>
          <w:sz w:val="22"/>
          <w:szCs w:val="22"/>
          <w:lang w:val="en-GB"/>
        </w:rPr>
        <w:t>further</w:t>
      </w:r>
      <w:r w:rsidR="00B478CC">
        <w:rPr>
          <w:rFonts w:ascii="Times New Roman" w:hAnsi="Times New Roman" w:cs="Times New Roman"/>
          <w:sz w:val="22"/>
          <w:szCs w:val="22"/>
          <w:lang w:val="en-GB"/>
        </w:rPr>
        <w:t xml:space="preserve"> </w:t>
      </w:r>
      <w:r w:rsidR="0055621C">
        <w:rPr>
          <w:rFonts w:ascii="Times New Roman" w:hAnsi="Times New Roman" w:cs="Times New Roman"/>
          <w:sz w:val="22"/>
          <w:szCs w:val="22"/>
          <w:lang w:val="en-GB"/>
        </w:rPr>
        <w:t xml:space="preserve">illustrate </w:t>
      </w:r>
      <w:r w:rsidR="00CB433D" w:rsidRPr="00D0046D">
        <w:rPr>
          <w:rFonts w:ascii="Times New Roman" w:hAnsi="Times New Roman" w:cs="Times New Roman"/>
          <w:sz w:val="22"/>
          <w:szCs w:val="22"/>
          <w:lang w:val="en-GB"/>
        </w:rPr>
        <w:t xml:space="preserve">this. These networks formed in discursive practices, for </w:t>
      </w:r>
      <w:proofErr w:type="spellStart"/>
      <w:r w:rsidR="00CB433D" w:rsidRPr="00D0046D">
        <w:rPr>
          <w:rFonts w:ascii="Times New Roman" w:hAnsi="Times New Roman" w:cs="Times New Roman"/>
          <w:sz w:val="22"/>
          <w:szCs w:val="22"/>
          <w:lang w:val="en-GB"/>
        </w:rPr>
        <w:t>Melucci</w:t>
      </w:r>
      <w:proofErr w:type="spellEnd"/>
      <w:r w:rsidR="00CB433D" w:rsidRPr="00D0046D">
        <w:rPr>
          <w:rFonts w:ascii="Times New Roman" w:hAnsi="Times New Roman" w:cs="Times New Roman"/>
          <w:sz w:val="22"/>
          <w:szCs w:val="22"/>
          <w:lang w:val="en-GB"/>
        </w:rPr>
        <w:t xml:space="preserve">, are one of the most significant constituencies of contemporary movements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{"citationID":"atzvemvx","properties":{"formattedCitation":"(Maddison, 2004)","plainCitation":"(Maddison, 2004)","noteIndex":0},"citationItems":[{"id":865,"uris":["http://zotero.org/users/7090573/items/6Z55YJCI"],"uri":["http://zotero.org/users/7090573/items/6Z55YJCI"],"itemData":{"id":865,"type":"article-journal","abstract":"This article explores and documents the role of young women in the contemporary Australian women’s movement. Through case studies of two very different groups of young women, working in submerged networks in the community and on university campuses, it aims to suggest the diversity of contemporary young feminist praxis. Further, it argues that the work that these young women are doing in discursively creating and maintaining a feminist political space is crucial to the future of the movement. Based in constructivist ‘new’ social movement theory this article suggests a way forward from the so-called ‘generational debates’ of the 1990s and argues that, through their own unique processes of collective identity, young women who are active in the Australian women’s movement are dealing with the conflicts that are essential to the movement’s survival.","container-title":"International Feminist Journal of Politics","DOI":"10.1080/1461674042000211317","ISSN":"1461-6742","issue":"2","note":"publisher: Routledge\n_eprint: https://doi.org/10.1080/1461674042000211317","page":"234-256","source":"Taylor and Francis+NEJM","title":"Young Women in the Australian Women’s Movement","volume":"6","author":[{"family":"Maddison","given":"Sarah"}],"issued":{"date-parts":[["2004",1,1]]}}}],"schema":"https://github.com/citation-style-language/schema/raw/master/csl-citation.json"}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(Maddison, 2004)</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They are small groups in a system of exchange that are “submerged in everyday life which require a personal involvement in experiencing and practi</w:t>
      </w:r>
      <w:r w:rsidR="00313726">
        <w:rPr>
          <w:rFonts w:ascii="Times New Roman" w:hAnsi="Times New Roman" w:cs="Times New Roman"/>
          <w:sz w:val="22"/>
          <w:szCs w:val="22"/>
          <w:lang w:val="en-GB"/>
        </w:rPr>
        <w:t>c</w:t>
      </w:r>
      <w:r w:rsidR="00CB433D" w:rsidRPr="00D0046D">
        <w:rPr>
          <w:rFonts w:ascii="Times New Roman" w:hAnsi="Times New Roman" w:cs="Times New Roman"/>
          <w:sz w:val="22"/>
          <w:szCs w:val="22"/>
          <w:lang w:val="en-GB"/>
        </w:rPr>
        <w:t xml:space="preserve">ing cultural innovation”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{"citationID":"nG5bMHYb","properties":{"formattedCitation":"(Melucci, 1985)","plainCitation":"(Melucci, 1985)","dontUpdate":true,"noteIndex":0},"citationItems":[{"id":910,"uris":["http://zotero.org/users/7090573/items/DVKANZNU"],"uri":["http://zotero.org/users/7090573/items/DVKANZNU"],"itemData":{"id":910,"type":"article-journal","container-title":"Social Research","ISSN":"0037-783X","issue":"4","note":"publisher: The New School","page":"789-816","source":"JSTOR","title":"The Symbolic Challenge of Contemporary Movements","volume":"52","author":[{"family":"Melucci","given":"Alberto"}],"issued":{"date-parts":[["1985"]]}}}],"schema":"https://github.com/citation-style-language/schema/raw/master/csl-citation.json"}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CB433D" w:rsidRPr="00D0046D">
        <w:rPr>
          <w:rFonts w:ascii="Times New Roman" w:hAnsi="Times New Roman" w:cs="Times New Roman"/>
          <w:noProof/>
          <w:sz w:val="22"/>
          <w:szCs w:val="22"/>
          <w:lang w:val="en-GB"/>
        </w:rPr>
        <w:t>(Melucci, 1985: 800)</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What this suggests is that a sense of connectivity does not </w:t>
      </w:r>
      <w:r w:rsidR="00943F73">
        <w:rPr>
          <w:rFonts w:ascii="Times New Roman" w:hAnsi="Times New Roman" w:cs="Times New Roman"/>
          <w:sz w:val="22"/>
          <w:szCs w:val="22"/>
          <w:lang w:val="en-GB"/>
        </w:rPr>
        <w:t xml:space="preserve">have to originate from </w:t>
      </w:r>
      <w:r w:rsidR="00195EF5" w:rsidRPr="00D0046D">
        <w:rPr>
          <w:rFonts w:ascii="Times New Roman" w:hAnsi="Times New Roman" w:cs="Times New Roman"/>
          <w:sz w:val="22"/>
          <w:szCs w:val="22"/>
          <w:lang w:val="en-GB"/>
        </w:rPr>
        <w:t xml:space="preserve">goal-driven, </w:t>
      </w:r>
      <w:r w:rsidR="00500545" w:rsidRPr="00D0046D">
        <w:rPr>
          <w:rFonts w:ascii="Times New Roman" w:hAnsi="Times New Roman" w:cs="Times New Roman"/>
          <w:sz w:val="22"/>
          <w:szCs w:val="22"/>
          <w:lang w:val="en-GB"/>
        </w:rPr>
        <w:t>regular,</w:t>
      </w:r>
      <w:r w:rsidR="0088044D" w:rsidRPr="00D0046D">
        <w:rPr>
          <w:rFonts w:ascii="Times New Roman" w:hAnsi="Times New Roman" w:cs="Times New Roman"/>
          <w:sz w:val="22"/>
          <w:szCs w:val="22"/>
          <w:lang w:val="en-GB"/>
        </w:rPr>
        <w:t xml:space="preserve"> and</w:t>
      </w:r>
      <w:r w:rsidR="00B7212F" w:rsidRPr="00D004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publicly visible</w:t>
      </w:r>
      <w:r w:rsidR="0088044D" w:rsidRPr="00D0046D">
        <w:rPr>
          <w:rFonts w:ascii="Times New Roman" w:hAnsi="Times New Roman" w:cs="Times New Roman"/>
          <w:sz w:val="22"/>
          <w:szCs w:val="22"/>
          <w:lang w:val="en-GB"/>
        </w:rPr>
        <w:t xml:space="preserve"> gatherings </w:t>
      </w:r>
      <w:r w:rsidR="00CB433D" w:rsidRPr="00D0046D">
        <w:rPr>
          <w:rFonts w:ascii="Times New Roman" w:hAnsi="Times New Roman" w:cs="Times New Roman"/>
          <w:sz w:val="22"/>
          <w:szCs w:val="22"/>
          <w:lang w:val="en-GB"/>
        </w:rPr>
        <w:t xml:space="preserve">but rather it exists latently. It is embedded in the everyday acts of unobtrusive, non-confrontational resistance with the occasional militantism </w:t>
      </w:r>
      <w:r w:rsidR="00CB433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{"citationID":"kcmBzFEa","properties":{"formattedCitation":"(Melucci, 1985; Katzenstein, 1990)","plainCitation":"(Melucci, 1985; Katzenstein, 1990)","noteIndex":0},"citationItems":[{"id":910,"uris":["http://zotero.org/users/7090573/items/DVKANZNU"],"uri":["http://zotero.org/users/7090573/items/DVKANZNU"],"itemData":{"id":910,"type":"article-journal","container-title":"Social Research","ISSN":"0037-783X","issue":"4","note":"publisher: The New School","page":"789-816","source":"JSTOR","title":"The Symbolic Challenge of Contemporary Movements","volume":"52","author":[{"family":"Melucci","given":"Alberto"}],"issued":{"date-parts":[["1985"]]}}},{"id":852,"uris":["http://zotero.org/users/7090573/items/LZC79T32"],"uri":["http://zotero.org/users/7090573/items/LZC79T32"],"itemData":{"id":852,"type":"article-journal","container-title":"Signs: Journal of Women in Culture and Society","DOI":"10.1086/494644","ISSN":"0097-9740, 1545-6943","issue":"1","journalAbbreviation":"Signs: Journal of Women in Culture and Society","language":"en","page":"27-54","source":"DOI.org (Crossref)","title":"Feminism within American Institutions: Unobtrusive Mobilization in the 1980s","title-short":"Feminism within American Institutions","volume":"16","author":[{"family":"Katzenstein","given":"Mary Fainsod"}],"issued":{"date-parts":[["1990",10]]}}}],"schema":"https://github.com/citation-style-language/schema/raw/master/csl-citation.json"} </w:instrText>
      </w:r>
      <w:r w:rsidR="00CB433D"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(Melucci, 1985; Katzenstein, 1990)</w:t>
      </w:r>
      <w:r w:rsidR="00CB433D" w:rsidRPr="00D0046D">
        <w:rPr>
          <w:rFonts w:ascii="Times New Roman" w:hAnsi="Times New Roman" w:cs="Times New Roman"/>
          <w:sz w:val="22"/>
          <w:szCs w:val="22"/>
          <w:lang w:val="en-GB"/>
        </w:rPr>
        <w:fldChar w:fldCharType="end"/>
      </w:r>
      <w:r w:rsidR="00CB433D" w:rsidRPr="00D0046D">
        <w:rPr>
          <w:rFonts w:ascii="Times New Roman" w:hAnsi="Times New Roman" w:cs="Times New Roman"/>
          <w:sz w:val="22"/>
          <w:szCs w:val="22"/>
          <w:lang w:val="en-GB"/>
        </w:rPr>
        <w:t xml:space="preserve">. </w:t>
      </w:r>
      <w:r w:rsidR="00906D87" w:rsidRPr="00D0046D">
        <w:rPr>
          <w:rFonts w:ascii="Times New Roman" w:hAnsi="Times New Roman" w:cs="Times New Roman"/>
          <w:sz w:val="22"/>
          <w:szCs w:val="22"/>
          <w:lang w:val="en-GB"/>
        </w:rPr>
        <w:t>Female discursive activism in</w:t>
      </w:r>
      <w:r w:rsidR="00313726">
        <w:rPr>
          <w:rFonts w:ascii="Times New Roman" w:hAnsi="Times New Roman" w:cs="Times New Roman"/>
          <w:sz w:val="22"/>
          <w:szCs w:val="22"/>
          <w:lang w:val="en-GB"/>
        </w:rPr>
        <w:t xml:space="preserve"> </w:t>
      </w:r>
      <w:r w:rsidR="00906D87" w:rsidRPr="00D0046D">
        <w:rPr>
          <w:rFonts w:ascii="Times New Roman" w:hAnsi="Times New Roman" w:cs="Times New Roman"/>
          <w:sz w:val="22"/>
          <w:szCs w:val="22"/>
          <w:lang w:val="en-GB"/>
        </w:rPr>
        <w:t xml:space="preserve">Chinese cyberspace is hypothesized to have created </w:t>
      </w:r>
      <w:r w:rsidR="00316216">
        <w:rPr>
          <w:rFonts w:ascii="Times New Roman" w:hAnsi="Times New Roman" w:cs="Times New Roman"/>
          <w:sz w:val="22"/>
          <w:szCs w:val="22"/>
          <w:lang w:val="en-GB"/>
        </w:rPr>
        <w:t xml:space="preserve">a sense of connectivity </w:t>
      </w:r>
      <w:r w:rsidR="002E1E62">
        <w:rPr>
          <w:rFonts w:ascii="Times New Roman" w:hAnsi="Times New Roman" w:cs="Times New Roman"/>
          <w:sz w:val="22"/>
          <w:szCs w:val="22"/>
          <w:lang w:val="en-GB"/>
        </w:rPr>
        <w:t xml:space="preserve">through, but not limited to, formations like </w:t>
      </w:r>
      <w:r w:rsidR="00906D87" w:rsidRPr="00D0046D">
        <w:rPr>
          <w:rFonts w:ascii="Times New Roman" w:hAnsi="Times New Roman" w:cs="Times New Roman"/>
          <w:sz w:val="22"/>
          <w:szCs w:val="22"/>
          <w:lang w:val="en-GB"/>
        </w:rPr>
        <w:t xml:space="preserve">submerged networks </w:t>
      </w:r>
      <w:r w:rsidR="00F457B1" w:rsidRPr="00D0046D">
        <w:rPr>
          <w:rFonts w:ascii="Times New Roman" w:hAnsi="Times New Roman" w:cs="Times New Roman"/>
          <w:sz w:val="22"/>
          <w:szCs w:val="22"/>
          <w:lang w:val="en-GB"/>
        </w:rPr>
        <w:t>and constitute feminist discursive activism.</w:t>
      </w:r>
      <w:r w:rsidR="00906D87" w:rsidRPr="00D0046D">
        <w:rPr>
          <w:rFonts w:ascii="Times New Roman" w:hAnsi="Times New Roman" w:cs="Times New Roman"/>
          <w:sz w:val="22"/>
          <w:szCs w:val="22"/>
          <w:lang w:val="en-GB"/>
        </w:rPr>
        <w:t xml:space="preserve"> </w:t>
      </w:r>
    </w:p>
    <w:p w14:paraId="27C0F03E" w14:textId="33CAD42A" w:rsidR="005F22FC" w:rsidRPr="00F37DF8" w:rsidRDefault="005F22FC" w:rsidP="00F37DF8">
      <w:pPr>
        <w:pStyle w:val="2"/>
        <w:rPr>
          <w:sz w:val="24"/>
          <w:szCs w:val="24"/>
          <w:lang w:val="en-GB"/>
        </w:rPr>
      </w:pPr>
      <w:bookmarkStart w:id="9" w:name="_Toc82259673"/>
      <w:r w:rsidRPr="00F37DF8">
        <w:rPr>
          <w:rFonts w:hint="eastAsia"/>
          <w:sz w:val="24"/>
          <w:szCs w:val="24"/>
          <w:lang w:val="en-GB"/>
        </w:rPr>
        <w:t>3</w:t>
      </w:r>
      <w:r w:rsidRPr="00F37DF8">
        <w:rPr>
          <w:sz w:val="24"/>
          <w:szCs w:val="24"/>
          <w:lang w:val="en-GB"/>
        </w:rPr>
        <w:t>.4 Agenda-Setting</w:t>
      </w:r>
      <w:bookmarkEnd w:id="9"/>
    </w:p>
    <w:p w14:paraId="6CCDC1C1" w14:textId="58132CD3" w:rsidR="00BB55C5" w:rsidRPr="00D0046D" w:rsidRDefault="005F22FC" w:rsidP="005F22FC">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Finally, discursive activism should theoretically </w:t>
      </w:r>
      <w:r w:rsidR="00E72E2F">
        <w:rPr>
          <w:rFonts w:ascii="Times New Roman" w:hAnsi="Times New Roman" w:cs="Times New Roman"/>
          <w:sz w:val="22"/>
          <w:szCs w:val="22"/>
          <w:lang w:val="en-GB"/>
        </w:rPr>
        <w:t xml:space="preserve">amount </w:t>
      </w:r>
      <w:r w:rsidR="00867084">
        <w:rPr>
          <w:rFonts w:ascii="Times New Roman" w:hAnsi="Times New Roman" w:cs="Times New Roman"/>
          <w:sz w:val="22"/>
          <w:szCs w:val="22"/>
          <w:lang w:val="en-GB"/>
        </w:rPr>
        <w:t>to</w:t>
      </w:r>
      <w:r w:rsidR="00421BD6">
        <w:rPr>
          <w:rFonts w:ascii="Times New Roman" w:hAnsi="Times New Roman" w:cs="Times New Roman"/>
          <w:sz w:val="22"/>
          <w:szCs w:val="22"/>
          <w:lang w:val="en-GB"/>
        </w:rPr>
        <w:t xml:space="preserve"> a “bottom-up</w:t>
      </w:r>
      <w:r w:rsidR="00335BC4">
        <w:rPr>
          <w:rFonts w:ascii="Times New Roman" w:hAnsi="Times New Roman" w:cs="Times New Roman"/>
          <w:sz w:val="22"/>
          <w:szCs w:val="22"/>
          <w:lang w:val="en-GB"/>
        </w:rPr>
        <w:t xml:space="preserve"> </w:t>
      </w:r>
      <w:r w:rsidR="00421BD6">
        <w:rPr>
          <w:rFonts w:ascii="Times New Roman" w:hAnsi="Times New Roman" w:cs="Times New Roman"/>
          <w:sz w:val="22"/>
          <w:szCs w:val="22"/>
          <w:lang w:val="en-GB"/>
        </w:rPr>
        <w:t>agenda-setting</w:t>
      </w:r>
      <w:r w:rsidR="00335BC4">
        <w:rPr>
          <w:rFonts w:ascii="Times New Roman" w:hAnsi="Times New Roman" w:cs="Times New Roman"/>
          <w:sz w:val="22"/>
          <w:szCs w:val="22"/>
          <w:lang w:val="en-GB"/>
        </w:rPr>
        <w:t xml:space="preserve">” </w:t>
      </w:r>
      <w:r w:rsidR="00421BD6">
        <w:rPr>
          <w:rFonts w:ascii="Times New Roman" w:hAnsi="Times New Roman" w:cs="Times New Roman"/>
          <w:sz w:val="22"/>
          <w:szCs w:val="22"/>
          <w:lang w:val="en-GB"/>
        </w:rPr>
        <w:fldChar w:fldCharType="begin"/>
      </w:r>
      <w:r w:rsidR="00335BC4">
        <w:rPr>
          <w:rFonts w:ascii="Times New Roman" w:hAnsi="Times New Roman" w:cs="Times New Roman"/>
          <w:sz w:val="22"/>
          <w:szCs w:val="22"/>
          <w:lang w:val="en-GB"/>
        </w:rPr>
        <w:instrText xml:space="preserve"> ADDIN ZOTERO_ITEM CSL_CITATION {"citationID":"BeKWtchb","properties":{"formattedCitation":"(Yuan, 2020)","plainCitation":"(Yuan, 2020)","noteIndex":0},"citationItems":[{"id":1736,"uris":["http://zotero.org/users/7090573/items/KJZIYNUR"],"uri":["http://zotero.org/users/7090573/items/KJZIYNUR"],"itemData":{"id":1736,"type":"chapter","collection-title":"Advances in Public Policy and Administration","container-title":"Using New Media for Citizen Engagement and Participation","ISBN":"978-1-79981-828-1","note":"DOI: 10.4018/978-1-7998-1828-1","publisher":"IGI Global","source":"DOI.org (Crossref)","title":"A Gradual Political Change?: The Agenda-Setting Effect of Online Activism in China 1994-2011","URL":"http://services.igi-global.com/resolvedoi/resolve.aspx?doi=10.4018/978-1-7998-1828-1","editor":[{"family":"Adria","given":"Marco"}],"author":[{"family":"Yuan","given":"Yuan"}],"accessed":{"date-parts":[["2021",9,8]]},"issued":{"date-parts":[["2020"]]}}}],"schema":"https://github.com/citation-style-language/schema/raw/master/csl-citation.json"} </w:instrText>
      </w:r>
      <w:r w:rsidR="00421BD6">
        <w:rPr>
          <w:rFonts w:ascii="Times New Roman" w:hAnsi="Times New Roman" w:cs="Times New Roman"/>
          <w:sz w:val="22"/>
          <w:szCs w:val="22"/>
          <w:lang w:val="en-GB"/>
        </w:rPr>
        <w:fldChar w:fldCharType="separate"/>
      </w:r>
      <w:r w:rsidR="00335BC4">
        <w:rPr>
          <w:rFonts w:ascii="Times New Roman" w:hAnsi="Times New Roman" w:cs="Times New Roman"/>
          <w:noProof/>
          <w:sz w:val="22"/>
          <w:szCs w:val="22"/>
          <w:lang w:val="en-GB"/>
        </w:rPr>
        <w:t>(Yuan, 2020)</w:t>
      </w:r>
      <w:r w:rsidR="00421BD6">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DF0BB3" w:rsidRPr="00D0046D">
        <w:rPr>
          <w:rFonts w:ascii="Times New Roman" w:hAnsi="Times New Roman" w:cs="Times New Roman"/>
          <w:sz w:val="22"/>
          <w:szCs w:val="22"/>
          <w:lang w:val="en-GB"/>
        </w:rPr>
        <w:t xml:space="preserve">There should be inhibition of “mobilization of bias” in institutions of power that prevent women’s issues from entering public debate </w:t>
      </w:r>
      <w:r w:rsidR="00DF0BB3"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{"citationID":"C90GeOpt","properties":{"formattedCitation":"(Katzenstein, 1995)","plainCitation":"(Katzenstein, 1995)","noteIndex":0},"citationItems":[{"id":922,"uris":["http://zotero.org/users/7090573/items/E64WNCIS"],"uri":["http://zotero.org/users/7090573/items/E64WNCIS"],"itemData":{"id":922,"type":"chapter","abstract":"Most social movements give rise to a generation of routinized political practices (Freeman 1983; Costa in 1982; Rupp and Taylor 1987). In the case of feminism, the movement has produced two important forms of present-day politics: interest group activism and discursive organizing.  It is not difficult to envision what feminists do when they engage in &lt;i&gt;interest group&lt;/i&gt; politics. One can easily imagine feminist lobbyists walking the corridors on Capitol Hill, and we can fill in the words by rote. Feminist organizations, often Washington based, endeavor to influence political elites to support or oppose particular legislation, regulations, or policy decisions. In the","collection-title":"Harvest of the New Women's Movement","container-title":"Feminist Organizations","ISBN":"978-1-56639-228-0","page":"35-52","publisher":"Temple University Press","source":"JSTOR","title":"Discursive Politics and Feminist Activism in the Catholic Church","URL":"https://www.jstor.org/stable/j.ctt14bt498.6","author":[{"family":"Katzenstein","given":"Mary Fainsod"}],"editor":[{"family":"Ferree","given":"Myra Marx"},{"family":"Martin","given":"Patricia Yancey"}],"accessed":{"date-parts":[["2021",6,27]]},"issued":{"date-parts":[["1995"]]}}}],"schema":"https://github.com/citation-style-language/schema/raw/master/csl-citation.json"} </w:instrText>
      </w:r>
      <w:r w:rsidR="00DF0BB3" w:rsidRPr="00D0046D">
        <w:rPr>
          <w:rFonts w:ascii="Times New Roman" w:hAnsi="Times New Roman" w:cs="Times New Roman"/>
          <w:sz w:val="22"/>
          <w:szCs w:val="22"/>
          <w:lang w:val="en-GB"/>
        </w:rPr>
        <w:fldChar w:fldCharType="separate"/>
      </w:r>
      <w:r w:rsidR="00DF0BB3" w:rsidRPr="00D0046D">
        <w:rPr>
          <w:rFonts w:ascii="Times New Roman" w:hAnsi="Times New Roman" w:cs="Times New Roman"/>
          <w:noProof/>
          <w:sz w:val="22"/>
          <w:szCs w:val="22"/>
          <w:lang w:val="en-GB"/>
        </w:rPr>
        <w:t>(Katzenstein, 1995)</w:t>
      </w:r>
      <w:r w:rsidR="00DF0BB3" w:rsidRPr="00D0046D">
        <w:rPr>
          <w:rFonts w:ascii="Times New Roman" w:hAnsi="Times New Roman" w:cs="Times New Roman"/>
          <w:sz w:val="22"/>
          <w:szCs w:val="22"/>
          <w:lang w:val="en-GB"/>
        </w:rPr>
        <w:fldChar w:fldCharType="end"/>
      </w:r>
      <w:r w:rsidR="00DF0BB3" w:rsidRPr="00D0046D">
        <w:rPr>
          <w:rFonts w:ascii="Times New Roman" w:hAnsi="Times New Roman" w:cs="Times New Roman"/>
          <w:sz w:val="22"/>
          <w:szCs w:val="22"/>
          <w:lang w:val="en-GB"/>
        </w:rPr>
        <w:t xml:space="preserve">. </w:t>
      </w:r>
      <w:r w:rsidR="008825DB" w:rsidRPr="00D0046D">
        <w:rPr>
          <w:rFonts w:ascii="Times New Roman" w:hAnsi="Times New Roman" w:cs="Times New Roman"/>
          <w:sz w:val="22"/>
          <w:szCs w:val="22"/>
          <w:lang w:val="en-GB"/>
        </w:rPr>
        <w:t xml:space="preserve">There should be </w:t>
      </w:r>
      <w:r w:rsidR="009C5DBE" w:rsidRPr="00D0046D">
        <w:rPr>
          <w:rFonts w:ascii="Times New Roman" w:hAnsi="Times New Roman" w:cs="Times New Roman"/>
          <w:sz w:val="22"/>
          <w:szCs w:val="22"/>
          <w:lang w:val="en-GB"/>
        </w:rPr>
        <w:t xml:space="preserve">an aggregation </w:t>
      </w:r>
      <w:r w:rsidR="00CA3F49" w:rsidRPr="00D0046D">
        <w:rPr>
          <w:rFonts w:ascii="Times New Roman" w:hAnsi="Times New Roman" w:cs="Times New Roman"/>
          <w:sz w:val="22"/>
          <w:szCs w:val="22"/>
          <w:lang w:val="en-GB"/>
        </w:rPr>
        <w:t>and</w:t>
      </w:r>
      <w:r w:rsidR="009C5DBE" w:rsidRPr="00D0046D">
        <w:rPr>
          <w:rFonts w:ascii="Times New Roman" w:hAnsi="Times New Roman" w:cs="Times New Roman"/>
          <w:sz w:val="22"/>
          <w:szCs w:val="22"/>
          <w:lang w:val="en-GB"/>
        </w:rPr>
        <w:t xml:space="preserve"> amplification of women’s experiences</w:t>
      </w:r>
      <w:r w:rsidR="00FD4923" w:rsidRPr="00D0046D">
        <w:rPr>
          <w:rFonts w:ascii="Times New Roman" w:hAnsi="Times New Roman" w:cs="Times New Roman"/>
          <w:sz w:val="22"/>
          <w:szCs w:val="22"/>
          <w:lang w:val="en-GB"/>
        </w:rPr>
        <w:t xml:space="preserve"> before they circulate across platforms in traditional or new media</w:t>
      </w:r>
      <w:r w:rsidR="00315055" w:rsidRPr="00D0046D">
        <w:rPr>
          <w:rFonts w:ascii="Times New Roman" w:hAnsi="Times New Roman" w:cs="Times New Roman"/>
          <w:sz w:val="22"/>
          <w:szCs w:val="22"/>
          <w:lang w:val="en-GB"/>
        </w:rPr>
        <w:t xml:space="preserve"> </w:t>
      </w:r>
      <w:r w:rsidR="00315055"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{"citationID":"YvxRrqFr","properties":{"formattedCitation":"(Barker-Plummer and Barker-Plummer, 2017)","plainCitation":"(Barker-Plummer and Barker-Plummer, 2017)","noteIndex":0},"citationItems":[{"id":974,"uris":["http://zotero.org/users/7090573/items/DD4NZBAB"],"uri":["http://zotero.org/users/7090573/items/DD4NZBAB"],"itemData":{"id":974,"type":"chapter","abstract":"This chapter analyzes #YesAllWomen, one of the largest, most visible, feminist Twitter events of recent years. Though hashtags and other forms of digital activism are not always taken seriously as politics, in this project we investigate #YesAllWomen and its recirculation through media and public blogs, as an important instance of contemporary feminist discursive activism. Specifically, we argue that the hashtag functioned, first, as a site of collective identity for participants, and we describe some of the ways in which this identity building was achieved, and second, we argue that through its links to and recirculation by other platforms and media, #YesAllWomen also functioned as a public protest or agenda-building event with impact on public discourse beyond Twitter. Our project draws on content and discourse analysis methods to analyze the #YesAllWomen hashtag and to trace its interaction with other discourses such as news and blogs, including an automated content analysis of almost two million tweets and an analysis of a sample of 251 media and blog stories. We note that contemporary feminists are using digital media, in this case a Twitter hashtag, to achieve many of the same discursive goals of knowledge building and critique that have previously been achieved using other communications strategies such as consciousness-raising groups, publishing collectives, media strategies, and zaps.","collection-title":"Studies in Media and Communications","container-title":"Social Movements and Media","ISBN":"978-1-78743-098-3","note":"DOI: 10.1108/S2050-206020170000014010","page":"91-118","publisher":"Emerald Publishing Limited","source":"Emerald Insight","title":"Twitter as a Feminist Resource: #YesAllWomen, Digital Platforms, and Discursive Social Change","title-short":"Twitter as a Feminist Resource","URL":"https://doi.org/10.1108/S2050-206020170000014010","volume":"14","author":[{"family":"Barker-Plummer","given":"Bernadette"},{"family":"Barker-Plummer","given":"David"}],"editor":[{"family":"Earl","given":"Jennifer"},{"family":"A. Rohlinger","given":"Deana"}],"accessed":{"date-parts":[["2021",6,28]]},"issued":{"date-parts":[["2017",1,1]]}}}],"schema":"https://github.com/citation-style-language/schema/raw/master/csl-citation.json"} </w:instrText>
      </w:r>
      <w:r w:rsidR="00315055" w:rsidRPr="00D0046D">
        <w:rPr>
          <w:rFonts w:ascii="Times New Roman" w:hAnsi="Times New Roman" w:cs="Times New Roman"/>
          <w:sz w:val="22"/>
          <w:szCs w:val="22"/>
          <w:lang w:val="en-GB"/>
        </w:rPr>
        <w:fldChar w:fldCharType="separate"/>
      </w:r>
      <w:r w:rsidR="00315055" w:rsidRPr="00D0046D">
        <w:rPr>
          <w:rFonts w:ascii="Times New Roman" w:hAnsi="Times New Roman" w:cs="Times New Roman"/>
          <w:noProof/>
          <w:sz w:val="22"/>
          <w:szCs w:val="22"/>
          <w:lang w:val="en-GB"/>
        </w:rPr>
        <w:t>(Barker-Plummer and Barker-Plummer, 2017)</w:t>
      </w:r>
      <w:r w:rsidR="00315055" w:rsidRPr="00D0046D">
        <w:rPr>
          <w:rFonts w:ascii="Times New Roman" w:hAnsi="Times New Roman" w:cs="Times New Roman"/>
          <w:sz w:val="22"/>
          <w:szCs w:val="22"/>
          <w:lang w:val="en-GB"/>
        </w:rPr>
        <w:fldChar w:fldCharType="end"/>
      </w:r>
      <w:r w:rsidR="00CA3F49" w:rsidRPr="00D0046D">
        <w:rPr>
          <w:rFonts w:ascii="Times New Roman" w:hAnsi="Times New Roman" w:cs="Times New Roman"/>
          <w:sz w:val="22"/>
          <w:szCs w:val="22"/>
          <w:lang w:val="en-GB"/>
        </w:rPr>
        <w:t xml:space="preserve">. </w:t>
      </w:r>
      <w:r w:rsidR="00DF0BB3" w:rsidRPr="00D0046D">
        <w:rPr>
          <w:rFonts w:ascii="Times New Roman" w:hAnsi="Times New Roman" w:cs="Times New Roman"/>
          <w:sz w:val="22"/>
          <w:szCs w:val="22"/>
          <w:lang w:val="en-GB"/>
        </w:rPr>
        <w:t xml:space="preserve">Women’s </w:t>
      </w:r>
      <w:r w:rsidR="00E64EE5">
        <w:rPr>
          <w:rFonts w:ascii="Times New Roman" w:hAnsi="Times New Roman" w:cs="Times New Roman"/>
          <w:sz w:val="22"/>
          <w:szCs w:val="22"/>
          <w:lang w:val="en-GB"/>
        </w:rPr>
        <w:t xml:space="preserve">articulation, </w:t>
      </w:r>
      <w:r w:rsidR="00DF0BB3" w:rsidRPr="00D0046D">
        <w:rPr>
          <w:rFonts w:ascii="Times New Roman" w:hAnsi="Times New Roman" w:cs="Times New Roman"/>
          <w:sz w:val="22"/>
          <w:szCs w:val="22"/>
          <w:lang w:val="en-GB"/>
        </w:rPr>
        <w:t xml:space="preserve">originating from their gendered subjectivity and formed amidst their connections with other women, should be able to fracture the social silences surrounding their circumstances (Fraser, 1989 cited in </w:t>
      </w:r>
      <w:r w:rsidR="00DF0BB3"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{"citationID":"zcDq8sxq","properties":{"formattedCitation":"(Fischer, 2003)","plainCitation":"(Fischer, 2003)","dontUpdate":true,"noteIndex":0},"citationItems":[{"id":920,"uris":["http://zotero.org/users/7090573/items/Z7XFJ96U"],"uri":["http://zotero.org/users/7090573/items/Z7XFJ96U"],"itemData":{"id":920,"type":"book","event-place":"Oxford","ISBN":"978-0-19-159925-5","language":"English","note":"OCLC: 936774445","publisher":"Oxford University Press","publisher-place":"Oxford","source":"Open WorldCat","title":"Reframing public policy discursive politics and deliberative practices","editor":[{"family":"Fischer","given":"Frank"}],"issued":{"date-parts":[["2003"]]}}}],"schema":"https://github.com/citation-style-language/schema/raw/master/csl-citation.json"} </w:instrText>
      </w:r>
      <w:r w:rsidR="00DF0BB3" w:rsidRPr="00D0046D">
        <w:rPr>
          <w:rFonts w:ascii="Times New Roman" w:hAnsi="Times New Roman" w:cs="Times New Roman"/>
          <w:sz w:val="22"/>
          <w:szCs w:val="22"/>
          <w:lang w:val="en-GB"/>
        </w:rPr>
        <w:fldChar w:fldCharType="separate"/>
      </w:r>
      <w:r w:rsidR="00DF0BB3" w:rsidRPr="00D0046D">
        <w:rPr>
          <w:rFonts w:ascii="Times New Roman" w:hAnsi="Times New Roman" w:cs="Times New Roman"/>
          <w:noProof/>
          <w:sz w:val="22"/>
          <w:szCs w:val="22"/>
          <w:lang w:val="en-GB"/>
        </w:rPr>
        <w:t xml:space="preserve">Fischer, 2003; ibid.). </w:t>
      </w:r>
      <w:r w:rsidR="00DF0BB3" w:rsidRPr="00D0046D">
        <w:rPr>
          <w:rFonts w:ascii="Times New Roman" w:hAnsi="Times New Roman" w:cs="Times New Roman"/>
          <w:sz w:val="22"/>
          <w:szCs w:val="22"/>
          <w:lang w:val="en-GB"/>
        </w:rPr>
        <w:fldChar w:fldCharType="end"/>
      </w:r>
      <w:r w:rsidR="009B618E" w:rsidRPr="00D0046D">
        <w:rPr>
          <w:rFonts w:ascii="Times New Roman" w:hAnsi="Times New Roman" w:cs="Times New Roman"/>
          <w:sz w:val="22"/>
          <w:szCs w:val="22"/>
          <w:lang w:val="en-GB"/>
        </w:rPr>
        <w:t xml:space="preserve">Ultimately, this should </w:t>
      </w:r>
      <w:r w:rsidR="004C5C46">
        <w:rPr>
          <w:rFonts w:ascii="Times New Roman" w:hAnsi="Times New Roman" w:cs="Times New Roman"/>
          <w:sz w:val="22"/>
          <w:szCs w:val="22"/>
          <w:lang w:val="en-GB"/>
        </w:rPr>
        <w:t xml:space="preserve">lead </w:t>
      </w:r>
      <w:r w:rsidR="009B618E" w:rsidRPr="00D0046D">
        <w:rPr>
          <w:rFonts w:ascii="Times New Roman" w:hAnsi="Times New Roman" w:cs="Times New Roman"/>
          <w:sz w:val="22"/>
          <w:szCs w:val="22"/>
          <w:lang w:val="en-GB"/>
        </w:rPr>
        <w:t xml:space="preserve">to a change in decision-making around women’s issues </w:t>
      </w:r>
      <w:r w:rsidR="009A0080"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{"citationID":"sBFbb0CO","properties":{"formattedCitation":"(Katzenstein, 1995)","plainCitation":"(Katzenstein, 1995)","noteIndex":0},"citationItems":[{"id":922,"uris":["http://zotero.org/users/7090573/items/E64WNCIS"],"uri":["http://zotero.org/users/7090573/items/E64WNCIS"],"itemData":{"id":922,"type":"chapter","abstract":"Most social movements give rise to a generation of routinized political practices (Freeman 1983; Costa in 1982; Rupp and Taylor 1987). In the case of feminism, the movement has produced two important forms of present-day politics: interest group activism and discursive organizing.  It is not difficult to envision what feminists do when they engage in &lt;i&gt;interest group&lt;/i&gt; politics. One can easily imagine feminist lobbyists walking the corridors on Capitol Hill, and we can fill in the words by rote. Feminist organizations, often Washington based, endeavor to influence political elites to support or oppose particular legislation, regulations, or policy decisions. In the","collection-title":"Harvest of the New Women's Movement","container-title":"Feminist Organizations","ISBN":"978-1-56639-228-0","page":"35-52","publisher":"Temple University Press","source":"JSTOR","title":"Discursive Politics and Feminist Activism in the Catholic Church","URL":"https://www.jstor.org/stable/j.ctt14bt498.6","author":[{"family":"Katzenstein","given":"Mary Fainsod"}],"editor":[{"family":"Ferree","given":"Myra Marx"},{"family":"Martin","given":"Patricia Yancey"}],"accessed":{"date-parts":[["2021",6,27]]},"issued":{"date-parts":[["1995"]]}}}],"schema":"https://github.com/citation-style-language/schema/raw/master/csl-citation.json"} </w:instrText>
      </w:r>
      <w:r w:rsidR="009A0080" w:rsidRPr="00D0046D">
        <w:rPr>
          <w:rFonts w:ascii="Times New Roman" w:hAnsi="Times New Roman" w:cs="Times New Roman"/>
          <w:sz w:val="22"/>
          <w:szCs w:val="22"/>
          <w:lang w:val="en-GB"/>
        </w:rPr>
        <w:fldChar w:fldCharType="separate"/>
      </w:r>
      <w:r w:rsidR="009A0080" w:rsidRPr="00D0046D">
        <w:rPr>
          <w:rFonts w:ascii="Times New Roman" w:hAnsi="Times New Roman" w:cs="Times New Roman"/>
          <w:noProof/>
          <w:sz w:val="22"/>
          <w:szCs w:val="22"/>
          <w:lang w:val="en-GB"/>
        </w:rPr>
        <w:t>(Katzenstein, 1995)</w:t>
      </w:r>
      <w:r w:rsidR="009A0080" w:rsidRPr="00D0046D">
        <w:rPr>
          <w:rFonts w:ascii="Times New Roman" w:hAnsi="Times New Roman" w:cs="Times New Roman"/>
          <w:sz w:val="22"/>
          <w:szCs w:val="22"/>
          <w:lang w:val="en-GB"/>
        </w:rPr>
        <w:fldChar w:fldCharType="end"/>
      </w:r>
      <w:r w:rsidR="009A0080" w:rsidRPr="00D0046D">
        <w:rPr>
          <w:rFonts w:ascii="Times New Roman" w:hAnsi="Times New Roman" w:cs="Times New Roman"/>
          <w:sz w:val="22"/>
          <w:szCs w:val="22"/>
          <w:lang w:val="en-GB"/>
        </w:rPr>
        <w:t xml:space="preserve">. </w:t>
      </w:r>
    </w:p>
    <w:p w14:paraId="28B31A70" w14:textId="77777777" w:rsidR="009A0080" w:rsidRPr="00D0046D" w:rsidRDefault="009A0080" w:rsidP="005F22FC">
      <w:pPr>
        <w:spacing w:line="360" w:lineRule="auto"/>
        <w:rPr>
          <w:rFonts w:ascii="Times New Roman" w:hAnsi="Times New Roman" w:cs="Times New Roman"/>
          <w:sz w:val="22"/>
          <w:szCs w:val="22"/>
          <w:lang w:val="en-GB"/>
        </w:rPr>
      </w:pPr>
    </w:p>
    <w:p w14:paraId="12E0D2E6" w14:textId="45EFEC41" w:rsidR="00CB433D"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draws on these dimensions as criteria</w:t>
      </w:r>
      <w:r w:rsidR="002010D3">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against which </w:t>
      </w:r>
      <w:r w:rsidR="000705EC">
        <w:rPr>
          <w:rFonts w:ascii="Times New Roman" w:hAnsi="Times New Roman" w:cs="Times New Roman"/>
          <w:sz w:val="22"/>
          <w:szCs w:val="22"/>
          <w:lang w:val="en-GB"/>
        </w:rPr>
        <w:t xml:space="preserve">the claim-making of </w:t>
      </w:r>
      <w:r w:rsidRPr="00D0046D">
        <w:rPr>
          <w:rFonts w:ascii="Times New Roman" w:hAnsi="Times New Roman" w:cs="Times New Roman"/>
          <w:sz w:val="22"/>
          <w:szCs w:val="22"/>
          <w:lang w:val="en-GB"/>
        </w:rPr>
        <w:t>female</w:t>
      </w:r>
      <w:r w:rsidR="001352CD">
        <w:rPr>
          <w:rFonts w:ascii="Times New Roman" w:hAnsi="Times New Roman" w:cs="Times New Roman"/>
          <w:sz w:val="22"/>
          <w:szCs w:val="22"/>
          <w:lang w:val="en-GB"/>
        </w:rPr>
        <w:t xml:space="preserve"> fans</w:t>
      </w:r>
      <w:r w:rsidR="000705EC">
        <w:rPr>
          <w:rFonts w:ascii="Times New Roman" w:hAnsi="Times New Roman" w:cs="Times New Roman"/>
          <w:sz w:val="22"/>
          <w:szCs w:val="22"/>
          <w:lang w:val="en-GB"/>
        </w:rPr>
        <w:t xml:space="preserve"> of idols</w:t>
      </w:r>
      <w:r w:rsidR="001352C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in Chinese cyberspace are assessed as to whether they constitute discursive activism. The next section will outline the methodology</w:t>
      </w:r>
      <w:r w:rsidR="00B256D8">
        <w:rPr>
          <w:rFonts w:ascii="Times New Roman" w:hAnsi="Times New Roman" w:cs="Times New Roman"/>
          <w:sz w:val="22"/>
          <w:szCs w:val="22"/>
          <w:lang w:val="en-GB"/>
        </w:rPr>
        <w:t>.</w:t>
      </w:r>
    </w:p>
    <w:p w14:paraId="56078FDB" w14:textId="77777777" w:rsidR="00CB433D" w:rsidRPr="00D0046D" w:rsidRDefault="00CB433D" w:rsidP="00CB433D">
      <w:pPr>
        <w:spacing w:line="360" w:lineRule="auto"/>
        <w:rPr>
          <w:rFonts w:ascii="Times New Roman" w:hAnsi="Times New Roman" w:cs="Times New Roman"/>
          <w:sz w:val="22"/>
          <w:szCs w:val="22"/>
          <w:lang w:val="en-GB"/>
        </w:rPr>
      </w:pPr>
    </w:p>
    <w:p w14:paraId="7B269747" w14:textId="3C9DAC72" w:rsidR="00CB433D" w:rsidRPr="00F37DF8" w:rsidRDefault="00BF2C34" w:rsidP="00F37DF8">
      <w:pPr>
        <w:pStyle w:val="1"/>
        <w:rPr>
          <w:rFonts w:ascii="Times New Roman" w:hAnsi="Times New Roman" w:cs="Times New Roman"/>
          <w:sz w:val="28"/>
          <w:szCs w:val="28"/>
          <w:lang w:val="en-GB"/>
        </w:rPr>
      </w:pPr>
      <w:bookmarkStart w:id="10" w:name="_Toc82259674"/>
      <w:r w:rsidRPr="00F37DF8">
        <w:rPr>
          <w:rFonts w:ascii="Times New Roman" w:hAnsi="Times New Roman" w:cs="Times New Roman"/>
          <w:sz w:val="28"/>
          <w:szCs w:val="28"/>
          <w:lang w:val="en-GB"/>
        </w:rPr>
        <w:t>4.</w:t>
      </w:r>
      <w:r w:rsidR="006A7959" w:rsidRPr="00F37DF8">
        <w:rPr>
          <w:rFonts w:ascii="Times New Roman" w:hAnsi="Times New Roman" w:cs="Times New Roman"/>
          <w:sz w:val="28"/>
          <w:szCs w:val="28"/>
          <w:lang w:val="en-GB"/>
        </w:rPr>
        <w:t xml:space="preserve"> </w:t>
      </w:r>
      <w:r w:rsidR="00CB433D" w:rsidRPr="00F37DF8">
        <w:rPr>
          <w:rFonts w:ascii="Times New Roman" w:hAnsi="Times New Roman" w:cs="Times New Roman"/>
          <w:sz w:val="28"/>
          <w:szCs w:val="28"/>
          <w:lang w:val="en-GB"/>
        </w:rPr>
        <w:t>Methodology</w:t>
      </w:r>
      <w:bookmarkEnd w:id="10"/>
    </w:p>
    <w:p w14:paraId="565C7D16" w14:textId="652DD21F" w:rsidR="005D54BD" w:rsidRPr="00F37DF8" w:rsidRDefault="005D54BD" w:rsidP="00F37DF8">
      <w:pPr>
        <w:pStyle w:val="2"/>
        <w:rPr>
          <w:sz w:val="24"/>
          <w:szCs w:val="24"/>
          <w:lang w:val="en-GB"/>
        </w:rPr>
      </w:pPr>
      <w:bookmarkStart w:id="11" w:name="_Toc82259675"/>
      <w:r w:rsidRPr="00F37DF8">
        <w:rPr>
          <w:rFonts w:hint="eastAsia"/>
          <w:sz w:val="24"/>
          <w:szCs w:val="24"/>
          <w:lang w:val="en-GB"/>
        </w:rPr>
        <w:t>4</w:t>
      </w:r>
      <w:r w:rsidRPr="00F37DF8">
        <w:rPr>
          <w:sz w:val="24"/>
          <w:szCs w:val="24"/>
          <w:lang w:val="en-GB"/>
        </w:rPr>
        <w:t>.1 Background</w:t>
      </w:r>
      <w:bookmarkEnd w:id="11"/>
    </w:p>
    <w:p w14:paraId="12866D04" w14:textId="79F226D3" w:rsidR="00CB433D" w:rsidRPr="001514F6" w:rsidRDefault="00CB433D" w:rsidP="00CB433D">
      <w:pPr>
        <w:spacing w:line="360" w:lineRule="auto"/>
        <w:rPr>
          <w:rFonts w:ascii="Times New Roman" w:hAnsi="Times New Roman" w:cs="Times New Roman"/>
          <w:sz w:val="22"/>
          <w:szCs w:val="22"/>
        </w:rPr>
      </w:pPr>
      <w:r w:rsidRPr="00D0046D">
        <w:rPr>
          <w:rFonts w:ascii="Times New Roman" w:hAnsi="Times New Roman" w:cs="Times New Roman"/>
          <w:sz w:val="22"/>
          <w:szCs w:val="22"/>
          <w:lang w:val="en-GB"/>
        </w:rPr>
        <w:t xml:space="preserve">Given the framework developed and the focus of this </w:t>
      </w:r>
      <w:r w:rsidR="00CE6F2C">
        <w:rPr>
          <w:rFonts w:ascii="Times New Roman" w:hAnsi="Times New Roman" w:cs="Times New Roman"/>
          <w:sz w:val="22"/>
          <w:szCs w:val="22"/>
          <w:lang w:val="en-GB"/>
        </w:rPr>
        <w:t>dissertation</w:t>
      </w:r>
      <w:r w:rsidR="002010D3">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this study deploys feminist critical discourse analysis (FCDA) as its methodology. Following the tradition of critical discourse analysis (CDA), FCDA is </w:t>
      </w:r>
      <w:r w:rsidR="00C7519F" w:rsidRPr="00D0046D">
        <w:rPr>
          <w:rFonts w:ascii="Times New Roman" w:hAnsi="Times New Roman" w:cs="Times New Roman"/>
          <w:sz w:val="22"/>
          <w:szCs w:val="22"/>
          <w:lang w:val="en-GB"/>
        </w:rPr>
        <w:t>informed by the</w:t>
      </w:r>
      <w:r w:rsidRPr="00D0046D">
        <w:rPr>
          <w:rFonts w:ascii="Times New Roman" w:hAnsi="Times New Roman" w:cs="Times New Roman"/>
          <w:sz w:val="22"/>
          <w:szCs w:val="22"/>
          <w:lang w:val="en-GB"/>
        </w:rPr>
        <w:t xml:space="preserve"> </w:t>
      </w:r>
      <w:proofErr w:type="spellStart"/>
      <w:r w:rsidRPr="00D0046D">
        <w:rPr>
          <w:rFonts w:ascii="Times New Roman" w:hAnsi="Times New Roman" w:cs="Times New Roman"/>
          <w:sz w:val="22"/>
          <w:szCs w:val="22"/>
          <w:lang w:val="en-GB"/>
        </w:rPr>
        <w:t>Foucaultian</w:t>
      </w:r>
      <w:proofErr w:type="spellEnd"/>
      <w:r w:rsidRPr="00D0046D">
        <w:rPr>
          <w:rFonts w:ascii="Times New Roman" w:hAnsi="Times New Roman" w:cs="Times New Roman"/>
          <w:sz w:val="22"/>
          <w:szCs w:val="22"/>
          <w:lang w:val="en-GB"/>
        </w:rPr>
        <w:t xml:space="preserve"> definition of discourse where it denotes a way of organizing knowledge that structures social relations, produced by effects of power within a social order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{"citationID":"QrAver6v","properties":{"formattedCitation":"(Adams, 2017)","plainCitation":"(Adams, 2017)","noteIndex":0},"citationItems":[{"id":1238,"uris":["http://zotero.org/users/7090573/items/QP4XQRR4"],"uri":["http://zotero.org/users/7090573/items/QP4XQRR4"],"itemData":{"id":1238,"type":"post-weblog","abstract":"Key Concept The idea of discourse constitutes a central element of Michel Foucault’s oeuvre, and one of the most readily appropriated Foucaultian terms,","container-title":"Critical Legal Thinking","language":"en-US","title":"Michel Foucault: Discourse","title-short":"Michel Foucault","URL":"https://criticallegalthinking.com/2017/11/17/michel-foucault-discourse/","author":[{"family":"Adams","given":"Rachel"}],"accessed":{"date-parts":[["2021",7,17]]},"issued":{"date-parts":[["2017",11,17]]}}}],"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(Adams, 2017)</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It prescribes </w:t>
      </w:r>
      <w:proofErr w:type="gramStart"/>
      <w:r w:rsidRPr="00D0046D">
        <w:rPr>
          <w:rFonts w:ascii="Times New Roman" w:hAnsi="Times New Roman" w:cs="Times New Roman"/>
          <w:sz w:val="22"/>
          <w:szCs w:val="22"/>
          <w:lang w:val="en-GB"/>
        </w:rPr>
        <w:t>particular rules</w:t>
      </w:r>
      <w:proofErr w:type="gramEnd"/>
      <w:r w:rsidRPr="00D0046D">
        <w:rPr>
          <w:rFonts w:ascii="Times New Roman" w:hAnsi="Times New Roman" w:cs="Times New Roman"/>
          <w:sz w:val="22"/>
          <w:szCs w:val="22"/>
          <w:lang w:val="en-GB"/>
        </w:rPr>
        <w:t xml:space="preserve"> which outline the criteria for legitimating knowledge and truth within the discursive order (ibid.). Discourse fixes text with a specific meaning while disqualifying other interpretations through a number of controlled, selected, organized procedures, institutionalizing power as objective and stable (ibid.;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{"citationID":"BaJdR0wC","properties":{"formattedCitation":"(Foucault, 1981)","plainCitation":"(Foucault, 1981)","dontUpdate":true,"noteIndex":0},"citationItems":[{"id":1236,"uris":["http://zotero.org/users/7090573/items/K5YVIP7U"],"uri":["http://zotero.org/users/7090573/items/K5YVIP7U"],"itemData":{"id":1236,"type":"chapter","call-number":"PN45 .U5","container-title":"Untying the text: a post-structuralist reader","event-place":"Boston","ISBN":"978-0-7100-0804-6","publisher":"Routledge &amp; Kegan Paul","publisher-place":"Boston","source":"Library of Congress ISBN","title":"The Order of Discourse","editor":[{"family":"Young","given":"Robert"}],"author":[{"family":"Foucault","given":"Michel"}],"issued":{"date-parts":[["1981"]]}}}],"schema":"https://github.com/citation-style-language/schema/raw/master/csl-citation.json"}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Foucault, 1981)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FCDA is, therefore, concerned with advancing an understanding of power and ideology in discourse in sustaining (hierarchically) gendered social arrangements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{"citationID":"ysv9ywaT","properties":{"formattedCitation":"(Lazar, 2007)","plainCitation":"(Lazar, 2007)","noteIndex":0},"citationItems":[{"id":1264,"uris":["http://zotero.org/users/7090573/items/HIDPRE4N"],"uri":["http://zotero.org/users/7090573/items/HIDPRE4N"],"itemData":{"id":1264,"type":"article-journal","abstract":"This article outlines a ‘feminist critical discourse analysis’ at the nexus of critical discourse analysis and feminist studies, with the aim of advancing rich and nuanced analyses of the complex workings of power and ideology in discourse in sustaining hierarchically gendered social orders. This is especially pertinent in the present time; it is recognized that operations of gender ideology and institutionalized power asymmetries between (and among) groups of women and men are complexly intertwined with other social identities and are variable across cultures. Gender ideology and power asymmetries in late modern societies also have become increasingly more subtle and, at the same time, as a result of backlash against feminism, have re-emerged with a new blatancy. The article offers a rationale for highlighting a feminist perspective in CDA, and proposes five key principles for a feminist discourse praxis. In concluding, a brief analysis and discussion of some data on postfeminism is provided, illustrating some of the current concerns in feminist critical discourse analysis.","container-title":"Critical Discourse Studies","DOI":"10.1080/17405900701464816","ISSN":"1740-5904","issue":"2","note":"publisher: Routledge\n_eprint: https://doi.org/10.1080/17405900701464816","page":"141-164","source":"Taylor and Francis+NEJM","title":"Feminist Critical Discourse Analysis: Articulating a Feminist Discourse Praxis","title-short":"Feminist Critical Discourse Analysis","volume":"4","author":[{"family":"Lazar","given":"Michelle M."}],"issued":{"date-parts":[["2007",8,1]]}}}],"schema":"https://github.com/citation-style-language/schema/raw/master/csl-citation.json"} </w:instrText>
      </w:r>
      <w:r w:rsidRPr="00D0046D">
        <w:rPr>
          <w:rFonts w:ascii="Times New Roman" w:hAnsi="Times New Roman" w:cs="Times New Roman"/>
          <w:sz w:val="22"/>
          <w:szCs w:val="22"/>
          <w:lang w:val="en-GB"/>
        </w:rPr>
        <w:fldChar w:fldCharType="separate"/>
      </w:r>
      <w:r w:rsidR="00044171">
        <w:rPr>
          <w:rFonts w:ascii="Times New Roman" w:hAnsi="Times New Roman" w:cs="Times New Roman"/>
          <w:noProof/>
          <w:sz w:val="22"/>
          <w:szCs w:val="22"/>
          <w:lang w:val="en-GB"/>
        </w:rPr>
        <w:t>(Lazar, 2007)</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p>
    <w:p w14:paraId="7C77BA0B" w14:textId="74D6E4ED" w:rsidR="005D54BD" w:rsidRPr="00D0046D" w:rsidRDefault="005D54BD" w:rsidP="00CB433D">
      <w:pPr>
        <w:spacing w:line="360" w:lineRule="auto"/>
        <w:rPr>
          <w:rFonts w:ascii="Times New Roman" w:hAnsi="Times New Roman" w:cs="Times New Roman"/>
          <w:b/>
          <w:sz w:val="22"/>
          <w:szCs w:val="22"/>
          <w:lang w:val="en-GB"/>
        </w:rPr>
      </w:pPr>
    </w:p>
    <w:p w14:paraId="711CFD86" w14:textId="5EADB060" w:rsidR="00CB433D"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Because of the multidisciplinary malleability of FCDA, academic adaptations of the methodology are various. Fiction, pamphlets, songs, films, newspapers in print media, memes and posts on new media platforms such as WeChat are some of the materials that came under inspection</w:t>
      </w:r>
      <w:r w:rsidR="00F63E26">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{"citationID":"07D4Ff6G","properties":{"formattedCitation":"(Lehtonen, 2007; Marling, 2010; Rizwan, 2011; Edwards and Milani, 2014; Shapiro, 2017; Boling, 2020; Peng, 2021)","plainCitation":"(Lehtonen, 2007; Marling, 2010; Rizwan, 2011; Edwards and Milani, 2014; Shapiro, 2017; Boling, 2020; Peng, 2021)","noteIndex":0},"citationItems":[{"id":1261,"uris":["http://zotero.org/users/7090573/items/J4X7KPEC"],"uri":["http://zotero.org/users/7090573/items/J4X7KPEC"],"itemData":{"id":1261,"type":"speech","event":"Past, present, future – From women’s studies to post-gender research","event-place":"University of Jyväskylä, Finland","language":"en","publisher-place":"University of Jyväskylä, Finland","title":"Feminist critical discourse analysis and children’s fantasy fiction – modelling a new approach","author":[{"family":"Lehtonen","given":"Sanna"}],"issued":{"date-parts":[["2007",6]]}}},{"id":1262,"uris":["http://zotero.org/users/7090573/items/RU8438N6"],"uri":["http://zotero.org/users/7090573/items/RU8438N6"],"itemData":{"id":1262,"type":"article-journal","abstract":"The article studies anti-feminist rhetoric in post-socialist Estonian print media, specifically the Postimees, the most widely read quality daily in the country, in a ten-year period (1996–2005). The textual corpus is analyzed with a method informed by the critical discourse analytical work of Chouliaraki &amp; Fairclough (1999) and Lazar (2005), focusing on lexical framing and social (re-)contextualization of the created frames. The analysis demonstrates that print media, as a social gate-keeper, have contributed to the creation of a localized discursive “feminism”, anti-feminist by nature, as a useful ideological gate-keeping tool: it wards off influences that might potentially threaten the status quo and, at the same time, disciplines Estonian women and men into accepting the tenets of the dominant neo-liberalist ideology as the only common sense in the context of gender and other social issues.","container-title":"NORA - Nordic Journal of Feminist and Gender Research","DOI":"10.1080/08038741003626767","ISSN":"0803-8740","issue":"1","note":"publisher: Routledge\n_eprint: https://doi.org/10.1080/08038741003626767","page":"7-19","source":"Taylor and Francis+NEJM","title":"The Intimidating Other: Feminist Critical Discourse Analysis of the Representation of Feminism in Estonian Print Media","title-short":"The Intimidating Other","volume":"18","author":[{"family":"Marling","given":"Raili"}],"issued":{"date-parts":[["2010",3,1]]}}},{"id":1254,"uris":["http://zotero.org/users/7090573/items/LEXFIX4G"],"uri":["http://zotero.org/users/7090573/items/LEXFIX4G"],"itemData":{"id":1254,"type":"article-journal","abstract":"This article focuses on the linguistic representations of masculinities and femininities in songs from a Hindi film, i.e. Dabangg (Kashyap 2010). It not only explores certain thematic tendencies but also reveals different forms of lexical control maintained by the gendered discourse of the songs. Drawing upon Lazar’s (2005) model of feminist critical discourse analysis this paper explores gender inequalities and identities. A close reading of the lyrics of six songs from the above-mentioned film reveals in detail the linguistic choices made by male lyricists to disseminate stereotypical gender related ideologies.","container-title":"Pakistan Journal of Women's Studies: Alam-e-Niswan","ISSN":"1024-1256","issue":"1","language":"en","page":"73-82","source":"Zotero","title":"FEMININITIES AND MASCULINITIES: A FEMINIST CRITICAL DISCOURSE ANALYSIS OF HINDI FILM SONGS","volume":"18","author":[{"family":"Rizwan","given":"Snobra"}],"issued":{"date-parts":[["2011"]]}}},{"id":1258,"uris":["http://zotero.org/users/7090573/items/XBBBDWI6"],"uri":["http://zotero.org/users/7090573/items/XBBBDWI6"],"itemData":{"id":1258,"type":"article-journal","abstract":"This article investigates a corpus of herbalist pamphlets – fairly common, everyday texts found in (South) African cities – which promote the services of traditional healers and promise solutions to a plethora of ailments and life problems. The article’s multi-pronged approach brings feminist critical discourse analysis (FCDA), corpus linguistics (CS) and multimodal critical discourse studies (MCDS) into dialogue with each other. Encompassing both quantitative and qualitative components, this eclectic framework illustrates the ways in which dominant gendered discourses reproduce a patriarchal and heteronormative order by positioning men and women differently. This dominant form of gendered representation, however, co-exists with more resistant discourses which positively thematise same-sex desire. Essentially, the article demonstrates that herbalist pamphlets are key sites of ‘entanglement’ (Nuttall 2009) where complex identity nexuses of gender, sexuality, race, age and culture intersect and compete with each other within the larger regime of representation in South Africa.","container-title":"Southern African Linguistics and Applied Language Studies","DOI":"10.2989/16073614.2014.999991","ISSN":"1607-3614, 1727-9461","issue":"4","journalAbbreviation":"Southern African Linguistics and Applied Language Studies","language":"en","page":"461-481","source":"DOI.org (Crossref)","title":"The everyday life of sexual politics: A feminist critical discourse analysis of herbalist pamphlets in Johannesburg","title-short":"The everyday life of sexual politics","volume":"32","author":[{"family":"Edwards","given":"Megan"},{"family":"Milani","given":"Tommaso M."}],"issued":{"date-parts":[["2014",10,2]]}}},{"id":1244,"uris":["http://zotero.org/users/7090573/items/N5T882NU"],"uri":["http://zotero.org/users/7090573/items/N5T882NU"],"itemData":{"id":1244,"type":"article-journal","abstract":"This study explores the portrayals of female protagonists by female screenwriters through feminist critical discourse analysis. Specifically, this study examines the female protagonists in the four Academy-Award winning films Thelma &amp; Louise, The Piano, Lost in Translation, and Juno. By analyzing the roles and behavior of the female protagonists in these four films, I reveal how these female protagonists each experience the Heroine’s Journey, where they transcend their gender constraints and become more independent and empowered. These portrayals by female screenwriters are vital to the off-screen sector of the film industry because of the Social Cognitive Theory of Gender Development and Differentiation, which states that human beings gain knowledge from the messages communicated to them by the media. Therefore, I conclude that the existing gap between female and male screenwriters must be closed to counter the reinforcement of gender roles and stereotypes, as well as ensure that women are inspired, not discouraged, by what they see on screen.","container-title":"The Young Researcher","ISSN":"2560-9823","issue":"1","language":"en","page":"37-47","source":"Zotero","title":"Examining Portrayals of Female Protagonists by Female Screenwriters Using Feminist Critical Discourse Analysis","volume":"1","author":[{"family":"Shapiro","given":"Brooke"}],"issued":{"date-parts":[["2017"]]}}},{"id":1243,"uris":["http://zotero.org/users/7090573/items/6JQBJIQ5"],"uri":["http://zotero.org/users/7090573/items/6JQBJIQ5"],"itemData":{"id":1243,"type":"article-journal","abstract":"Through feminist critical discourse analysis, this article examines the memetic discourse (image-driven conversation) via feminist standpoint theory on Instagram during the digital feminist movement, #ShePersisted. This study explores the digital communications of a networked community during a time of attempted revolution and contributes to the conversation of how future feminist movements (both on and offline), can lead the conversation regarding feminist issues. Examining the first 48 hours of the discourse, this study found that the conversation evolved from the original Coretta Scott King letter to what Elizabeth Warren did, to how the news media presented the situation, to the personal story each participant wanted to tell. Analyzing 2,005 memes from February 8 and 9, 2017, this study found that the most prominent theme was “inspiration,” accounting for 73.3% (1,469) of posts. Not only did the online discourse attempt to elevate the national conversation regarding feminist issues, but the use of the hashtag spurred street-level protests and letter-writing campaigns as well, mirroring the path other successful digital feminist revolts. Ultimately, this study shows how political power impacts women and what can happen in a digital environment when marginalized communities connect and transfer the conversation from their computer screens to the streets.","container-title":"Feminist Media Studies","DOI":"10.1080/14680777.2019.1620821","ISSN":"1468-0777","issue":"7","note":"publisher: Routledge\n_eprint: https://doi.org/10.1080/14680777.2019.1620821","page":"966-982","source":"Taylor and Francis+NEJM","title":"#ShePersisted, Mitch: a memetic critical discourse analysis on an attempted Instagram feminist revolution","title-short":"#ShePersisted, Mitch","volume":"20","author":[{"family":"Boling","given":"Kelli S."}],"issued":{"date-parts":[["2020",10,2]]}}},{"id":1252,"uris":["http://zotero.org/users/7090573/items/P4IPCND5"],"uri":["http://zotero.org/users/7090573/items/P4IPCND5"],"itemData":{"id":1252,"type":"article-journal","abstract":"A large body of literature has explored the interplay between neoliberal feminism and womanhood. However, little existing scholarship has tackled the impact of neoliberal feminism on women’s perception of manhood. This article presents a case study of Mimeng, an iconic Key Opinion Leader (KOL) using social media, such as WeChat, to engage with Chinese women. I employ a critical discourse analysis (CDA) method to investigate how Mimeng uses a neoliberal feminist discourse in composing posts for her WeChat account. One notable feature of Mimeng’s discourse that I identify is her attempt to construct a feminized male ideal. This discourse strategy reveals a commercial objectification of men in order to attract women followers, amid the increase of Chinese women’s consumer power. Yet, such a discourse places an emphasis on refining a woman’s capacity for housetraining her partner or husband, which is a motive embedded in the agenda of Chinese neoliberal feminism. The outcomes of the research shed light on the revival of patriarchal values in contemporary China and beyond.","container-title":"Feminist Media Studies","DOI":"10.1080/14680777.2019.1653350","ISSN":"1468-0777","issue":"1","note":"publisher: Routledge\n_eprint: https://doi.org/10.1080/14680777.2019.1653350","page":"115-131","source":"Taylor and Francis+NEJM","title":"Neoliberal feminism, gender relations, and a feminized male ideal in China: a critical discourse analysis of Mimeng’s WeChat posts","title-short":"Neoliberal feminism, gender relations, and a feminized male ideal in China","volume":"21","author":[{"family":"Peng","given":"Altman Yuzhu"}],"issued":{"date-parts":[["2021",1,2]]}}}],"schema":"https://github.com/citation-style-language/schema/raw/master/csl-citation.json"}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(Lehtonen, 2007; Marling, 2010; Rizwan, 2011; Edwards and Milani, 2014; Shapiro, 2017; Boling, 2020; Peng, 2021)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F541D9" w:rsidRPr="00D0046D">
        <w:rPr>
          <w:rFonts w:ascii="Times New Roman" w:hAnsi="Times New Roman" w:cs="Times New Roman"/>
          <w:sz w:val="22"/>
          <w:szCs w:val="22"/>
          <w:lang w:val="en-GB"/>
        </w:rPr>
        <w:t xml:space="preserve">Most </w:t>
      </w:r>
      <w:r w:rsidR="00037908" w:rsidRPr="00D0046D">
        <w:rPr>
          <w:rFonts w:ascii="Times New Roman" w:hAnsi="Times New Roman" w:cs="Times New Roman"/>
          <w:sz w:val="22"/>
          <w:szCs w:val="22"/>
          <w:lang w:val="en-GB"/>
        </w:rPr>
        <w:t xml:space="preserve">FCDA </w:t>
      </w:r>
      <w:r w:rsidRPr="00D0046D">
        <w:rPr>
          <w:rFonts w:ascii="Times New Roman" w:hAnsi="Times New Roman" w:cs="Times New Roman"/>
          <w:sz w:val="22"/>
          <w:szCs w:val="22"/>
          <w:lang w:val="en-GB"/>
        </w:rPr>
        <w:t xml:space="preserve">studies focusing on new media </w:t>
      </w:r>
      <w:r w:rsidR="00F63E26">
        <w:rPr>
          <w:rFonts w:ascii="Times New Roman" w:hAnsi="Times New Roman" w:cs="Times New Roman"/>
          <w:sz w:val="22"/>
          <w:szCs w:val="22"/>
          <w:lang w:val="en-GB"/>
        </w:rPr>
        <w:t xml:space="preserve">content </w:t>
      </w:r>
      <w:r w:rsidRPr="00D0046D">
        <w:rPr>
          <w:rFonts w:ascii="Times New Roman" w:hAnsi="Times New Roman" w:cs="Times New Roman"/>
          <w:sz w:val="22"/>
          <w:szCs w:val="22"/>
          <w:lang w:val="en-GB"/>
        </w:rPr>
        <w:t xml:space="preserve">have illustrated their findings via thematic codifications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{"citationID":"0NjC3YAf","properties":{"formattedCitation":"(Dalton, 2019; Kolmasova and Krulisova, 2019; Nartey, 2021)","plainCitation":"(Dalton, 2019; Kolmasova and Krulisova, 2019; Nartey, 2021)","noteIndex":0},"citationItems":[{"id":1247,"uris":["http://zotero.org/users/7090573/items/8STTADTL"],"uri":["http://zotero.org/users/7090573/items/8STTADTL"],"itemData":{"id":1247,"type":"article-journal","abstract":"This article examines sexual harassment that has occurred in the interconnected worlds of media and politics in Japan in the context of the global (mostly Western) #MeToo movement. It argues that this harassment by male political leaders constitutes a pattern of sexual harassment and should not be seen simply as individual incidents that exist in isolation from each other. This pattern occurs within a cultural context that discourages speaking out about individual grievances—a particularly noxious cultural norm for women in a patriarchal society. The naming of this pattern of sexual harassment is important to address Violence Against Women in Politics, a problem facing women in politics around the world, including Japan. The public and media outrage directed at individual sexist statements made by male politicians often dissipates after some time has passed, only to emerge again after the next sexist incident makes headlines. By establishing this as a pattern of sexual harassment, I aim to make visible the problem of sexual harassment as a systemic problem facing all women working in politics or in close proximity to politicians in Japan.","container-title":"Women's Studies International Forum","DOI":"10.1016/j.wsif.2019.102276","ISSN":"02775395","journalAbbreviation":"Women's Studies International Forum","language":"en","page":"102276","source":"DOI.org (Crossref)","title":"A feminist critical discourse analysis of sexual harassment in the Japanese political and media worlds","volume":"77","author":[{"family":"Dalton","given":"Emma"}],"issued":{"date-parts":[["2019",11]]}}},{"id":1240,"uris":["http://zotero.org/users/7090573/items/R4T9NYUP"],"uri":["http://zotero.org/users/7090573/items/R4T9NYUP"],"itemData":{"id":1240,"type":"article-journal","abstract":"Contemporary discourse on sexual(ized) violence in armed conflicts represents a powerful source for legitimization of highly controversial military interventions. Recent gender-responsive security studies have called for enhanced protection of women and girls from widespread and systematic sexual(ized) violence. Yet military operations reproduce the Western masculine hegemony rather than providing inclusive and apolitical assistance to victims of sexual assault. The article aims to critically assess discourse on sexual violence in a case of military intervention in Libya initiated under the rubric of the Responsibility to Protect (R2P). The case study indicates a set of discursive strategies exercised by Western political representatives and nongovernmental organizations and even more expressively by the media to legitimize the military campaign. Typically, sexual(ized) violence is presented as a weapon of war, used by one of the conflicting parties without an adequate response of the state. This is followed by urgent calls for international action, willingly carried out by Western powers. The simplified narrative of civilized protectors versus savage aggressors must be challenged as it exploits the problem of sexual(ized) violence in order to legitimize politically motivated actions.","container-title":"Politics &amp; Gender","DOI":"http://dx.doi.org.libproxy.ucl.ac.uk/10.1017/S1743923X18000326","ISSN":"1743923X","issue":"1","language":"English","note":"number-of-pages: 130-150\npublisher-place: Cambridge, United Kingdom\npublisher: Cambridge University Press\nsection: Research Article","page":"130-150","source":"ProQuest","title":"Legitimizing Military Action through “Rape-as-a-Weapon” Discourse in Libya: Critical Feminist Analysis","title-short":"Legitimizing Military Action through “Rape-as-a-Weapon” Discourse in Libya","volume":"15","author":[{"family":"Kolmasova","given":"Sarka"},{"family":"Krulisova","given":"Katerina"}],"issued":{"date-parts":[["2019",3]]}}},{"id":1259,"uris":["http://zotero.org/users/7090573/items/ZPY9873V"],"uri":["http://zotero.org/users/7090573/items/ZPY9873V"],"itemData":{"id":1259,"type":"article-journal","abstract":"Even though one of the aims of critical discourse analysis (CDA) is to demonstrate how social inequality, power abuse and discriminatory practices can be resisted, most studies have centered on the deconstruction of oppression and ideologically driven discrimination rather than the reconstruction of resistance. To fill this lacuna, the present paper examines the blogposts of Ghanaian feminists using feminist critical discourse analysis as an analytic framework. It analyzes resistance strategies utilized in the blogposts to criticize systematic gendering of privilege and inequality, and to foreground the voice and agency of Ghanaian/African women. Three resistance strategies were identified: (1) critiquing patriarchy, traditional gender norms and gender oppression, (2) resisting gender stereotypes and rewriting demeaning gender narratives, (3) calling out sexist attitudes and applauding women who resist such behavior. I argue that these strategies contribute to a feminist political critique of gendered social practices and relations aimed at effecting social emancipation and transformation. The paper ends by highlighting how the emancipatory discourse promoted by the blogs can be enhanced as part of a continuous striving for social justice for Ghanaian/African women.","container-title":"Feminist Media Studies","DOI":"10.1080/14680777.2020.1837910","ISSN":"1468-0777","issue":"4","note":"publisher: Routledge\n_eprint: https://doi.org/10.1080/14680777.2020.1837910","page":"657-672","source":"Taylor and Francis+NEJM","title":"A feminist critical discourse analysis of Ghanaian feminist blogs","volume":"21","author":[{"family":"Nartey","given":"Mark"}],"issued":{"date-parts":[["2021",5,19]]}}}],"schema":"https://github.com/citation-style-language/schema/raw/master/csl-citation.json"}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(Dalton, 2019; Kolmasova and Krulisova, 2019; Nartey, 2021)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F63E26">
        <w:rPr>
          <w:rFonts w:ascii="Times New Roman" w:hAnsi="Times New Roman" w:cs="Times New Roman"/>
          <w:sz w:val="22"/>
          <w:szCs w:val="22"/>
          <w:lang w:val="en-GB"/>
        </w:rPr>
        <w:t>Considering</w:t>
      </w:r>
      <w:r w:rsidR="00415E2D">
        <w:rPr>
          <w:rFonts w:ascii="Times New Roman" w:hAnsi="Times New Roman" w:cs="Times New Roman"/>
          <w:sz w:val="22"/>
          <w:szCs w:val="22"/>
          <w:lang w:val="en-GB"/>
        </w:rPr>
        <w:t xml:space="preserve"> the research focus on fan claim-making in cyberspace, t</w:t>
      </w:r>
      <w:r w:rsidR="00F541D9" w:rsidRPr="00D0046D">
        <w:rPr>
          <w:rFonts w:ascii="Times New Roman" w:hAnsi="Times New Roman" w:cs="Times New Roman"/>
          <w:sz w:val="22"/>
          <w:szCs w:val="22"/>
          <w:lang w:val="en-GB"/>
        </w:rPr>
        <w:t xml:space="preserve">his </w:t>
      </w:r>
      <w:r w:rsidR="00CE6F2C">
        <w:rPr>
          <w:rFonts w:ascii="Times New Roman" w:hAnsi="Times New Roman" w:cs="Times New Roman"/>
          <w:sz w:val="22"/>
          <w:szCs w:val="22"/>
          <w:lang w:val="en-GB"/>
        </w:rPr>
        <w:t>dissertation</w:t>
      </w:r>
      <w:r w:rsidR="00F541D9"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will </w:t>
      </w:r>
      <w:r w:rsidR="00C44DC1" w:rsidRPr="00D0046D">
        <w:rPr>
          <w:rFonts w:ascii="Times New Roman" w:hAnsi="Times New Roman" w:cs="Times New Roman"/>
          <w:sz w:val="22"/>
          <w:szCs w:val="22"/>
          <w:lang w:val="en-GB"/>
        </w:rPr>
        <w:t xml:space="preserve">follow this tradition </w:t>
      </w:r>
      <w:r w:rsidRPr="00D0046D">
        <w:rPr>
          <w:rFonts w:ascii="Times New Roman" w:hAnsi="Times New Roman" w:cs="Times New Roman"/>
          <w:sz w:val="22"/>
          <w:szCs w:val="22"/>
          <w:lang w:val="en-GB"/>
        </w:rPr>
        <w:t xml:space="preserve">and </w:t>
      </w:r>
      <w:r w:rsidR="00037908" w:rsidRPr="00D0046D">
        <w:rPr>
          <w:rFonts w:ascii="Times New Roman" w:hAnsi="Times New Roman" w:cs="Times New Roman"/>
          <w:sz w:val="22"/>
          <w:szCs w:val="22"/>
          <w:lang w:val="en-GB"/>
        </w:rPr>
        <w:t>combine it with</w:t>
      </w:r>
      <w:r w:rsidR="00EE724A">
        <w:rPr>
          <w:rFonts w:ascii="Times New Roman" w:hAnsi="Times New Roman" w:cs="Times New Roman"/>
          <w:sz w:val="22"/>
          <w:szCs w:val="22"/>
          <w:lang w:val="en-GB"/>
        </w:rPr>
        <w:t xml:space="preserve"> </w:t>
      </w:r>
      <w:r w:rsidR="00037908" w:rsidRPr="00D0046D">
        <w:rPr>
          <w:rFonts w:ascii="Times New Roman" w:hAnsi="Times New Roman" w:cs="Times New Roman"/>
          <w:sz w:val="22"/>
          <w:szCs w:val="22"/>
          <w:lang w:val="en-GB"/>
        </w:rPr>
        <w:t xml:space="preserve">the </w:t>
      </w:r>
      <w:r w:rsidRPr="00D0046D">
        <w:rPr>
          <w:rFonts w:ascii="Times New Roman" w:hAnsi="Times New Roman" w:cs="Times New Roman"/>
          <w:sz w:val="22"/>
          <w:szCs w:val="22"/>
          <w:lang w:val="en-GB"/>
        </w:rPr>
        <w:t>case study approach to have in-depth insight on how claim</w:t>
      </w:r>
      <w:r w:rsidR="00D10141">
        <w:rPr>
          <w:rFonts w:ascii="Times New Roman" w:hAnsi="Times New Roman" w:cs="Times New Roman"/>
          <w:sz w:val="22"/>
          <w:szCs w:val="22"/>
          <w:lang w:val="en-GB"/>
        </w:rPr>
        <w:t>-</w:t>
      </w:r>
      <w:r w:rsidR="00D10141">
        <w:rPr>
          <w:rFonts w:ascii="Times New Roman" w:hAnsi="Times New Roman" w:cs="Times New Roman" w:hint="eastAsia"/>
          <w:sz w:val="22"/>
          <w:szCs w:val="22"/>
          <w:lang w:val="en-GB"/>
        </w:rPr>
        <w:t>making</w:t>
      </w:r>
      <w:r w:rsidRPr="00D0046D">
        <w:rPr>
          <w:rFonts w:ascii="Times New Roman" w:hAnsi="Times New Roman" w:cs="Times New Roman"/>
          <w:sz w:val="22"/>
          <w:szCs w:val="22"/>
          <w:lang w:val="en-GB"/>
        </w:rPr>
        <w:t xml:space="preserve"> </w:t>
      </w:r>
      <w:r w:rsidR="00C64E42">
        <w:rPr>
          <w:rFonts w:ascii="Times New Roman" w:hAnsi="Times New Roman" w:cs="Times New Roman"/>
          <w:sz w:val="22"/>
          <w:szCs w:val="22"/>
          <w:lang w:val="en-GB"/>
        </w:rPr>
        <w:t xml:space="preserve">of female fans of idols </w:t>
      </w:r>
      <w:r w:rsidRPr="00D0046D">
        <w:rPr>
          <w:rFonts w:ascii="Times New Roman" w:hAnsi="Times New Roman" w:cs="Times New Roman"/>
          <w:sz w:val="22"/>
          <w:szCs w:val="22"/>
          <w:lang w:val="en-GB"/>
        </w:rPr>
        <w:t xml:space="preserve">can constitute discursive activism. The holistic nature of the case study approach enables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to build a contextualized understanding. Furthermore, the case study approach tends to unravel detailed workings of the relationships and processes rather than outcomes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{"citationID":"NLwdZHoy","properties":{"formattedCitation":"(Denscombe, 2007)","plainCitation":"(Denscombe, 2007)","noteIndex":0},"citationItems":[{"id":1234,"uris":["http://zotero.org/users/7090573/items/PNPUBSIU"],"uri":["http://zotero.org/users/7090573/items/PNPUBSIU"],"itemData":{"id":1234,"type":"book","edition":"3. ed","event-place":"Maidenhead","ISBN":"978-0-335-22022-9","language":"en","number-of-pages":"349","publisher":"Open University Press","publisher-place":"Maidenhead","source":"K10plus ISBN","title":"The good research guide: for small-scale social research projects","title-short":"The good research guide","author":[{"family":"Denscombe","given":"Martyn"}],"issued":{"date-parts":[["2007"]]}}}],"schema":"https://github.com/citation-style-language/schema/raw/master/csl-citation.json"}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(Denscombe, 2007)</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This is compatible with the framework of discursive activism where the research focus is not placed upon the results of events but the mechanisms of </w:t>
      </w:r>
      <w:r w:rsidR="0008361F">
        <w:rPr>
          <w:rFonts w:ascii="Times New Roman" w:hAnsi="Times New Roman" w:cs="Times New Roman"/>
          <w:sz w:val="22"/>
          <w:szCs w:val="22"/>
          <w:lang w:val="en-GB"/>
        </w:rPr>
        <w:t>discursive</w:t>
      </w:r>
      <w:r w:rsidRPr="00D0046D">
        <w:rPr>
          <w:rFonts w:ascii="Times New Roman" w:hAnsi="Times New Roman" w:cs="Times New Roman"/>
          <w:sz w:val="22"/>
          <w:szCs w:val="22"/>
          <w:lang w:val="en-GB"/>
        </w:rPr>
        <w:t xml:space="preserve"> resistance. </w:t>
      </w:r>
    </w:p>
    <w:p w14:paraId="0036E8E8" w14:textId="77777777" w:rsidR="00CB433D" w:rsidRPr="00D0046D" w:rsidRDefault="00CB433D" w:rsidP="00CB433D">
      <w:pPr>
        <w:spacing w:line="360" w:lineRule="auto"/>
        <w:rPr>
          <w:rFonts w:ascii="Times New Roman" w:hAnsi="Times New Roman" w:cs="Times New Roman"/>
          <w:sz w:val="22"/>
          <w:szCs w:val="22"/>
          <w:lang w:val="en-GB"/>
        </w:rPr>
      </w:pPr>
    </w:p>
    <w:p w14:paraId="5591BD0F" w14:textId="15EB3168" w:rsidR="00CB433D"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Meanwhile, it is also important to address the limitation of this study in its deployment of FCDA. Many usages of FCDA are accompanied by a technology-assisted corpus analysis that involves an examination of linguistic patterns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{"citationID":"BoSvvoMA","properties":{"formattedCitation":"(Batkin, 2018; Ramanathan, Paramasivam and Bee Hoon, 2020)","plainCitation":"(Batkin, 2018; Ramanathan, Paramasivam and Bee Hoon, 2020)","noteIndex":0},"citationItems":[{"id":1245,"uris":["http://zotero.org/users/7090573/items/DRV8YF92"],"uri":["http://zotero.org/users/7090573/items/DRV8YF92"],"itemData":{"id":1245,"type":"thesis","event-place":"Auckland","language":"en","number-of-pages":"138","publisher":"Auckland University of Technology","publisher-place":"Auckland","source":"Zotero","title":"An Everyday Feminist: A Corpus-based Critical Discourse Analysis of Digital Feminist News Media","URL":"http://hdl.handle.net/10292/11963","author":[{"family":"Batkin","given":"Sarah Louise"}],"issued":{"date-parts":[["2018"]]}}},{"id":1241,"uris":["http://zotero.org/users/7090573/items/SMBZPXXT"],"uri":["http://zotero.org/users/7090573/items/SMBZPXXT"],"itemData":{"id":1241,"type":"article-journal","abstract":"Election campaigns are constantly regarded as a persuasive campaign to convince the nation to vote for the leader of a country. Being said such, this study investigates the discourse of twitter of two political premiers in Asia: Former Prime Minister of Malaysia, Najib Tun Razak (henceforth, Najib) and Prime Minister Narendra Modi (henceforth, Modi), in the aspects of discursive strategies and speech acts during election campaigns. The discourse of Najib and Modi are selected due to their active participation on Twitter throughout election campaigns. The data were collected over 3 months throughout the national elections of both the countries, which were from February to April 2013 in Malaysia and January to March 2014 in India. This qualitative study employs Wodak’s discursive strategies to analyze the lexical choices utilized in the election tweets and Searle’s speech act taxonomy to analyze the speech acts used. The presence of two major speech acts was highlighted during the elections: commissives and directives. These two speech acts collaborated under the hood of discursive strategies of predication and perspectivation that empowered Najib and Modi to establish a strong contact with citizens while creating a sense of integrity and oneness. This study is significant as it creates political and language awareness to citizens by denoting how political figures establish power through mutual consent with citizens using Twitter. Furthermore, this study enlightens citizens on how the 140-character tool can influence the political decisionmaking of a community.","container-title":"Shanlax International Journal of Education","DOI":"10.34293/education.v8i3.3168","ISSN":"2582-1334, 2320-2653","issue":"3","journalAbbreviation":"education","language":"en","page":"34-44","source":"DOI.org (Crossref)","title":"Discursive Strategies and Speech Acts in Political Discourse of Najib and Modi","volume":"8","author":[{"family":"Ramanathan","given":"Renugah"},{"family":"Paramasivam","given":"Shamala"},{"family":"Bee Hoon","given":"Tan"}],"issued":{"date-parts":[["2020",6,1]]}}}],"schema":"https://github.com/citation-style-language/schema/raw/master/csl-citation.json"}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(Batkin, 2018; Ramanathan, Paramasivam and Bee Hoon, 2020)</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The qualitative nature of a non-corpus study like the present one producing “soft” data only might suffer the criticism of lacking rigour expected of social science research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{"citationID":"ZRV7tgbb","properties":{"formattedCitation":"(Denscombe, 2007)","plainCitation":"(Denscombe, 2007)","noteIndex":0},"citationItems":[{"id":1234,"uris":["http://zotero.org/users/7090573/items/PNPUBSIU"],"uri":["http://zotero.org/users/7090573/items/PNPUBSIU"],"itemData":{"id":1234,"type":"book","edition":"3. ed","event-place":"Maidenhead","ISBN":"978-0-335-22022-9","language":"en","number-of-pages":"349","publisher":"Open University Press","publisher-place":"Maidenhead","source":"K10plus ISBN","title":"The good research guide: for small-scale social research projects","title-short":"The good research guide","author":[{"family":"Denscombe","given":"Martyn"}],"issued":{"date-parts":[["2007"]]}}}],"schema":"https://github.com/citation-style-language/schema/raw/master/csl-citation.json"}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(Denscombe, 2007)</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Similarly, the case study approach is vulnerable to invalid generalizations made from its findings (ibid.). The credibility of data can be further challenged by the problem of translation, as claims quoted in the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are originally in Chinese. Anonymity in cyberspace questions the premise of the study as to whether claims surveyed are indeed made by females in every circumstance. These weaknesses are considered, and the research procedure will take heed in overcoming them. </w:t>
      </w:r>
      <w:r w:rsidR="003815E1" w:rsidRPr="00D0046D">
        <w:rPr>
          <w:rFonts w:ascii="Times New Roman" w:hAnsi="Times New Roman" w:cs="Times New Roman"/>
          <w:sz w:val="22"/>
          <w:szCs w:val="22"/>
          <w:lang w:val="en-GB"/>
        </w:rPr>
        <w:t xml:space="preserve">The next section will briefly introduce the case study and </w:t>
      </w:r>
      <w:r w:rsidR="0039139F" w:rsidRPr="00D0046D">
        <w:rPr>
          <w:rFonts w:ascii="Times New Roman" w:hAnsi="Times New Roman" w:cs="Times New Roman"/>
          <w:sz w:val="22"/>
          <w:szCs w:val="22"/>
          <w:lang w:val="en-GB"/>
        </w:rPr>
        <w:t xml:space="preserve">the </w:t>
      </w:r>
      <w:r w:rsidR="003815E1" w:rsidRPr="00D0046D">
        <w:rPr>
          <w:rFonts w:ascii="Times New Roman" w:hAnsi="Times New Roman" w:cs="Times New Roman"/>
          <w:sz w:val="22"/>
          <w:szCs w:val="22"/>
          <w:lang w:val="en-GB"/>
        </w:rPr>
        <w:t>research methods</w:t>
      </w:r>
      <w:r w:rsidR="0039139F" w:rsidRPr="00D0046D">
        <w:rPr>
          <w:rFonts w:ascii="Times New Roman" w:hAnsi="Times New Roman" w:cs="Times New Roman"/>
          <w:sz w:val="22"/>
          <w:szCs w:val="22"/>
          <w:lang w:val="en-GB"/>
        </w:rPr>
        <w:t>.</w:t>
      </w:r>
    </w:p>
    <w:p w14:paraId="530ECBCE" w14:textId="77777777" w:rsidR="00CB433D" w:rsidRPr="00D0046D" w:rsidRDefault="00CB433D" w:rsidP="00CB433D">
      <w:pPr>
        <w:spacing w:line="360" w:lineRule="auto"/>
        <w:rPr>
          <w:rFonts w:ascii="Times New Roman" w:hAnsi="Times New Roman" w:cs="Times New Roman"/>
          <w:sz w:val="22"/>
          <w:szCs w:val="22"/>
          <w:lang w:val="en-GB"/>
        </w:rPr>
      </w:pPr>
    </w:p>
    <w:p w14:paraId="6877240E" w14:textId="5FFB4F3E" w:rsidR="00552679" w:rsidRPr="00F37DF8" w:rsidRDefault="006A7959" w:rsidP="00F37DF8">
      <w:pPr>
        <w:pStyle w:val="2"/>
        <w:rPr>
          <w:sz w:val="24"/>
          <w:szCs w:val="24"/>
          <w:lang w:val="en-GB"/>
        </w:rPr>
      </w:pPr>
      <w:bookmarkStart w:id="12" w:name="_Toc82259676"/>
      <w:r w:rsidRPr="00F37DF8">
        <w:rPr>
          <w:sz w:val="24"/>
          <w:szCs w:val="24"/>
          <w:lang w:val="en-GB"/>
        </w:rPr>
        <w:t xml:space="preserve">4.2 </w:t>
      </w:r>
      <w:r w:rsidR="007A617D" w:rsidRPr="00F37DF8">
        <w:rPr>
          <w:sz w:val="24"/>
          <w:szCs w:val="24"/>
          <w:lang w:val="en-GB"/>
        </w:rPr>
        <w:t>Produce and Explore: The Case of CHUANG 2021</w:t>
      </w:r>
      <w:bookmarkEnd w:id="12"/>
    </w:p>
    <w:p w14:paraId="4B95772E" w14:textId="2F1396AF" w:rsidR="001E1344" w:rsidRPr="00D0046D" w:rsidRDefault="00CB433D" w:rsidP="0083476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Produce Camp 2021 or CHUANG 2021 (hereafter PC) is the fourth season of an idol group survival show franchise developed by Tencent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{"citationID":"XKLe5Mqa","properties":{"formattedCitation":"(Wikipedia, 2021)","plainCitation":"(Wikipedia, 2021)","noteIndex":0},"citationItems":[{"id":1377,"uris":["http://zotero.org/users/7090573/items/YHCGZ2LD"],"uri":[</w:instrText>
      </w:r>
      <w:r w:rsidR="00F53079">
        <w:rPr>
          <w:rFonts w:ascii="Times New Roman" w:hAnsi="Times New Roman" w:cs="Times New Roman" w:hint="eastAsia"/>
          <w:sz w:val="22"/>
          <w:szCs w:val="22"/>
          <w:lang w:val="en-GB"/>
        </w:rPr>
        <w:instrText xml:space="preserve">"http://zotero.org/users/7090573/items/YHCGZ2LD"],"itemData":{"id":1377,"type":"entry-encyclopedia","abstract":"Produce Camp 2021 (Chinese: </w:instrText>
      </w:r>
      <w:r w:rsidR="00F53079">
        <w:rPr>
          <w:rFonts w:ascii="Times New Roman" w:hAnsi="Times New Roman" w:cs="Times New Roman" w:hint="eastAsia"/>
          <w:sz w:val="22"/>
          <w:szCs w:val="22"/>
          <w:lang w:val="en-GB"/>
        </w:rPr>
        <w:instrText>创造营</w:instrText>
      </w:r>
      <w:r w:rsidR="00F53079">
        <w:rPr>
          <w:rFonts w:ascii="Times New Roman" w:hAnsi="Times New Roman" w:cs="Times New Roman" w:hint="eastAsia"/>
          <w:sz w:val="22"/>
          <w:szCs w:val="22"/>
          <w:lang w:val="en-GB"/>
        </w:rPr>
        <w:instrText>2021; pinyin: Chu</w:instrText>
      </w:r>
      <w:r w:rsidR="00F53079">
        <w:rPr>
          <w:rFonts w:ascii="Times New Roman" w:hAnsi="Times New Roman" w:cs="Times New Roman" w:hint="eastAsia"/>
          <w:sz w:val="22"/>
          <w:szCs w:val="22"/>
          <w:lang w:val="en-GB"/>
        </w:rPr>
        <w:instrText>à</w:instrText>
      </w:r>
      <w:r w:rsidR="00F53079">
        <w:rPr>
          <w:rFonts w:ascii="Times New Roman" w:hAnsi="Times New Roman" w:cs="Times New Roman" w:hint="eastAsia"/>
          <w:sz w:val="22"/>
          <w:szCs w:val="22"/>
          <w:lang w:val="en-GB"/>
        </w:rPr>
        <w:instrText>ngZ</w:instrText>
      </w:r>
      <w:r w:rsidR="00F53079">
        <w:rPr>
          <w:rFonts w:ascii="Times New Roman" w:hAnsi="Times New Roman" w:cs="Times New Roman" w:hint="eastAsia"/>
          <w:sz w:val="22"/>
          <w:szCs w:val="22"/>
          <w:lang w:val="en-GB"/>
        </w:rPr>
        <w:instrText>à</w:instrText>
      </w:r>
      <w:r w:rsidR="00F53079">
        <w:rPr>
          <w:rFonts w:ascii="Times New Roman" w:hAnsi="Times New Roman" w:cs="Times New Roman" w:hint="eastAsia"/>
          <w:sz w:val="22"/>
          <w:szCs w:val="22"/>
          <w:lang w:val="en-GB"/>
        </w:rPr>
        <w:instrText>oY</w:instrText>
      </w:r>
      <w:r w:rsidR="00F53079">
        <w:rPr>
          <w:rFonts w:ascii="Times New Roman" w:hAnsi="Times New Roman" w:cs="Times New Roman" w:hint="eastAsia"/>
          <w:sz w:val="22"/>
          <w:szCs w:val="22"/>
          <w:lang w:val="en-GB"/>
        </w:rPr>
        <w:instrText>í</w:instrText>
      </w:r>
      <w:r w:rsidR="00F53079">
        <w:rPr>
          <w:rFonts w:ascii="Times New Roman" w:hAnsi="Times New Roman" w:cs="Times New Roman" w:hint="eastAsia"/>
          <w:sz w:val="22"/>
          <w:szCs w:val="22"/>
          <w:lang w:val="en-GB"/>
        </w:rPr>
        <w:instrText>ng 2021), officially CHUANG 2021, is a Chinese boy group survival show, and is the four</w:instrText>
      </w:r>
      <w:r w:rsidR="00F53079">
        <w:rPr>
          <w:rFonts w:ascii="Times New Roman" w:hAnsi="Times New Roman" w:cs="Times New Roman"/>
          <w:sz w:val="22"/>
          <w:szCs w:val="22"/>
          <w:lang w:val="en-GB"/>
        </w:rPr>
        <w:instrText xml:space="preserve">th overall season of the Chinese edition of the Produce 101 franchise. The show brings 90 male trainees from different countries and agencies, to form an 11-member international boy group through global viewers' votes. Final 11 competitors debuted as INTO1.\nPremiering on February 17, the show was being broadcast on Tencent Video and WeTV every Wednesday and Saturday at 7pm CST (UTC+8), with subtitles available in several languages. The grand finale is streamed live on 24 April 2021 (Saturday) at Tencent Video and WeTV.","container-title":"Wikipedia","language":"en","note":"Page Version ID: 1033096043","source":"Wikipedia","title":"Produce Camp 2021","URL":"https://en.wikipedia.org/w/index.php?title=Produce_Camp_2021&amp;oldid=1033096043","author":[{"literal":"Wikipedia"}],"accessed":{"date-parts":[["2021",7,19]]},"issued":{"date-parts":[["2021",7,11]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(Wikipedia, 2021)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This is the first season where auditions were conducted on a global scale and had recruited 90 trainees aged between 18 and 29 from multiple countries</w:t>
      </w:r>
      <w:r w:rsidR="00831787">
        <w:rPr>
          <w:rFonts w:ascii="Times New Roman" w:hAnsi="Times New Roman" w:cs="Times New Roman"/>
          <w:sz w:val="22"/>
          <w:szCs w:val="22"/>
          <w:lang w:val="en-GB"/>
        </w:rPr>
        <w:t xml:space="preserve"> (Fig.1)</w:t>
      </w:r>
      <w:r w:rsidRPr="00D0046D">
        <w:rPr>
          <w:rFonts w:ascii="Times New Roman" w:hAnsi="Times New Roman" w:cs="Times New Roman"/>
          <w:sz w:val="22"/>
          <w:szCs w:val="22"/>
          <w:lang w:val="en-GB"/>
        </w:rPr>
        <w:t>.</w:t>
      </w:r>
      <w:r w:rsidR="001F31F5">
        <w:rPr>
          <w:rFonts w:ascii="Times New Roman" w:hAnsi="Times New Roman" w:cs="Times New Roman"/>
          <w:sz w:val="22"/>
          <w:szCs w:val="22"/>
          <w:lang w:val="en-GB"/>
        </w:rPr>
        <w:t xml:space="preserve"> The official branding of the show is an international cultural exchange</w:t>
      </w:r>
      <w:r w:rsidR="005D3B13">
        <w:rPr>
          <w:rFonts w:ascii="Times New Roman" w:hAnsi="Times New Roman" w:cs="Times New Roman"/>
          <w:sz w:val="22"/>
          <w:szCs w:val="22"/>
          <w:lang w:val="en-GB"/>
        </w:rPr>
        <w:t xml:space="preserve"> programme about coming-of-age and youthful explores of the world (</w:t>
      </w:r>
      <w:r w:rsidR="00F42771">
        <w:rPr>
          <w:rFonts w:ascii="Times New Roman" w:hAnsi="Times New Roman" w:cs="Times New Roman"/>
          <w:sz w:val="22"/>
          <w:szCs w:val="22"/>
          <w:lang w:val="en-GB"/>
        </w:rPr>
        <w:t xml:space="preserve">the word for produce, </w:t>
      </w:r>
      <w:r w:rsidR="00F42771">
        <w:rPr>
          <w:rFonts w:ascii="Times New Roman" w:hAnsi="Times New Roman" w:cs="Times New Roman" w:hint="eastAsia"/>
          <w:sz w:val="22"/>
          <w:szCs w:val="22"/>
          <w:lang w:val="en-GB"/>
        </w:rPr>
        <w:t>创</w:t>
      </w:r>
      <w:r w:rsidR="00F42771">
        <w:rPr>
          <w:rFonts w:ascii="Times New Roman" w:hAnsi="Times New Roman" w:cs="Times New Roman" w:hint="eastAsia"/>
          <w:sz w:val="22"/>
          <w:szCs w:val="22"/>
          <w:lang w:val="en-GB"/>
        </w:rPr>
        <w:t>,</w:t>
      </w:r>
      <w:r w:rsidR="00F42771">
        <w:rPr>
          <w:rFonts w:ascii="Times New Roman" w:hAnsi="Times New Roman" w:cs="Times New Roman"/>
          <w:sz w:val="22"/>
          <w:szCs w:val="22"/>
          <w:lang w:val="en-GB"/>
        </w:rPr>
        <w:t xml:space="preserve"> is homophonic with the word for explore</w:t>
      </w:r>
      <w:r w:rsidR="00F42771">
        <w:rPr>
          <w:rFonts w:ascii="Times New Roman" w:hAnsi="Times New Roman" w:cs="Times New Roman" w:hint="eastAsia"/>
          <w:sz w:val="22"/>
          <w:szCs w:val="22"/>
          <w:lang w:val="en-GB"/>
        </w:rPr>
        <w:t>).</w:t>
      </w:r>
      <w:r w:rsidRPr="00D0046D">
        <w:rPr>
          <w:rFonts w:ascii="Times New Roman" w:hAnsi="Times New Roman" w:cs="Times New Roman" w:hint="eastAsia"/>
          <w:sz w:val="22"/>
          <w:szCs w:val="22"/>
          <w:lang w:val="en-GB"/>
        </w:rPr>
        <w:t xml:space="preserve"> </w:t>
      </w:r>
      <w:r w:rsidRPr="00D0046D">
        <w:rPr>
          <w:rFonts w:ascii="Times New Roman" w:hAnsi="Times New Roman" w:cs="Times New Roman"/>
          <w:sz w:val="22"/>
          <w:szCs w:val="22"/>
          <w:lang w:val="en-GB"/>
        </w:rPr>
        <w:t>Contestants will undergo training</w:t>
      </w:r>
      <w:r w:rsidR="0005373F">
        <w:rPr>
          <w:rFonts w:ascii="Times New Roman" w:hAnsi="Times New Roman" w:cs="Times New Roman"/>
          <w:sz w:val="22"/>
          <w:szCs w:val="22"/>
          <w:lang w:val="en-GB"/>
        </w:rPr>
        <w:t xml:space="preserve"> and accomplish tasks set by the producing team</w:t>
      </w:r>
      <w:r w:rsidRPr="00D0046D">
        <w:rPr>
          <w:rFonts w:ascii="Times New Roman" w:hAnsi="Times New Roman" w:cs="Times New Roman"/>
          <w:sz w:val="22"/>
          <w:szCs w:val="22"/>
          <w:lang w:val="en-GB"/>
        </w:rPr>
        <w:t xml:space="preserve"> with the guidance of mentors.</w:t>
      </w:r>
      <w:r w:rsidR="00F55961"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Viewers or “citizen producers”/ “initiators” (</w:t>
      </w:r>
      <w:r w:rsidRPr="00D0046D">
        <w:rPr>
          <w:rFonts w:ascii="Times New Roman" w:hAnsi="Times New Roman" w:cs="Times New Roman"/>
          <w:sz w:val="22"/>
          <w:szCs w:val="22"/>
          <w:lang w:val="en-GB"/>
        </w:rPr>
        <w:t>创始人</w:t>
      </w:r>
      <w:r w:rsidRPr="00D0046D">
        <w:rPr>
          <w:rFonts w:ascii="Times New Roman" w:hAnsi="Times New Roman" w:cs="Times New Roman"/>
          <w:sz w:val="22"/>
          <w:szCs w:val="22"/>
          <w:lang w:val="en-GB"/>
        </w:rPr>
        <w:t xml:space="preserve">) </w:t>
      </w:r>
      <w:r w:rsidR="003906D4">
        <w:rPr>
          <w:rFonts w:ascii="Times New Roman" w:hAnsi="Times New Roman" w:cs="Times New Roman"/>
          <w:sz w:val="22"/>
          <w:szCs w:val="22"/>
          <w:lang w:val="en-GB"/>
        </w:rPr>
        <w:t xml:space="preserve">produce the idols they like, voting </w:t>
      </w:r>
      <w:r w:rsidRPr="00D0046D">
        <w:rPr>
          <w:rFonts w:ascii="Times New Roman" w:hAnsi="Times New Roman" w:cs="Times New Roman"/>
          <w:sz w:val="22"/>
          <w:szCs w:val="22"/>
          <w:lang w:val="en-GB"/>
        </w:rPr>
        <w:t>for their contestants of choice for them to be selected as the final 1</w:t>
      </w:r>
      <w:r w:rsidR="00F55961" w:rsidRPr="00D0046D">
        <w:rPr>
          <w:rFonts w:ascii="Times New Roman" w:hAnsi="Times New Roman" w:cs="Times New Roman"/>
          <w:sz w:val="22"/>
          <w:szCs w:val="22"/>
          <w:lang w:val="en-GB"/>
        </w:rPr>
        <w:t xml:space="preserve">1. </w:t>
      </w:r>
      <w:r w:rsidR="006A1ACF">
        <w:rPr>
          <w:rFonts w:ascii="Times New Roman" w:hAnsi="Times New Roman" w:cs="Times New Roman"/>
          <w:sz w:val="22"/>
          <w:szCs w:val="22"/>
          <w:lang w:val="en-GB"/>
        </w:rPr>
        <w:t xml:space="preserve">Initial presentations </w:t>
      </w:r>
      <w:r w:rsidR="00581A65">
        <w:rPr>
          <w:rFonts w:ascii="Times New Roman" w:hAnsi="Times New Roman" w:cs="Times New Roman"/>
          <w:sz w:val="22"/>
          <w:szCs w:val="22"/>
          <w:lang w:val="en-GB"/>
        </w:rPr>
        <w:t xml:space="preserve">and group performances </w:t>
      </w:r>
      <w:r w:rsidR="006A1ACF">
        <w:rPr>
          <w:rFonts w:ascii="Times New Roman" w:hAnsi="Times New Roman" w:cs="Times New Roman"/>
          <w:sz w:val="22"/>
          <w:szCs w:val="22"/>
          <w:lang w:val="en-GB"/>
        </w:rPr>
        <w:t>of all contestants</w:t>
      </w:r>
      <w:r w:rsidR="0049493C">
        <w:rPr>
          <w:rFonts w:ascii="Times New Roman" w:hAnsi="Times New Roman" w:cs="Times New Roman"/>
          <w:sz w:val="22"/>
          <w:szCs w:val="22"/>
          <w:lang w:val="en-GB"/>
        </w:rPr>
        <w:t xml:space="preserve"> in the first episode</w:t>
      </w:r>
      <w:r w:rsidR="006A1ACF">
        <w:rPr>
          <w:rFonts w:ascii="Times New Roman" w:hAnsi="Times New Roman" w:cs="Times New Roman"/>
          <w:sz w:val="22"/>
          <w:szCs w:val="22"/>
          <w:lang w:val="en-GB"/>
        </w:rPr>
        <w:t xml:space="preserve"> </w:t>
      </w:r>
      <w:r w:rsidR="0049493C">
        <w:rPr>
          <w:rFonts w:ascii="Times New Roman" w:hAnsi="Times New Roman" w:cs="Times New Roman"/>
          <w:sz w:val="22"/>
          <w:szCs w:val="22"/>
          <w:lang w:val="en-GB"/>
        </w:rPr>
        <w:t xml:space="preserve">will kick off the voting. </w:t>
      </w:r>
      <w:r w:rsidR="002909C4">
        <w:rPr>
          <w:rFonts w:ascii="Times New Roman" w:hAnsi="Times New Roman" w:cs="Times New Roman"/>
          <w:sz w:val="22"/>
          <w:szCs w:val="22"/>
          <w:lang w:val="en-GB"/>
        </w:rPr>
        <w:t>A voting window</w:t>
      </w:r>
      <w:r w:rsidR="00DB2C0C">
        <w:rPr>
          <w:rFonts w:ascii="Times New Roman" w:hAnsi="Times New Roman" w:cs="Times New Roman"/>
          <w:sz w:val="22"/>
          <w:szCs w:val="22"/>
          <w:lang w:val="en-GB"/>
        </w:rPr>
        <w:t xml:space="preserve"> opening,</w:t>
      </w:r>
      <w:r w:rsidR="002909C4">
        <w:rPr>
          <w:rFonts w:ascii="Times New Roman" w:hAnsi="Times New Roman" w:cs="Times New Roman"/>
          <w:sz w:val="22"/>
          <w:szCs w:val="22"/>
          <w:lang w:val="en-GB"/>
        </w:rPr>
        <w:t xml:space="preserve"> a public assessment performance and a ranking announcement </w:t>
      </w:r>
      <w:r w:rsidR="00662554">
        <w:rPr>
          <w:rFonts w:ascii="Times New Roman" w:hAnsi="Times New Roman" w:cs="Times New Roman"/>
          <w:sz w:val="22"/>
          <w:szCs w:val="22"/>
          <w:lang w:val="en-GB"/>
        </w:rPr>
        <w:t xml:space="preserve">make up one phase of the show, and </w:t>
      </w:r>
      <w:r w:rsidR="00F566EA">
        <w:rPr>
          <w:rFonts w:ascii="Times New Roman" w:hAnsi="Times New Roman" w:cs="Times New Roman"/>
          <w:sz w:val="22"/>
          <w:szCs w:val="22"/>
          <w:lang w:val="en-GB"/>
        </w:rPr>
        <w:t xml:space="preserve">there are </w:t>
      </w:r>
      <w:r w:rsidR="002909C4">
        <w:rPr>
          <w:rFonts w:ascii="Times New Roman" w:hAnsi="Times New Roman" w:cs="Times New Roman"/>
          <w:sz w:val="22"/>
          <w:szCs w:val="22"/>
          <w:lang w:val="en-GB"/>
        </w:rPr>
        <w:t xml:space="preserve">three </w:t>
      </w:r>
      <w:r w:rsidR="003C3F3D">
        <w:rPr>
          <w:rFonts w:ascii="Times New Roman" w:hAnsi="Times New Roman" w:cs="Times New Roman"/>
          <w:sz w:val="22"/>
          <w:szCs w:val="22"/>
          <w:lang w:val="en-GB"/>
        </w:rPr>
        <w:t xml:space="preserve">phases </w:t>
      </w:r>
      <w:r w:rsidR="002909C4">
        <w:rPr>
          <w:rFonts w:ascii="Times New Roman" w:hAnsi="Times New Roman" w:cs="Times New Roman"/>
          <w:sz w:val="22"/>
          <w:szCs w:val="22"/>
          <w:lang w:val="en-GB"/>
        </w:rPr>
        <w:t xml:space="preserve">before the </w:t>
      </w:r>
      <w:proofErr w:type="gramStart"/>
      <w:r w:rsidR="002909C4">
        <w:rPr>
          <w:rFonts w:ascii="Times New Roman" w:hAnsi="Times New Roman" w:cs="Times New Roman"/>
          <w:sz w:val="22"/>
          <w:szCs w:val="22"/>
          <w:lang w:val="en-GB"/>
        </w:rPr>
        <w:t>final results</w:t>
      </w:r>
      <w:proofErr w:type="gramEnd"/>
      <w:r w:rsidR="00F566EA">
        <w:rPr>
          <w:rFonts w:ascii="Times New Roman" w:hAnsi="Times New Roman" w:cs="Times New Roman"/>
          <w:sz w:val="22"/>
          <w:szCs w:val="22"/>
          <w:lang w:val="en-GB"/>
        </w:rPr>
        <w:t xml:space="preserve"> are published</w:t>
      </w:r>
      <w:r w:rsidR="002909C4">
        <w:rPr>
          <w:rFonts w:ascii="Times New Roman" w:hAnsi="Times New Roman" w:cs="Times New Roman"/>
          <w:sz w:val="22"/>
          <w:szCs w:val="22"/>
          <w:lang w:val="en-GB"/>
        </w:rPr>
        <w:t xml:space="preserve">. </w:t>
      </w:r>
      <w:r w:rsidR="005A1BD7" w:rsidRPr="00D0046D">
        <w:rPr>
          <w:rFonts w:ascii="Times New Roman" w:hAnsi="Times New Roman" w:cs="Times New Roman"/>
          <w:sz w:val="22"/>
          <w:szCs w:val="22"/>
          <w:lang w:val="en-GB"/>
        </w:rPr>
        <w:t xml:space="preserve">These finalists will form a boy group and sign a two-year contract. </w:t>
      </w:r>
    </w:p>
    <w:p w14:paraId="58D1723D" w14:textId="3325D2CD" w:rsidR="001E1344" w:rsidRDefault="000A7CC5" w:rsidP="00834762">
      <w:pPr>
        <w:spacing w:line="360" w:lineRule="auto"/>
        <w:rPr>
          <w:rFonts w:ascii="Times New Roman" w:hAnsi="Times New Roman" w:cs="Times New Roman"/>
          <w:sz w:val="22"/>
          <w:szCs w:val="22"/>
          <w:lang w:val="en-GB"/>
        </w:rPr>
      </w:pPr>
      <w:r>
        <w:rPr>
          <w:rFonts w:ascii="Times New Roman" w:hAnsi="Times New Roman" w:cs="Times New Roman"/>
          <w:noProof/>
          <w:sz w:val="22"/>
          <w:szCs w:val="22"/>
          <w:lang w:val="en-GB"/>
        </w:rPr>
        <w:drawing>
          <wp:inline distT="0" distB="0" distL="0" distR="0" wp14:anchorId="4D14D019" wp14:editId="6C973AF0">
            <wp:extent cx="5274310" cy="2966720"/>
            <wp:effectExtent l="0" t="0" r="0" b="5080"/>
            <wp:docPr id="11" name="图片 11" descr="图片包含 人, 男人, 桌子, 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人, 男人, 桌子, 前&#10;&#10;描述已自动生成"/>
                    <pic:cNvPicPr/>
                  </pic:nvPicPr>
                  <pic:blipFill>
                    <a:blip r:embed="rId8">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17220F48" w14:textId="2F283492" w:rsidR="00831787" w:rsidRPr="00896318" w:rsidRDefault="00896318" w:rsidP="00834762">
      <w:pPr>
        <w:spacing w:line="360" w:lineRule="auto"/>
        <w:rPr>
          <w:rFonts w:ascii="Times New Roman" w:hAnsi="Times New Roman" w:cs="Times New Roman"/>
          <w:sz w:val="13"/>
          <w:szCs w:val="13"/>
          <w:lang w:val="en-GB"/>
        </w:rPr>
      </w:pPr>
      <w:r>
        <w:rPr>
          <w:rFonts w:ascii="Times New Roman" w:hAnsi="Times New Roman" w:cs="Times New Roman" w:hint="eastAsia"/>
          <w:sz w:val="13"/>
          <w:szCs w:val="13"/>
          <w:lang w:val="en-GB"/>
        </w:rPr>
        <w:t>F</w:t>
      </w:r>
      <w:r>
        <w:rPr>
          <w:rFonts w:ascii="Times New Roman" w:hAnsi="Times New Roman" w:cs="Times New Roman"/>
          <w:sz w:val="13"/>
          <w:szCs w:val="13"/>
          <w:lang w:val="en-GB"/>
        </w:rPr>
        <w:t xml:space="preserve">ig 1. </w:t>
      </w:r>
      <w:r w:rsidR="006F60BA">
        <w:rPr>
          <w:rFonts w:ascii="Times New Roman" w:hAnsi="Times New Roman" w:cs="Times New Roman"/>
          <w:sz w:val="13"/>
          <w:szCs w:val="13"/>
          <w:lang w:val="en-GB"/>
        </w:rPr>
        <w:t>Source: Tencent Video</w:t>
      </w:r>
    </w:p>
    <w:p w14:paraId="6810EDF8" w14:textId="44CF0D82" w:rsidR="008630E7" w:rsidRPr="00D0046D" w:rsidRDefault="00CB433D" w:rsidP="0083476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The results of the contest are, according to the rules, entirely determined by </w:t>
      </w:r>
      <w:r w:rsidR="00B52D2B" w:rsidRPr="00D0046D">
        <w:rPr>
          <w:rFonts w:ascii="Times New Roman" w:hAnsi="Times New Roman" w:cs="Times New Roman"/>
          <w:sz w:val="22"/>
          <w:szCs w:val="22"/>
          <w:lang w:val="en-GB"/>
        </w:rPr>
        <w:t>audience votes</w:t>
      </w:r>
      <w:r w:rsidRPr="00D0046D">
        <w:rPr>
          <w:rFonts w:ascii="Times New Roman" w:hAnsi="Times New Roman" w:cs="Times New Roman"/>
          <w:sz w:val="22"/>
          <w:szCs w:val="22"/>
          <w:lang w:val="en-GB"/>
        </w:rPr>
        <w:t>. Each Tencent Video application account has a daily quota of</w:t>
      </w:r>
      <w:r w:rsidR="00404C46">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virtual vote</w:t>
      </w:r>
      <w:r w:rsidR="00B52D2B" w:rsidRPr="00D0046D">
        <w:rPr>
          <w:rFonts w:ascii="Times New Roman" w:hAnsi="Times New Roman" w:cs="Times New Roman"/>
          <w:sz w:val="22"/>
          <w:szCs w:val="22"/>
          <w:lang w:val="en-GB"/>
        </w:rPr>
        <w:t>s</w:t>
      </w:r>
      <w:r w:rsidRPr="00D0046D">
        <w:rPr>
          <w:rFonts w:ascii="Times New Roman" w:hAnsi="Times New Roman" w:cs="Times New Roman"/>
          <w:sz w:val="22"/>
          <w:szCs w:val="22"/>
          <w:lang w:val="en-GB"/>
        </w:rPr>
        <w:t xml:space="preserve"> that can be cast for a certain number of contestants. </w:t>
      </w:r>
      <w:r w:rsidR="008630E7" w:rsidRPr="00D0046D">
        <w:rPr>
          <w:rFonts w:ascii="Times New Roman" w:hAnsi="Times New Roman" w:cs="Times New Roman"/>
          <w:sz w:val="22"/>
          <w:szCs w:val="22"/>
          <w:lang w:val="en-GB"/>
        </w:rPr>
        <w:t>Fans</w:t>
      </w:r>
      <w:r w:rsidRPr="00D0046D">
        <w:rPr>
          <w:rFonts w:ascii="Times New Roman" w:hAnsi="Times New Roman" w:cs="Times New Roman"/>
          <w:sz w:val="22"/>
          <w:szCs w:val="22"/>
          <w:lang w:val="en-GB"/>
        </w:rPr>
        <w:t xml:space="preserve"> can also purchase products </w:t>
      </w:r>
      <w:r w:rsidR="00E20B8F">
        <w:rPr>
          <w:rFonts w:ascii="Times New Roman" w:hAnsi="Times New Roman" w:cs="Times New Roman"/>
          <w:sz w:val="22"/>
          <w:szCs w:val="22"/>
          <w:lang w:val="en-GB"/>
        </w:rPr>
        <w:t>of the</w:t>
      </w:r>
      <w:r w:rsidRPr="00D0046D">
        <w:rPr>
          <w:rFonts w:ascii="Times New Roman" w:hAnsi="Times New Roman" w:cs="Times New Roman"/>
          <w:sz w:val="22"/>
          <w:szCs w:val="22"/>
          <w:lang w:val="en-GB"/>
        </w:rPr>
        <w:t xml:space="preserve"> sponsoring company, </w:t>
      </w:r>
      <w:proofErr w:type="spellStart"/>
      <w:r w:rsidRPr="00D0046D">
        <w:rPr>
          <w:rFonts w:ascii="Times New Roman" w:hAnsi="Times New Roman" w:cs="Times New Roman"/>
          <w:sz w:val="22"/>
          <w:szCs w:val="22"/>
          <w:lang w:val="en-GB"/>
        </w:rPr>
        <w:t>Chunzhen</w:t>
      </w:r>
      <w:proofErr w:type="spellEnd"/>
      <w:r w:rsidRPr="00D0046D">
        <w:rPr>
          <w:rFonts w:ascii="Times New Roman" w:hAnsi="Times New Roman" w:cs="Times New Roman"/>
          <w:sz w:val="22"/>
          <w:szCs w:val="22"/>
          <w:lang w:val="en-GB"/>
        </w:rPr>
        <w:t xml:space="preserve"> yog</w:t>
      </w:r>
      <w:r w:rsidR="00E20B8F">
        <w:rPr>
          <w:rFonts w:ascii="Times New Roman" w:hAnsi="Times New Roman" w:cs="Times New Roman"/>
          <w:sz w:val="22"/>
          <w:szCs w:val="22"/>
          <w:lang w:val="en-GB"/>
        </w:rPr>
        <w:t>h</w:t>
      </w:r>
      <w:r w:rsidRPr="00D0046D">
        <w:rPr>
          <w:rFonts w:ascii="Times New Roman" w:hAnsi="Times New Roman" w:cs="Times New Roman"/>
          <w:sz w:val="22"/>
          <w:szCs w:val="22"/>
          <w:lang w:val="en-GB"/>
        </w:rPr>
        <w:t>urts from China Mengniu Dairy Company Limited for more voting quotas. Once the yog</w:t>
      </w:r>
      <w:r w:rsidR="00E20B8F">
        <w:rPr>
          <w:rFonts w:ascii="Times New Roman" w:hAnsi="Times New Roman" w:cs="Times New Roman"/>
          <w:sz w:val="22"/>
          <w:szCs w:val="22"/>
          <w:lang w:val="en-GB"/>
        </w:rPr>
        <w:t>h</w:t>
      </w:r>
      <w:r w:rsidRPr="00D0046D">
        <w:rPr>
          <w:rFonts w:ascii="Times New Roman" w:hAnsi="Times New Roman" w:cs="Times New Roman"/>
          <w:sz w:val="22"/>
          <w:szCs w:val="22"/>
          <w:lang w:val="en-GB"/>
        </w:rPr>
        <w:t xml:space="preserve">urts are received, there will be a QR code inside the box that can be scanned and exchanged for 100 votes. </w:t>
      </w:r>
    </w:p>
    <w:p w14:paraId="709AC849" w14:textId="77777777" w:rsidR="008630E7" w:rsidRPr="00EC78B0" w:rsidRDefault="008630E7" w:rsidP="00834762">
      <w:pPr>
        <w:spacing w:line="360" w:lineRule="auto"/>
        <w:rPr>
          <w:rFonts w:ascii="Times New Roman" w:hAnsi="Times New Roman" w:cs="Times New Roman"/>
          <w:sz w:val="22"/>
          <w:szCs w:val="22"/>
          <w:lang w:val="en-GB"/>
        </w:rPr>
      </w:pPr>
    </w:p>
    <w:p w14:paraId="2B82844B" w14:textId="26C568EF" w:rsidR="008630E7" w:rsidRPr="00D0046D" w:rsidRDefault="008630E7" w:rsidP="0083476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As of the writing of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PC has attracted 550 million views altogether, ranking third on the most viewed internet-based reality shows in 2021 </w:t>
      </w:r>
      <w:r w:rsidRPr="00D0046D">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{"citationID":"9SdXKkST","properties":{"formattedCitation":"(ENLIGHTENT Data, 2021)","plainCitation":"(ENLIGHTENT Data, 2021)","noteIndex":0},"citationItems":[{"id":1460,"uris":["http://zotero.org/users/7090573/items/T3YRGJ</w:instrText>
      </w:r>
      <w:r w:rsidR="00293A23">
        <w:rPr>
          <w:rFonts w:ascii="Times New Roman" w:hAnsi="Times New Roman" w:cs="Times New Roman" w:hint="eastAsia"/>
          <w:sz w:val="22"/>
          <w:szCs w:val="22"/>
          <w:lang w:val="en-GB"/>
        </w:rPr>
        <w:instrText>CS"],"uri":["http://zotero.org/users/7090573/items/T3YRGJCS"],"itemData":{"id":1460,"type":"report","title":"2021H1</w:instrText>
      </w:r>
      <w:r w:rsidR="00293A23">
        <w:rPr>
          <w:rFonts w:ascii="Times New Roman" w:hAnsi="Times New Roman" w:cs="Times New Roman" w:hint="eastAsia"/>
          <w:sz w:val="22"/>
          <w:szCs w:val="22"/>
          <w:lang w:val="en-GB"/>
        </w:rPr>
        <w:instrText>网络综艺有效播放·霸屏榜</w:instrText>
      </w:r>
      <w:r w:rsidR="00293A23">
        <w:rPr>
          <w:rFonts w:ascii="Times New Roman" w:hAnsi="Times New Roman" w:cs="Times New Roman" w:hint="eastAsia"/>
          <w:sz w:val="22"/>
          <w:szCs w:val="22"/>
          <w:lang w:val="en-GB"/>
        </w:rPr>
        <w:instrText>","URL":"https://www.douban.com/group/topic/233754571/","author":[{"literal":"ENLIGHTENT Data"}],"accessed":{"date-parts":[["202</w:instrText>
      </w:r>
      <w:r w:rsidR="00293A23">
        <w:rPr>
          <w:rFonts w:ascii="Times New Roman" w:hAnsi="Times New Roman" w:cs="Times New Roman"/>
          <w:sz w:val="22"/>
          <w:szCs w:val="22"/>
          <w:lang w:val="en-GB"/>
        </w:rPr>
        <w:instrText xml:space="preserve">1",7,6]]},"issued":{"date-parts":[["2021"]]}}}],"schema":"https://github.com/citation-style-language/schema/raw/master/csl-citation.json"}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noProof/>
          <w:sz w:val="22"/>
          <w:szCs w:val="22"/>
          <w:lang w:val="en-GB"/>
        </w:rPr>
        <w:t>(ENLIGHTENT Data, 2021)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 xml:space="preserve">Unofficial statistics collected by a viewer in a survey on the </w:t>
      </w:r>
      <w:proofErr w:type="gramStart"/>
      <w:r w:rsidR="00CB433D" w:rsidRPr="00D0046D">
        <w:rPr>
          <w:rFonts w:ascii="Times New Roman" w:hAnsi="Times New Roman" w:cs="Times New Roman"/>
          <w:sz w:val="22"/>
          <w:szCs w:val="22"/>
          <w:lang w:val="en-GB"/>
        </w:rPr>
        <w:t>1</w:t>
      </w:r>
      <w:r w:rsidR="00CB433D" w:rsidRPr="00D0046D">
        <w:rPr>
          <w:rFonts w:ascii="Times New Roman" w:hAnsi="Times New Roman" w:cs="Times New Roman"/>
          <w:sz w:val="22"/>
          <w:szCs w:val="22"/>
          <w:vertAlign w:val="superscript"/>
          <w:lang w:val="en-GB"/>
        </w:rPr>
        <w:t>st</w:t>
      </w:r>
      <w:proofErr w:type="gramEnd"/>
      <w:r w:rsidR="00CB433D" w:rsidRPr="00D0046D">
        <w:rPr>
          <w:rFonts w:ascii="Times New Roman" w:hAnsi="Times New Roman" w:cs="Times New Roman"/>
          <w:sz w:val="22"/>
          <w:szCs w:val="22"/>
          <w:lang w:val="en-GB"/>
        </w:rPr>
        <w:t xml:space="preserve"> March reveal that 94% of PC’s audience are women. PC </w:t>
      </w:r>
      <w:r w:rsidR="002D12B0">
        <w:rPr>
          <w:rFonts w:ascii="Times New Roman" w:hAnsi="Times New Roman" w:cs="Times New Roman"/>
          <w:sz w:val="22"/>
          <w:szCs w:val="22"/>
          <w:lang w:val="en-GB"/>
        </w:rPr>
        <w:t xml:space="preserve">can serve as a source from which </w:t>
      </w:r>
      <w:r w:rsidR="000673A8">
        <w:rPr>
          <w:rFonts w:ascii="Times New Roman" w:hAnsi="Times New Roman" w:cs="Times New Roman"/>
          <w:sz w:val="22"/>
          <w:szCs w:val="22"/>
          <w:lang w:val="en-GB"/>
        </w:rPr>
        <w:t>instances of</w:t>
      </w:r>
      <w:r w:rsidR="002D12B0">
        <w:rPr>
          <w:rFonts w:ascii="Times New Roman" w:hAnsi="Times New Roman" w:cs="Times New Roman"/>
          <w:sz w:val="22"/>
          <w:szCs w:val="22"/>
          <w:lang w:val="en-GB"/>
        </w:rPr>
        <w:t xml:space="preserve"> </w:t>
      </w:r>
      <w:r w:rsidR="00CB433D" w:rsidRPr="00D0046D">
        <w:rPr>
          <w:rFonts w:ascii="Times New Roman" w:hAnsi="Times New Roman" w:cs="Times New Roman"/>
          <w:sz w:val="22"/>
          <w:szCs w:val="22"/>
          <w:lang w:val="en-GB"/>
        </w:rPr>
        <w:t xml:space="preserve">female fan </w:t>
      </w:r>
      <w:r w:rsidR="00C67E0B">
        <w:rPr>
          <w:rFonts w:ascii="Times New Roman" w:hAnsi="Times New Roman" w:cs="Times New Roman"/>
          <w:sz w:val="22"/>
          <w:szCs w:val="22"/>
          <w:lang w:val="en-GB"/>
        </w:rPr>
        <w:t xml:space="preserve">activism </w:t>
      </w:r>
      <w:r w:rsidR="000673A8">
        <w:rPr>
          <w:rFonts w:ascii="Times New Roman" w:hAnsi="Times New Roman" w:cs="Times New Roman"/>
          <w:sz w:val="22"/>
          <w:szCs w:val="22"/>
          <w:lang w:val="en-GB"/>
        </w:rPr>
        <w:t xml:space="preserve">can be drawn as examples, </w:t>
      </w:r>
      <w:r w:rsidR="00CB433D" w:rsidRPr="00D0046D">
        <w:rPr>
          <w:rFonts w:ascii="Times New Roman" w:hAnsi="Times New Roman" w:cs="Times New Roman"/>
          <w:sz w:val="22"/>
          <w:szCs w:val="22"/>
          <w:lang w:val="en-GB"/>
        </w:rPr>
        <w:t>with the scale of its influence and its large</w:t>
      </w:r>
      <w:r w:rsidR="00E20B8F">
        <w:rPr>
          <w:rFonts w:ascii="Times New Roman" w:hAnsi="Times New Roman" w:cs="Times New Roman"/>
          <w:sz w:val="22"/>
          <w:szCs w:val="22"/>
          <w:lang w:val="en-GB"/>
        </w:rPr>
        <w:t>ly</w:t>
      </w:r>
      <w:r w:rsidR="00CB433D" w:rsidRPr="00D0046D">
        <w:rPr>
          <w:rFonts w:ascii="Times New Roman" w:hAnsi="Times New Roman" w:cs="Times New Roman"/>
          <w:sz w:val="22"/>
          <w:szCs w:val="22"/>
          <w:lang w:val="en-GB"/>
        </w:rPr>
        <w:t xml:space="preserve"> female audience base</w:t>
      </w:r>
      <w:r w:rsidR="00DB78D3" w:rsidRPr="00D0046D">
        <w:rPr>
          <w:rFonts w:ascii="Times New Roman" w:hAnsi="Times New Roman" w:cs="Times New Roman"/>
          <w:sz w:val="22"/>
          <w:szCs w:val="22"/>
          <w:lang w:val="en-GB"/>
        </w:rPr>
        <w:t xml:space="preserve"> (Fig.</w:t>
      </w:r>
      <w:r w:rsidR="00831787">
        <w:rPr>
          <w:rFonts w:ascii="Times New Roman" w:hAnsi="Times New Roman" w:cs="Times New Roman"/>
          <w:sz w:val="22"/>
          <w:szCs w:val="22"/>
          <w:lang w:val="en-GB"/>
        </w:rPr>
        <w:t>2</w:t>
      </w:r>
      <w:r w:rsidR="00DB78D3" w:rsidRPr="00D0046D">
        <w:rPr>
          <w:rFonts w:ascii="Times New Roman" w:hAnsi="Times New Roman" w:cs="Times New Roman"/>
          <w:sz w:val="22"/>
          <w:szCs w:val="22"/>
          <w:lang w:val="en-GB"/>
        </w:rPr>
        <w:t>).</w:t>
      </w:r>
      <w:r w:rsidR="00F55961" w:rsidRPr="00D0046D">
        <w:rPr>
          <w:rFonts w:ascii="Times New Roman" w:hAnsi="Times New Roman" w:cs="Times New Roman"/>
          <w:sz w:val="22"/>
          <w:szCs w:val="22"/>
          <w:lang w:val="en-GB"/>
        </w:rPr>
        <w:t xml:space="preserve"> </w:t>
      </w:r>
    </w:p>
    <w:p w14:paraId="45AB8426" w14:textId="13CC45F8" w:rsidR="008630E7" w:rsidRPr="00D0046D" w:rsidRDefault="005B44EE" w:rsidP="00834762">
      <w:pPr>
        <w:spacing w:line="360" w:lineRule="auto"/>
        <w:rPr>
          <w:rFonts w:ascii="Times New Roman" w:hAnsi="Times New Roman" w:cs="Times New Roman"/>
          <w:sz w:val="13"/>
          <w:szCs w:val="13"/>
          <w:lang w:val="en-GB"/>
        </w:rPr>
      </w:pPr>
      <w:r>
        <w:rPr>
          <w:rFonts w:ascii="Times New Roman" w:hAnsi="Times New Roman" w:cs="Times New Roman"/>
          <w:noProof/>
          <w:sz w:val="13"/>
          <w:szCs w:val="13"/>
          <w:lang w:val="en-GB"/>
        </w:rPr>
        <w:drawing>
          <wp:inline distT="0" distB="0" distL="0" distR="0" wp14:anchorId="1EA4F670" wp14:editId="1DF63DC8">
            <wp:extent cx="4989094" cy="25924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a:extLst>
                        <a:ext uri="{28A0092B-C50C-407E-A947-70E740481C1C}">
                          <a14:useLocalDpi xmlns:a14="http://schemas.microsoft.com/office/drawing/2010/main" val="0"/>
                        </a:ext>
                      </a:extLst>
                    </a:blip>
                    <a:stretch>
                      <a:fillRect/>
                    </a:stretch>
                  </pic:blipFill>
                  <pic:spPr>
                    <a:xfrm>
                      <a:off x="0" y="0"/>
                      <a:ext cx="5002098" cy="2599212"/>
                    </a:xfrm>
                    <a:prstGeom prst="rect">
                      <a:avLst/>
                    </a:prstGeom>
                  </pic:spPr>
                </pic:pic>
              </a:graphicData>
            </a:graphic>
          </wp:inline>
        </w:drawing>
      </w:r>
    </w:p>
    <w:p w14:paraId="04D23791" w14:textId="70B89540" w:rsidR="008630E7" w:rsidRPr="00D0046D" w:rsidRDefault="008630E7" w:rsidP="00834762">
      <w:pPr>
        <w:spacing w:line="360" w:lineRule="auto"/>
        <w:rPr>
          <w:rFonts w:ascii="Times New Roman" w:hAnsi="Times New Roman" w:cs="Times New Roman"/>
          <w:sz w:val="13"/>
          <w:szCs w:val="13"/>
          <w:lang w:val="en-GB"/>
        </w:rPr>
      </w:pPr>
      <w:r w:rsidRPr="00D0046D">
        <w:rPr>
          <w:rFonts w:ascii="Times New Roman" w:hAnsi="Times New Roman" w:cs="Times New Roman"/>
          <w:sz w:val="13"/>
          <w:szCs w:val="13"/>
          <w:lang w:val="en-GB"/>
        </w:rPr>
        <w:t xml:space="preserve">Fig. </w:t>
      </w:r>
      <w:r w:rsidR="00831787">
        <w:rPr>
          <w:rFonts w:ascii="Times New Roman" w:hAnsi="Times New Roman" w:cs="Times New Roman"/>
          <w:sz w:val="13"/>
          <w:szCs w:val="13"/>
          <w:lang w:val="en-GB"/>
        </w:rPr>
        <w:t>2</w:t>
      </w:r>
      <w:r w:rsidRPr="00D0046D">
        <w:rPr>
          <w:rFonts w:ascii="Times New Roman" w:hAnsi="Times New Roman" w:cs="Times New Roman"/>
          <w:sz w:val="13"/>
          <w:szCs w:val="13"/>
          <w:lang w:val="en-GB"/>
        </w:rPr>
        <w:t xml:space="preserve"> Gender distribution of PC Viewers (unofficial poll) Source: “</w:t>
      </w:r>
      <w:r w:rsidRPr="00D0046D">
        <w:rPr>
          <w:rFonts w:ascii="Times New Roman" w:hAnsi="Times New Roman" w:cs="Times New Roman"/>
          <w:sz w:val="13"/>
          <w:szCs w:val="13"/>
          <w:lang w:val="en-GB"/>
        </w:rPr>
        <w:t>创造营</w:t>
      </w:r>
      <w:r w:rsidRPr="00D0046D">
        <w:rPr>
          <w:rFonts w:ascii="Times New Roman" w:hAnsi="Times New Roman" w:cs="Times New Roman"/>
          <w:sz w:val="13"/>
          <w:szCs w:val="13"/>
          <w:lang w:val="en-GB"/>
        </w:rPr>
        <w:t>2021</w:t>
      </w:r>
      <w:r w:rsidRPr="00D0046D">
        <w:rPr>
          <w:rFonts w:ascii="Times New Roman" w:hAnsi="Times New Roman" w:cs="Times New Roman"/>
          <w:sz w:val="13"/>
          <w:szCs w:val="13"/>
          <w:lang w:val="en-GB"/>
        </w:rPr>
        <w:t>观众属性大调查</w:t>
      </w:r>
      <w:r w:rsidRPr="00D0046D">
        <w:rPr>
          <w:rFonts w:ascii="Times New Roman" w:hAnsi="Times New Roman" w:cs="Times New Roman"/>
          <w:sz w:val="13"/>
          <w:szCs w:val="13"/>
          <w:lang w:val="en-GB"/>
        </w:rPr>
        <w:t>” in Produce Camp 2021 Official Group on Douban</w:t>
      </w:r>
      <w:r w:rsidRPr="00D0046D">
        <w:rPr>
          <w:rFonts w:ascii="Times New Roman" w:hAnsi="Times New Roman" w:cs="Times New Roman"/>
          <w:sz w:val="22"/>
          <w:szCs w:val="22"/>
          <w:lang w:val="en-GB"/>
        </w:rPr>
        <w:t xml:space="preserve"> </w:t>
      </w:r>
    </w:p>
    <w:p w14:paraId="42373A38" w14:textId="77777777" w:rsidR="00A81B0F" w:rsidRPr="00D0046D" w:rsidRDefault="00A81B0F" w:rsidP="00CB433D">
      <w:pPr>
        <w:spacing w:line="360" w:lineRule="auto"/>
        <w:rPr>
          <w:rFonts w:ascii="Times New Roman" w:hAnsi="Times New Roman" w:cs="Times New Roman"/>
          <w:sz w:val="13"/>
          <w:szCs w:val="13"/>
          <w:lang w:val="en-GB"/>
        </w:rPr>
      </w:pPr>
    </w:p>
    <w:p w14:paraId="7A184ED7" w14:textId="408FF92C" w:rsidR="005C42EF" w:rsidRPr="00F37DF8" w:rsidRDefault="005C42EF" w:rsidP="00F37DF8">
      <w:pPr>
        <w:pStyle w:val="2"/>
        <w:rPr>
          <w:sz w:val="24"/>
          <w:szCs w:val="24"/>
          <w:lang w:val="en-GB"/>
        </w:rPr>
      </w:pPr>
      <w:bookmarkStart w:id="13" w:name="_Toc82259677"/>
      <w:r w:rsidRPr="00F37DF8">
        <w:rPr>
          <w:sz w:val="24"/>
          <w:szCs w:val="24"/>
          <w:lang w:val="en-GB"/>
        </w:rPr>
        <w:t>4.3 Research Methods</w:t>
      </w:r>
      <w:bookmarkEnd w:id="13"/>
    </w:p>
    <w:p w14:paraId="541FDDF1" w14:textId="2F6BE06B" w:rsidR="0035071D" w:rsidRPr="00D0046D" w:rsidRDefault="005C42EF"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This study </w:t>
      </w:r>
      <w:r w:rsidR="00CB433D" w:rsidRPr="00D0046D">
        <w:rPr>
          <w:rFonts w:ascii="Times New Roman" w:hAnsi="Times New Roman" w:cs="Times New Roman"/>
          <w:sz w:val="22"/>
          <w:szCs w:val="22"/>
          <w:lang w:val="en-GB"/>
        </w:rPr>
        <w:t>will be examining female fan</w:t>
      </w:r>
      <w:r w:rsidR="004722A6">
        <w:rPr>
          <w:rFonts w:ascii="Times New Roman" w:hAnsi="Times New Roman" w:cs="Times New Roman"/>
          <w:sz w:val="22"/>
          <w:szCs w:val="22"/>
          <w:lang w:val="en-GB"/>
        </w:rPr>
        <w:t>s of PC and their activism</w:t>
      </w:r>
      <w:r w:rsidR="0056777E" w:rsidRPr="00D0046D">
        <w:rPr>
          <w:rFonts w:ascii="Times New Roman" w:hAnsi="Times New Roman" w:cs="Times New Roman"/>
          <w:sz w:val="22"/>
          <w:szCs w:val="22"/>
          <w:lang w:val="en-GB"/>
        </w:rPr>
        <w:t>.</w:t>
      </w:r>
      <w:r w:rsidR="00CB433D" w:rsidRPr="00D0046D">
        <w:rPr>
          <w:rFonts w:ascii="Times New Roman" w:hAnsi="Times New Roman" w:cs="Times New Roman"/>
          <w:sz w:val="22"/>
          <w:szCs w:val="22"/>
          <w:lang w:val="en-GB"/>
        </w:rPr>
        <w:t xml:space="preserve"> It will be using FCDA to</w:t>
      </w:r>
      <w:r w:rsidR="00415E2D">
        <w:rPr>
          <w:rFonts w:ascii="Times New Roman" w:hAnsi="Times New Roman" w:cs="Times New Roman"/>
          <w:sz w:val="22"/>
          <w:szCs w:val="22"/>
          <w:lang w:val="en-GB"/>
        </w:rPr>
        <w:t xml:space="preserve"> conduct a content analysis of posts </w:t>
      </w:r>
      <w:r w:rsidR="0040543D" w:rsidRPr="00D0046D">
        <w:rPr>
          <w:rFonts w:ascii="Times New Roman" w:hAnsi="Times New Roman" w:cs="Times New Roman"/>
          <w:sz w:val="22"/>
          <w:szCs w:val="22"/>
          <w:lang w:val="en-GB"/>
        </w:rPr>
        <w:t>collected from</w:t>
      </w:r>
      <w:r w:rsidR="00CB433D" w:rsidRPr="00D0046D">
        <w:rPr>
          <w:rFonts w:ascii="Times New Roman" w:hAnsi="Times New Roman" w:cs="Times New Roman"/>
          <w:sz w:val="22"/>
          <w:szCs w:val="22"/>
          <w:lang w:val="en-GB"/>
        </w:rPr>
        <w:t xml:space="preserve"> two sites, Weibo and Douban, which are both key social media platforms utilized by PC viewers. </w:t>
      </w:r>
    </w:p>
    <w:p w14:paraId="3558B50A" w14:textId="77777777" w:rsidR="0035071D" w:rsidRPr="00D0046D" w:rsidRDefault="0035071D" w:rsidP="00CB433D">
      <w:pPr>
        <w:spacing w:line="360" w:lineRule="auto"/>
        <w:rPr>
          <w:rFonts w:ascii="Times New Roman" w:hAnsi="Times New Roman" w:cs="Times New Roman"/>
          <w:sz w:val="22"/>
          <w:szCs w:val="22"/>
          <w:lang w:val="en-GB"/>
        </w:rPr>
      </w:pPr>
    </w:p>
    <w:p w14:paraId="7C3CC0D7" w14:textId="60A73BE3" w:rsidR="0035071D" w:rsidRPr="00D0046D" w:rsidRDefault="00CB433D"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The Chinese equivalent of Twitter, Weibo, has accumulated over 230 million daily active users and more than 500 million monthly active users. </w:t>
      </w:r>
      <w:r w:rsidR="00F63549" w:rsidRPr="00D0046D">
        <w:rPr>
          <w:rFonts w:ascii="Times New Roman" w:hAnsi="Times New Roman" w:cs="Times New Roman"/>
          <w:sz w:val="22"/>
          <w:szCs w:val="22"/>
          <w:lang w:val="en-GB"/>
        </w:rPr>
        <w:t>U</w:t>
      </w:r>
      <w:r w:rsidRPr="00D0046D">
        <w:rPr>
          <w:rFonts w:ascii="Times New Roman" w:hAnsi="Times New Roman" w:cs="Times New Roman"/>
          <w:sz w:val="22"/>
          <w:szCs w:val="22"/>
          <w:lang w:val="en-GB"/>
        </w:rPr>
        <w:t xml:space="preserve">sers of Weibo are predominantly female with a percentage </w:t>
      </w:r>
      <w:r w:rsidR="00DE3E0C">
        <w:rPr>
          <w:rFonts w:ascii="Times New Roman" w:hAnsi="Times New Roman" w:cs="Times New Roman"/>
          <w:sz w:val="22"/>
          <w:szCs w:val="22"/>
          <w:lang w:val="en-GB"/>
        </w:rPr>
        <w:t xml:space="preserve">of </w:t>
      </w:r>
      <w:r w:rsidRPr="00D0046D">
        <w:rPr>
          <w:rFonts w:ascii="Times New Roman" w:hAnsi="Times New Roman" w:cs="Times New Roman"/>
          <w:sz w:val="22"/>
          <w:szCs w:val="22"/>
          <w:lang w:val="en-GB"/>
        </w:rPr>
        <w:t xml:space="preserve">around 76%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{"citationID":"ncYBjcVw","properties":{"formattedCitation":"(Qianfan Analysys, 2019; iMedia Research, 2020)","plainCitation":"(Qianfan Analysys, 2019; iMedia Research, 2020)","noteIndex":0},"citationItems":[{"id":1456,"uris</w:instrText>
      </w:r>
      <w:r w:rsidR="00F53079">
        <w:rPr>
          <w:rFonts w:ascii="Times New Roman" w:hAnsi="Times New Roman" w:cs="Times New Roman" w:hint="eastAsia"/>
          <w:sz w:val="22"/>
          <w:szCs w:val="22"/>
          <w:lang w:val="en-GB"/>
        </w:rPr>
        <w:instrText>":["http://zotero.org/users/7090573/items/84VCEJRL"],"uri":["http://zotero.org/users/7090573/items/84VCEJRL"],"itemData":{"id":1456,"type":"report","title":"</w:instrText>
      </w:r>
      <w:r w:rsidR="00F53079">
        <w:rPr>
          <w:rFonts w:ascii="Times New Roman" w:hAnsi="Times New Roman" w:cs="Times New Roman" w:hint="eastAsia"/>
          <w:sz w:val="22"/>
          <w:szCs w:val="22"/>
          <w:lang w:val="en-GB"/>
        </w:rPr>
        <w:instrText>易观千帆</w:instrText>
      </w:r>
      <w:r w:rsidR="00F53079">
        <w:rPr>
          <w:rFonts w:ascii="Times New Roman" w:hAnsi="Times New Roman" w:cs="Times New Roman" w:hint="eastAsia"/>
          <w:sz w:val="22"/>
          <w:szCs w:val="22"/>
          <w:lang w:val="en-GB"/>
        </w:rPr>
        <w:instrText>-</w:instrText>
      </w:r>
      <w:r w:rsidR="00F53079">
        <w:rPr>
          <w:rFonts w:ascii="Times New Roman" w:hAnsi="Times New Roman" w:cs="Times New Roman" w:hint="eastAsia"/>
          <w:sz w:val="22"/>
          <w:szCs w:val="22"/>
          <w:lang w:val="en-GB"/>
        </w:rPr>
        <w:instrText>微博应用分析</w:instrText>
      </w:r>
      <w:r w:rsidR="00F53079">
        <w:rPr>
          <w:rFonts w:ascii="Times New Roman" w:hAnsi="Times New Roman" w:cs="Times New Roman" w:hint="eastAsia"/>
          <w:sz w:val="22"/>
          <w:szCs w:val="22"/>
          <w:lang w:val="en-GB"/>
        </w:rPr>
        <w:instrText>","URL":"https://www.iimedia.cn/c1020/74841.html","author":[{"literal":"Qianfan Analysys"}],"issued":{"date-parts":[["2019"]]}}},{"id":1458,"uris":["http://zotero.org/users/7090573/items/M537Z3LT"],"uri":["http://zotero.org/users/7090573/items/M537Z3LT"],"itemData":{"id":1458,"type":"report","title":"2020</w:instrText>
      </w:r>
      <w:r w:rsidR="00F53079">
        <w:rPr>
          <w:rFonts w:ascii="Times New Roman" w:hAnsi="Times New Roman" w:cs="Times New Roman" w:hint="eastAsia"/>
          <w:sz w:val="22"/>
          <w:szCs w:val="22"/>
          <w:lang w:val="en-GB"/>
        </w:rPr>
        <w:instrText>年中国移动社交用户性别分布</w:instrText>
      </w:r>
      <w:r w:rsidR="00F53079">
        <w:rPr>
          <w:rFonts w:ascii="Times New Roman" w:hAnsi="Times New Roman" w:cs="Times New Roman" w:hint="eastAsia"/>
          <w:sz w:val="22"/>
          <w:szCs w:val="22"/>
          <w:lang w:val="en-GB"/>
        </w:rPr>
        <w:instrText>","URL":"https://www.ii</w:instrText>
      </w:r>
      <w:r w:rsidR="00F53079">
        <w:rPr>
          <w:rFonts w:ascii="Times New Roman" w:hAnsi="Times New Roman" w:cs="Times New Roman"/>
          <w:sz w:val="22"/>
          <w:szCs w:val="22"/>
          <w:lang w:val="en-GB"/>
        </w:rPr>
        <w:instrText xml:space="preserve">media.cn/c1020/74841.html","author":[{"literal":"iMedia Research"}],"issued":{"date-parts":[["2020"]]}}}],"schema":"https://github.com/citation-style-language/schema/raw/master/csl-citation.json"}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(Qianfan Analysys, 2019; iMedia Research, 2020)</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On the other hand, Douban is the loose equivalent of Reddit combined with Rotten Tomatoes in China. This social networking site allows users to rate films, music, books, and form communit</w:t>
      </w:r>
      <w:r w:rsidR="00DE3E0C">
        <w:rPr>
          <w:rFonts w:ascii="Times New Roman" w:hAnsi="Times New Roman" w:cs="Times New Roman"/>
          <w:sz w:val="22"/>
          <w:szCs w:val="22"/>
          <w:lang w:val="en-GB"/>
        </w:rPr>
        <w:t>ies</w:t>
      </w:r>
      <w:r w:rsidRPr="00D0046D">
        <w:rPr>
          <w:rFonts w:ascii="Times New Roman" w:hAnsi="Times New Roman" w:cs="Times New Roman"/>
          <w:sz w:val="22"/>
          <w:szCs w:val="22"/>
          <w:lang w:val="en-GB"/>
        </w:rPr>
        <w:t xml:space="preserve"> of interests via its Group function. It is known as a home</w:t>
      </w:r>
      <w:r w:rsidR="00DE3E0C">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base of internet activists and houses numerous </w:t>
      </w:r>
      <w:r w:rsidR="00F63549" w:rsidRPr="00D0046D">
        <w:rPr>
          <w:rFonts w:ascii="Times New Roman" w:hAnsi="Times New Roman" w:cs="Times New Roman"/>
          <w:sz w:val="22"/>
          <w:szCs w:val="22"/>
          <w:lang w:val="en-GB"/>
        </w:rPr>
        <w:t xml:space="preserve">digital </w:t>
      </w:r>
      <w:r w:rsidRPr="00D0046D">
        <w:rPr>
          <w:rFonts w:ascii="Times New Roman" w:hAnsi="Times New Roman" w:cs="Times New Roman"/>
          <w:sz w:val="22"/>
          <w:szCs w:val="22"/>
          <w:lang w:val="en-GB"/>
        </w:rPr>
        <w:t>feminist groups, with a significantly higher percentage of female users at 73% in 2019</w:t>
      </w:r>
      <w:r w:rsidR="00802086" w:rsidRPr="00D0046D">
        <w:rPr>
          <w:rFonts w:ascii="Times New Roman" w:hAnsi="Times New Roman" w:cs="Times New Roman"/>
          <w:sz w:val="22"/>
          <w:szCs w:val="22"/>
          <w:lang w:val="en-GB"/>
        </w:rPr>
        <w:t xml:space="preserve"> (</w:t>
      </w:r>
      <w:r w:rsidR="00802086"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{"citationID":"xLlav3pI","properties":{"formattedCitation":"(Zhang, 2017)","plainCitation":"(Zhang, 2017)","dontUpdate":true,"noteIndex":0},"citationItems":[{"id":1267,"uris":["http://zotero.org/users/7090573/items/HB7XENYQ"],"uri":["http://zotero.org/users/7090573/items/HB7XENYQ"],"itemData":{"id":1267,"type":"book","ISBN":"978-1-138-47721-6","language":"Chinese","note":"OCLC: 1200652880","source":"Open WorldCat","title":"The internet and new social formation in China: fandom publics in the making","title-short":"The internet and new social formation in China","author":[{"family":"Zhang","given":"Weiyu"}],"issued":{"date-parts":[["2017"]]}}}],"schema":"https://github.com/citation-style-language/schema/raw/master/csl-citation.json"} </w:instrText>
      </w:r>
      <w:r w:rsidR="00802086" w:rsidRPr="00D0046D">
        <w:rPr>
          <w:rFonts w:ascii="Times New Roman" w:hAnsi="Times New Roman" w:cs="Times New Roman"/>
          <w:sz w:val="22"/>
          <w:szCs w:val="22"/>
          <w:lang w:val="en-GB"/>
        </w:rPr>
        <w:fldChar w:fldCharType="separate"/>
      </w:r>
      <w:r w:rsidR="00A626C6" w:rsidRPr="00D0046D">
        <w:rPr>
          <w:rFonts w:ascii="Times New Roman" w:hAnsi="Times New Roman" w:cs="Times New Roman"/>
          <w:noProof/>
          <w:sz w:val="22"/>
          <w:szCs w:val="22"/>
          <w:lang w:val="en-GB"/>
        </w:rPr>
        <w:t xml:space="preserve">Zhang, 2017; </w:t>
      </w:r>
      <w:r w:rsidR="00A626C6" w:rsidRPr="00D0046D">
        <w:rPr>
          <w:rFonts w:ascii="Times New Roman" w:hAnsi="Times New Roman" w:cs="Times New Roman"/>
          <w:sz w:val="22"/>
          <w:szCs w:val="22"/>
          <w:lang w:val="en-GB"/>
        </w:rPr>
        <w:t>Qianfan Analysys, 2019</w:t>
      </w:r>
      <w:r w:rsidR="00A626C6" w:rsidRPr="00D0046D">
        <w:rPr>
          <w:rFonts w:ascii="Times New Roman" w:hAnsi="Times New Roman" w:cs="Times New Roman"/>
          <w:noProof/>
          <w:sz w:val="22"/>
          <w:szCs w:val="22"/>
          <w:lang w:val="en-GB"/>
        </w:rPr>
        <w:t>)</w:t>
      </w:r>
      <w:r w:rsidR="00802086"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p>
    <w:p w14:paraId="565CDF9D" w14:textId="77777777" w:rsidR="0035071D" w:rsidRPr="00D0046D" w:rsidRDefault="0035071D" w:rsidP="00CB433D">
      <w:pPr>
        <w:spacing w:line="360" w:lineRule="auto"/>
        <w:rPr>
          <w:rFonts w:ascii="Times New Roman" w:hAnsi="Times New Roman" w:cs="Times New Roman"/>
          <w:sz w:val="22"/>
          <w:szCs w:val="22"/>
          <w:lang w:val="en-GB"/>
        </w:rPr>
      </w:pPr>
    </w:p>
    <w:p w14:paraId="0DFAE523" w14:textId="17BEB077" w:rsidR="00B84292" w:rsidRDefault="00CB433D" w:rsidP="00B8429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As of 25th April, all hashtags related to PC has attracted 9 billion views on Weibo and had 698 trending topics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{"citationID":"CG7NmcgZ","properties":{"formattedCitation":"(Sina Entertainment, 2021)","plainCitation":"(Sina Entertainment, 2021)","noteIndex":0},"citationItems":[{"id":1459,"uris":["http://zotero.org/users/7090573/items/</w:instrText>
      </w:r>
      <w:r w:rsidR="00F53079">
        <w:rPr>
          <w:rFonts w:ascii="Times New Roman" w:hAnsi="Times New Roman" w:cs="Times New Roman" w:hint="eastAsia"/>
          <w:sz w:val="22"/>
          <w:szCs w:val="22"/>
          <w:lang w:val="en-GB"/>
        </w:rPr>
        <w:instrText>NNCK4SN5"],"uri":["http://zotero.org/users/7090573/items/NNCK4SN5"],"itemData":{"id":1459,"type":"report","title":"</w:instrText>
      </w:r>
      <w:r w:rsidR="00F53079">
        <w:rPr>
          <w:rFonts w:ascii="Times New Roman" w:hAnsi="Times New Roman" w:cs="Times New Roman" w:hint="eastAsia"/>
          <w:sz w:val="22"/>
          <w:szCs w:val="22"/>
          <w:lang w:val="en-GB"/>
        </w:rPr>
        <w:instrText>新浪娱乐</w:instrText>
      </w:r>
      <w:r w:rsidR="00F53079">
        <w:rPr>
          <w:rFonts w:ascii="Times New Roman" w:hAnsi="Times New Roman" w:cs="Times New Roman" w:hint="eastAsia"/>
          <w:sz w:val="22"/>
          <w:szCs w:val="22"/>
          <w:lang w:val="en-GB"/>
        </w:rPr>
        <w:instrText>&amp;</w:instrText>
      </w:r>
      <w:r w:rsidR="00F53079">
        <w:rPr>
          <w:rFonts w:ascii="Times New Roman" w:hAnsi="Times New Roman" w:cs="Times New Roman" w:hint="eastAsia"/>
          <w:sz w:val="22"/>
          <w:szCs w:val="22"/>
          <w:lang w:val="en-GB"/>
        </w:rPr>
        <w:instrText>创造营</w:instrText>
      </w:r>
      <w:r w:rsidR="00F53079">
        <w:rPr>
          <w:rFonts w:ascii="Times New Roman" w:hAnsi="Times New Roman" w:cs="Times New Roman" w:hint="eastAsia"/>
          <w:sz w:val="22"/>
          <w:szCs w:val="22"/>
          <w:lang w:val="en-GB"/>
        </w:rPr>
        <w:instrText>2021</w:instrText>
      </w:r>
      <w:r w:rsidR="00F53079">
        <w:rPr>
          <w:rFonts w:ascii="Times New Roman" w:hAnsi="Times New Roman" w:cs="Times New Roman" w:hint="eastAsia"/>
          <w:sz w:val="22"/>
          <w:szCs w:val="22"/>
          <w:lang w:val="en-GB"/>
        </w:rPr>
        <w:instrText>收官成绩单</w:instrText>
      </w:r>
      <w:r w:rsidR="00F53079">
        <w:rPr>
          <w:rFonts w:ascii="Times New Roman" w:hAnsi="Times New Roman" w:cs="Times New Roman" w:hint="eastAsia"/>
          <w:sz w:val="22"/>
          <w:szCs w:val="22"/>
          <w:lang w:val="en-GB"/>
        </w:rPr>
        <w:instrText>","URL":"https://m.weibo.cn/7237617761/4630382420688942","author":[{"literal":"Sina Entertainment"}],"accessed":{"date-part</w:instrText>
      </w:r>
      <w:r w:rsidR="00F53079">
        <w:rPr>
          <w:rFonts w:ascii="Times New Roman" w:hAnsi="Times New Roman" w:cs="Times New Roman"/>
          <w:sz w:val="22"/>
          <w:szCs w:val="22"/>
          <w:lang w:val="en-GB"/>
        </w:rPr>
        <w:instrText xml:space="preserve">s":[["2021",7,6]]},"issued":{"date-parts":[["2021"]]}}}],"schema":"https://github.com/citation-style-language/schema/raw/master/csl-citation.json"} </w:instrText>
      </w:r>
      <w:r w:rsidRPr="00D0046D">
        <w:rPr>
          <w:rFonts w:ascii="Times New Roman" w:hAnsi="Times New Roman" w:cs="Times New Roman"/>
          <w:sz w:val="22"/>
          <w:szCs w:val="22"/>
          <w:lang w:val="en-GB"/>
        </w:rPr>
        <w:fldChar w:fldCharType="separate"/>
      </w:r>
      <w:r w:rsidR="00B850A3" w:rsidRPr="00D0046D">
        <w:rPr>
          <w:rFonts w:ascii="Times New Roman" w:hAnsi="Times New Roman" w:cs="Times New Roman"/>
          <w:noProof/>
          <w:sz w:val="22"/>
          <w:szCs w:val="22"/>
          <w:lang w:val="en-GB"/>
        </w:rPr>
        <w:t>(Sina Entertainment, 2021)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As of the writing of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there are 193 PC-related groups on Douban. </w:t>
      </w:r>
      <w:r w:rsidR="000050F8" w:rsidRPr="00D0046D">
        <w:rPr>
          <w:rFonts w:ascii="Times New Roman" w:hAnsi="Times New Roman" w:cs="Times New Roman"/>
          <w:sz w:val="22"/>
          <w:szCs w:val="22"/>
          <w:lang w:val="en-GB"/>
        </w:rPr>
        <w:t>T</w:t>
      </w:r>
      <w:r w:rsidRPr="00D0046D">
        <w:rPr>
          <w:rFonts w:ascii="Times New Roman" w:hAnsi="Times New Roman" w:cs="Times New Roman"/>
          <w:sz w:val="22"/>
          <w:szCs w:val="22"/>
          <w:lang w:val="en-GB"/>
        </w:rPr>
        <w:t xml:space="preserve">he study is </w:t>
      </w:r>
      <w:r w:rsidR="000050F8" w:rsidRPr="00D0046D">
        <w:rPr>
          <w:rFonts w:ascii="Times New Roman" w:hAnsi="Times New Roman" w:cs="Times New Roman"/>
          <w:sz w:val="22"/>
          <w:szCs w:val="22"/>
          <w:lang w:val="en-GB"/>
        </w:rPr>
        <w:t>mainly</w:t>
      </w:r>
      <w:r w:rsidRPr="00D0046D">
        <w:rPr>
          <w:rFonts w:ascii="Times New Roman" w:hAnsi="Times New Roman" w:cs="Times New Roman"/>
          <w:sz w:val="22"/>
          <w:szCs w:val="22"/>
          <w:lang w:val="en-GB"/>
        </w:rPr>
        <w:t xml:space="preserve"> sampling Douban threads within the Produce Camp 2021 Official Group (</w:t>
      </w:r>
      <w:r w:rsidRPr="00D0046D">
        <w:rPr>
          <w:rFonts w:ascii="Times New Roman" w:hAnsi="Times New Roman" w:cs="Times New Roman" w:hint="eastAsia"/>
          <w:sz w:val="22"/>
          <w:szCs w:val="22"/>
          <w:lang w:val="en-GB"/>
        </w:rPr>
        <w:t>创造营</w:t>
      </w:r>
      <w:r w:rsidRPr="00D0046D">
        <w:rPr>
          <w:rFonts w:ascii="Times New Roman" w:hAnsi="Times New Roman" w:cs="Times New Roman" w:hint="eastAsia"/>
          <w:sz w:val="22"/>
          <w:szCs w:val="22"/>
          <w:lang w:val="en-GB"/>
        </w:rPr>
        <w:t>2</w:t>
      </w:r>
      <w:r w:rsidRPr="00D0046D">
        <w:rPr>
          <w:rFonts w:ascii="Times New Roman" w:hAnsi="Times New Roman" w:cs="Times New Roman"/>
          <w:sz w:val="22"/>
          <w:szCs w:val="22"/>
          <w:lang w:val="en-GB"/>
        </w:rPr>
        <w:t>021</w:t>
      </w:r>
      <w:r w:rsidRPr="00D0046D">
        <w:rPr>
          <w:rFonts w:ascii="Times New Roman" w:hAnsi="Times New Roman" w:cs="Times New Roman" w:hint="eastAsia"/>
          <w:sz w:val="22"/>
          <w:szCs w:val="22"/>
          <w:lang w:val="en-GB"/>
        </w:rPr>
        <w:t>官组</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Created 3 months before the show was aired, it is the largest PC-related fans group (181,101 members) with over 383,340 threads (by 19</w:t>
      </w:r>
      <w:r w:rsidRPr="00D0046D">
        <w:rPr>
          <w:rFonts w:ascii="Times New Roman" w:hAnsi="Times New Roman" w:cs="Times New Roman"/>
          <w:sz w:val="22"/>
          <w:szCs w:val="22"/>
          <w:vertAlign w:val="superscript"/>
          <w:lang w:val="en-GB"/>
        </w:rPr>
        <w:t>th</w:t>
      </w:r>
      <w:r w:rsidRPr="00D0046D">
        <w:rPr>
          <w:rFonts w:ascii="Times New Roman" w:hAnsi="Times New Roman" w:cs="Times New Roman"/>
          <w:sz w:val="22"/>
          <w:szCs w:val="22"/>
          <w:lang w:val="en-GB"/>
        </w:rPr>
        <w:t xml:space="preserve"> July 2021). These justify the choice of Weibo and Douban </w:t>
      </w:r>
      <w:r w:rsidRPr="00D0046D">
        <w:rPr>
          <w:rFonts w:ascii="Times New Roman" w:hAnsi="Times New Roman" w:cs="Times New Roman" w:hint="eastAsia"/>
          <w:sz w:val="22"/>
          <w:szCs w:val="22"/>
          <w:lang w:val="en-GB"/>
        </w:rPr>
        <w:t>when</w:t>
      </w:r>
      <w:r w:rsidRPr="00D0046D">
        <w:rPr>
          <w:rFonts w:ascii="Times New Roman" w:hAnsi="Times New Roman" w:cs="Times New Roman"/>
          <w:sz w:val="22"/>
          <w:szCs w:val="22"/>
          <w:lang w:val="en-GB"/>
        </w:rPr>
        <w:t xml:space="preserve"> studying the case of PC</w:t>
      </w:r>
      <w:r>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a</w:t>
      </w:r>
      <w:r w:rsidR="00152BDF">
        <w:rPr>
          <w:rFonts w:ascii="Times New Roman" w:hAnsi="Times New Roman" w:cs="Times New Roman"/>
          <w:sz w:val="22"/>
          <w:szCs w:val="22"/>
          <w:lang w:val="en-GB"/>
        </w:rPr>
        <w:t xml:space="preserve">s platforms housing </w:t>
      </w:r>
      <w:r>
        <w:rPr>
          <w:rFonts w:ascii="Times New Roman" w:hAnsi="Times New Roman" w:cs="Times New Roman"/>
          <w:sz w:val="22"/>
          <w:szCs w:val="22"/>
          <w:lang w:val="en-GB"/>
        </w:rPr>
        <w:t>female fan</w:t>
      </w:r>
      <w:r w:rsidR="00487B8E">
        <w:rPr>
          <w:rFonts w:ascii="Times New Roman" w:hAnsi="Times New Roman" w:cs="Times New Roman"/>
          <w:sz w:val="22"/>
          <w:szCs w:val="22"/>
          <w:lang w:val="en-GB"/>
        </w:rPr>
        <w:t xml:space="preserve"> </w:t>
      </w:r>
      <w:r w:rsidR="00152BDF">
        <w:rPr>
          <w:rFonts w:ascii="Times New Roman" w:hAnsi="Times New Roman" w:cs="Times New Roman"/>
          <w:sz w:val="22"/>
          <w:szCs w:val="22"/>
          <w:lang w:val="en-GB"/>
        </w:rPr>
        <w:t>claims</w:t>
      </w:r>
      <w:r w:rsidRPr="00D0046D">
        <w:rPr>
          <w:rFonts w:ascii="Times New Roman" w:hAnsi="Times New Roman" w:cs="Times New Roman"/>
          <w:sz w:val="22"/>
          <w:szCs w:val="22"/>
          <w:lang w:val="en-GB"/>
        </w:rPr>
        <w:t>. Because a</w:t>
      </w:r>
      <w:r w:rsidRPr="00D0046D">
        <w:rPr>
          <w:rFonts w:ascii="Times New Roman" w:hAnsi="Times New Roman" w:cs="Times New Roman" w:hint="eastAsia"/>
          <w:sz w:val="22"/>
          <w:szCs w:val="22"/>
          <w:lang w:val="en-GB"/>
        </w:rPr>
        <w:t>l</w:t>
      </w:r>
      <w:r w:rsidRPr="00D0046D">
        <w:rPr>
          <w:rFonts w:ascii="Times New Roman" w:hAnsi="Times New Roman" w:cs="Times New Roman"/>
          <w:sz w:val="22"/>
          <w:szCs w:val="22"/>
          <w:lang w:val="en-GB"/>
        </w:rPr>
        <w:t xml:space="preserve">l threads and posts are published anonymously and Douban allows identical username handles, these will be coded in the format “initial of </w:t>
      </w:r>
      <w:proofErr w:type="spellStart"/>
      <w:r w:rsidRPr="00D0046D">
        <w:rPr>
          <w:rFonts w:ascii="Times New Roman" w:hAnsi="Times New Roman" w:cs="Times New Roman"/>
          <w:sz w:val="22"/>
          <w:szCs w:val="22"/>
          <w:lang w:val="en-GB"/>
        </w:rPr>
        <w:t>platform+date+number</w:t>
      </w:r>
      <w:proofErr w:type="spellEnd"/>
      <w:r w:rsidRPr="00D0046D">
        <w:rPr>
          <w:rFonts w:ascii="Times New Roman" w:hAnsi="Times New Roman" w:cs="Times New Roman"/>
          <w:sz w:val="22"/>
          <w:szCs w:val="22"/>
          <w:lang w:val="en-GB"/>
        </w:rPr>
        <w:t>” (</w:t>
      </w:r>
      <w:proofErr w:type="gramStart"/>
      <w:r w:rsidRPr="00D0046D">
        <w:rPr>
          <w:rFonts w:ascii="Times New Roman" w:hAnsi="Times New Roman" w:cs="Times New Roman"/>
          <w:sz w:val="22"/>
          <w:szCs w:val="22"/>
          <w:lang w:val="en-GB"/>
        </w:rPr>
        <w:t>e.g.</w:t>
      </w:r>
      <w:proofErr w:type="gramEnd"/>
      <w:r w:rsidRPr="00D0046D">
        <w:rPr>
          <w:rFonts w:ascii="Times New Roman" w:hAnsi="Times New Roman" w:cs="Times New Roman"/>
          <w:sz w:val="22"/>
          <w:szCs w:val="22"/>
          <w:lang w:val="en-GB"/>
        </w:rPr>
        <w:t xml:space="preserve"> </w:t>
      </w:r>
      <w:r w:rsidR="00A05674">
        <w:rPr>
          <w:rFonts w:ascii="Times New Roman" w:hAnsi="Times New Roman" w:cs="Times New Roman"/>
          <w:sz w:val="22"/>
          <w:szCs w:val="22"/>
          <w:lang w:val="en-GB"/>
        </w:rPr>
        <w:t>D</w:t>
      </w:r>
      <w:r w:rsidRPr="00D0046D">
        <w:rPr>
          <w:rFonts w:ascii="Times New Roman" w:hAnsi="Times New Roman" w:cs="Times New Roman"/>
          <w:sz w:val="22"/>
          <w:szCs w:val="22"/>
          <w:lang w:val="en-GB"/>
        </w:rPr>
        <w:t xml:space="preserve">0306-1) for differentiation. </w:t>
      </w:r>
      <w:r w:rsidR="00EA075B" w:rsidRPr="00D0046D">
        <w:rPr>
          <w:rFonts w:ascii="Times New Roman" w:hAnsi="Times New Roman" w:cs="Times New Roman"/>
          <w:sz w:val="22"/>
          <w:szCs w:val="22"/>
          <w:lang w:val="en-GB"/>
        </w:rPr>
        <w:t>A full list of posts collected with its weblinks will be enclosed in the Appendix. All Chinese names</w:t>
      </w:r>
      <w:r w:rsidRPr="00D0046D">
        <w:rPr>
          <w:rFonts w:ascii="Times New Roman" w:hAnsi="Times New Roman" w:cs="Times New Roman"/>
          <w:sz w:val="22"/>
          <w:szCs w:val="22"/>
          <w:lang w:val="en-GB"/>
        </w:rPr>
        <w:t xml:space="preserve"> </w:t>
      </w:r>
      <w:r w:rsidR="00C05337">
        <w:rPr>
          <w:rFonts w:ascii="Times New Roman" w:hAnsi="Times New Roman" w:cs="Times New Roman"/>
          <w:sz w:val="22"/>
          <w:szCs w:val="22"/>
          <w:lang w:val="en-GB"/>
        </w:rPr>
        <w:t xml:space="preserve">of </w:t>
      </w:r>
      <w:r w:rsidR="004D1FC3">
        <w:rPr>
          <w:rFonts w:ascii="Times New Roman" w:hAnsi="Times New Roman" w:cs="Times New Roman"/>
          <w:sz w:val="22"/>
          <w:szCs w:val="22"/>
          <w:lang w:val="en-GB"/>
        </w:rPr>
        <w:t>c</w:t>
      </w:r>
      <w:r w:rsidR="00C05337">
        <w:rPr>
          <w:rFonts w:ascii="Times New Roman" w:hAnsi="Times New Roman" w:cs="Times New Roman"/>
          <w:sz w:val="22"/>
          <w:szCs w:val="22"/>
          <w:lang w:val="en-GB"/>
        </w:rPr>
        <w:t xml:space="preserve">ontestants </w:t>
      </w:r>
      <w:r w:rsidRPr="00D0046D">
        <w:rPr>
          <w:rFonts w:ascii="Times New Roman" w:hAnsi="Times New Roman" w:cs="Times New Roman"/>
          <w:sz w:val="22"/>
          <w:szCs w:val="22"/>
          <w:lang w:val="en-GB"/>
        </w:rPr>
        <w:t xml:space="preserve">will be referred to in the order of </w:t>
      </w:r>
      <w:proofErr w:type="spellStart"/>
      <w:r w:rsidRPr="00D0046D">
        <w:rPr>
          <w:rFonts w:ascii="Times New Roman" w:hAnsi="Times New Roman" w:cs="Times New Roman"/>
          <w:sz w:val="22"/>
          <w:szCs w:val="22"/>
          <w:lang w:val="en-GB"/>
        </w:rPr>
        <w:t>surname+given</w:t>
      </w:r>
      <w:proofErr w:type="spellEnd"/>
      <w:r w:rsidRPr="00D0046D">
        <w:rPr>
          <w:rFonts w:ascii="Times New Roman" w:hAnsi="Times New Roman" w:cs="Times New Roman"/>
          <w:sz w:val="22"/>
          <w:szCs w:val="22"/>
          <w:lang w:val="en-GB"/>
        </w:rPr>
        <w:t xml:space="preserve"> name following the Chinese grammar.</w:t>
      </w:r>
      <w:r w:rsidR="0078138C" w:rsidRPr="00D0046D">
        <w:rPr>
          <w:rFonts w:ascii="Times New Roman" w:hAnsi="Times New Roman" w:cs="Times New Roman"/>
          <w:sz w:val="22"/>
          <w:szCs w:val="22"/>
          <w:lang w:val="en-GB"/>
        </w:rPr>
        <w:t xml:space="preserve"> </w:t>
      </w:r>
      <w:r w:rsidR="004D1FC3">
        <w:rPr>
          <w:rFonts w:ascii="Times New Roman" w:hAnsi="Times New Roman" w:cs="Times New Roman"/>
          <w:sz w:val="22"/>
          <w:szCs w:val="22"/>
          <w:lang w:val="en-GB"/>
        </w:rPr>
        <w:t xml:space="preserve">The next section will </w:t>
      </w:r>
      <w:r w:rsidR="000A4ACA">
        <w:rPr>
          <w:rFonts w:ascii="Times New Roman" w:hAnsi="Times New Roman" w:cs="Times New Roman"/>
          <w:sz w:val="22"/>
          <w:szCs w:val="22"/>
          <w:lang w:val="en-GB"/>
        </w:rPr>
        <w:t xml:space="preserve">introduce the key findings. </w:t>
      </w:r>
    </w:p>
    <w:p w14:paraId="7501D72A" w14:textId="77777777" w:rsidR="00B84292" w:rsidRPr="00D0046D" w:rsidRDefault="00B84292" w:rsidP="00B84292">
      <w:pPr>
        <w:spacing w:line="360" w:lineRule="auto"/>
        <w:rPr>
          <w:rFonts w:ascii="Times New Roman" w:hAnsi="Times New Roman" w:cs="Times New Roman"/>
          <w:sz w:val="22"/>
          <w:szCs w:val="22"/>
          <w:lang w:val="en-GB"/>
        </w:rPr>
      </w:pPr>
    </w:p>
    <w:p w14:paraId="4E712223" w14:textId="5769DDB6" w:rsidR="00FE2132" w:rsidRPr="00F37DF8" w:rsidRDefault="0078138C" w:rsidP="00F37DF8">
      <w:pPr>
        <w:pStyle w:val="1"/>
        <w:rPr>
          <w:rFonts w:ascii="Times New Roman" w:hAnsi="Times New Roman" w:cs="Times New Roman"/>
          <w:sz w:val="28"/>
          <w:szCs w:val="28"/>
          <w:lang w:val="en-GB"/>
        </w:rPr>
      </w:pPr>
      <w:bookmarkStart w:id="14" w:name="_Toc82259678"/>
      <w:r w:rsidRPr="00F37DF8">
        <w:rPr>
          <w:rFonts w:ascii="Times New Roman" w:hAnsi="Times New Roman" w:cs="Times New Roman"/>
          <w:sz w:val="28"/>
          <w:szCs w:val="28"/>
          <w:lang w:val="en-GB"/>
        </w:rPr>
        <w:t>5</w:t>
      </w:r>
      <w:r w:rsidR="00FE2132" w:rsidRPr="00F37DF8">
        <w:rPr>
          <w:rFonts w:ascii="Times New Roman" w:hAnsi="Times New Roman" w:cs="Times New Roman"/>
          <w:sz w:val="28"/>
          <w:szCs w:val="28"/>
          <w:lang w:val="en-GB"/>
        </w:rPr>
        <w:t>. Findings and Discussions</w:t>
      </w:r>
      <w:bookmarkEnd w:id="14"/>
    </w:p>
    <w:p w14:paraId="65376FC8" w14:textId="1F1B7D56" w:rsidR="00FE2132" w:rsidRPr="00F37DF8" w:rsidRDefault="0078138C" w:rsidP="00F37DF8">
      <w:pPr>
        <w:pStyle w:val="2"/>
        <w:rPr>
          <w:sz w:val="24"/>
          <w:szCs w:val="24"/>
          <w:lang w:val="en-GB"/>
        </w:rPr>
      </w:pPr>
      <w:bookmarkStart w:id="15" w:name="_Toc82259679"/>
      <w:r w:rsidRPr="00F37DF8">
        <w:rPr>
          <w:sz w:val="24"/>
          <w:szCs w:val="24"/>
          <w:lang w:val="en-GB"/>
        </w:rPr>
        <w:t>5</w:t>
      </w:r>
      <w:r w:rsidR="00FE2132" w:rsidRPr="00F37DF8">
        <w:rPr>
          <w:sz w:val="24"/>
          <w:szCs w:val="24"/>
          <w:lang w:val="en-GB"/>
        </w:rPr>
        <w:t>.1 Fans as Nomads</w:t>
      </w:r>
      <w:bookmarkEnd w:id="15"/>
    </w:p>
    <w:p w14:paraId="1AC8280C" w14:textId="5A822C92" w:rsidR="00FE2132"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This study has </w:t>
      </w:r>
      <w:r w:rsidR="00152BDF" w:rsidRPr="00D0046D">
        <w:rPr>
          <w:rFonts w:ascii="Times New Roman" w:hAnsi="Times New Roman" w:cs="Times New Roman"/>
          <w:sz w:val="22"/>
          <w:szCs w:val="22"/>
          <w:lang w:val="en-GB"/>
        </w:rPr>
        <w:t>analysed</w:t>
      </w:r>
      <w:r w:rsidRPr="00D0046D">
        <w:rPr>
          <w:rFonts w:ascii="Times New Roman" w:hAnsi="Times New Roman" w:cs="Times New Roman"/>
          <w:sz w:val="22"/>
          <w:szCs w:val="22"/>
          <w:lang w:val="en-GB"/>
        </w:rPr>
        <w:t xml:space="preserve"> over 450 </w:t>
      </w:r>
      <w:r w:rsidR="006314E3" w:rsidRPr="00D0046D">
        <w:rPr>
          <w:rFonts w:ascii="Times New Roman" w:hAnsi="Times New Roman" w:cs="Times New Roman"/>
          <w:sz w:val="22"/>
          <w:szCs w:val="22"/>
          <w:lang w:val="en-GB"/>
        </w:rPr>
        <w:t>Douban</w:t>
      </w:r>
      <w:r w:rsidRPr="00D0046D">
        <w:rPr>
          <w:rFonts w:ascii="Times New Roman" w:hAnsi="Times New Roman" w:cs="Times New Roman"/>
          <w:sz w:val="22"/>
          <w:szCs w:val="22"/>
          <w:lang w:val="en-GB"/>
        </w:rPr>
        <w:t xml:space="preserve"> threads and Weibo posts as results of over 35 search terms, 6 Weibo hashtags and numerous secondary sources published across platforms as supplementary data. The first finding has verified Jenkins (1992)’s seminal work. His work, largely indebted to Michel de </w:t>
      </w:r>
      <w:proofErr w:type="spellStart"/>
      <w:r w:rsidRPr="00D0046D">
        <w:rPr>
          <w:rFonts w:ascii="Times New Roman" w:hAnsi="Times New Roman" w:cs="Times New Roman"/>
          <w:sz w:val="22"/>
          <w:szCs w:val="22"/>
          <w:lang w:val="en-GB"/>
        </w:rPr>
        <w:t>Certeau</w:t>
      </w:r>
      <w:proofErr w:type="spellEnd"/>
      <w:r w:rsidRPr="00D0046D">
        <w:rPr>
          <w:rFonts w:ascii="Times New Roman" w:hAnsi="Times New Roman" w:cs="Times New Roman"/>
          <w:sz w:val="22"/>
          <w:szCs w:val="22"/>
          <w:lang w:val="en-GB"/>
        </w:rPr>
        <w:t xml:space="preserve"> (1984)</w:t>
      </w:r>
      <w:r w:rsidR="006012A2" w:rsidRPr="00D0046D">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 argues that fans are </w:t>
      </w:r>
      <w:r w:rsidR="006012A2" w:rsidRPr="00D0046D">
        <w:rPr>
          <w:rFonts w:ascii="Times New Roman" w:hAnsi="Times New Roman" w:cs="Times New Roman"/>
          <w:sz w:val="22"/>
          <w:szCs w:val="22"/>
          <w:lang w:val="en-GB"/>
        </w:rPr>
        <w:t>nomads</w:t>
      </w:r>
      <w:r w:rsidR="00EE5D7F"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in constant motion. This nomadic nature of fans results in their status as, in </w:t>
      </w:r>
      <w:proofErr w:type="spellStart"/>
      <w:r w:rsidRPr="00D0046D">
        <w:rPr>
          <w:rFonts w:ascii="Times New Roman" w:hAnsi="Times New Roman" w:cs="Times New Roman"/>
          <w:sz w:val="22"/>
          <w:szCs w:val="22"/>
          <w:lang w:val="en-GB"/>
        </w:rPr>
        <w:t>Radway</w:t>
      </w:r>
      <w:proofErr w:type="spellEnd"/>
      <w:r w:rsidRPr="00D0046D">
        <w:rPr>
          <w:rFonts w:ascii="Times New Roman" w:hAnsi="Times New Roman" w:cs="Times New Roman"/>
          <w:sz w:val="22"/>
          <w:szCs w:val="22"/>
          <w:lang w:val="en-GB"/>
        </w:rPr>
        <w:t xml:space="preserve"> (1988)’s words, “free-floating agents” or “ever-changing, fluid subjects” </w:t>
      </w:r>
      <w:r w:rsidR="007A6912">
        <w:rPr>
          <w:rFonts w:ascii="Times New Roman" w:hAnsi="Times New Roman" w:cs="Times New Roman"/>
          <w:sz w:val="22"/>
          <w:szCs w:val="22"/>
          <w:lang w:val="en-GB"/>
        </w:rPr>
        <w:t xml:space="preserve">engaging in </w:t>
      </w:r>
      <w:r w:rsidRPr="00D0046D">
        <w:rPr>
          <w:rFonts w:ascii="Times New Roman" w:hAnsi="Times New Roman" w:cs="Times New Roman"/>
          <w:sz w:val="22"/>
          <w:szCs w:val="22"/>
          <w:lang w:val="en-GB"/>
        </w:rPr>
        <w:t xml:space="preserve">a “nomadic wandering through ever-changing positions and apparatuses”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{"citationID":"6bw9k7zt","properties":{"formattedCitation":"(Grossberg, 1987)","plainCitation":"(Grossberg, 1987)","dontUpdate":true,"noteIndex":0},"citationItems":[{"id":1476,"uris":["http://zotero.org/users/7090573/items/ICC5VCL4"],"uri":["http://zotero.org/users/7090573/items/ICC5VCL4"],"itemData":{"id":1476,"type":"article-journal","container-title":"Screen","DOI":"10.1093/screen/28.2.28","ISSN":"0036-9543, 1460-2474","issue":"2","journalAbbreviation":"Screen","language":"en","page":"28-46","source":"DOI.org (Crossref)","title":"The In-Difference of Television","volume":"28","author":[{"family":"Grossberg","given":"L."}],"issued":{"date-parts":[["1987",6,1]]}}}],"schema":"https://github.com/citation-style-language/schema/raw/master/csl-citation.json"}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noProof/>
          <w:sz w:val="22"/>
          <w:szCs w:val="22"/>
          <w:lang w:val="en-GB"/>
        </w:rPr>
        <w:t>(</w:t>
      </w:r>
      <w:r w:rsidR="007A6912">
        <w:rPr>
          <w:rFonts w:ascii="Times New Roman" w:hAnsi="Times New Roman" w:cs="Times New Roman"/>
          <w:noProof/>
          <w:sz w:val="22"/>
          <w:szCs w:val="22"/>
          <w:lang w:val="en-GB"/>
        </w:rPr>
        <w:t>Radway</w:t>
      </w:r>
      <w:r w:rsidR="001D0A09">
        <w:rPr>
          <w:rFonts w:ascii="Times New Roman" w:hAnsi="Times New Roman" w:cs="Times New Roman"/>
          <w:noProof/>
          <w:sz w:val="22"/>
          <w:szCs w:val="22"/>
          <w:lang w:val="en-GB"/>
        </w:rPr>
        <w:t xml:space="preserve">, 1988: 363, 365; </w:t>
      </w:r>
      <w:r w:rsidRPr="00D0046D">
        <w:rPr>
          <w:rFonts w:ascii="Times New Roman" w:hAnsi="Times New Roman" w:cs="Times New Roman"/>
          <w:noProof/>
          <w:sz w:val="22"/>
          <w:szCs w:val="22"/>
          <w:lang w:val="en-GB"/>
        </w:rPr>
        <w:t>Grossberg, 1987: 38)</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This study has found that female fans of PC make claims as nomads. They oscillate between multiple personae as they make their claims. Amongst the multitude of subject positions that nomadic fans can take and struggle with, </w:t>
      </w:r>
      <w:r w:rsidRPr="00D0046D">
        <w:rPr>
          <w:rFonts w:ascii="Times New Roman" w:hAnsi="Times New Roman" w:cs="Times New Roman" w:hint="eastAsia"/>
          <w:sz w:val="22"/>
          <w:szCs w:val="22"/>
          <w:lang w:val="en-GB"/>
        </w:rPr>
        <w:t>three</w:t>
      </w:r>
      <w:r w:rsidRPr="00D0046D">
        <w:rPr>
          <w:rFonts w:ascii="Times New Roman" w:hAnsi="Times New Roman" w:cs="Times New Roman"/>
          <w:sz w:val="22"/>
          <w:szCs w:val="22"/>
          <w:lang w:val="en-GB"/>
        </w:rPr>
        <w:t xml:space="preserve"> key personae have been identified by the study, which is that of the consumer, the feminist, and the activist. These are not collapsible identifications, and female fans often occupy an intermediary space. It is at the </w:t>
      </w:r>
      <w:r w:rsidRPr="00D0046D">
        <w:rPr>
          <w:rFonts w:ascii="Times New Roman" w:hAnsi="Times New Roman" w:cs="Times New Roman"/>
          <w:i/>
          <w:sz w:val="22"/>
          <w:szCs w:val="22"/>
          <w:lang w:val="en-GB"/>
        </w:rPr>
        <w:t>intersection</w:t>
      </w:r>
      <w:r w:rsidRPr="00D0046D">
        <w:rPr>
          <w:rFonts w:ascii="Times New Roman" w:hAnsi="Times New Roman" w:cs="Times New Roman"/>
          <w:sz w:val="22"/>
          <w:szCs w:val="22"/>
          <w:lang w:val="en-GB"/>
        </w:rPr>
        <w:t xml:space="preserve"> of these personae can these claims be coherently understood (Fig.</w:t>
      </w:r>
      <w:r w:rsidR="00831787">
        <w:rPr>
          <w:rFonts w:ascii="Times New Roman" w:hAnsi="Times New Roman" w:cs="Times New Roman"/>
          <w:sz w:val="22"/>
          <w:szCs w:val="22"/>
          <w:lang w:val="en-GB"/>
        </w:rPr>
        <w:t>3</w:t>
      </w:r>
      <w:r w:rsidRPr="00D0046D">
        <w:rPr>
          <w:rFonts w:ascii="Times New Roman" w:hAnsi="Times New Roman" w:cs="Times New Roman"/>
          <w:sz w:val="22"/>
          <w:szCs w:val="22"/>
          <w:lang w:val="en-GB"/>
        </w:rPr>
        <w:t xml:space="preserve">). </w:t>
      </w:r>
    </w:p>
    <w:p w14:paraId="269D425A" w14:textId="7DDD807E" w:rsidR="00FB4969" w:rsidRPr="00D0046D" w:rsidRDefault="00F35298" w:rsidP="00FE2132">
      <w:pPr>
        <w:spacing w:line="360" w:lineRule="auto"/>
        <w:rPr>
          <w:rFonts w:ascii="Times New Roman" w:hAnsi="Times New Roman" w:cs="Times New Roman"/>
          <w:sz w:val="22"/>
          <w:szCs w:val="22"/>
          <w:lang w:val="en-GB"/>
        </w:rPr>
      </w:pPr>
      <w:r w:rsidRPr="00D0046D">
        <w:rPr>
          <w:rFonts w:ascii="Times New Roman" w:hAnsi="Times New Roman" w:cs="Times New Roman"/>
          <w:noProof/>
          <w:sz w:val="22"/>
          <w:szCs w:val="22"/>
          <w:lang w:val="en-GB"/>
        </w:rPr>
        <w:drawing>
          <wp:inline distT="0" distB="0" distL="0" distR="0" wp14:anchorId="397A09ED" wp14:editId="19DB9334">
            <wp:extent cx="3724554" cy="2367643"/>
            <wp:effectExtent l="0" t="0" r="0" b="0"/>
            <wp:docPr id="2" name="图片 2"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 维恩图&#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4554" cy="2367643"/>
                    </a:xfrm>
                    <a:prstGeom prst="rect">
                      <a:avLst/>
                    </a:prstGeom>
                  </pic:spPr>
                </pic:pic>
              </a:graphicData>
            </a:graphic>
          </wp:inline>
        </w:drawing>
      </w:r>
    </w:p>
    <w:p w14:paraId="093B51CC" w14:textId="3EF2C344" w:rsidR="00FB4969" w:rsidRPr="00D0046D" w:rsidRDefault="00FE2132" w:rsidP="00FE2132">
      <w:pPr>
        <w:spacing w:line="360" w:lineRule="auto"/>
        <w:rPr>
          <w:rFonts w:ascii="Times New Roman" w:hAnsi="Times New Roman" w:cs="Times New Roman"/>
          <w:sz w:val="15"/>
          <w:szCs w:val="15"/>
          <w:lang w:val="en-GB"/>
        </w:rPr>
      </w:pPr>
      <w:r w:rsidRPr="00D0046D">
        <w:rPr>
          <w:rFonts w:ascii="Times New Roman" w:hAnsi="Times New Roman" w:cs="Times New Roman" w:hint="eastAsia"/>
          <w:sz w:val="15"/>
          <w:szCs w:val="15"/>
          <w:lang w:val="en-GB"/>
        </w:rPr>
        <w:t>F</w:t>
      </w:r>
      <w:r w:rsidRPr="00D0046D">
        <w:rPr>
          <w:rFonts w:ascii="Times New Roman" w:hAnsi="Times New Roman" w:cs="Times New Roman"/>
          <w:sz w:val="15"/>
          <w:szCs w:val="15"/>
          <w:lang w:val="en-GB"/>
        </w:rPr>
        <w:t xml:space="preserve">ig. </w:t>
      </w:r>
      <w:r w:rsidR="00831787">
        <w:rPr>
          <w:rFonts w:ascii="Times New Roman" w:hAnsi="Times New Roman" w:cs="Times New Roman"/>
          <w:sz w:val="15"/>
          <w:szCs w:val="15"/>
          <w:lang w:val="en-GB"/>
        </w:rPr>
        <w:t>3</w:t>
      </w:r>
      <w:r w:rsidRPr="00D0046D">
        <w:rPr>
          <w:rFonts w:ascii="Times New Roman" w:hAnsi="Times New Roman" w:cs="Times New Roman"/>
          <w:sz w:val="15"/>
          <w:szCs w:val="15"/>
          <w:lang w:val="en-GB"/>
        </w:rPr>
        <w:t xml:space="preserve"> Source: author. </w:t>
      </w:r>
    </w:p>
    <w:p w14:paraId="3AC3D0DF" w14:textId="5C13D7D9" w:rsidR="00FE2132" w:rsidRPr="00800CC2"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 rest of this section will</w:t>
      </w:r>
      <w:r w:rsidRPr="00D0046D">
        <w:rPr>
          <w:rFonts w:ascii="Times New Roman" w:hAnsi="Times New Roman" w:cs="Times New Roman" w:hint="eastAsia"/>
          <w:sz w:val="22"/>
          <w:szCs w:val="22"/>
          <w:lang w:val="en-GB"/>
        </w:rPr>
        <w:t xml:space="preserve"> </w:t>
      </w:r>
      <w:r w:rsidRPr="00D0046D">
        <w:rPr>
          <w:rFonts w:ascii="Times New Roman" w:hAnsi="Times New Roman" w:cs="Times New Roman"/>
          <w:sz w:val="22"/>
          <w:szCs w:val="22"/>
          <w:lang w:val="en-GB"/>
        </w:rPr>
        <w:t xml:space="preserve">evaluate examples drawn from various moments of enactment of these personae against the analytical framework. </w:t>
      </w:r>
    </w:p>
    <w:p w14:paraId="0530D5FB" w14:textId="77777777" w:rsidR="00FE2132" w:rsidRPr="00D0046D" w:rsidRDefault="00FE2132" w:rsidP="00FE2132">
      <w:pPr>
        <w:spacing w:line="360" w:lineRule="auto"/>
        <w:rPr>
          <w:rFonts w:ascii="Times New Roman" w:hAnsi="Times New Roman" w:cs="Times New Roman"/>
          <w:b/>
          <w:sz w:val="22"/>
          <w:szCs w:val="22"/>
          <w:lang w:val="en-GB"/>
        </w:rPr>
      </w:pPr>
    </w:p>
    <w:p w14:paraId="4E58F9F8" w14:textId="78120344" w:rsidR="00377FF5" w:rsidRPr="00F37DF8" w:rsidRDefault="00F35298" w:rsidP="00F37DF8">
      <w:pPr>
        <w:pStyle w:val="2"/>
        <w:rPr>
          <w:sz w:val="24"/>
          <w:szCs w:val="24"/>
          <w:lang w:val="en-GB"/>
        </w:rPr>
      </w:pPr>
      <w:bookmarkStart w:id="16" w:name="_Toc82259680"/>
      <w:r w:rsidRPr="00F37DF8">
        <w:rPr>
          <w:sz w:val="24"/>
          <w:szCs w:val="24"/>
          <w:lang w:val="en-GB"/>
        </w:rPr>
        <w:t>5</w:t>
      </w:r>
      <w:r w:rsidR="00FE2132" w:rsidRPr="00F37DF8">
        <w:rPr>
          <w:sz w:val="24"/>
          <w:szCs w:val="24"/>
          <w:lang w:val="en-GB"/>
        </w:rPr>
        <w:t>.2</w:t>
      </w:r>
      <w:r w:rsidR="00F67ACA" w:rsidRPr="00F37DF8">
        <w:rPr>
          <w:sz w:val="24"/>
          <w:szCs w:val="24"/>
          <w:lang w:val="en-GB"/>
        </w:rPr>
        <w:t xml:space="preserve"> Subjectivity</w:t>
      </w:r>
      <w:bookmarkEnd w:id="16"/>
    </w:p>
    <w:p w14:paraId="3D8D9EEE" w14:textId="6114DC01" w:rsidR="00FE2132" w:rsidRPr="00F37DF8" w:rsidRDefault="00960BBB" w:rsidP="00F37DF8">
      <w:pPr>
        <w:pStyle w:val="3"/>
        <w:rPr>
          <w:sz w:val="22"/>
          <w:szCs w:val="22"/>
        </w:rPr>
      </w:pPr>
      <w:bookmarkStart w:id="17" w:name="_Toc82259681"/>
      <w:r w:rsidRPr="00F37DF8">
        <w:rPr>
          <w:sz w:val="22"/>
          <w:szCs w:val="22"/>
        </w:rPr>
        <w:t>5</w:t>
      </w:r>
      <w:r w:rsidR="00A94B46" w:rsidRPr="00F37DF8">
        <w:rPr>
          <w:sz w:val="22"/>
          <w:szCs w:val="22"/>
        </w:rPr>
        <w:t xml:space="preserve">.2.1 </w:t>
      </w:r>
      <w:r w:rsidR="00B743A6" w:rsidRPr="00F37DF8">
        <w:rPr>
          <w:sz w:val="22"/>
          <w:szCs w:val="22"/>
        </w:rPr>
        <w:t>Institutional Sexism</w:t>
      </w:r>
      <w:bookmarkEnd w:id="17"/>
    </w:p>
    <w:p w14:paraId="194237DB" w14:textId="77E41A04" w:rsidR="00AB03C1" w:rsidRDefault="00FE2132" w:rsidP="00AB03C1">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w:t>
      </w:r>
      <w:r w:rsidRPr="00D0046D">
        <w:rPr>
          <w:rFonts w:ascii="Times New Roman" w:hAnsi="Times New Roman" w:cs="Times New Roman" w:hint="eastAsia"/>
          <w:sz w:val="22"/>
          <w:szCs w:val="22"/>
          <w:lang w:val="en-GB"/>
        </w:rPr>
        <w:t>he</w:t>
      </w:r>
      <w:r w:rsidRPr="00D0046D">
        <w:rPr>
          <w:rFonts w:ascii="Times New Roman" w:hAnsi="Times New Roman" w:cs="Times New Roman"/>
          <w:sz w:val="22"/>
          <w:szCs w:val="22"/>
          <w:lang w:val="en-GB"/>
        </w:rPr>
        <w:t xml:space="preserve"> study finds that female PC fans do display a gendered subjectivity as feminist activists.</w:t>
      </w:r>
      <w:r w:rsidR="00C22A78" w:rsidRPr="00D0046D">
        <w:rPr>
          <w:rFonts w:ascii="Times New Roman" w:hAnsi="Times New Roman" w:cs="Times New Roman"/>
          <w:sz w:val="22"/>
          <w:szCs w:val="22"/>
          <w:lang w:val="en-GB"/>
        </w:rPr>
        <w:t xml:space="preserve"> </w:t>
      </w:r>
      <w:r w:rsidR="00C4680E">
        <w:rPr>
          <w:rFonts w:ascii="Times New Roman" w:hAnsi="Times New Roman" w:cs="Times New Roman"/>
          <w:sz w:val="22"/>
          <w:szCs w:val="22"/>
          <w:lang w:val="en-GB"/>
        </w:rPr>
        <w:t xml:space="preserve">They challenge </w:t>
      </w:r>
      <w:r w:rsidR="004A0662">
        <w:rPr>
          <w:rFonts w:ascii="Times New Roman" w:hAnsi="Times New Roman" w:cs="Times New Roman"/>
          <w:sz w:val="22"/>
          <w:szCs w:val="22"/>
          <w:lang w:val="en-GB"/>
        </w:rPr>
        <w:t xml:space="preserve">the dominant patriarchal discourses, manifest in institutional sexism of which Tencent is guilty of as they watch the show. </w:t>
      </w:r>
      <w:r w:rsidR="00AB03C1">
        <w:rPr>
          <w:rFonts w:ascii="Times New Roman" w:hAnsi="Times New Roman" w:cs="Times New Roman"/>
          <w:sz w:val="22"/>
          <w:szCs w:val="22"/>
          <w:lang w:val="en-GB"/>
        </w:rPr>
        <w:t>S</w:t>
      </w:r>
      <w:r w:rsidR="00AB03C1" w:rsidRPr="00D0046D">
        <w:rPr>
          <w:rFonts w:ascii="Times New Roman" w:hAnsi="Times New Roman" w:cs="Times New Roman"/>
          <w:sz w:val="22"/>
          <w:szCs w:val="22"/>
          <w:lang w:val="en-GB"/>
        </w:rPr>
        <w:t>ome fans interrogate the inherently sexist modes of production of PC</w:t>
      </w:r>
      <w:r w:rsidR="00AB03C1">
        <w:rPr>
          <w:rFonts w:ascii="Times New Roman" w:hAnsi="Times New Roman" w:cs="Times New Roman"/>
          <w:sz w:val="22"/>
          <w:szCs w:val="22"/>
          <w:lang w:val="en-GB"/>
        </w:rPr>
        <w:t xml:space="preserve">. </w:t>
      </w:r>
      <w:r w:rsidR="00AB03C1" w:rsidRPr="00D0046D">
        <w:rPr>
          <w:rFonts w:ascii="Times New Roman" w:hAnsi="Times New Roman" w:cs="Times New Roman"/>
          <w:sz w:val="22"/>
          <w:szCs w:val="22"/>
          <w:lang w:val="en-GB"/>
        </w:rPr>
        <w:t>They raise the crucial comparison where the previous season selecting female idols, PC 2020, have had them live in a pink fairy-tale castle</w:t>
      </w:r>
      <w:r w:rsidR="00410671">
        <w:rPr>
          <w:rFonts w:ascii="Times New Roman" w:hAnsi="Times New Roman" w:cs="Times New Roman"/>
          <w:sz w:val="22"/>
          <w:szCs w:val="22"/>
          <w:lang w:val="en-GB"/>
        </w:rPr>
        <w:t xml:space="preserve"> and </w:t>
      </w:r>
      <w:r w:rsidR="00AB03C1" w:rsidRPr="00D0046D">
        <w:rPr>
          <w:rFonts w:ascii="Times New Roman" w:hAnsi="Times New Roman" w:cs="Times New Roman"/>
          <w:sz w:val="22"/>
          <w:szCs w:val="22"/>
          <w:lang w:val="en-GB"/>
        </w:rPr>
        <w:t>had their measurements done on camera</w:t>
      </w:r>
      <w:r w:rsidR="00410671">
        <w:rPr>
          <w:rFonts w:ascii="Times New Roman" w:hAnsi="Times New Roman" w:cs="Times New Roman"/>
          <w:sz w:val="22"/>
          <w:szCs w:val="22"/>
          <w:lang w:val="en-GB"/>
        </w:rPr>
        <w:t xml:space="preserve">, </w:t>
      </w:r>
      <w:r w:rsidR="00AB03C1" w:rsidRPr="00D0046D">
        <w:rPr>
          <w:rFonts w:ascii="Times New Roman" w:hAnsi="Times New Roman" w:cs="Times New Roman"/>
          <w:sz w:val="22"/>
          <w:szCs w:val="22"/>
          <w:lang w:val="en-GB"/>
        </w:rPr>
        <w:t>whereas male idols in PC 2021 are made to live in neutral-toned dorm rooms</w:t>
      </w:r>
      <w:r w:rsidR="00410671">
        <w:rPr>
          <w:rFonts w:ascii="Times New Roman" w:hAnsi="Times New Roman" w:cs="Times New Roman"/>
          <w:sz w:val="22"/>
          <w:szCs w:val="22"/>
          <w:lang w:val="en-GB"/>
        </w:rPr>
        <w:t xml:space="preserve"> </w:t>
      </w:r>
      <w:r w:rsidR="00AB03C1" w:rsidRPr="00D0046D">
        <w:rPr>
          <w:rFonts w:ascii="Times New Roman" w:hAnsi="Times New Roman" w:cs="Times New Roman"/>
          <w:sz w:val="22"/>
          <w:szCs w:val="22"/>
          <w:lang w:val="en-GB"/>
        </w:rPr>
        <w:t xml:space="preserve">and camp on the beach with survival kits (D0118-2). Such implicitly sexist setups were noted and compiled into a post labelling it as </w:t>
      </w:r>
      <w:r w:rsidR="00AB03C1">
        <w:rPr>
          <w:rFonts w:ascii="Times New Roman" w:hAnsi="Times New Roman" w:cs="Times New Roman"/>
          <w:sz w:val="22"/>
          <w:szCs w:val="22"/>
          <w:lang w:val="en-GB"/>
        </w:rPr>
        <w:t xml:space="preserve">patriarchal </w:t>
      </w:r>
      <w:r w:rsidR="00AB03C1" w:rsidRPr="00D0046D">
        <w:rPr>
          <w:rFonts w:ascii="Times New Roman" w:hAnsi="Times New Roman" w:cs="Times New Roman"/>
          <w:sz w:val="22"/>
          <w:szCs w:val="22"/>
          <w:lang w:val="en-GB"/>
        </w:rPr>
        <w:t xml:space="preserve">reinforcements of gender stereotypes. The Original Poster (OP) of this thread has studied media and gender, commenting that gender differences are not innate but socialized by </w:t>
      </w:r>
      <w:r w:rsidR="00B63268">
        <w:rPr>
          <w:rFonts w:ascii="Times New Roman" w:hAnsi="Times New Roman" w:cs="Times New Roman"/>
          <w:sz w:val="22"/>
          <w:szCs w:val="22"/>
          <w:lang w:val="en-GB"/>
        </w:rPr>
        <w:t xml:space="preserve">dominant </w:t>
      </w:r>
      <w:r w:rsidR="00AB03C1">
        <w:rPr>
          <w:rFonts w:ascii="Times New Roman" w:hAnsi="Times New Roman" w:cs="Times New Roman"/>
          <w:sz w:val="22"/>
          <w:szCs w:val="22"/>
          <w:lang w:val="en-GB"/>
        </w:rPr>
        <w:t xml:space="preserve">patriarchal </w:t>
      </w:r>
      <w:r w:rsidR="00AB03C1" w:rsidRPr="00D0046D">
        <w:rPr>
          <w:rFonts w:ascii="Times New Roman" w:hAnsi="Times New Roman" w:cs="Times New Roman"/>
          <w:sz w:val="22"/>
          <w:szCs w:val="22"/>
          <w:lang w:val="en-GB"/>
        </w:rPr>
        <w:t>discourse</w:t>
      </w:r>
      <w:r w:rsidR="00B63268">
        <w:rPr>
          <w:rFonts w:ascii="Times New Roman" w:hAnsi="Times New Roman" w:cs="Times New Roman"/>
          <w:sz w:val="22"/>
          <w:szCs w:val="22"/>
          <w:lang w:val="en-GB"/>
        </w:rPr>
        <w:t>s</w:t>
      </w:r>
      <w:r w:rsidR="00AB03C1" w:rsidRPr="00D0046D">
        <w:rPr>
          <w:rFonts w:ascii="Times New Roman" w:hAnsi="Times New Roman" w:cs="Times New Roman"/>
          <w:sz w:val="22"/>
          <w:szCs w:val="22"/>
          <w:lang w:val="en-GB"/>
        </w:rPr>
        <w:t xml:space="preserve"> such as those manipulated by Tencent (D0118-1).</w:t>
      </w:r>
      <w:r w:rsidR="00AB03C1">
        <w:rPr>
          <w:rFonts w:ascii="Times New Roman" w:hAnsi="Times New Roman" w:cs="Times New Roman"/>
          <w:sz w:val="22"/>
          <w:szCs w:val="22"/>
          <w:lang w:val="en-GB"/>
        </w:rPr>
        <w:t xml:space="preserve"> </w:t>
      </w:r>
      <w:r w:rsidR="00AB03C1" w:rsidRPr="00D0046D">
        <w:rPr>
          <w:rFonts w:ascii="Times New Roman" w:hAnsi="Times New Roman" w:cs="Times New Roman"/>
          <w:sz w:val="22"/>
          <w:szCs w:val="22"/>
          <w:lang w:val="en-GB"/>
        </w:rPr>
        <w:t>These prove that female PC fans’ claim-making can constitute discursive activism</w:t>
      </w:r>
      <w:r w:rsidR="00AB03C1">
        <w:rPr>
          <w:rFonts w:ascii="Times New Roman" w:hAnsi="Times New Roman" w:cs="Times New Roman"/>
          <w:sz w:val="22"/>
          <w:szCs w:val="22"/>
          <w:lang w:val="en-GB"/>
        </w:rPr>
        <w:t>.</w:t>
      </w:r>
      <w:r w:rsidR="00B63268">
        <w:rPr>
          <w:rFonts w:ascii="Times New Roman" w:hAnsi="Times New Roman" w:cs="Times New Roman"/>
          <w:sz w:val="22"/>
          <w:szCs w:val="22"/>
          <w:lang w:val="en-GB"/>
        </w:rPr>
        <w:t xml:space="preserve"> </w:t>
      </w:r>
    </w:p>
    <w:p w14:paraId="0132F702" w14:textId="77777777" w:rsidR="00AB03C1" w:rsidRDefault="00AB03C1" w:rsidP="00FE2132">
      <w:pPr>
        <w:spacing w:line="360" w:lineRule="auto"/>
        <w:rPr>
          <w:rFonts w:ascii="Times New Roman" w:hAnsi="Times New Roman" w:cs="Times New Roman"/>
          <w:sz w:val="22"/>
          <w:szCs w:val="22"/>
          <w:lang w:val="en-GB"/>
        </w:rPr>
      </w:pPr>
    </w:p>
    <w:p w14:paraId="3B2E6BEB" w14:textId="7613B992" w:rsidR="000A704C" w:rsidRDefault="00167DC5" w:rsidP="00FE2132">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Besides the OP of D0118-1, other</w:t>
      </w:r>
      <w:r w:rsidR="004A0662" w:rsidRPr="00D0046D">
        <w:rPr>
          <w:rFonts w:ascii="Times New Roman" w:hAnsi="Times New Roman" w:cs="Times New Roman"/>
          <w:sz w:val="22"/>
          <w:szCs w:val="22"/>
          <w:lang w:val="en-GB"/>
        </w:rPr>
        <w:t xml:space="preserve"> claims </w:t>
      </w:r>
      <w:r>
        <w:rPr>
          <w:rFonts w:ascii="Times New Roman" w:hAnsi="Times New Roman" w:cs="Times New Roman"/>
          <w:sz w:val="22"/>
          <w:szCs w:val="22"/>
          <w:lang w:val="en-GB"/>
        </w:rPr>
        <w:t xml:space="preserve">also </w:t>
      </w:r>
      <w:r w:rsidR="004A0662" w:rsidRPr="00D0046D">
        <w:rPr>
          <w:rFonts w:ascii="Times New Roman" w:hAnsi="Times New Roman" w:cs="Times New Roman"/>
          <w:sz w:val="22"/>
          <w:szCs w:val="22"/>
          <w:lang w:val="en-GB"/>
        </w:rPr>
        <w:t xml:space="preserve">drew on personal experiences, showing </w:t>
      </w:r>
      <w:r w:rsidR="00052AFC">
        <w:rPr>
          <w:rFonts w:ascii="Times New Roman" w:hAnsi="Times New Roman" w:cs="Times New Roman"/>
          <w:sz w:val="22"/>
          <w:szCs w:val="22"/>
          <w:lang w:val="en-GB"/>
        </w:rPr>
        <w:t>that female PC fans are gendered, embodied subjects</w:t>
      </w:r>
      <w:r w:rsidR="004A0662" w:rsidRPr="00D0046D">
        <w:rPr>
          <w:rFonts w:ascii="Times New Roman" w:hAnsi="Times New Roman" w:cs="Times New Roman"/>
          <w:sz w:val="22"/>
          <w:szCs w:val="22"/>
          <w:lang w:val="en-GB"/>
        </w:rPr>
        <w:t xml:space="preserve">. </w:t>
      </w:r>
      <w:r w:rsidR="004A0662" w:rsidRPr="00D0046D">
        <w:rPr>
          <w:rFonts w:ascii="Times New Roman" w:hAnsi="Times New Roman" w:cs="Times New Roman" w:hint="eastAsia"/>
          <w:sz w:val="22"/>
          <w:szCs w:val="22"/>
          <w:lang w:val="en-GB"/>
        </w:rPr>
        <w:t>A</w:t>
      </w:r>
      <w:r w:rsidR="004A0662" w:rsidRPr="00D0046D">
        <w:rPr>
          <w:rFonts w:ascii="Times New Roman" w:hAnsi="Times New Roman" w:cs="Times New Roman"/>
          <w:sz w:val="22"/>
          <w:szCs w:val="22"/>
          <w:lang w:val="en-GB"/>
        </w:rPr>
        <w:t xml:space="preserve">t one point during the show, Tencent announced that they are hiring more translators to work on set, and they specifically asked for male applicants only. This was explained by some as to avoid workplace romance between female staff and male contestants (D0328-1), but fans were quick to argue that this is sexist. </w:t>
      </w:r>
      <w:r w:rsidR="000A704C" w:rsidRPr="00D0046D">
        <w:rPr>
          <w:rFonts w:ascii="Times New Roman" w:hAnsi="Times New Roman" w:cs="Times New Roman"/>
          <w:sz w:val="22"/>
          <w:szCs w:val="22"/>
          <w:lang w:val="en-GB"/>
        </w:rPr>
        <w:t>This is denying female</w:t>
      </w:r>
      <w:r w:rsidR="0053090D">
        <w:rPr>
          <w:rFonts w:ascii="Times New Roman" w:hAnsi="Times New Roman" w:cs="Times New Roman"/>
          <w:sz w:val="22"/>
          <w:szCs w:val="22"/>
          <w:lang w:val="en-GB"/>
        </w:rPr>
        <w:t>s</w:t>
      </w:r>
      <w:r w:rsidR="000A704C" w:rsidRPr="00D0046D">
        <w:rPr>
          <w:rFonts w:ascii="Times New Roman" w:hAnsi="Times New Roman" w:cs="Times New Roman"/>
          <w:sz w:val="22"/>
          <w:szCs w:val="22"/>
          <w:lang w:val="en-GB"/>
        </w:rPr>
        <w:t xml:space="preserve"> of their opportunities, fans claim, </w:t>
      </w:r>
      <w:proofErr w:type="gramStart"/>
      <w:r w:rsidR="000A704C" w:rsidRPr="00D0046D">
        <w:rPr>
          <w:rFonts w:ascii="Times New Roman" w:hAnsi="Times New Roman" w:cs="Times New Roman"/>
          <w:sz w:val="22"/>
          <w:szCs w:val="22"/>
          <w:lang w:val="en-GB"/>
        </w:rPr>
        <w:t>and also</w:t>
      </w:r>
      <w:proofErr w:type="gramEnd"/>
      <w:r w:rsidR="000A704C" w:rsidRPr="00D0046D">
        <w:rPr>
          <w:rFonts w:ascii="Times New Roman" w:hAnsi="Times New Roman" w:cs="Times New Roman"/>
          <w:sz w:val="22"/>
          <w:szCs w:val="22"/>
          <w:lang w:val="en-GB"/>
        </w:rPr>
        <w:t xml:space="preserve"> implicitly exacerbating the stereotype that women are “enticements” in workplaces. </w:t>
      </w:r>
      <w:r w:rsidR="004A0662" w:rsidRPr="00D0046D">
        <w:rPr>
          <w:rFonts w:ascii="Times New Roman" w:hAnsi="Times New Roman" w:cs="Times New Roman"/>
          <w:sz w:val="22"/>
          <w:szCs w:val="22"/>
          <w:lang w:val="en-GB"/>
        </w:rPr>
        <w:t xml:space="preserve">One post made by a student majoring in Foreign Languages related this to wider sexism already confronting female interpreters </w:t>
      </w:r>
      <w:r w:rsidR="00CE4F82">
        <w:rPr>
          <w:rFonts w:ascii="Times New Roman" w:hAnsi="Times New Roman" w:cs="Times New Roman"/>
          <w:sz w:val="22"/>
          <w:szCs w:val="22"/>
          <w:lang w:val="en-GB"/>
        </w:rPr>
        <w:t xml:space="preserve">in her sector </w:t>
      </w:r>
      <w:r w:rsidR="004A0662" w:rsidRPr="00D0046D">
        <w:rPr>
          <w:rFonts w:ascii="Times New Roman" w:hAnsi="Times New Roman" w:cs="Times New Roman"/>
          <w:sz w:val="22"/>
          <w:szCs w:val="22"/>
          <w:lang w:val="en-GB"/>
        </w:rPr>
        <w:t xml:space="preserve">(D0328-2). This shows an understanding of personal experiences in relation to other women in similar situations, which is a key aspect of discursive activism. </w:t>
      </w:r>
    </w:p>
    <w:p w14:paraId="706E801F" w14:textId="6C43EAF6" w:rsidR="0008472C" w:rsidRPr="00685899" w:rsidRDefault="0008472C" w:rsidP="00FE2132">
      <w:pPr>
        <w:spacing w:line="360" w:lineRule="auto"/>
        <w:rPr>
          <w:rFonts w:ascii="Times New Roman" w:hAnsi="Times New Roman" w:cs="Times New Roman"/>
          <w:sz w:val="22"/>
          <w:szCs w:val="22"/>
          <w:lang w:val="en-GB"/>
        </w:rPr>
      </w:pPr>
    </w:p>
    <w:p w14:paraId="0499CB58" w14:textId="7265E3AE" w:rsidR="000A704C" w:rsidRPr="00F37DF8" w:rsidRDefault="000A704C" w:rsidP="00F37DF8">
      <w:pPr>
        <w:pStyle w:val="3"/>
        <w:rPr>
          <w:sz w:val="22"/>
          <w:szCs w:val="22"/>
        </w:rPr>
      </w:pPr>
      <w:bookmarkStart w:id="18" w:name="_Toc82259682"/>
      <w:r w:rsidRPr="00F37DF8">
        <w:rPr>
          <w:rFonts w:hint="eastAsia"/>
          <w:sz w:val="22"/>
          <w:szCs w:val="22"/>
        </w:rPr>
        <w:t>5</w:t>
      </w:r>
      <w:r w:rsidRPr="00F37DF8">
        <w:rPr>
          <w:sz w:val="22"/>
          <w:szCs w:val="22"/>
        </w:rPr>
        <w:t>.2.2</w:t>
      </w:r>
      <w:r w:rsidR="002A6CF3" w:rsidRPr="00F37DF8">
        <w:rPr>
          <w:sz w:val="22"/>
          <w:szCs w:val="22"/>
        </w:rPr>
        <w:t xml:space="preserve"> Inward Turn</w:t>
      </w:r>
      <w:bookmarkEnd w:id="18"/>
    </w:p>
    <w:p w14:paraId="547D499D" w14:textId="70F2337B" w:rsidR="008C1BA3" w:rsidRDefault="003F4AB3" w:rsidP="00AF591C">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What’s particularly noteworthy is</w:t>
      </w:r>
      <w:r w:rsidR="000045EA">
        <w:rPr>
          <w:rFonts w:ascii="Times New Roman" w:hAnsi="Times New Roman" w:cs="Times New Roman"/>
          <w:sz w:val="22"/>
          <w:szCs w:val="22"/>
          <w:lang w:val="en-GB"/>
        </w:rPr>
        <w:t xml:space="preserve"> how</w:t>
      </w:r>
      <w:r>
        <w:rPr>
          <w:rFonts w:ascii="Times New Roman" w:hAnsi="Times New Roman" w:cs="Times New Roman"/>
          <w:sz w:val="22"/>
          <w:szCs w:val="22"/>
          <w:lang w:val="en-GB"/>
        </w:rPr>
        <w:t xml:space="preserve"> </w:t>
      </w:r>
      <w:r w:rsidR="00F9191B">
        <w:rPr>
          <w:rFonts w:ascii="Times New Roman" w:hAnsi="Times New Roman" w:cs="Times New Roman"/>
          <w:sz w:val="22"/>
          <w:szCs w:val="22"/>
          <w:lang w:val="en-GB"/>
        </w:rPr>
        <w:t>female PC fans’</w:t>
      </w:r>
      <w:r>
        <w:rPr>
          <w:rFonts w:ascii="Times New Roman" w:hAnsi="Times New Roman" w:cs="Times New Roman"/>
          <w:sz w:val="22"/>
          <w:szCs w:val="22"/>
          <w:lang w:val="en-GB"/>
        </w:rPr>
        <w:t xml:space="preserve"> challenge of patriarchy</w:t>
      </w:r>
      <w:r w:rsidR="00812103">
        <w:rPr>
          <w:rFonts w:ascii="Times New Roman" w:hAnsi="Times New Roman" w:cs="Times New Roman"/>
          <w:sz w:val="22"/>
          <w:szCs w:val="22"/>
          <w:lang w:val="en-GB"/>
        </w:rPr>
        <w:t xml:space="preserve"> as a dominant discourse</w:t>
      </w:r>
      <w:r>
        <w:rPr>
          <w:rFonts w:ascii="Times New Roman" w:hAnsi="Times New Roman" w:cs="Times New Roman"/>
          <w:sz w:val="22"/>
          <w:szCs w:val="22"/>
          <w:lang w:val="en-GB"/>
        </w:rPr>
        <w:t xml:space="preserve"> is </w:t>
      </w:r>
      <w:r w:rsidR="00111137">
        <w:rPr>
          <w:rFonts w:ascii="Times New Roman" w:hAnsi="Times New Roman" w:cs="Times New Roman"/>
          <w:sz w:val="22"/>
          <w:szCs w:val="22"/>
          <w:lang w:val="en-GB"/>
        </w:rPr>
        <w:t xml:space="preserve">concurrent with </w:t>
      </w:r>
      <w:r w:rsidR="005E3226">
        <w:rPr>
          <w:rFonts w:ascii="Times New Roman" w:hAnsi="Times New Roman" w:cs="Times New Roman"/>
          <w:sz w:val="22"/>
          <w:szCs w:val="22"/>
          <w:lang w:val="en-GB"/>
        </w:rPr>
        <w:t>a challenge of</w:t>
      </w:r>
      <w:r w:rsidR="00D7540C">
        <w:rPr>
          <w:rFonts w:ascii="Times New Roman" w:hAnsi="Times New Roman" w:cs="Times New Roman"/>
          <w:sz w:val="22"/>
          <w:szCs w:val="22"/>
          <w:lang w:val="en-GB"/>
        </w:rPr>
        <w:t xml:space="preserve"> </w:t>
      </w:r>
      <w:r w:rsidR="00812103">
        <w:rPr>
          <w:rFonts w:ascii="Times New Roman" w:hAnsi="Times New Roman" w:cs="Times New Roman"/>
          <w:sz w:val="22"/>
          <w:szCs w:val="22"/>
          <w:lang w:val="en-GB"/>
        </w:rPr>
        <w:t xml:space="preserve">the dominant, </w:t>
      </w:r>
      <w:r w:rsidR="00FE4789">
        <w:rPr>
          <w:rFonts w:ascii="Times New Roman" w:hAnsi="Times New Roman" w:cs="Times New Roman"/>
          <w:sz w:val="22"/>
          <w:szCs w:val="22"/>
          <w:lang w:val="en-GB"/>
        </w:rPr>
        <w:t xml:space="preserve">predetermined identity of </w:t>
      </w:r>
      <w:r w:rsidR="00FC58AD">
        <w:rPr>
          <w:rFonts w:ascii="Times New Roman" w:hAnsi="Times New Roman" w:cs="Times New Roman"/>
          <w:sz w:val="22"/>
          <w:szCs w:val="22"/>
          <w:lang w:val="en-GB"/>
        </w:rPr>
        <w:t>T</w:t>
      </w:r>
      <w:r w:rsidR="00FE4789">
        <w:rPr>
          <w:rFonts w:ascii="Times New Roman" w:hAnsi="Times New Roman" w:cs="Times New Roman"/>
          <w:sz w:val="22"/>
          <w:szCs w:val="22"/>
          <w:lang w:val="en-GB"/>
        </w:rPr>
        <w:t xml:space="preserve">he </w:t>
      </w:r>
      <w:r w:rsidR="00FC58AD">
        <w:rPr>
          <w:rFonts w:ascii="Times New Roman" w:hAnsi="Times New Roman" w:cs="Times New Roman"/>
          <w:sz w:val="22"/>
          <w:szCs w:val="22"/>
          <w:lang w:val="en-GB"/>
        </w:rPr>
        <w:t>F</w:t>
      </w:r>
      <w:r w:rsidR="00FE4789">
        <w:rPr>
          <w:rFonts w:ascii="Times New Roman" w:hAnsi="Times New Roman" w:cs="Times New Roman"/>
          <w:sz w:val="22"/>
          <w:szCs w:val="22"/>
          <w:lang w:val="en-GB"/>
        </w:rPr>
        <w:t>eminist.</w:t>
      </w:r>
      <w:r w:rsidR="00FC58AD">
        <w:rPr>
          <w:rFonts w:ascii="Times New Roman" w:hAnsi="Times New Roman" w:cs="Times New Roman"/>
          <w:sz w:val="22"/>
          <w:szCs w:val="22"/>
          <w:lang w:val="en-GB"/>
        </w:rPr>
        <w:t xml:space="preserve"> Their defiance of patriarchy converges with </w:t>
      </w:r>
      <w:r w:rsidR="00DF2483">
        <w:rPr>
          <w:rFonts w:ascii="Times New Roman" w:hAnsi="Times New Roman" w:cs="Times New Roman"/>
          <w:sz w:val="22"/>
          <w:szCs w:val="22"/>
          <w:lang w:val="en-GB"/>
        </w:rPr>
        <w:t>a</w:t>
      </w:r>
      <w:r w:rsidR="0071544A">
        <w:rPr>
          <w:rFonts w:ascii="Times New Roman" w:hAnsi="Times New Roman" w:cs="Times New Roman"/>
          <w:sz w:val="22"/>
          <w:szCs w:val="22"/>
          <w:lang w:val="en-GB"/>
        </w:rPr>
        <w:t xml:space="preserve"> </w:t>
      </w:r>
      <w:r w:rsidR="00FC58AD">
        <w:rPr>
          <w:rFonts w:ascii="Times New Roman" w:hAnsi="Times New Roman" w:cs="Times New Roman"/>
          <w:sz w:val="22"/>
          <w:szCs w:val="22"/>
          <w:lang w:val="en-GB"/>
        </w:rPr>
        <w:t xml:space="preserve">defiance of arbitrary qualifications that </w:t>
      </w:r>
      <w:r w:rsidR="00FC776E">
        <w:rPr>
          <w:rFonts w:ascii="Times New Roman" w:hAnsi="Times New Roman" w:cs="Times New Roman"/>
          <w:sz w:val="22"/>
          <w:szCs w:val="22"/>
          <w:lang w:val="en-GB"/>
        </w:rPr>
        <w:t xml:space="preserve">define </w:t>
      </w:r>
      <w:r w:rsidR="003E7CEE" w:rsidRPr="00A75BE6">
        <w:rPr>
          <w:rFonts w:ascii="Times New Roman" w:hAnsi="Times New Roman" w:cs="Times New Roman"/>
          <w:sz w:val="22"/>
          <w:szCs w:val="22"/>
          <w:lang w:val="en-GB"/>
        </w:rPr>
        <w:t>feminis</w:t>
      </w:r>
      <w:r w:rsidR="00784919" w:rsidRPr="00A75BE6">
        <w:rPr>
          <w:rFonts w:ascii="Times New Roman" w:hAnsi="Times New Roman" w:cs="Times New Roman"/>
          <w:sz w:val="22"/>
          <w:szCs w:val="22"/>
          <w:lang w:val="en-GB"/>
        </w:rPr>
        <w:t>ts</w:t>
      </w:r>
      <w:r w:rsidR="00784919">
        <w:rPr>
          <w:rFonts w:ascii="Times New Roman" w:hAnsi="Times New Roman" w:cs="Times New Roman"/>
          <w:sz w:val="22"/>
          <w:szCs w:val="22"/>
          <w:lang w:val="en-GB"/>
        </w:rPr>
        <w:t xml:space="preserve"> as a monolithic, unified category. </w:t>
      </w:r>
      <w:r w:rsidR="00D65F60">
        <w:rPr>
          <w:rFonts w:ascii="Times New Roman" w:hAnsi="Times New Roman" w:cs="Times New Roman"/>
          <w:sz w:val="22"/>
          <w:szCs w:val="22"/>
          <w:lang w:val="en-GB"/>
        </w:rPr>
        <w:t xml:space="preserve">There circulates the opinion, amongst </w:t>
      </w:r>
      <w:r w:rsidR="00A75AF4">
        <w:rPr>
          <w:rFonts w:ascii="Times New Roman" w:hAnsi="Times New Roman" w:cs="Times New Roman"/>
          <w:sz w:val="22"/>
          <w:szCs w:val="22"/>
          <w:lang w:val="en-GB"/>
        </w:rPr>
        <w:t xml:space="preserve">some female </w:t>
      </w:r>
      <w:r w:rsidR="00C57856">
        <w:rPr>
          <w:rFonts w:ascii="Times New Roman" w:hAnsi="Times New Roman" w:cs="Times New Roman"/>
          <w:sz w:val="22"/>
          <w:szCs w:val="22"/>
          <w:lang w:val="en-GB"/>
        </w:rPr>
        <w:t xml:space="preserve">netizens, that </w:t>
      </w:r>
      <w:r w:rsidR="00C57856" w:rsidRPr="00D0046D">
        <w:rPr>
          <w:rFonts w:ascii="Times New Roman" w:hAnsi="Times New Roman" w:cs="Times New Roman"/>
          <w:sz w:val="22"/>
          <w:szCs w:val="22"/>
          <w:lang w:val="en-GB"/>
        </w:rPr>
        <w:t xml:space="preserve">you can’t be a female fan </w:t>
      </w:r>
      <w:r w:rsidR="00C57856">
        <w:rPr>
          <w:rFonts w:ascii="Times New Roman" w:hAnsi="Times New Roman" w:cs="Times New Roman"/>
          <w:sz w:val="22"/>
          <w:szCs w:val="22"/>
          <w:lang w:val="en-GB"/>
        </w:rPr>
        <w:t xml:space="preserve">of a male idol </w:t>
      </w:r>
      <w:r w:rsidR="00C57856" w:rsidRPr="00D0046D">
        <w:rPr>
          <w:rFonts w:ascii="Times New Roman" w:hAnsi="Times New Roman" w:cs="Times New Roman"/>
          <w:sz w:val="22"/>
          <w:szCs w:val="22"/>
          <w:lang w:val="en-GB"/>
        </w:rPr>
        <w:t xml:space="preserve">when you are supposedly </w:t>
      </w:r>
      <w:r w:rsidR="00C57856">
        <w:rPr>
          <w:rFonts w:ascii="Times New Roman" w:hAnsi="Times New Roman" w:cs="Times New Roman"/>
          <w:sz w:val="22"/>
          <w:szCs w:val="22"/>
          <w:lang w:val="en-GB"/>
        </w:rPr>
        <w:t xml:space="preserve">an </w:t>
      </w:r>
      <w:r w:rsidR="00C57856" w:rsidRPr="00D0046D">
        <w:rPr>
          <w:rFonts w:ascii="Times New Roman" w:hAnsi="Times New Roman" w:cs="Times New Roman"/>
          <w:sz w:val="22"/>
          <w:szCs w:val="22"/>
          <w:lang w:val="en-GB"/>
        </w:rPr>
        <w:t>“independent”</w:t>
      </w:r>
      <w:r w:rsidR="00C57856">
        <w:rPr>
          <w:rFonts w:ascii="Times New Roman" w:hAnsi="Times New Roman" w:cs="Times New Roman"/>
          <w:sz w:val="22"/>
          <w:szCs w:val="22"/>
          <w:lang w:val="en-GB"/>
        </w:rPr>
        <w:t xml:space="preserve"> feminist.</w:t>
      </w:r>
      <w:r w:rsidR="008B2D40">
        <w:rPr>
          <w:rFonts w:ascii="Times New Roman" w:hAnsi="Times New Roman" w:cs="Times New Roman"/>
          <w:sz w:val="22"/>
          <w:szCs w:val="22"/>
          <w:lang w:val="en-GB"/>
        </w:rPr>
        <w:t xml:space="preserve"> It is often asserted that these identities are incompatible</w:t>
      </w:r>
      <w:r w:rsidR="005A4965">
        <w:rPr>
          <w:rFonts w:ascii="Times New Roman" w:hAnsi="Times New Roman" w:cs="Times New Roman"/>
          <w:sz w:val="22"/>
          <w:szCs w:val="22"/>
          <w:lang w:val="en-GB"/>
        </w:rPr>
        <w:t xml:space="preserve">, but others note that </w:t>
      </w:r>
      <w:r w:rsidR="00CC5863">
        <w:rPr>
          <w:rFonts w:ascii="Times New Roman" w:hAnsi="Times New Roman" w:cs="Times New Roman"/>
          <w:sz w:val="22"/>
          <w:szCs w:val="22"/>
          <w:lang w:val="en-GB"/>
        </w:rPr>
        <w:t xml:space="preserve">it is </w:t>
      </w:r>
      <w:r w:rsidR="00CC5863" w:rsidRPr="00D0046D">
        <w:rPr>
          <w:rFonts w:ascii="Times New Roman" w:hAnsi="Times New Roman" w:cs="Times New Roman"/>
          <w:sz w:val="22"/>
          <w:szCs w:val="22"/>
          <w:lang w:val="en-GB"/>
        </w:rPr>
        <w:t>pos</w:t>
      </w:r>
      <w:r w:rsidR="00CC5863">
        <w:rPr>
          <w:rFonts w:ascii="Times New Roman" w:hAnsi="Times New Roman" w:cs="Times New Roman"/>
          <w:sz w:val="22"/>
          <w:szCs w:val="22"/>
          <w:lang w:val="en-GB"/>
        </w:rPr>
        <w:t>ing</w:t>
      </w:r>
      <w:r w:rsidR="00CC5863" w:rsidRPr="00D0046D">
        <w:rPr>
          <w:rFonts w:ascii="Times New Roman" w:hAnsi="Times New Roman" w:cs="Times New Roman"/>
          <w:sz w:val="22"/>
          <w:szCs w:val="22"/>
          <w:lang w:val="en-GB"/>
        </w:rPr>
        <w:t xml:space="preserve"> another kind of oppression for women (D0124-1, D0626-1</w:t>
      </w:r>
      <w:r w:rsidR="00CC5863">
        <w:rPr>
          <w:rFonts w:ascii="Times New Roman" w:hAnsi="Times New Roman" w:cs="Times New Roman"/>
          <w:sz w:val="22"/>
          <w:szCs w:val="22"/>
          <w:lang w:val="en-GB"/>
        </w:rPr>
        <w:t>). F</w:t>
      </w:r>
      <w:r w:rsidR="00A75AF4">
        <w:rPr>
          <w:rFonts w:ascii="Times New Roman" w:hAnsi="Times New Roman" w:cs="Times New Roman"/>
          <w:sz w:val="22"/>
          <w:szCs w:val="22"/>
          <w:lang w:val="en-GB"/>
        </w:rPr>
        <w:t xml:space="preserve">eminism is supposed to liberate and not </w:t>
      </w:r>
      <w:r w:rsidR="00F43E70">
        <w:rPr>
          <w:rFonts w:ascii="Times New Roman" w:hAnsi="Times New Roman" w:cs="Times New Roman"/>
          <w:sz w:val="22"/>
          <w:szCs w:val="22"/>
          <w:lang w:val="en-GB"/>
        </w:rPr>
        <w:t xml:space="preserve">further </w:t>
      </w:r>
      <w:r w:rsidR="00A75AF4">
        <w:rPr>
          <w:rFonts w:ascii="Times New Roman" w:hAnsi="Times New Roman" w:cs="Times New Roman"/>
          <w:sz w:val="22"/>
          <w:szCs w:val="22"/>
          <w:lang w:val="en-GB"/>
        </w:rPr>
        <w:t>incarcerate</w:t>
      </w:r>
      <w:r w:rsidR="00F43E70">
        <w:rPr>
          <w:rFonts w:ascii="Times New Roman" w:hAnsi="Times New Roman" w:cs="Times New Roman"/>
          <w:sz w:val="22"/>
          <w:szCs w:val="22"/>
          <w:lang w:val="en-GB"/>
        </w:rPr>
        <w:t xml:space="preserve"> </w:t>
      </w:r>
      <w:r w:rsidR="00A75AF4">
        <w:rPr>
          <w:rFonts w:ascii="Times New Roman" w:hAnsi="Times New Roman" w:cs="Times New Roman"/>
          <w:sz w:val="22"/>
          <w:szCs w:val="22"/>
          <w:lang w:val="en-GB"/>
        </w:rPr>
        <w:t>the female subjec</w:t>
      </w:r>
      <w:r w:rsidR="00F43E70">
        <w:rPr>
          <w:rFonts w:ascii="Times New Roman" w:hAnsi="Times New Roman" w:cs="Times New Roman"/>
          <w:sz w:val="22"/>
          <w:szCs w:val="22"/>
          <w:lang w:val="en-GB"/>
        </w:rPr>
        <w:t>t (D0319-1)</w:t>
      </w:r>
      <w:r w:rsidR="009B1FFB">
        <w:rPr>
          <w:rFonts w:ascii="Times New Roman" w:hAnsi="Times New Roman" w:cs="Times New Roman" w:hint="eastAsia"/>
          <w:sz w:val="22"/>
          <w:szCs w:val="22"/>
          <w:lang w:val="en-GB"/>
        </w:rPr>
        <w:t>.</w:t>
      </w:r>
      <w:r w:rsidR="00236909" w:rsidRPr="00D0046D">
        <w:rPr>
          <w:rFonts w:ascii="Times New Roman" w:hAnsi="Times New Roman" w:cs="Times New Roman"/>
          <w:sz w:val="22"/>
          <w:szCs w:val="22"/>
          <w:lang w:val="en-GB"/>
        </w:rPr>
        <w:t xml:space="preserve"> </w:t>
      </w:r>
      <w:r w:rsidR="00584D7C">
        <w:rPr>
          <w:rFonts w:ascii="Times New Roman" w:hAnsi="Times New Roman" w:cs="Times New Roman"/>
          <w:sz w:val="22"/>
          <w:szCs w:val="22"/>
          <w:lang w:val="en-GB"/>
        </w:rPr>
        <w:t>Rather, t</w:t>
      </w:r>
      <w:r w:rsidR="00FE2132" w:rsidRPr="00D0046D">
        <w:rPr>
          <w:rFonts w:ascii="Times New Roman" w:hAnsi="Times New Roman" w:cs="Times New Roman"/>
          <w:sz w:val="22"/>
          <w:szCs w:val="22"/>
          <w:lang w:val="en-GB"/>
        </w:rPr>
        <w:t xml:space="preserve">o strike a balance between admiring a male idol and </w:t>
      </w:r>
      <w:r w:rsidR="00C22A78" w:rsidRPr="00D0046D">
        <w:rPr>
          <w:rFonts w:ascii="Times New Roman" w:hAnsi="Times New Roman" w:cs="Times New Roman"/>
          <w:sz w:val="22"/>
          <w:szCs w:val="22"/>
          <w:lang w:val="en-GB"/>
        </w:rPr>
        <w:t>opposing patriarchy</w:t>
      </w:r>
      <w:r w:rsidR="00FE2132" w:rsidRPr="00D0046D">
        <w:rPr>
          <w:rFonts w:ascii="Times New Roman" w:hAnsi="Times New Roman" w:cs="Times New Roman"/>
          <w:sz w:val="22"/>
          <w:szCs w:val="22"/>
          <w:lang w:val="en-GB"/>
        </w:rPr>
        <w:t xml:space="preserve">, young women call for a </w:t>
      </w:r>
      <w:r w:rsidR="00FE2132" w:rsidRPr="00D0046D">
        <w:rPr>
          <w:rFonts w:ascii="Times New Roman" w:hAnsi="Times New Roman" w:cs="Times New Roman"/>
          <w:i/>
          <w:sz w:val="22"/>
          <w:szCs w:val="22"/>
          <w:lang w:val="en-GB"/>
        </w:rPr>
        <w:t>prioritization</w:t>
      </w:r>
      <w:r w:rsidR="006D732B">
        <w:rPr>
          <w:rFonts w:ascii="Times New Roman" w:hAnsi="Times New Roman" w:cs="Times New Roman"/>
          <w:i/>
          <w:sz w:val="22"/>
          <w:szCs w:val="22"/>
          <w:lang w:val="en-GB"/>
        </w:rPr>
        <w:t xml:space="preserve"> of their gendered identity</w:t>
      </w:r>
      <w:r w:rsidR="00545D47" w:rsidRPr="00D0046D">
        <w:rPr>
          <w:rFonts w:ascii="Times New Roman" w:hAnsi="Times New Roman" w:cs="Times New Roman"/>
          <w:sz w:val="22"/>
          <w:szCs w:val="22"/>
          <w:lang w:val="en-GB"/>
        </w:rPr>
        <w:t>,</w:t>
      </w:r>
      <w:r w:rsidR="00FE2132" w:rsidRPr="00D0046D">
        <w:rPr>
          <w:rFonts w:ascii="Times New Roman" w:hAnsi="Times New Roman" w:cs="Times New Roman"/>
          <w:sz w:val="22"/>
          <w:szCs w:val="22"/>
          <w:lang w:val="en-GB"/>
        </w:rPr>
        <w:t xml:space="preserve"> </w:t>
      </w:r>
      <w:r w:rsidR="00545D47" w:rsidRPr="00D0046D">
        <w:rPr>
          <w:rFonts w:ascii="Times New Roman" w:hAnsi="Times New Roman" w:cs="Times New Roman"/>
          <w:sz w:val="22"/>
          <w:szCs w:val="22"/>
          <w:lang w:val="en-GB"/>
        </w:rPr>
        <w:t xml:space="preserve">seeing the </w:t>
      </w:r>
      <w:proofErr w:type="spellStart"/>
      <w:r w:rsidR="00545D47" w:rsidRPr="00D0046D">
        <w:rPr>
          <w:rFonts w:ascii="Times New Roman" w:hAnsi="Times New Roman" w:cs="Times New Roman"/>
          <w:sz w:val="22"/>
          <w:szCs w:val="22"/>
          <w:lang w:val="en-GB"/>
        </w:rPr>
        <w:t xml:space="preserve">self </w:t>
      </w:r>
      <w:r w:rsidR="00FE2132" w:rsidRPr="00D0046D">
        <w:rPr>
          <w:rFonts w:ascii="Times New Roman" w:hAnsi="Times New Roman" w:cs="Times New Roman"/>
          <w:sz w:val="22"/>
          <w:szCs w:val="22"/>
          <w:lang w:val="en-GB"/>
        </w:rPr>
        <w:t>first</w:t>
      </w:r>
      <w:proofErr w:type="spellEnd"/>
      <w:r w:rsidR="00FE2132" w:rsidRPr="00D0046D">
        <w:rPr>
          <w:rFonts w:ascii="Times New Roman" w:hAnsi="Times New Roman" w:cs="Times New Roman"/>
          <w:sz w:val="22"/>
          <w:szCs w:val="22"/>
          <w:lang w:val="en-GB"/>
        </w:rPr>
        <w:t xml:space="preserve"> </w:t>
      </w:r>
      <w:r w:rsidR="00545D47" w:rsidRPr="00D0046D">
        <w:rPr>
          <w:rFonts w:ascii="Times New Roman" w:hAnsi="Times New Roman" w:cs="Times New Roman"/>
          <w:sz w:val="22"/>
          <w:szCs w:val="22"/>
          <w:lang w:val="en-GB"/>
        </w:rPr>
        <w:t xml:space="preserve">as </w:t>
      </w:r>
      <w:r w:rsidR="00FE2132" w:rsidRPr="00D0046D">
        <w:rPr>
          <w:rFonts w:ascii="Times New Roman" w:hAnsi="Times New Roman" w:cs="Times New Roman"/>
          <w:sz w:val="22"/>
          <w:szCs w:val="22"/>
          <w:lang w:val="en-GB"/>
        </w:rPr>
        <w:t xml:space="preserve">a woman </w:t>
      </w:r>
      <w:r w:rsidR="00FE2132" w:rsidRPr="00D0046D">
        <w:rPr>
          <w:rFonts w:ascii="Times New Roman" w:hAnsi="Times New Roman" w:cs="Times New Roman"/>
          <w:i/>
          <w:sz w:val="22"/>
          <w:szCs w:val="22"/>
          <w:lang w:val="en-GB"/>
        </w:rPr>
        <w:t>before</w:t>
      </w:r>
      <w:r w:rsidR="00FE2132" w:rsidRPr="00D0046D">
        <w:rPr>
          <w:rFonts w:ascii="Times New Roman" w:hAnsi="Times New Roman" w:cs="Times New Roman"/>
          <w:sz w:val="22"/>
          <w:szCs w:val="22"/>
          <w:lang w:val="en-GB"/>
        </w:rPr>
        <w:t xml:space="preserve"> </w:t>
      </w:r>
      <w:r w:rsidR="00545D47" w:rsidRPr="00D0046D">
        <w:rPr>
          <w:rFonts w:ascii="Times New Roman" w:hAnsi="Times New Roman" w:cs="Times New Roman"/>
          <w:sz w:val="22"/>
          <w:szCs w:val="22"/>
          <w:lang w:val="en-GB"/>
        </w:rPr>
        <w:t xml:space="preserve">as </w:t>
      </w:r>
      <w:r w:rsidR="00FE2132" w:rsidRPr="00D0046D">
        <w:rPr>
          <w:rFonts w:ascii="Times New Roman" w:hAnsi="Times New Roman" w:cs="Times New Roman"/>
          <w:sz w:val="22"/>
          <w:szCs w:val="22"/>
          <w:lang w:val="en-GB"/>
        </w:rPr>
        <w:t xml:space="preserve">a fan. </w:t>
      </w:r>
      <w:r w:rsidR="00FA2444">
        <w:rPr>
          <w:rFonts w:ascii="Times New Roman" w:hAnsi="Times New Roman" w:cs="Times New Roman"/>
          <w:sz w:val="22"/>
          <w:szCs w:val="22"/>
          <w:lang w:val="en-GB"/>
        </w:rPr>
        <w:t>This is particularly prominent in the AK controversy.</w:t>
      </w:r>
    </w:p>
    <w:p w14:paraId="5CA6CB6B" w14:textId="05D6AD8D" w:rsidR="00FA2444" w:rsidRDefault="00FA2444" w:rsidP="00AF591C">
      <w:pPr>
        <w:spacing w:line="360" w:lineRule="auto"/>
        <w:rPr>
          <w:rFonts w:ascii="Times New Roman" w:hAnsi="Times New Roman" w:cs="Times New Roman"/>
          <w:sz w:val="22"/>
          <w:szCs w:val="22"/>
          <w:lang w:val="en-GB"/>
        </w:rPr>
      </w:pPr>
    </w:p>
    <w:p w14:paraId="64C2A014" w14:textId="60EFA492" w:rsidR="00FA2444" w:rsidRPr="00D0046D" w:rsidRDefault="00FA2444" w:rsidP="00FA244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During the show, there occurred</w:t>
      </w:r>
      <w:r w:rsidRPr="00D0046D">
        <w:rPr>
          <w:rFonts w:ascii="Times New Roman" w:hAnsi="Times New Roman" w:cs="Times New Roman" w:hint="eastAsia"/>
          <w:sz w:val="22"/>
          <w:szCs w:val="22"/>
          <w:lang w:val="en-GB"/>
        </w:rPr>
        <w:t xml:space="preserve"> </w:t>
      </w:r>
      <w:r w:rsidRPr="00D0046D">
        <w:rPr>
          <w:rFonts w:ascii="Times New Roman" w:hAnsi="Times New Roman" w:cs="Times New Roman"/>
          <w:sz w:val="22"/>
          <w:szCs w:val="22"/>
          <w:lang w:val="en-GB"/>
        </w:rPr>
        <w:t xml:space="preserve">a boycott of the rapper Liu Zhang (also known as AK), on the grounds of his misogyny in his previous “diss track” of idols, the idol industry, and female fans of male idols. He has referred to male idols as “sissies/faggots” and “eunuchs” because of their feminized features, while calling female idol fans “bitches” who masturbate to photos of their idols. The hypocrisy of him </w:t>
      </w:r>
      <w:r w:rsidR="00A85E18">
        <w:rPr>
          <w:rFonts w:ascii="Times New Roman" w:hAnsi="Times New Roman" w:cs="Times New Roman"/>
          <w:sz w:val="22"/>
          <w:szCs w:val="22"/>
          <w:lang w:val="en-GB"/>
        </w:rPr>
        <w:t xml:space="preserve">dismissing </w:t>
      </w:r>
      <w:r w:rsidRPr="00D0046D">
        <w:rPr>
          <w:rFonts w:ascii="Times New Roman" w:hAnsi="Times New Roman" w:cs="Times New Roman"/>
          <w:sz w:val="22"/>
          <w:szCs w:val="22"/>
          <w:lang w:val="en-GB"/>
        </w:rPr>
        <w:t>idols and fans with sexist slurs and then competing in an idol</w:t>
      </w:r>
      <w:r w:rsidR="00A85E18">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show has attracted immense criticism, especially from feminists. There </w:t>
      </w:r>
      <w:r>
        <w:rPr>
          <w:rFonts w:ascii="Times New Roman" w:hAnsi="Times New Roman" w:cs="Times New Roman"/>
          <w:sz w:val="22"/>
          <w:szCs w:val="22"/>
          <w:lang w:val="en-GB"/>
        </w:rPr>
        <w:t xml:space="preserve">is </w:t>
      </w:r>
      <w:r w:rsidRPr="00D0046D">
        <w:rPr>
          <w:rFonts w:ascii="Times New Roman" w:hAnsi="Times New Roman" w:cs="Times New Roman"/>
          <w:sz w:val="22"/>
          <w:szCs w:val="22"/>
          <w:lang w:val="en-GB"/>
        </w:rPr>
        <w:t xml:space="preserve">a marked realization of the need to give precedence to the identity of the woman because of their gendered subjectivity. Anti-AK feminists claim, vehemently, that anyone who vaguely sees oneself as a woman would naturally boycott AK (D0427-1). </w:t>
      </w:r>
    </w:p>
    <w:p w14:paraId="0FB801F9" w14:textId="77777777" w:rsidR="00AF591C" w:rsidRPr="00D0046D" w:rsidRDefault="00AF591C" w:rsidP="00AF591C">
      <w:pPr>
        <w:spacing w:line="360" w:lineRule="auto"/>
        <w:rPr>
          <w:rFonts w:ascii="Times New Roman" w:hAnsi="Times New Roman" w:cs="Times New Roman"/>
          <w:sz w:val="22"/>
          <w:szCs w:val="22"/>
          <w:lang w:val="en-GB"/>
        </w:rPr>
      </w:pPr>
    </w:p>
    <w:p w14:paraId="7D16D265" w14:textId="3BE25C66" w:rsidR="00FE2132" w:rsidRPr="00815072" w:rsidRDefault="00341059" w:rsidP="00FE2132">
      <w:pPr>
        <w:spacing w:line="360" w:lineRule="auto"/>
        <w:rPr>
          <w:rFonts w:ascii="Times New Roman" w:hAnsi="Times New Roman" w:cs="Times New Roman"/>
          <w:sz w:val="22"/>
          <w:szCs w:val="22"/>
        </w:rPr>
      </w:pPr>
      <w:r>
        <w:rPr>
          <w:rFonts w:ascii="Times New Roman" w:hAnsi="Times New Roman" w:cs="Times New Roman"/>
          <w:sz w:val="22"/>
          <w:szCs w:val="22"/>
          <w:lang w:val="en-GB"/>
        </w:rPr>
        <w:t>Indeed, a</w:t>
      </w:r>
      <w:r w:rsidR="00F33149">
        <w:rPr>
          <w:rFonts w:ascii="Times New Roman" w:hAnsi="Times New Roman" w:cs="Times New Roman"/>
          <w:sz w:val="22"/>
          <w:szCs w:val="22"/>
          <w:lang w:val="en-GB"/>
        </w:rPr>
        <w:t xml:space="preserve"> </w:t>
      </w:r>
      <w:r w:rsidR="00AF591C" w:rsidRPr="00D0046D">
        <w:rPr>
          <w:rFonts w:ascii="Times New Roman" w:hAnsi="Times New Roman" w:cs="Times New Roman"/>
          <w:sz w:val="22"/>
          <w:szCs w:val="22"/>
          <w:lang w:val="en-GB"/>
        </w:rPr>
        <w:t>fundamental aspect of feminist discursive activism is this inward turn</w:t>
      </w:r>
      <w:r w:rsidR="00AF591C">
        <w:rPr>
          <w:rFonts w:ascii="Times New Roman" w:hAnsi="Times New Roman" w:cs="Times New Roman"/>
          <w:sz w:val="22"/>
          <w:szCs w:val="22"/>
          <w:lang w:val="en-GB"/>
        </w:rPr>
        <w:t xml:space="preserve"> </w:t>
      </w:r>
      <w:r w:rsidR="007F24DB">
        <w:rPr>
          <w:rFonts w:ascii="Times New Roman" w:hAnsi="Times New Roman" w:cs="Times New Roman"/>
          <w:sz w:val="22"/>
          <w:szCs w:val="22"/>
          <w:lang w:val="en-GB"/>
        </w:rPr>
        <w:t>to examine</w:t>
      </w:r>
      <w:r w:rsidR="00C62C86">
        <w:rPr>
          <w:rFonts w:ascii="Times New Roman" w:hAnsi="Times New Roman" w:cs="Times New Roman"/>
          <w:sz w:val="22"/>
          <w:szCs w:val="22"/>
          <w:lang w:val="en-GB"/>
        </w:rPr>
        <w:t xml:space="preserve"> </w:t>
      </w:r>
      <w:r>
        <w:rPr>
          <w:rFonts w:ascii="Times New Roman" w:hAnsi="Times New Roman" w:cs="Times New Roman"/>
          <w:sz w:val="22"/>
          <w:szCs w:val="22"/>
          <w:lang w:val="en-GB"/>
        </w:rPr>
        <w:t xml:space="preserve">and negotiate </w:t>
      </w:r>
      <w:r w:rsidR="00C62C86">
        <w:rPr>
          <w:rFonts w:ascii="Times New Roman" w:hAnsi="Times New Roman" w:cs="Times New Roman"/>
          <w:sz w:val="22"/>
          <w:szCs w:val="22"/>
          <w:lang w:val="en-GB"/>
        </w:rPr>
        <w:t xml:space="preserve">one’s intersectional identities. </w:t>
      </w:r>
      <w:r w:rsidR="00C62C86">
        <w:rPr>
          <w:rFonts w:ascii="Times New Roman" w:hAnsi="Times New Roman" w:cs="Times New Roman"/>
          <w:sz w:val="22"/>
          <w:szCs w:val="22"/>
        </w:rPr>
        <w:t xml:space="preserve">As Young (1997) has remarked, it is paramount </w:t>
      </w:r>
      <w:r w:rsidR="00062F51">
        <w:rPr>
          <w:rFonts w:ascii="Times New Roman" w:hAnsi="Times New Roman" w:cs="Times New Roman"/>
          <w:sz w:val="22"/>
          <w:szCs w:val="22"/>
        </w:rPr>
        <w:t xml:space="preserve">in discursive activism </w:t>
      </w:r>
      <w:r w:rsidR="00C62C86">
        <w:rPr>
          <w:rFonts w:ascii="Times New Roman" w:hAnsi="Times New Roman" w:cs="Times New Roman"/>
          <w:sz w:val="22"/>
          <w:szCs w:val="22"/>
        </w:rPr>
        <w:t>that “women” as a group are not reduced to the monolithic construct “woman”</w:t>
      </w:r>
      <w:r w:rsidR="000049AB">
        <w:rPr>
          <w:rFonts w:ascii="Times New Roman" w:hAnsi="Times New Roman" w:cs="Times New Roman"/>
          <w:sz w:val="22"/>
          <w:szCs w:val="22"/>
        </w:rPr>
        <w:t xml:space="preserve">. Female PC </w:t>
      </w:r>
      <w:r w:rsidR="003101CE">
        <w:rPr>
          <w:rFonts w:ascii="Times New Roman" w:hAnsi="Times New Roman" w:cs="Times New Roman"/>
          <w:sz w:val="22"/>
          <w:szCs w:val="22"/>
        </w:rPr>
        <w:t xml:space="preserve">fans </w:t>
      </w:r>
      <w:r w:rsidR="000049AB">
        <w:rPr>
          <w:rFonts w:ascii="Times New Roman" w:hAnsi="Times New Roman" w:cs="Times New Roman"/>
          <w:sz w:val="22"/>
          <w:szCs w:val="22"/>
        </w:rPr>
        <w:t xml:space="preserve">agree and </w:t>
      </w:r>
      <w:r w:rsidR="003101CE">
        <w:rPr>
          <w:rFonts w:ascii="Times New Roman" w:hAnsi="Times New Roman" w:cs="Times New Roman"/>
          <w:sz w:val="22"/>
          <w:szCs w:val="22"/>
        </w:rPr>
        <w:t>argue that i</w:t>
      </w:r>
      <w:r w:rsidR="00C62C86">
        <w:rPr>
          <w:rFonts w:ascii="Times New Roman" w:hAnsi="Times New Roman" w:cs="Times New Roman"/>
          <w:sz w:val="22"/>
          <w:szCs w:val="22"/>
        </w:rPr>
        <w:t>t is equally important to not</w:t>
      </w:r>
      <w:r w:rsidR="003E2085">
        <w:rPr>
          <w:rFonts w:ascii="Times New Roman" w:hAnsi="Times New Roman" w:cs="Times New Roman"/>
          <w:sz w:val="22"/>
          <w:szCs w:val="22"/>
        </w:rPr>
        <w:t xml:space="preserve"> create archetyp</w:t>
      </w:r>
      <w:r w:rsidR="0022195F">
        <w:rPr>
          <w:rFonts w:ascii="Times New Roman" w:hAnsi="Times New Roman" w:cs="Times New Roman"/>
          <w:sz w:val="22"/>
          <w:szCs w:val="22"/>
        </w:rPr>
        <w:t>al</w:t>
      </w:r>
      <w:r w:rsidR="003E2085">
        <w:rPr>
          <w:rFonts w:ascii="Times New Roman" w:hAnsi="Times New Roman" w:cs="Times New Roman"/>
          <w:sz w:val="22"/>
          <w:szCs w:val="22"/>
        </w:rPr>
        <w:t xml:space="preserve"> Feminists</w:t>
      </w:r>
      <w:r w:rsidR="000049AB">
        <w:rPr>
          <w:rFonts w:ascii="Times New Roman" w:hAnsi="Times New Roman" w:cs="Times New Roman"/>
          <w:sz w:val="22"/>
          <w:szCs w:val="22"/>
        </w:rPr>
        <w:t xml:space="preserve"> for it to overrule, again, as another kind of dominant discourse</w:t>
      </w:r>
      <w:r w:rsidR="00E6060B">
        <w:rPr>
          <w:rFonts w:ascii="Times New Roman" w:hAnsi="Times New Roman" w:cs="Times New Roman"/>
          <w:sz w:val="22"/>
          <w:szCs w:val="22"/>
        </w:rPr>
        <w:t xml:space="preserve"> over women. </w:t>
      </w:r>
      <w:r w:rsidR="0094424E">
        <w:rPr>
          <w:rFonts w:ascii="Times New Roman" w:hAnsi="Times New Roman" w:cs="Times New Roman"/>
          <w:sz w:val="22"/>
          <w:szCs w:val="22"/>
        </w:rPr>
        <w:t xml:space="preserve">They argue that it is acceptable to be a feminist female fan, but a prioritization must be </w:t>
      </w:r>
      <w:r w:rsidR="002311B9">
        <w:rPr>
          <w:rFonts w:ascii="Times New Roman" w:hAnsi="Times New Roman" w:cs="Times New Roman"/>
          <w:sz w:val="22"/>
          <w:szCs w:val="22"/>
        </w:rPr>
        <w:t xml:space="preserve">a </w:t>
      </w:r>
      <w:r w:rsidR="0094424E">
        <w:rPr>
          <w:rFonts w:ascii="Times New Roman" w:hAnsi="Times New Roman" w:cs="Times New Roman"/>
          <w:sz w:val="22"/>
          <w:szCs w:val="22"/>
        </w:rPr>
        <w:t>due course</w:t>
      </w:r>
      <w:r w:rsidR="002311B9">
        <w:rPr>
          <w:rFonts w:ascii="Times New Roman" w:hAnsi="Times New Roman" w:cs="Times New Roman"/>
          <w:sz w:val="22"/>
          <w:szCs w:val="22"/>
        </w:rPr>
        <w:t xml:space="preserve"> if required. </w:t>
      </w:r>
    </w:p>
    <w:p w14:paraId="4C0DE65E" w14:textId="00FAFDFC" w:rsidR="00FE2132" w:rsidRDefault="00FE2132" w:rsidP="00FE2132">
      <w:pPr>
        <w:spacing w:line="360" w:lineRule="auto"/>
        <w:rPr>
          <w:rFonts w:ascii="Times New Roman" w:hAnsi="Times New Roman" w:cs="Times New Roman"/>
          <w:b/>
          <w:sz w:val="22"/>
          <w:szCs w:val="22"/>
          <w:lang w:val="en-GB"/>
        </w:rPr>
      </w:pPr>
    </w:p>
    <w:p w14:paraId="723E8006" w14:textId="469F878D" w:rsidR="009B36CA" w:rsidRPr="00F37DF8" w:rsidRDefault="00F5445E" w:rsidP="00F37DF8">
      <w:pPr>
        <w:pStyle w:val="3"/>
        <w:rPr>
          <w:sz w:val="22"/>
          <w:szCs w:val="22"/>
          <w:lang w:val="en-GB"/>
        </w:rPr>
      </w:pPr>
      <w:bookmarkStart w:id="19" w:name="_Toc82259683"/>
      <w:r w:rsidRPr="00F37DF8">
        <w:rPr>
          <w:sz w:val="22"/>
          <w:szCs w:val="22"/>
          <w:lang w:val="en-GB"/>
        </w:rPr>
        <w:t>5.2.3 Discursive Boundaries</w:t>
      </w:r>
      <w:bookmarkEnd w:id="19"/>
      <w:r w:rsidRPr="00F37DF8">
        <w:rPr>
          <w:sz w:val="22"/>
          <w:szCs w:val="22"/>
          <w:lang w:val="en-GB"/>
        </w:rPr>
        <w:t xml:space="preserve"> </w:t>
      </w:r>
    </w:p>
    <w:p w14:paraId="3F92F048" w14:textId="22C9AE17" w:rsidR="00174DA0" w:rsidRPr="00D0046D" w:rsidRDefault="00EB3826"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On the other hand, </w:t>
      </w:r>
      <w:r w:rsidR="00FE2132" w:rsidRPr="00D0046D">
        <w:rPr>
          <w:rFonts w:ascii="Times New Roman" w:hAnsi="Times New Roman" w:cs="Times New Roman"/>
          <w:sz w:val="22"/>
          <w:szCs w:val="22"/>
          <w:lang w:val="en-GB"/>
        </w:rPr>
        <w:t>AK</w:t>
      </w:r>
      <w:r w:rsidRPr="00D0046D">
        <w:rPr>
          <w:rFonts w:ascii="Times New Roman" w:hAnsi="Times New Roman" w:cs="Times New Roman"/>
          <w:sz w:val="22"/>
          <w:szCs w:val="22"/>
          <w:lang w:val="en-GB"/>
        </w:rPr>
        <w:t>’s fans</w:t>
      </w:r>
      <w:r w:rsidR="00174DA0" w:rsidRPr="00D0046D">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 </w:t>
      </w:r>
      <w:r w:rsidR="00152BDF" w:rsidRPr="00D0046D">
        <w:rPr>
          <w:rFonts w:ascii="Times New Roman" w:hAnsi="Times New Roman" w:cs="Times New Roman"/>
          <w:sz w:val="22"/>
          <w:szCs w:val="22"/>
          <w:lang w:val="en-GB"/>
        </w:rPr>
        <w:t>defence</w:t>
      </w:r>
      <w:r w:rsidRPr="00D0046D">
        <w:rPr>
          <w:rFonts w:ascii="Times New Roman" w:hAnsi="Times New Roman" w:cs="Times New Roman"/>
          <w:sz w:val="22"/>
          <w:szCs w:val="22"/>
          <w:lang w:val="en-GB"/>
        </w:rPr>
        <w:t xml:space="preserve"> of him</w:t>
      </w:r>
      <w:r w:rsidR="00FE2132" w:rsidRPr="00D0046D">
        <w:rPr>
          <w:rFonts w:ascii="Times New Roman" w:hAnsi="Times New Roman" w:cs="Times New Roman"/>
          <w:sz w:val="22"/>
          <w:szCs w:val="22"/>
          <w:lang w:val="en-GB"/>
        </w:rPr>
        <w:t xml:space="preserve"> leads to a broader debate on the nature of feminist activism. </w:t>
      </w:r>
      <w:r w:rsidRPr="00D0046D">
        <w:rPr>
          <w:rFonts w:ascii="Times New Roman" w:hAnsi="Times New Roman" w:cs="Times New Roman"/>
          <w:sz w:val="22"/>
          <w:szCs w:val="22"/>
          <w:lang w:val="en-GB"/>
        </w:rPr>
        <w:t xml:space="preserve">They </w:t>
      </w:r>
      <w:r w:rsidR="00FE2132" w:rsidRPr="00D0046D">
        <w:rPr>
          <w:rFonts w:ascii="Times New Roman" w:hAnsi="Times New Roman" w:cs="Times New Roman"/>
          <w:sz w:val="22"/>
          <w:szCs w:val="22"/>
          <w:lang w:val="en-GB"/>
        </w:rPr>
        <w:t xml:space="preserve">turned the anti-AK attack on its head and accuse some feminists of double standards. When some are boycotting AK, misogynistic, disparaging language is equally used in reference to fans </w:t>
      </w:r>
      <w:r w:rsidR="00174DA0" w:rsidRPr="00D0046D">
        <w:rPr>
          <w:rFonts w:ascii="Times New Roman" w:hAnsi="Times New Roman" w:cs="Times New Roman"/>
          <w:sz w:val="22"/>
          <w:szCs w:val="22"/>
          <w:lang w:val="en-GB"/>
        </w:rPr>
        <w:t>of AK</w:t>
      </w:r>
      <w:r w:rsidR="00FE2132" w:rsidRPr="00D0046D">
        <w:rPr>
          <w:rFonts w:ascii="Times New Roman" w:hAnsi="Times New Roman" w:cs="Times New Roman"/>
          <w:sz w:val="22"/>
          <w:szCs w:val="22"/>
          <w:lang w:val="en-GB"/>
        </w:rPr>
        <w:t xml:space="preserve"> as “dick-worshippers” (</w:t>
      </w:r>
      <w:r w:rsidR="00FE2132" w:rsidRPr="00D0046D">
        <w:rPr>
          <w:rFonts w:ascii="Times New Roman" w:hAnsi="Times New Roman" w:cs="Times New Roman" w:hint="eastAsia"/>
          <w:sz w:val="22"/>
          <w:szCs w:val="22"/>
          <w:lang w:val="en-GB"/>
        </w:rPr>
        <w:t>拜屌癌</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D0322-1)</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Some has labelled AK fans as “bitches” because it’s “what AK called you and you seem to be okay with it”</w:t>
      </w:r>
      <w:r w:rsidR="004057C9">
        <w:rPr>
          <w:rFonts w:ascii="Times New Roman" w:hAnsi="Times New Roman" w:cs="Times New Roman"/>
          <w:sz w:val="22"/>
          <w:szCs w:val="22"/>
          <w:lang w:val="en-GB"/>
        </w:rPr>
        <w:t xml:space="preserve"> (D0425-2)</w:t>
      </w:r>
      <w:r w:rsidR="00FE2132" w:rsidRPr="00D0046D">
        <w:rPr>
          <w:rFonts w:ascii="Times New Roman" w:hAnsi="Times New Roman" w:cs="Times New Roman"/>
          <w:sz w:val="22"/>
          <w:szCs w:val="22"/>
          <w:lang w:val="en-GB"/>
        </w:rPr>
        <w:t>. Th</w:t>
      </w:r>
      <w:r w:rsidR="00CF6B42" w:rsidRPr="00D0046D">
        <w:rPr>
          <w:rFonts w:ascii="Times New Roman" w:hAnsi="Times New Roman" w:cs="Times New Roman"/>
          <w:sz w:val="22"/>
          <w:szCs w:val="22"/>
          <w:lang w:val="en-GB"/>
        </w:rPr>
        <w:t>is is not healthy activism either</w:t>
      </w:r>
      <w:r w:rsidR="00FE2132" w:rsidRPr="00D0046D">
        <w:rPr>
          <w:rFonts w:ascii="Times New Roman" w:hAnsi="Times New Roman" w:cs="Times New Roman"/>
          <w:sz w:val="22"/>
          <w:szCs w:val="22"/>
          <w:lang w:val="en-GB"/>
        </w:rPr>
        <w:t xml:space="preserve">, fans </w:t>
      </w:r>
      <w:r w:rsidR="00766ADC" w:rsidRPr="00D0046D">
        <w:rPr>
          <w:rFonts w:ascii="Times New Roman" w:hAnsi="Times New Roman" w:cs="Times New Roman"/>
          <w:sz w:val="22"/>
          <w:szCs w:val="22"/>
          <w:lang w:val="en-GB"/>
        </w:rPr>
        <w:t>of AK</w:t>
      </w:r>
      <w:r w:rsidR="00FE2132" w:rsidRPr="00D0046D">
        <w:rPr>
          <w:rFonts w:ascii="Times New Roman" w:hAnsi="Times New Roman" w:cs="Times New Roman"/>
          <w:sz w:val="22"/>
          <w:szCs w:val="22"/>
          <w:lang w:val="en-GB"/>
        </w:rPr>
        <w:t xml:space="preserve"> correctly </w:t>
      </w:r>
      <w:r w:rsidR="00FD3C21" w:rsidRPr="00D0046D">
        <w:rPr>
          <w:rFonts w:ascii="Times New Roman" w:hAnsi="Times New Roman" w:cs="Times New Roman"/>
          <w:sz w:val="22"/>
          <w:szCs w:val="22"/>
          <w:lang w:val="en-GB"/>
        </w:rPr>
        <w:t>point</w:t>
      </w:r>
      <w:r w:rsidR="00FE2132" w:rsidRPr="00D0046D">
        <w:rPr>
          <w:rFonts w:ascii="Times New Roman" w:hAnsi="Times New Roman" w:cs="Times New Roman"/>
          <w:sz w:val="22"/>
          <w:szCs w:val="22"/>
          <w:lang w:val="en-GB"/>
        </w:rPr>
        <w:t xml:space="preserve"> out, because </w:t>
      </w:r>
      <w:r w:rsidR="00326DBC" w:rsidRPr="00D0046D">
        <w:rPr>
          <w:rFonts w:ascii="Times New Roman" w:hAnsi="Times New Roman" w:cs="Times New Roman"/>
          <w:sz w:val="22"/>
          <w:szCs w:val="22"/>
          <w:lang w:val="en-GB"/>
        </w:rPr>
        <w:t xml:space="preserve">feminists </w:t>
      </w:r>
      <w:r w:rsidR="00FE2132" w:rsidRPr="00D0046D">
        <w:rPr>
          <w:rFonts w:ascii="Times New Roman" w:hAnsi="Times New Roman" w:cs="Times New Roman"/>
          <w:sz w:val="22"/>
          <w:szCs w:val="22"/>
          <w:lang w:val="en-GB"/>
        </w:rPr>
        <w:t>themselves</w:t>
      </w:r>
      <w:r w:rsidR="00326DBC" w:rsidRPr="00D0046D">
        <w:rPr>
          <w:rFonts w:ascii="Times New Roman" w:hAnsi="Times New Roman" w:cs="Times New Roman"/>
          <w:sz w:val="22"/>
          <w:szCs w:val="22"/>
          <w:lang w:val="en-GB"/>
        </w:rPr>
        <w:t xml:space="preserve"> are</w:t>
      </w:r>
      <w:r w:rsidR="00FE2132" w:rsidRPr="00D0046D">
        <w:rPr>
          <w:rFonts w:ascii="Times New Roman" w:hAnsi="Times New Roman" w:cs="Times New Roman"/>
          <w:sz w:val="22"/>
          <w:szCs w:val="22"/>
          <w:lang w:val="en-GB"/>
        </w:rPr>
        <w:t xml:space="preserve"> guilty of misogyny. </w:t>
      </w:r>
      <w:r w:rsidR="00B74870" w:rsidRPr="00D0046D">
        <w:rPr>
          <w:rFonts w:ascii="Times New Roman" w:hAnsi="Times New Roman" w:cs="Times New Roman"/>
          <w:sz w:val="22"/>
          <w:szCs w:val="22"/>
          <w:lang w:val="en-GB"/>
        </w:rPr>
        <w:t xml:space="preserve">The </w:t>
      </w:r>
      <w:r w:rsidR="00B74870">
        <w:rPr>
          <w:rFonts w:ascii="Times New Roman" w:hAnsi="Times New Roman" w:cs="Times New Roman" w:hint="eastAsia"/>
          <w:sz w:val="22"/>
          <w:szCs w:val="22"/>
          <w:lang w:val="en-GB"/>
        </w:rPr>
        <w:t>term</w:t>
      </w:r>
      <w:r w:rsidR="00B74870">
        <w:rPr>
          <w:rFonts w:ascii="Times New Roman" w:hAnsi="Times New Roman" w:cs="Times New Roman"/>
          <w:sz w:val="22"/>
          <w:szCs w:val="22"/>
          <w:lang w:val="en-GB"/>
        </w:rPr>
        <w:t xml:space="preserve"> </w:t>
      </w:r>
      <w:r w:rsidR="00B74870" w:rsidRPr="00D0046D">
        <w:rPr>
          <w:rFonts w:ascii="Times New Roman" w:hAnsi="Times New Roman" w:cs="Times New Roman"/>
          <w:sz w:val="22"/>
          <w:szCs w:val="22"/>
          <w:lang w:val="en-GB"/>
        </w:rPr>
        <w:t>“elastic feminism” (</w:t>
      </w:r>
      <w:r w:rsidR="00B74870" w:rsidRPr="00D0046D">
        <w:rPr>
          <w:rFonts w:ascii="Times New Roman" w:hAnsi="Times New Roman" w:cs="Times New Roman"/>
          <w:sz w:val="22"/>
          <w:szCs w:val="22"/>
          <w:lang w:val="en-GB"/>
        </w:rPr>
        <w:t>弹性女权</w:t>
      </w:r>
      <w:r w:rsidR="00B74870" w:rsidRPr="00D0046D">
        <w:rPr>
          <w:rFonts w:ascii="Times New Roman" w:hAnsi="Times New Roman" w:cs="Times New Roman"/>
          <w:sz w:val="22"/>
          <w:szCs w:val="22"/>
          <w:lang w:val="en-GB"/>
        </w:rPr>
        <w:t xml:space="preserve">) has been </w:t>
      </w:r>
      <w:r w:rsidR="00B74870">
        <w:rPr>
          <w:rFonts w:ascii="Times New Roman" w:hAnsi="Times New Roman" w:cs="Times New Roman"/>
          <w:sz w:val="22"/>
          <w:szCs w:val="22"/>
          <w:lang w:val="en-GB"/>
        </w:rPr>
        <w:t xml:space="preserve">coined </w:t>
      </w:r>
      <w:r w:rsidR="00B74870" w:rsidRPr="00D0046D">
        <w:rPr>
          <w:rFonts w:ascii="Times New Roman" w:hAnsi="Times New Roman" w:cs="Times New Roman"/>
          <w:sz w:val="22"/>
          <w:szCs w:val="22"/>
          <w:lang w:val="en-GB"/>
        </w:rPr>
        <w:t>to criticize th</w:t>
      </w:r>
      <w:r w:rsidR="00E100E2">
        <w:rPr>
          <w:rFonts w:ascii="Times New Roman" w:hAnsi="Times New Roman" w:cs="Times New Roman"/>
          <w:sz w:val="22"/>
          <w:szCs w:val="22"/>
          <w:lang w:val="en-GB"/>
        </w:rPr>
        <w:t>ese</w:t>
      </w:r>
      <w:r w:rsidR="00B74870" w:rsidRPr="00D0046D">
        <w:rPr>
          <w:rFonts w:ascii="Times New Roman" w:hAnsi="Times New Roman" w:cs="Times New Roman"/>
          <w:sz w:val="22"/>
          <w:szCs w:val="22"/>
          <w:lang w:val="en-GB"/>
        </w:rPr>
        <w:t xml:space="preserve"> </w:t>
      </w:r>
      <w:r w:rsidR="00B74870">
        <w:rPr>
          <w:rFonts w:ascii="Times New Roman" w:hAnsi="Times New Roman" w:cs="Times New Roman"/>
          <w:sz w:val="22"/>
          <w:szCs w:val="22"/>
          <w:lang w:val="en-GB"/>
        </w:rPr>
        <w:t>double standard</w:t>
      </w:r>
      <w:r w:rsidR="001173F3">
        <w:rPr>
          <w:rFonts w:ascii="Times New Roman" w:hAnsi="Times New Roman" w:cs="Times New Roman"/>
          <w:sz w:val="22"/>
          <w:szCs w:val="22"/>
          <w:lang w:val="en-GB"/>
        </w:rPr>
        <w:t>s</w:t>
      </w:r>
      <w:r w:rsidR="00F902F2">
        <w:rPr>
          <w:rFonts w:ascii="Times New Roman" w:hAnsi="Times New Roman" w:cs="Times New Roman"/>
          <w:sz w:val="22"/>
          <w:szCs w:val="22"/>
          <w:lang w:val="en-GB"/>
        </w:rPr>
        <w:t xml:space="preserve"> and anti</w:t>
      </w:r>
      <w:r w:rsidR="00E100E2">
        <w:rPr>
          <w:rFonts w:ascii="Times New Roman" w:hAnsi="Times New Roman" w:cs="Times New Roman"/>
          <w:sz w:val="22"/>
          <w:szCs w:val="22"/>
          <w:lang w:val="en-GB"/>
        </w:rPr>
        <w:t>-</w:t>
      </w:r>
      <w:r w:rsidR="00F902F2">
        <w:rPr>
          <w:rFonts w:ascii="Times New Roman" w:hAnsi="Times New Roman" w:cs="Times New Roman"/>
          <w:sz w:val="22"/>
          <w:szCs w:val="22"/>
          <w:lang w:val="en-GB"/>
        </w:rPr>
        <w:t xml:space="preserve">AKs’ </w:t>
      </w:r>
      <w:r w:rsidR="00636C28">
        <w:rPr>
          <w:rFonts w:ascii="Times New Roman" w:hAnsi="Times New Roman" w:cs="Times New Roman"/>
          <w:sz w:val="22"/>
          <w:szCs w:val="22"/>
          <w:lang w:val="en-GB"/>
        </w:rPr>
        <w:t xml:space="preserve">wavering position </w:t>
      </w:r>
      <w:r w:rsidR="00B74870" w:rsidRPr="00D0046D">
        <w:rPr>
          <w:rFonts w:ascii="Times New Roman" w:hAnsi="Times New Roman" w:cs="Times New Roman"/>
          <w:sz w:val="22"/>
          <w:szCs w:val="22"/>
          <w:lang w:val="en-GB"/>
        </w:rPr>
        <w:t>(D0425-2).</w:t>
      </w:r>
      <w:r w:rsidR="00B74870">
        <w:rPr>
          <w:rFonts w:ascii="Times New Roman" w:hAnsi="Times New Roman" w:cs="Times New Roman"/>
          <w:sz w:val="22"/>
          <w:szCs w:val="22"/>
          <w:lang w:val="en-GB"/>
        </w:rPr>
        <w:t xml:space="preserve"> </w:t>
      </w:r>
    </w:p>
    <w:p w14:paraId="6C52BABE" w14:textId="77777777" w:rsidR="00174DA0" w:rsidRPr="00D0046D" w:rsidRDefault="00174DA0" w:rsidP="00FE2132">
      <w:pPr>
        <w:spacing w:line="360" w:lineRule="auto"/>
        <w:rPr>
          <w:rFonts w:ascii="Times New Roman" w:hAnsi="Times New Roman" w:cs="Times New Roman"/>
          <w:sz w:val="22"/>
          <w:szCs w:val="22"/>
          <w:lang w:val="en-GB"/>
        </w:rPr>
      </w:pPr>
    </w:p>
    <w:p w14:paraId="4C4B7D9D" w14:textId="1A1584F9" w:rsidR="00FE2132" w:rsidRPr="00D0046D" w:rsidRDefault="00117A1E" w:rsidP="00FE2132">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 xml:space="preserve">Anti-AKs’ </w:t>
      </w:r>
      <w:r w:rsidR="00FE2132" w:rsidRPr="00D0046D">
        <w:rPr>
          <w:rFonts w:ascii="Times New Roman" w:hAnsi="Times New Roman" w:cs="Times New Roman"/>
          <w:sz w:val="22"/>
          <w:szCs w:val="22"/>
          <w:lang w:val="en-GB"/>
        </w:rPr>
        <w:t>exploitation of feminism has been noted by a self-proclaimed feminist-activist fan of AK. She has written a renowned thread on Douban, alerting others that feminism has been overly abused</w:t>
      </w:r>
      <w:r w:rsidR="004D2DBC" w:rsidRPr="00D0046D">
        <w:rPr>
          <w:rFonts w:ascii="Times New Roman" w:hAnsi="Times New Roman" w:cs="Times New Roman"/>
          <w:sz w:val="22"/>
          <w:szCs w:val="22"/>
          <w:lang w:val="en-GB"/>
        </w:rPr>
        <w:t>. It</w:t>
      </w:r>
      <w:r w:rsidR="00FE2132" w:rsidRPr="00D0046D">
        <w:rPr>
          <w:rFonts w:ascii="Times New Roman" w:hAnsi="Times New Roman" w:cs="Times New Roman"/>
          <w:sz w:val="22"/>
          <w:szCs w:val="22"/>
          <w:lang w:val="en-GB"/>
        </w:rPr>
        <w:t xml:space="preserve"> became an irrefutable, omnipotent label, slapped on various instances with vested interest</w:t>
      </w:r>
      <w:r w:rsidR="00162403" w:rsidRPr="00D0046D">
        <w:rPr>
          <w:rFonts w:ascii="Times New Roman" w:hAnsi="Times New Roman" w:cs="Times New Roman"/>
          <w:sz w:val="22"/>
          <w:szCs w:val="22"/>
          <w:lang w:val="en-GB"/>
        </w:rPr>
        <w:t>s</w:t>
      </w:r>
      <w:r w:rsidR="00FE2132" w:rsidRPr="00D0046D">
        <w:rPr>
          <w:rFonts w:ascii="Times New Roman" w:hAnsi="Times New Roman" w:cs="Times New Roman"/>
          <w:sz w:val="22"/>
          <w:szCs w:val="22"/>
          <w:lang w:val="en-GB"/>
        </w:rPr>
        <w:t xml:space="preserve"> to disarm anyone opposing them (D0425-1). This</w:t>
      </w:r>
      <w:r w:rsidR="00162403" w:rsidRPr="00D0046D">
        <w:rPr>
          <w:rFonts w:ascii="Times New Roman" w:hAnsi="Times New Roman" w:cs="Times New Roman"/>
          <w:sz w:val="22"/>
          <w:szCs w:val="22"/>
          <w:lang w:val="en-GB"/>
        </w:rPr>
        <w:t xml:space="preserve"> over-sanctification</w:t>
      </w:r>
      <w:r w:rsidR="00FE2132" w:rsidRPr="00D0046D">
        <w:rPr>
          <w:rFonts w:ascii="Times New Roman" w:hAnsi="Times New Roman" w:cs="Times New Roman"/>
          <w:sz w:val="22"/>
          <w:szCs w:val="22"/>
          <w:lang w:val="en-GB"/>
        </w:rPr>
        <w:t xml:space="preserve">, ironically, is a </w:t>
      </w:r>
      <w:r w:rsidR="00162403" w:rsidRPr="00D0046D">
        <w:rPr>
          <w:rFonts w:ascii="Times New Roman" w:hAnsi="Times New Roman" w:cs="Times New Roman"/>
          <w:sz w:val="22"/>
          <w:szCs w:val="22"/>
          <w:lang w:val="en-GB"/>
        </w:rPr>
        <w:t xml:space="preserve">desecration </w:t>
      </w:r>
      <w:r w:rsidR="00FE2132" w:rsidRPr="00D0046D">
        <w:rPr>
          <w:rFonts w:ascii="Times New Roman" w:hAnsi="Times New Roman" w:cs="Times New Roman"/>
          <w:sz w:val="22"/>
          <w:szCs w:val="22"/>
          <w:lang w:val="en-GB"/>
        </w:rPr>
        <w:t xml:space="preserve">and total erosion of the term. It is used in lieu of “correctness” and “authority” </w:t>
      </w:r>
      <w:r w:rsidR="00D025FE">
        <w:rPr>
          <w:rFonts w:ascii="Times New Roman" w:hAnsi="Times New Roman" w:cs="Times New Roman"/>
          <w:sz w:val="22"/>
          <w:szCs w:val="22"/>
          <w:lang w:val="en-GB"/>
        </w:rPr>
        <w:t>in</w:t>
      </w:r>
      <w:r w:rsidR="00A42C5B" w:rsidRPr="00D0046D">
        <w:rPr>
          <w:rFonts w:ascii="Times New Roman" w:hAnsi="Times New Roman" w:cs="Times New Roman"/>
          <w:sz w:val="22"/>
          <w:szCs w:val="22"/>
          <w:lang w:val="en-GB"/>
        </w:rPr>
        <w:t xml:space="preserve"> too many instances</w:t>
      </w:r>
      <w:r w:rsidR="00836A32" w:rsidRPr="00D0046D">
        <w:rPr>
          <w:rFonts w:ascii="Times New Roman" w:hAnsi="Times New Roman" w:cs="Times New Roman"/>
          <w:sz w:val="22"/>
          <w:szCs w:val="22"/>
          <w:lang w:val="en-GB"/>
        </w:rPr>
        <w:t>, and</w:t>
      </w:r>
      <w:r w:rsidR="00FE2132" w:rsidRPr="00D0046D">
        <w:rPr>
          <w:rFonts w:ascii="Times New Roman" w:hAnsi="Times New Roman" w:cs="Times New Roman"/>
          <w:sz w:val="22"/>
          <w:szCs w:val="22"/>
          <w:lang w:val="en-GB"/>
        </w:rPr>
        <w:t xml:space="preserve"> weaponized to </w:t>
      </w:r>
      <w:r w:rsidR="007A3D38" w:rsidRPr="00D0046D">
        <w:rPr>
          <w:rFonts w:ascii="Times New Roman" w:hAnsi="Times New Roman" w:cs="Times New Roman"/>
          <w:sz w:val="22"/>
          <w:szCs w:val="22"/>
          <w:lang w:val="en-GB"/>
        </w:rPr>
        <w:t xml:space="preserve">misogynistically </w:t>
      </w:r>
      <w:r w:rsidR="00FE2132" w:rsidRPr="00D0046D">
        <w:rPr>
          <w:rFonts w:ascii="Times New Roman" w:hAnsi="Times New Roman" w:cs="Times New Roman"/>
          <w:sz w:val="22"/>
          <w:szCs w:val="22"/>
          <w:lang w:val="en-GB"/>
        </w:rPr>
        <w:t>attack fans of AK. Interestingly, the same argument is again upended by anti-AKs, saying that he is still misogynistic even if feminists claimed to like him. It is true that feminist should not be used interchangeably with “correctness”, and so a feminist’s support should not go unchallenged as a superior mark of approval</w:t>
      </w:r>
      <w:r w:rsidR="00373CCA">
        <w:rPr>
          <w:rFonts w:ascii="Times New Roman" w:hAnsi="Times New Roman" w:cs="Times New Roman"/>
          <w:sz w:val="22"/>
          <w:szCs w:val="22"/>
          <w:lang w:val="en-GB"/>
        </w:rPr>
        <w:t xml:space="preserve"> that ignores AK’s misogyny.</w:t>
      </w:r>
    </w:p>
    <w:p w14:paraId="5AEDC8FB" w14:textId="2FA5BEE8" w:rsidR="007115F6" w:rsidRPr="00D0046D" w:rsidRDefault="007115F6" w:rsidP="00FE2132">
      <w:pPr>
        <w:spacing w:line="360" w:lineRule="auto"/>
        <w:rPr>
          <w:rFonts w:ascii="Times New Roman" w:hAnsi="Times New Roman" w:cs="Times New Roman"/>
          <w:b/>
          <w:sz w:val="22"/>
          <w:szCs w:val="22"/>
          <w:lang w:val="en-GB"/>
        </w:rPr>
      </w:pPr>
    </w:p>
    <w:p w14:paraId="5BD177D8" w14:textId="5345AF50" w:rsidR="00AC36AD" w:rsidRDefault="005C5BAF" w:rsidP="000E69CB">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What’s integral to feminist discursive activism is</w:t>
      </w:r>
      <w:r w:rsidR="003568B8" w:rsidRPr="00D0046D">
        <w:rPr>
          <w:rFonts w:ascii="Times New Roman" w:hAnsi="Times New Roman" w:cs="Times New Roman"/>
          <w:sz w:val="22"/>
          <w:szCs w:val="22"/>
          <w:lang w:val="en-GB"/>
        </w:rPr>
        <w:t xml:space="preserve"> </w:t>
      </w:r>
      <w:r>
        <w:rPr>
          <w:rFonts w:ascii="Times New Roman" w:hAnsi="Times New Roman" w:cs="Times New Roman"/>
          <w:sz w:val="22"/>
          <w:szCs w:val="22"/>
          <w:lang w:val="en-GB"/>
        </w:rPr>
        <w:t xml:space="preserve">precisely </w:t>
      </w:r>
      <w:r w:rsidR="003568B8" w:rsidRPr="00D0046D">
        <w:rPr>
          <w:rFonts w:ascii="Times New Roman" w:hAnsi="Times New Roman" w:cs="Times New Roman"/>
          <w:sz w:val="22"/>
          <w:szCs w:val="22"/>
          <w:lang w:val="en-GB"/>
        </w:rPr>
        <w:t xml:space="preserve">this kind of </w:t>
      </w:r>
      <w:r>
        <w:rPr>
          <w:rFonts w:ascii="Times New Roman" w:hAnsi="Times New Roman" w:cs="Times New Roman"/>
          <w:sz w:val="22"/>
          <w:szCs w:val="22"/>
          <w:lang w:val="en-GB"/>
        </w:rPr>
        <w:t>internal discussion</w:t>
      </w:r>
      <w:r w:rsidR="00981C91">
        <w:rPr>
          <w:rFonts w:ascii="Times New Roman" w:hAnsi="Times New Roman" w:cs="Times New Roman"/>
          <w:sz w:val="22"/>
          <w:szCs w:val="22"/>
          <w:lang w:val="en-GB"/>
        </w:rPr>
        <w:t xml:space="preserve"> </w:t>
      </w:r>
      <w:r>
        <w:rPr>
          <w:rFonts w:ascii="Times New Roman" w:hAnsi="Times New Roman" w:cs="Times New Roman"/>
          <w:sz w:val="22"/>
          <w:szCs w:val="22"/>
          <w:lang w:val="en-GB"/>
        </w:rPr>
        <w:t xml:space="preserve">as </w:t>
      </w:r>
      <w:r w:rsidR="003568B8" w:rsidRPr="00D0046D">
        <w:rPr>
          <w:rFonts w:ascii="Times New Roman" w:hAnsi="Times New Roman" w:cs="Times New Roman"/>
          <w:sz w:val="22"/>
          <w:szCs w:val="22"/>
          <w:lang w:val="en-GB"/>
        </w:rPr>
        <w:t xml:space="preserve">struggles of discursive boundary </w:t>
      </w:r>
      <w:r w:rsidR="003568B8" w:rsidRPr="00D0046D">
        <w:rPr>
          <w:rFonts w:ascii="Times New Roman" w:hAnsi="Times New Roman" w:cs="Times New Roman"/>
          <w:sz w:val="22"/>
          <w:szCs w:val="22"/>
          <w:lang w:val="en-GB"/>
        </w:rPr>
        <w:fldChar w:fldCharType="begin"/>
      </w:r>
      <w:r w:rsidR="003568B8">
        <w:rPr>
          <w:rFonts w:ascii="Times New Roman" w:hAnsi="Times New Roman" w:cs="Times New Roman"/>
          <w:sz w:val="22"/>
          <w:szCs w:val="22"/>
          <w:lang w:val="en-GB"/>
        </w:rPr>
        <w:instrText xml:space="preserve"> ADDIN ZOTERO_ITEM CSL_CITATION {"citationID":"S1zuiE1i","properties":{"formattedCitation":"(Barker-Plummer and Barker-Plummer, 2017)","plainCitation":"(Barker-Plummer and Barker-Plummer, 2017)","noteIndex":0},"citationItems":[{"id":974,"uris":["http://zotero.org/users/7090573/items/DD4NZBAB"],"uri":["http://zotero.org/users/7090573/items/DD4NZBAB"],"itemData":{"id":974,"type":"chapter","abstract":"This chapter analyzes #YesAllWomen, one of the largest, most visible, feminist Twitter events of recent years. Though hashtags and other forms of digital activism are not always taken seriously as politics, in this project we investigate #YesAllWomen and its recirculation through media and public blogs, as an important instance of contemporary feminist discursive activism. Specifically, we argue that the hashtag functioned, first, as a site of collective identity for participants, and we describe some of the ways in which this identity building was achieved, and second, we argue that through its links to and recirculation by other platforms and media, #YesAllWomen also functioned as a public protest or agenda-building event with impact on public discourse beyond Twitter. Our project draws on content and discourse analysis methods to analyze the #YesAllWomen hashtag and to trace its interaction with other discourses such as news and blogs, including an automated content analysis of almost two million tweets and an analysis of a sample of 251 media and blog stories. We note that contemporary feminists are using digital media, in this case a Twitter hashtag, to achieve many of the same discursive goals of knowledge building and critique that have previously been achieved using other communications strategies such as consciousness-raising groups, publishing collectives, media strategies, and zaps.","collection-title":"Studies in Media and Communications","container-title":"Social Movements and Media","ISBN":"978-1-78743-098-3","note":"DOI: 10.1108/S2050-206020170000014010","page":"91-118","publisher":"Emerald Publishing Limited","source":"Emerald Insight","title":"Twitter as a Feminist Resource: #YesAllWomen, Digital Platforms, and Discursive Social Change","title-short":"Twitter as a Feminist Resource","URL":"https://doi.org/10.1108/S2050-206020170000014010","volume":"14","author":[{"family":"Barker-Plummer","given":"Bernadette"},{"family":"Barker-Plummer","given":"David"}],"editor":[{"family":"Earl","given":"Jennifer"},{"family":"A. Rohlinger","given":"Deana"}],"accessed":{"date-parts":[["2021",6,28]]},"issued":{"date-parts":[["2017",1,1]]}}}],"schema":"https://github.com/citation-style-language/schema/raw/master/csl-citation.json"} </w:instrText>
      </w:r>
      <w:r w:rsidR="003568B8" w:rsidRPr="00D0046D">
        <w:rPr>
          <w:rFonts w:ascii="Times New Roman" w:hAnsi="Times New Roman" w:cs="Times New Roman"/>
          <w:sz w:val="22"/>
          <w:szCs w:val="22"/>
          <w:lang w:val="en-GB"/>
        </w:rPr>
        <w:fldChar w:fldCharType="separate"/>
      </w:r>
      <w:r w:rsidR="003568B8" w:rsidRPr="00D0046D">
        <w:rPr>
          <w:rFonts w:ascii="Times New Roman" w:hAnsi="Times New Roman" w:cs="Times New Roman"/>
          <w:noProof/>
          <w:sz w:val="22"/>
          <w:szCs w:val="22"/>
          <w:lang w:val="en-GB"/>
        </w:rPr>
        <w:t>(Barker-Plummer and Barker-Plummer, 2017)</w:t>
      </w:r>
      <w:r w:rsidR="003568B8" w:rsidRPr="00D0046D">
        <w:rPr>
          <w:rFonts w:ascii="Times New Roman" w:hAnsi="Times New Roman" w:cs="Times New Roman"/>
          <w:sz w:val="22"/>
          <w:szCs w:val="22"/>
          <w:lang w:val="en-GB"/>
        </w:rPr>
        <w:fldChar w:fldCharType="end"/>
      </w:r>
      <w:r w:rsidR="003568B8" w:rsidRPr="00D0046D">
        <w:rPr>
          <w:rFonts w:ascii="Times New Roman" w:hAnsi="Times New Roman" w:cs="Times New Roman"/>
          <w:sz w:val="22"/>
          <w:szCs w:val="22"/>
          <w:lang w:val="en-GB"/>
        </w:rPr>
        <w:t xml:space="preserve">. </w:t>
      </w:r>
      <w:r w:rsidR="00F35B6E">
        <w:rPr>
          <w:rFonts w:ascii="Times New Roman" w:hAnsi="Times New Roman" w:cs="Times New Roman"/>
          <w:sz w:val="22"/>
          <w:szCs w:val="22"/>
          <w:lang w:val="en-GB"/>
        </w:rPr>
        <w:t>Female PC fans</w:t>
      </w:r>
      <w:r w:rsidR="00D1347F">
        <w:rPr>
          <w:rFonts w:ascii="Times New Roman" w:hAnsi="Times New Roman" w:cs="Times New Roman"/>
          <w:sz w:val="22"/>
          <w:szCs w:val="22"/>
          <w:lang w:val="en-GB"/>
        </w:rPr>
        <w:t xml:space="preserve"> are seeing themselves as the </w:t>
      </w:r>
      <w:r w:rsidR="00F23B76">
        <w:rPr>
          <w:rFonts w:ascii="Times New Roman" w:hAnsi="Times New Roman" w:cs="Times New Roman"/>
          <w:sz w:val="22"/>
          <w:szCs w:val="22"/>
          <w:lang w:val="en-GB"/>
        </w:rPr>
        <w:t>site of the struggle, using feminism as a lens</w:t>
      </w:r>
      <w:r w:rsidR="00F23B76" w:rsidRPr="00D0046D">
        <w:rPr>
          <w:rFonts w:ascii="Times New Roman" w:hAnsi="Times New Roman" w:cs="Times New Roman"/>
          <w:i/>
          <w:sz w:val="22"/>
          <w:szCs w:val="22"/>
          <w:lang w:val="en-GB"/>
        </w:rPr>
        <w:t xml:space="preserve"> </w:t>
      </w:r>
      <w:r w:rsidR="00F23B76" w:rsidRPr="00D0046D">
        <w:rPr>
          <w:rFonts w:ascii="Times New Roman" w:hAnsi="Times New Roman" w:cs="Times New Roman"/>
          <w:sz w:val="22"/>
          <w:szCs w:val="22"/>
          <w:lang w:val="en-GB"/>
        </w:rPr>
        <w:t xml:space="preserve">through which to re-view and </w:t>
      </w:r>
      <w:r w:rsidR="00F23B76">
        <w:rPr>
          <w:rFonts w:ascii="Times New Roman" w:hAnsi="Times New Roman" w:cs="Times New Roman"/>
          <w:sz w:val="22"/>
          <w:szCs w:val="22"/>
          <w:lang w:val="en-GB"/>
        </w:rPr>
        <w:t>negotiate</w:t>
      </w:r>
      <w:r w:rsidR="00F23B76" w:rsidRPr="00D0046D">
        <w:rPr>
          <w:rFonts w:ascii="Times New Roman" w:hAnsi="Times New Roman" w:cs="Times New Roman"/>
          <w:sz w:val="22"/>
          <w:szCs w:val="22"/>
          <w:lang w:val="en-GB"/>
        </w:rPr>
        <w:t xml:space="preserve"> their fan practices (D0321-1). </w:t>
      </w:r>
      <w:r w:rsidR="003568B8" w:rsidRPr="00D0046D">
        <w:rPr>
          <w:rFonts w:ascii="Times New Roman" w:hAnsi="Times New Roman" w:cs="Times New Roman"/>
          <w:sz w:val="22"/>
          <w:szCs w:val="22"/>
          <w:lang w:val="en-GB"/>
        </w:rPr>
        <w:t xml:space="preserve">This continuous process of negotiations, argued Shaw, is the opposite of popular misconceptions that characterized these internal questionings within the movement as “infighting” </w:t>
      </w:r>
      <w:r w:rsidR="003568B8" w:rsidRPr="00D0046D">
        <w:rPr>
          <w:rFonts w:ascii="Times New Roman" w:hAnsi="Times New Roman" w:cs="Times New Roman"/>
          <w:sz w:val="22"/>
          <w:szCs w:val="22"/>
          <w:lang w:val="en-GB"/>
        </w:rPr>
        <w:fldChar w:fldCharType="begin"/>
      </w:r>
      <w:r w:rsidR="003568B8">
        <w:rPr>
          <w:rFonts w:ascii="Times New Roman" w:hAnsi="Times New Roman" w:cs="Times New Roman"/>
          <w:sz w:val="22"/>
          <w:szCs w:val="22"/>
          <w:lang w:val="en-GB"/>
        </w:rPr>
        <w:instrText xml:space="preserve"> ADDIN ZOTERO_ITEM CSL_CITATION {"citationID":"wGogHCyA","properties":{"formattedCitation":"(Shaw, 2013)","plainCitation":"(Shaw, 2013)","noteIndex":0},"citationItems":[{"id":913,"uris":["http://zotero.org/users/7090573/items/8F82M9P6"],"uri":["http://zotero.org/users/7090573/items/8F82M9P6"],"itemData":{"id":913,"type":"chapter","call-number":"HQ1823 .W6545 2013","collection-number":"1","collection-title":"Routledge research in gender and politics","container-title":"The women's movement in protest, institutions and the internet: Australia in transnational perspective","edition":"1 Edition","event-place":"London ; New York","ISBN":"978-0-415-83090-4","publisher":"Routledge, Taylor &amp; Francis Group","publisher-place":"London ; New York","source":"Library of Congress ISBN","title":"Blogging and the women's movement: new feminist networks","editor":[{"family":"Maddison","given":"Sarah"},{"family":"Sawer","given":"Marian"}],"author":[{"family":"Shaw","given":"Frances"}],"issued":{"date-parts":[["2013"]]}}}],"schema":"https://github.com/citation-style-language/schema/raw/master/csl-citation.json"} </w:instrText>
      </w:r>
      <w:r w:rsidR="003568B8" w:rsidRPr="00D0046D">
        <w:rPr>
          <w:rFonts w:ascii="Times New Roman" w:hAnsi="Times New Roman" w:cs="Times New Roman"/>
          <w:sz w:val="22"/>
          <w:szCs w:val="22"/>
          <w:lang w:val="en-GB"/>
        </w:rPr>
        <w:fldChar w:fldCharType="separate"/>
      </w:r>
      <w:r w:rsidR="003568B8" w:rsidRPr="00D0046D">
        <w:rPr>
          <w:rFonts w:ascii="Times New Roman" w:hAnsi="Times New Roman" w:cs="Times New Roman"/>
          <w:noProof/>
          <w:sz w:val="22"/>
          <w:szCs w:val="22"/>
          <w:lang w:val="en-GB"/>
        </w:rPr>
        <w:t>(Shaw, 2013)</w:t>
      </w:r>
      <w:r w:rsidR="003568B8" w:rsidRPr="00D0046D">
        <w:rPr>
          <w:rFonts w:ascii="Times New Roman" w:hAnsi="Times New Roman" w:cs="Times New Roman"/>
          <w:sz w:val="22"/>
          <w:szCs w:val="22"/>
          <w:lang w:val="en-GB"/>
        </w:rPr>
        <w:fldChar w:fldCharType="end"/>
      </w:r>
      <w:r w:rsidR="003568B8" w:rsidRPr="00D0046D">
        <w:rPr>
          <w:rFonts w:ascii="Times New Roman" w:hAnsi="Times New Roman" w:cs="Times New Roman"/>
          <w:sz w:val="22"/>
          <w:szCs w:val="22"/>
          <w:lang w:val="en-GB"/>
        </w:rPr>
        <w:t>. Rather, it should be the case that discursive activists are also making sense and reflecting o</w:t>
      </w:r>
      <w:r w:rsidR="006201FB">
        <w:rPr>
          <w:rFonts w:ascii="Times New Roman" w:hAnsi="Times New Roman" w:cs="Times New Roman"/>
          <w:sz w:val="22"/>
          <w:szCs w:val="22"/>
          <w:lang w:val="en-GB"/>
        </w:rPr>
        <w:t>n</w:t>
      </w:r>
      <w:r w:rsidR="003568B8" w:rsidRPr="00D0046D">
        <w:rPr>
          <w:rFonts w:ascii="Times New Roman" w:hAnsi="Times New Roman" w:cs="Times New Roman"/>
          <w:sz w:val="22"/>
          <w:szCs w:val="22"/>
          <w:lang w:val="en-GB"/>
        </w:rPr>
        <w:t xml:space="preserve"> their own claims with their new gendered subjectivity.</w:t>
      </w:r>
      <w:r w:rsidR="00AC36AD">
        <w:rPr>
          <w:rFonts w:ascii="Times New Roman" w:hAnsi="Times New Roman" w:cs="Times New Roman"/>
          <w:sz w:val="22"/>
          <w:szCs w:val="22"/>
          <w:lang w:val="en-GB"/>
        </w:rPr>
        <w:t xml:space="preserve"> </w:t>
      </w:r>
    </w:p>
    <w:p w14:paraId="359A95B6" w14:textId="77777777" w:rsidR="00AC36AD" w:rsidRDefault="00AC36AD" w:rsidP="000E69CB">
      <w:pPr>
        <w:spacing w:line="360" w:lineRule="auto"/>
        <w:rPr>
          <w:rFonts w:ascii="Times New Roman" w:hAnsi="Times New Roman" w:cs="Times New Roman"/>
          <w:sz w:val="22"/>
          <w:szCs w:val="22"/>
          <w:lang w:val="en-GB"/>
        </w:rPr>
      </w:pPr>
    </w:p>
    <w:p w14:paraId="42813011" w14:textId="627A27AE" w:rsidR="00FE2132" w:rsidRPr="00D0046D" w:rsidRDefault="000E69CB"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w:t>
      </w:r>
      <w:r w:rsidR="00520A3B">
        <w:rPr>
          <w:rFonts w:ascii="Times New Roman" w:hAnsi="Times New Roman" w:cs="Times New Roman"/>
          <w:sz w:val="22"/>
          <w:szCs w:val="22"/>
          <w:lang w:val="en-GB"/>
        </w:rPr>
        <w:t>eir reflection</w:t>
      </w:r>
      <w:r w:rsidR="0026500A" w:rsidRPr="00D0046D">
        <w:rPr>
          <w:rFonts w:ascii="Times New Roman" w:hAnsi="Times New Roman" w:cs="Times New Roman"/>
          <w:sz w:val="22"/>
          <w:szCs w:val="22"/>
          <w:lang w:val="en-GB"/>
        </w:rPr>
        <w:t xml:space="preserve"> leads to</w:t>
      </w:r>
      <w:r w:rsidRPr="00D0046D">
        <w:rPr>
          <w:rFonts w:ascii="Times New Roman" w:hAnsi="Times New Roman" w:cs="Times New Roman"/>
          <w:sz w:val="22"/>
          <w:szCs w:val="22"/>
          <w:lang w:val="en-GB"/>
        </w:rPr>
        <w:t xml:space="preserve"> </w:t>
      </w:r>
      <w:r w:rsidR="00520A3B">
        <w:rPr>
          <w:rFonts w:ascii="Times New Roman" w:hAnsi="Times New Roman" w:cs="Times New Roman"/>
          <w:sz w:val="22"/>
          <w:szCs w:val="22"/>
          <w:lang w:val="en-GB"/>
        </w:rPr>
        <w:t xml:space="preserve">a </w:t>
      </w:r>
      <w:r w:rsidR="00B21FE0">
        <w:rPr>
          <w:rFonts w:ascii="Times New Roman" w:hAnsi="Times New Roman" w:cs="Times New Roman"/>
          <w:sz w:val="22"/>
          <w:szCs w:val="22"/>
          <w:lang w:val="en-GB"/>
        </w:rPr>
        <w:t xml:space="preserve">public </w:t>
      </w:r>
      <w:r w:rsidRPr="00D0046D">
        <w:rPr>
          <w:rFonts w:ascii="Times New Roman" w:hAnsi="Times New Roman" w:cs="Times New Roman"/>
          <w:sz w:val="22"/>
          <w:szCs w:val="22"/>
          <w:lang w:val="en-GB"/>
        </w:rPr>
        <w:t xml:space="preserve">self-disciplining. </w:t>
      </w:r>
      <w:r w:rsidRPr="00D0046D">
        <w:rPr>
          <w:rFonts w:ascii="Times New Roman" w:hAnsi="Times New Roman" w:cs="Times New Roman" w:hint="eastAsia"/>
          <w:sz w:val="22"/>
          <w:szCs w:val="22"/>
          <w:lang w:val="en-GB"/>
        </w:rPr>
        <w:t>T</w:t>
      </w:r>
      <w:r w:rsidRPr="00D0046D">
        <w:rPr>
          <w:rFonts w:ascii="Times New Roman" w:hAnsi="Times New Roman" w:cs="Times New Roman"/>
          <w:sz w:val="22"/>
          <w:szCs w:val="22"/>
          <w:lang w:val="en-GB"/>
        </w:rPr>
        <w:t xml:space="preserve">here is an outright rejection of misogynistic </w:t>
      </w:r>
      <w:r w:rsidR="0056760C">
        <w:rPr>
          <w:rFonts w:ascii="Times New Roman" w:hAnsi="Times New Roman" w:cs="Times New Roman"/>
          <w:sz w:val="22"/>
          <w:szCs w:val="22"/>
          <w:lang w:val="en-GB"/>
        </w:rPr>
        <w:t>discourse</w:t>
      </w:r>
      <w:r>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used by fans themselves in daily communication as they interact with other fans. A cluster of posts found on Douban ask for an official banning within</w:t>
      </w:r>
      <w:r w:rsidR="0032159A">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group, or at least everyone’s self-refrainment from using words such as “sissy” </w:t>
      </w:r>
      <w:r w:rsidRPr="00D0046D">
        <w:rPr>
          <w:rFonts w:ascii="Times New Roman" w:hAnsi="Times New Roman" w:cs="Times New Roman" w:hint="eastAsia"/>
          <w:sz w:val="22"/>
          <w:szCs w:val="22"/>
          <w:lang w:val="en-GB"/>
        </w:rPr>
        <w:t>(</w:t>
      </w:r>
      <w:r w:rsidRPr="00D0046D">
        <w:rPr>
          <w:rFonts w:ascii="Times New Roman" w:hAnsi="Times New Roman" w:cs="Times New Roman" w:hint="eastAsia"/>
          <w:sz w:val="22"/>
          <w:szCs w:val="22"/>
          <w:lang w:val="en-GB"/>
        </w:rPr>
        <w:t>娘</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to express dislike for a</w:t>
      </w:r>
      <w:r w:rsidR="00647075">
        <w:rPr>
          <w:rFonts w:ascii="Times New Roman" w:hAnsi="Times New Roman" w:cs="Times New Roman"/>
          <w:sz w:val="22"/>
          <w:szCs w:val="22"/>
          <w:lang w:val="en-GB"/>
        </w:rPr>
        <w:t>n androgynous</w:t>
      </w:r>
      <w:r w:rsidRPr="00D0046D">
        <w:rPr>
          <w:rFonts w:ascii="Times New Roman" w:hAnsi="Times New Roman" w:cs="Times New Roman"/>
          <w:sz w:val="22"/>
          <w:szCs w:val="22"/>
          <w:lang w:val="en-GB"/>
        </w:rPr>
        <w:t xml:space="preserve"> contestant in a derogatory sense (D0315-1). Fans also protest against the usage of “motherly” </w:t>
      </w:r>
      <w:r w:rsidRPr="00D0046D">
        <w:rPr>
          <w:rFonts w:ascii="Times New Roman" w:hAnsi="Times New Roman" w:cs="Times New Roman" w:hint="eastAsia"/>
          <w:sz w:val="22"/>
          <w:szCs w:val="22"/>
          <w:lang w:val="en-GB"/>
        </w:rPr>
        <w:t>(</w:t>
      </w:r>
      <w:r w:rsidRPr="00D0046D">
        <w:rPr>
          <w:rFonts w:ascii="Times New Roman" w:hAnsi="Times New Roman" w:cs="Times New Roman" w:hint="eastAsia"/>
          <w:sz w:val="22"/>
          <w:szCs w:val="22"/>
          <w:lang w:val="en-GB"/>
        </w:rPr>
        <w:t>母</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or “aunty” (</w:t>
      </w:r>
      <w:r w:rsidRPr="00D0046D">
        <w:rPr>
          <w:rFonts w:ascii="Times New Roman" w:hAnsi="Times New Roman" w:cs="Times New Roman" w:hint="eastAsia"/>
          <w:sz w:val="22"/>
          <w:szCs w:val="22"/>
          <w:lang w:val="en-GB"/>
        </w:rPr>
        <w:t>姨</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as deprecatory adjectives</w:t>
      </w:r>
      <w:r w:rsidR="00647075">
        <w:rPr>
          <w:rFonts w:ascii="Times New Roman" w:hAnsi="Times New Roman" w:cs="Times New Roman"/>
          <w:sz w:val="22"/>
          <w:szCs w:val="22"/>
          <w:lang w:val="en-GB"/>
        </w:rPr>
        <w:t xml:space="preserve"> along the same lines</w:t>
      </w:r>
      <w:r w:rsidRPr="00D0046D">
        <w:rPr>
          <w:rFonts w:ascii="Times New Roman" w:hAnsi="Times New Roman" w:cs="Times New Roman"/>
          <w:sz w:val="22"/>
          <w:szCs w:val="22"/>
          <w:lang w:val="en-GB"/>
        </w:rPr>
        <w:t xml:space="preserve"> (D0225-1). Feminine attributes, fans claim, should not be a point of attack and weaponized as </w:t>
      </w:r>
      <w:r w:rsidR="00163965" w:rsidRPr="00D0046D">
        <w:rPr>
          <w:rFonts w:ascii="Times New Roman" w:hAnsi="Times New Roman" w:cs="Times New Roman"/>
          <w:sz w:val="22"/>
          <w:szCs w:val="22"/>
          <w:lang w:val="en-GB"/>
        </w:rPr>
        <w:t>synonyms</w:t>
      </w:r>
      <w:r w:rsidRPr="00D0046D">
        <w:rPr>
          <w:rFonts w:ascii="Times New Roman" w:hAnsi="Times New Roman" w:cs="Times New Roman"/>
          <w:sz w:val="22"/>
          <w:szCs w:val="22"/>
          <w:lang w:val="en-GB"/>
        </w:rPr>
        <w:t xml:space="preserve"> of </w:t>
      </w:r>
      <w:r w:rsidR="00163965" w:rsidRPr="00D0046D">
        <w:rPr>
          <w:rFonts w:ascii="Times New Roman" w:hAnsi="Times New Roman" w:cs="Times New Roman"/>
          <w:sz w:val="22"/>
          <w:szCs w:val="22"/>
          <w:lang w:val="en-GB"/>
        </w:rPr>
        <w:t>insults</w:t>
      </w:r>
      <w:r w:rsidRPr="00D0046D">
        <w:rPr>
          <w:rFonts w:ascii="Times New Roman" w:hAnsi="Times New Roman" w:cs="Times New Roman"/>
          <w:sz w:val="22"/>
          <w:szCs w:val="22"/>
          <w:lang w:val="en-GB"/>
        </w:rPr>
        <w:t>. A</w:t>
      </w:r>
      <w:r w:rsidR="00AC36AD">
        <w:rPr>
          <w:rFonts w:ascii="Times New Roman" w:hAnsi="Times New Roman" w:cs="Times New Roman"/>
          <w:sz w:val="22"/>
          <w:szCs w:val="22"/>
          <w:lang w:val="en-GB"/>
        </w:rPr>
        <w:t xml:space="preserve"> fundamental aspect </w:t>
      </w:r>
      <w:r w:rsidRPr="00D0046D">
        <w:rPr>
          <w:rFonts w:ascii="Times New Roman" w:hAnsi="Times New Roman" w:cs="Times New Roman"/>
          <w:sz w:val="22"/>
          <w:szCs w:val="22"/>
          <w:lang w:val="en-GB"/>
        </w:rPr>
        <w:t>of discursive activis</w:t>
      </w:r>
      <w:r>
        <w:rPr>
          <w:rFonts w:ascii="Times New Roman" w:hAnsi="Times New Roman" w:cs="Times New Roman"/>
          <w:sz w:val="22"/>
          <w:szCs w:val="22"/>
          <w:lang w:val="en-GB"/>
        </w:rPr>
        <w:t>m</w:t>
      </w:r>
      <w:r w:rsidR="006C038A">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is t</w:t>
      </w:r>
      <w:r w:rsidR="00163965" w:rsidRPr="00D0046D">
        <w:rPr>
          <w:rFonts w:ascii="Times New Roman" w:hAnsi="Times New Roman" w:cs="Times New Roman"/>
          <w:sz w:val="22"/>
          <w:szCs w:val="22"/>
          <w:lang w:val="en-GB"/>
        </w:rPr>
        <w:t>his</w:t>
      </w:r>
      <w:r w:rsidRPr="00D0046D">
        <w:rPr>
          <w:rFonts w:ascii="Times New Roman" w:hAnsi="Times New Roman" w:cs="Times New Roman"/>
          <w:sz w:val="22"/>
          <w:szCs w:val="22"/>
          <w:lang w:val="en-GB"/>
        </w:rPr>
        <w:t xml:space="preserve"> open</w:t>
      </w:r>
      <w:r w:rsidR="00163965" w:rsidRPr="00D0046D">
        <w:rPr>
          <w:rFonts w:ascii="Times New Roman" w:hAnsi="Times New Roman" w:cs="Times New Roman"/>
          <w:sz w:val="22"/>
          <w:szCs w:val="22"/>
          <w:lang w:val="en-GB"/>
        </w:rPr>
        <w:t xml:space="preserve"> </w:t>
      </w:r>
      <w:r w:rsidR="00703552">
        <w:rPr>
          <w:rFonts w:ascii="Times New Roman" w:hAnsi="Times New Roman" w:cs="Times New Roman"/>
          <w:sz w:val="22"/>
          <w:szCs w:val="22"/>
          <w:lang w:val="en-GB"/>
        </w:rPr>
        <w:t xml:space="preserve">reorientation </w:t>
      </w:r>
      <w:r w:rsidR="00163965" w:rsidRPr="00D0046D">
        <w:rPr>
          <w:rFonts w:ascii="Times New Roman" w:hAnsi="Times New Roman" w:cs="Times New Roman"/>
          <w:sz w:val="22"/>
          <w:szCs w:val="22"/>
          <w:lang w:val="en-GB"/>
        </w:rPr>
        <w:t>of</w:t>
      </w:r>
      <w:r w:rsidRPr="00D0046D">
        <w:rPr>
          <w:rFonts w:ascii="Times New Roman" w:hAnsi="Times New Roman" w:cs="Times New Roman"/>
          <w:sz w:val="22"/>
          <w:szCs w:val="22"/>
          <w:lang w:val="en-GB"/>
        </w:rPr>
        <w:t xml:space="preserve"> the ways feminist shape their concerns and opinions </w:t>
      </w:r>
      <w:r w:rsidRPr="00D0046D">
        <w:rPr>
          <w:rFonts w:ascii="Times New Roman" w:hAnsi="Times New Roman" w:cs="Times New Roman"/>
          <w:i/>
          <w:sz w:val="22"/>
          <w:szCs w:val="22"/>
          <w:lang w:val="en-GB"/>
        </w:rPr>
        <w:t>amongst</w:t>
      </w:r>
      <w:r w:rsidRPr="00D0046D">
        <w:rPr>
          <w:rFonts w:ascii="Times New Roman" w:hAnsi="Times New Roman" w:cs="Times New Roman"/>
          <w:sz w:val="22"/>
          <w:szCs w:val="22"/>
          <w:lang w:val="en-GB"/>
        </w:rPr>
        <w:t xml:space="preserve"> </w:t>
      </w:r>
      <w:r w:rsidRPr="00D0046D">
        <w:rPr>
          <w:rFonts w:ascii="Times New Roman" w:hAnsi="Times New Roman" w:cs="Times New Roman" w:hint="eastAsia"/>
          <w:sz w:val="22"/>
          <w:szCs w:val="22"/>
          <w:lang w:val="en-GB"/>
        </w:rPr>
        <w:t>themselves</w:t>
      </w:r>
      <w:r w:rsidRPr="00D0046D">
        <w:rPr>
          <w:rFonts w:ascii="Times New Roman" w:hAnsi="Times New Roman" w:cs="Times New Roman"/>
          <w:sz w:val="22"/>
          <w:szCs w:val="22"/>
          <w:lang w:val="en-GB"/>
        </w:rPr>
        <w:t xml:space="preserve">, and female PC fans have demonstrated their capability to do so. </w:t>
      </w:r>
      <w:r w:rsidR="00B23F1C" w:rsidRPr="00D0046D">
        <w:rPr>
          <w:rFonts w:ascii="Times New Roman" w:hAnsi="Times New Roman" w:cs="Times New Roman"/>
          <w:sz w:val="22"/>
          <w:szCs w:val="22"/>
          <w:lang w:val="en-GB"/>
        </w:rPr>
        <w:t xml:space="preserve">It can be said, then, that </w:t>
      </w:r>
      <w:r w:rsidR="003B47A1" w:rsidRPr="00D0046D">
        <w:rPr>
          <w:rFonts w:ascii="Times New Roman" w:hAnsi="Times New Roman" w:cs="Times New Roman"/>
          <w:sz w:val="22"/>
          <w:szCs w:val="22"/>
          <w:lang w:val="en-GB"/>
        </w:rPr>
        <w:t xml:space="preserve">claims made by </w:t>
      </w:r>
      <w:r w:rsidR="00B23F1C" w:rsidRPr="00D0046D">
        <w:rPr>
          <w:rFonts w:ascii="Times New Roman" w:hAnsi="Times New Roman" w:cs="Times New Roman"/>
          <w:sz w:val="22"/>
          <w:szCs w:val="22"/>
          <w:lang w:val="en-GB"/>
        </w:rPr>
        <w:t>female PC fans</w:t>
      </w:r>
      <w:r w:rsidR="003B47A1" w:rsidRPr="00D0046D">
        <w:rPr>
          <w:rFonts w:ascii="Times New Roman" w:hAnsi="Times New Roman" w:cs="Times New Roman"/>
          <w:sz w:val="22"/>
          <w:szCs w:val="22"/>
          <w:lang w:val="en-GB"/>
        </w:rPr>
        <w:t xml:space="preserve"> as feminists-activists </w:t>
      </w:r>
      <w:r w:rsidR="004C7D36" w:rsidRPr="00D0046D">
        <w:rPr>
          <w:rFonts w:ascii="Times New Roman" w:hAnsi="Times New Roman" w:cs="Times New Roman"/>
          <w:sz w:val="22"/>
          <w:szCs w:val="22"/>
          <w:lang w:val="en-GB"/>
        </w:rPr>
        <w:t xml:space="preserve">are a form of discursive activism. </w:t>
      </w:r>
    </w:p>
    <w:p w14:paraId="64BC15D8" w14:textId="646BD722" w:rsidR="00FE2132" w:rsidRPr="00D0046D" w:rsidRDefault="00822542" w:rsidP="00FE2132">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fldChar w:fldCharType="begin"/>
      </w:r>
      <w:r>
        <w:rPr>
          <w:rFonts w:ascii="Times New Roman" w:hAnsi="Times New Roman" w:cs="Times New Roman"/>
          <w:sz w:val="22"/>
          <w:szCs w:val="22"/>
          <w:lang w:val="en-GB"/>
        </w:rPr>
        <w:instrText xml:space="preserve"> PRINTDATE  \* MERGEFORMAT </w:instrText>
      </w:r>
      <w:r>
        <w:rPr>
          <w:rFonts w:ascii="Times New Roman" w:hAnsi="Times New Roman" w:cs="Times New Roman"/>
          <w:sz w:val="22"/>
          <w:szCs w:val="22"/>
          <w:lang w:val="en-GB"/>
        </w:rPr>
        <w:fldChar w:fldCharType="separate"/>
      </w:r>
      <w:r>
        <w:rPr>
          <w:rFonts w:ascii="Times New Roman" w:hAnsi="Times New Roman" w:cs="Times New Roman"/>
          <w:noProof/>
          <w:sz w:val="22"/>
          <w:szCs w:val="22"/>
          <w:lang w:val="en-GB"/>
        </w:rPr>
        <w:t>11/09/2021 13:27:00</w:t>
      </w:r>
      <w:r>
        <w:rPr>
          <w:rFonts w:ascii="Times New Roman" w:hAnsi="Times New Roman" w:cs="Times New Roman"/>
          <w:sz w:val="22"/>
          <w:szCs w:val="22"/>
          <w:lang w:val="en-GB"/>
        </w:rPr>
        <w:fldChar w:fldCharType="end"/>
      </w:r>
    </w:p>
    <w:p w14:paraId="4D01851B" w14:textId="6EDFF7BF" w:rsidR="004C1FDC" w:rsidRPr="00F37DF8" w:rsidRDefault="00E933A6" w:rsidP="00F37DF8">
      <w:pPr>
        <w:pStyle w:val="3"/>
        <w:rPr>
          <w:sz w:val="22"/>
          <w:szCs w:val="22"/>
          <w:lang w:val="en-GB"/>
        </w:rPr>
      </w:pPr>
      <w:bookmarkStart w:id="20" w:name="_Toc82259684"/>
      <w:r w:rsidRPr="00F37DF8">
        <w:rPr>
          <w:sz w:val="22"/>
          <w:szCs w:val="22"/>
          <w:lang w:val="en-GB"/>
        </w:rPr>
        <w:t>5</w:t>
      </w:r>
      <w:r w:rsidR="004C1FDC" w:rsidRPr="00F37DF8">
        <w:rPr>
          <w:sz w:val="22"/>
          <w:szCs w:val="22"/>
          <w:lang w:val="en-GB"/>
        </w:rPr>
        <w:t>.2.</w:t>
      </w:r>
      <w:r w:rsidR="00AC36AD" w:rsidRPr="00F37DF8">
        <w:rPr>
          <w:sz w:val="22"/>
          <w:szCs w:val="22"/>
          <w:lang w:val="en-GB"/>
        </w:rPr>
        <w:t>4</w:t>
      </w:r>
      <w:r w:rsidR="0080418B" w:rsidRPr="00F37DF8">
        <w:rPr>
          <w:sz w:val="22"/>
          <w:szCs w:val="22"/>
          <w:lang w:val="en-GB"/>
        </w:rPr>
        <w:t xml:space="preserve"> </w:t>
      </w:r>
      <w:r w:rsidR="0088036F" w:rsidRPr="00F37DF8">
        <w:rPr>
          <w:sz w:val="22"/>
          <w:szCs w:val="22"/>
          <w:lang w:val="en-GB"/>
        </w:rPr>
        <w:t>Actively Consuming</w:t>
      </w:r>
      <w:bookmarkEnd w:id="20"/>
    </w:p>
    <w:p w14:paraId="0C3F809E" w14:textId="684941B8" w:rsidR="00F154F4" w:rsidRPr="00D0046D" w:rsidRDefault="00FE2132" w:rsidP="00F154F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As aforementioned, discursive activism should consist of a gendered subjectivity that creates embodied subjects with agency. The study finds that f</w:t>
      </w:r>
      <w:r w:rsidRPr="00D0046D">
        <w:rPr>
          <w:rFonts w:ascii="Times New Roman" w:hAnsi="Times New Roman" w:cs="Times New Roman" w:hint="eastAsia"/>
          <w:sz w:val="22"/>
          <w:szCs w:val="22"/>
          <w:lang w:val="en-GB"/>
        </w:rPr>
        <w:t>emale</w:t>
      </w:r>
      <w:r w:rsidRPr="00D0046D">
        <w:rPr>
          <w:rFonts w:ascii="Times New Roman" w:hAnsi="Times New Roman" w:cs="Times New Roman"/>
          <w:sz w:val="22"/>
          <w:szCs w:val="22"/>
          <w:lang w:val="en-GB"/>
        </w:rPr>
        <w:t xml:space="preserve"> PC fans</w:t>
      </w:r>
      <w:r w:rsidR="003B3D9B" w:rsidRPr="00D0046D">
        <w:rPr>
          <w:rFonts w:ascii="Times New Roman" w:hAnsi="Times New Roman" w:cs="Times New Roman"/>
          <w:sz w:val="22"/>
          <w:szCs w:val="22"/>
          <w:lang w:val="en-GB"/>
        </w:rPr>
        <w:t xml:space="preserve"> have </w:t>
      </w:r>
      <w:r w:rsidR="005222FF">
        <w:rPr>
          <w:rFonts w:ascii="Times New Roman" w:hAnsi="Times New Roman" w:cs="Times New Roman"/>
          <w:sz w:val="22"/>
          <w:szCs w:val="22"/>
          <w:lang w:val="en-GB"/>
        </w:rPr>
        <w:t xml:space="preserve">demonstrated their agency </w:t>
      </w:r>
      <w:r w:rsidR="00C759EC">
        <w:rPr>
          <w:rFonts w:ascii="Times New Roman" w:hAnsi="Times New Roman" w:cs="Times New Roman"/>
          <w:sz w:val="22"/>
          <w:szCs w:val="22"/>
          <w:lang w:val="en-GB"/>
        </w:rPr>
        <w:t xml:space="preserve">first </w:t>
      </w:r>
      <w:r w:rsidR="005222FF">
        <w:rPr>
          <w:rFonts w:ascii="Times New Roman" w:hAnsi="Times New Roman" w:cs="Times New Roman"/>
          <w:sz w:val="22"/>
          <w:szCs w:val="22"/>
          <w:lang w:val="en-GB"/>
        </w:rPr>
        <w:t>by being a consumer</w:t>
      </w:r>
      <w:r w:rsidR="00F154F4">
        <w:rPr>
          <w:rFonts w:ascii="Times New Roman" w:hAnsi="Times New Roman" w:cs="Times New Roman"/>
          <w:sz w:val="22"/>
          <w:szCs w:val="22"/>
          <w:lang w:val="en-GB"/>
        </w:rPr>
        <w:t xml:space="preserve">. </w:t>
      </w:r>
      <w:r w:rsidR="00E503E7">
        <w:rPr>
          <w:rFonts w:ascii="Times New Roman" w:hAnsi="Times New Roman" w:cs="Times New Roman"/>
          <w:sz w:val="22"/>
          <w:szCs w:val="22"/>
          <w:lang w:val="en-GB"/>
        </w:rPr>
        <w:t xml:space="preserve">It </w:t>
      </w:r>
      <w:r w:rsidR="00F154F4">
        <w:rPr>
          <w:rFonts w:ascii="Times New Roman" w:hAnsi="Times New Roman" w:cs="Times New Roman"/>
          <w:sz w:val="22"/>
          <w:szCs w:val="22"/>
          <w:lang w:val="en-GB"/>
        </w:rPr>
        <w:t xml:space="preserve">lies with their ability to “produce” idols with hefty financial investment in their chosen contestant-commodities. </w:t>
      </w:r>
      <w:r w:rsidR="00F154F4" w:rsidRPr="00D0046D">
        <w:rPr>
          <w:rFonts w:ascii="Times New Roman" w:hAnsi="Times New Roman" w:cs="Times New Roman"/>
          <w:sz w:val="22"/>
          <w:szCs w:val="22"/>
          <w:lang w:val="en-GB"/>
        </w:rPr>
        <w:t xml:space="preserve">This happens in the form of fan-idol crowdfunding </w:t>
      </w:r>
      <w:r w:rsidR="00F154F4" w:rsidRPr="00D0046D">
        <w:rPr>
          <w:rFonts w:ascii="Times New Roman" w:hAnsi="Times New Roman" w:cs="Times New Roman"/>
          <w:sz w:val="22"/>
          <w:szCs w:val="22"/>
          <w:lang w:val="en-GB"/>
        </w:rPr>
        <w:fldChar w:fldCharType="begin"/>
      </w:r>
      <w:r w:rsidR="00F154F4">
        <w:rPr>
          <w:rFonts w:ascii="Times New Roman" w:hAnsi="Times New Roman" w:cs="Times New Roman"/>
          <w:sz w:val="22"/>
          <w:szCs w:val="22"/>
          <w:lang w:val="en-GB"/>
        </w:rPr>
        <w:instrText xml:space="preserve"> ADDIN ZOTERO_ITEM CSL_CITATION {"citationID":"WoHRCHkO","properties":{"formattedCitation":"(Wang {\\i{}et al.}, 2021)","plainCitation":"(Wang et al., 2021)","noteIndex":0},"citationItems":[{"id":626,"uris":["http://zotero.org/users/7090573/items/9IAC3AH6"],"uri":["http://zotero.org/users/7090573/items/9IAC3AH6"],"itemData":{"id":626,"type":"report","abstract":"Fan-idol crowdfunding is an online fandom activity in which fans raise money for their idols (e.g., pop stars, movie stars, entertainers, etc.) without any involvement of the idols themselves and their agencies. A great number of crowdfunding campaigns are held every day online, among which one single event can raise up to 2 million dollars. The fund is used to vote, promote, and purchase gifts for their idols and conduct commercial activities. To better understand how fan communities are motivated to create and fund these projects, we conduct a mixed-methods study, including crowdfunding observations, interviews, and quantitative crowdfunding data analysis. We find that fundraisers and supporters share similar motivations to raise funds, such as resource integration, positive feedback, collective activities, and community engagement.Because there is no direct contact between fundraisers and beneficiaries, follow-up auditing has been introduced to make the crowdfunding process more transparent.We discuss the uniqueness of fan-idol crowdfunding compared to commercial crowdfunding and philanthropic crowdfunding. Relationships between fundraisers and supporters and their benefits are the most significant differences, influencing how fan communities use crowdfunding services. Moreover, gamification designs (e.g., encouragement of competition, cooperation) incentivize supporters' intention in crowdfunding.We also consider the controversies of this new form of crowdfunding for both fans and idols.","event-place":"Rochester, NY","genre":"SSRN Scholarly Paper","language":"en","note":"DOI: 10.2139/ssrn.3843034","number":"ID 3843034","publisher":"Social Science Research Network","publisher-place":"Rochester, NY","source":"papers.ssrn.com","title":"Idols that You Decide: Understanding the Phenomenon and Practices of Fan-Idol Crowdfunding","title-short":"Idols that You Decide","URL":"https://papers.ssrn.com/abstract=3843034","author":[{"family":"Wang","given":"Ye"},{"family":"Zhao","given":"Hantao"},{"family":"Lu","given":"Zhicong"},{"family":"Wattenhofer","given":"Roger"}],"accessed":{"date-parts":[["2021",6,12]]},"issued":{"date-parts":[["2021",5,10]]}}}],"schema":"https://github.com/citation-style-language/schema/raw/master/csl-citation.json"} </w:instrText>
      </w:r>
      <w:r w:rsidR="00F154F4" w:rsidRPr="00D0046D">
        <w:rPr>
          <w:rFonts w:ascii="Times New Roman" w:hAnsi="Times New Roman" w:cs="Times New Roman"/>
          <w:sz w:val="22"/>
          <w:szCs w:val="22"/>
          <w:lang w:val="en-GB"/>
        </w:rPr>
        <w:fldChar w:fldCharType="separate"/>
      </w:r>
      <w:r w:rsidR="00F154F4" w:rsidRPr="00D0046D">
        <w:rPr>
          <w:rFonts w:ascii="Times New Roman" w:hAnsi="Times New Roman" w:cs="Times New Roman"/>
          <w:kern w:val="0"/>
          <w:sz w:val="22"/>
          <w:lang w:val="en-GB"/>
        </w:rPr>
        <w:t xml:space="preserve">(Wang </w:t>
      </w:r>
      <w:r w:rsidR="00F154F4" w:rsidRPr="00D0046D">
        <w:rPr>
          <w:rFonts w:ascii="Times New Roman" w:hAnsi="Times New Roman" w:cs="Times New Roman"/>
          <w:i/>
          <w:iCs/>
          <w:kern w:val="0"/>
          <w:sz w:val="22"/>
          <w:lang w:val="en-GB"/>
        </w:rPr>
        <w:t>et al.</w:t>
      </w:r>
      <w:r w:rsidR="00F154F4" w:rsidRPr="00D0046D">
        <w:rPr>
          <w:rFonts w:ascii="Times New Roman" w:hAnsi="Times New Roman" w:cs="Times New Roman"/>
          <w:kern w:val="0"/>
          <w:sz w:val="22"/>
          <w:lang w:val="en-GB"/>
        </w:rPr>
        <w:t>, 2021)</w:t>
      </w:r>
      <w:r w:rsidR="00F154F4" w:rsidRPr="00D0046D">
        <w:rPr>
          <w:rFonts w:ascii="Times New Roman" w:hAnsi="Times New Roman" w:cs="Times New Roman"/>
          <w:sz w:val="22"/>
          <w:szCs w:val="22"/>
          <w:lang w:val="en-GB"/>
        </w:rPr>
        <w:fldChar w:fldCharType="end"/>
      </w:r>
      <w:r w:rsidR="00F154F4" w:rsidRPr="00D0046D">
        <w:rPr>
          <w:rFonts w:ascii="Times New Roman" w:hAnsi="Times New Roman" w:cs="Times New Roman"/>
          <w:sz w:val="22"/>
          <w:szCs w:val="22"/>
          <w:lang w:val="en-GB"/>
        </w:rPr>
        <w:t>. Fan-idol crowdfunding, as explained by Wang, is an online activity within fandom where fans raise money</w:t>
      </w:r>
      <w:r w:rsidR="00F154F4">
        <w:rPr>
          <w:rFonts w:ascii="Times New Roman" w:hAnsi="Times New Roman" w:cs="Times New Roman"/>
          <w:sz w:val="22"/>
          <w:szCs w:val="22"/>
          <w:lang w:val="en-GB"/>
        </w:rPr>
        <w:t xml:space="preserve"> for the idol’s benefit</w:t>
      </w:r>
      <w:r w:rsidR="00F154F4" w:rsidRPr="00D0046D">
        <w:rPr>
          <w:rFonts w:ascii="Times New Roman" w:hAnsi="Times New Roman" w:cs="Times New Roman"/>
          <w:sz w:val="22"/>
          <w:szCs w:val="22"/>
          <w:lang w:val="en-GB"/>
        </w:rPr>
        <w:t>. In this case, it is organized by the idol’s supporting fan club (</w:t>
      </w:r>
      <w:r w:rsidR="00F154F4" w:rsidRPr="00D0046D">
        <w:rPr>
          <w:rFonts w:ascii="Times New Roman" w:hAnsi="Times New Roman" w:cs="Times New Roman" w:hint="eastAsia"/>
          <w:sz w:val="22"/>
          <w:szCs w:val="22"/>
          <w:lang w:val="en-GB"/>
        </w:rPr>
        <w:t>后援会</w:t>
      </w:r>
      <w:r w:rsidR="00F154F4" w:rsidRPr="00D0046D">
        <w:rPr>
          <w:rFonts w:ascii="Times New Roman" w:hAnsi="Times New Roman" w:cs="Times New Roman" w:hint="eastAsia"/>
          <w:sz w:val="22"/>
          <w:szCs w:val="22"/>
          <w:lang w:val="en-GB"/>
        </w:rPr>
        <w:t>,</w:t>
      </w:r>
      <w:r w:rsidR="00F154F4" w:rsidRPr="00D0046D">
        <w:rPr>
          <w:rFonts w:ascii="Times New Roman" w:hAnsi="Times New Roman" w:cs="Times New Roman"/>
          <w:sz w:val="22"/>
          <w:szCs w:val="22"/>
          <w:lang w:val="en-GB"/>
        </w:rPr>
        <w:t xml:space="preserve"> </w:t>
      </w:r>
      <w:r w:rsidR="00F154F4" w:rsidRPr="00D0046D">
        <w:rPr>
          <w:rFonts w:ascii="Times New Roman" w:hAnsi="Times New Roman" w:cs="Times New Roman" w:hint="eastAsia"/>
          <w:sz w:val="22"/>
          <w:szCs w:val="22"/>
          <w:lang w:val="en-GB"/>
        </w:rPr>
        <w:t>hereafter</w:t>
      </w:r>
      <w:r w:rsidR="00F154F4" w:rsidRPr="00D0046D">
        <w:rPr>
          <w:rFonts w:ascii="Times New Roman" w:hAnsi="Times New Roman" w:cs="Times New Roman"/>
          <w:sz w:val="22"/>
          <w:szCs w:val="22"/>
          <w:lang w:val="en-GB"/>
        </w:rPr>
        <w:t xml:space="preserve"> known as SC</w:t>
      </w:r>
      <w:r w:rsidR="00F154F4" w:rsidRPr="00D0046D">
        <w:rPr>
          <w:rFonts w:ascii="Times New Roman" w:hAnsi="Times New Roman" w:cs="Times New Roman" w:hint="eastAsia"/>
          <w:sz w:val="22"/>
          <w:szCs w:val="22"/>
          <w:lang w:val="en-GB"/>
        </w:rPr>
        <w:t>)</w:t>
      </w:r>
      <w:r w:rsidR="00F154F4" w:rsidRPr="00D0046D">
        <w:rPr>
          <w:rFonts w:ascii="Times New Roman" w:hAnsi="Times New Roman" w:cs="Times New Roman"/>
          <w:sz w:val="22"/>
          <w:szCs w:val="22"/>
          <w:lang w:val="en-GB"/>
        </w:rPr>
        <w:t xml:space="preserve"> to collect funds </w:t>
      </w:r>
      <w:r w:rsidR="00F154F4" w:rsidRPr="00D0046D">
        <w:rPr>
          <w:rFonts w:ascii="Times New Roman" w:hAnsi="Times New Roman" w:cs="Times New Roman" w:hint="eastAsia"/>
          <w:sz w:val="22"/>
          <w:szCs w:val="22"/>
          <w:lang w:val="en-GB"/>
        </w:rPr>
        <w:t>via</w:t>
      </w:r>
      <w:r w:rsidR="00F154F4" w:rsidRPr="00D0046D">
        <w:rPr>
          <w:rFonts w:ascii="Times New Roman" w:hAnsi="Times New Roman" w:cs="Times New Roman"/>
          <w:sz w:val="22"/>
          <w:szCs w:val="22"/>
          <w:lang w:val="en-GB"/>
        </w:rPr>
        <w:t xml:space="preserve"> </w:t>
      </w:r>
      <w:r w:rsidR="00F154F4" w:rsidRPr="00D0046D">
        <w:rPr>
          <w:rFonts w:ascii="Times New Roman" w:hAnsi="Times New Roman" w:cs="Times New Roman" w:hint="eastAsia"/>
          <w:sz w:val="22"/>
          <w:szCs w:val="22"/>
          <w:lang w:val="en-GB"/>
        </w:rPr>
        <w:t>mobile</w:t>
      </w:r>
      <w:r w:rsidR="00F154F4" w:rsidRPr="00D0046D">
        <w:rPr>
          <w:rFonts w:ascii="Times New Roman" w:hAnsi="Times New Roman" w:cs="Times New Roman"/>
          <w:sz w:val="22"/>
          <w:szCs w:val="22"/>
          <w:lang w:val="en-GB"/>
        </w:rPr>
        <w:t xml:space="preserve"> apps like </w:t>
      </w:r>
      <w:proofErr w:type="spellStart"/>
      <w:r w:rsidR="00F154F4" w:rsidRPr="00D0046D">
        <w:rPr>
          <w:rFonts w:ascii="Times New Roman" w:hAnsi="Times New Roman" w:cs="Times New Roman"/>
          <w:sz w:val="22"/>
          <w:szCs w:val="22"/>
          <w:lang w:val="en-GB"/>
        </w:rPr>
        <w:t>Owhat</w:t>
      </w:r>
      <w:proofErr w:type="spellEnd"/>
      <w:r w:rsidR="00F154F4" w:rsidRPr="00D0046D">
        <w:rPr>
          <w:rFonts w:ascii="Times New Roman" w:hAnsi="Times New Roman" w:cs="Times New Roman"/>
          <w:sz w:val="22"/>
          <w:szCs w:val="22"/>
          <w:lang w:val="en-GB"/>
        </w:rPr>
        <w:t xml:space="preserve"> and </w:t>
      </w:r>
      <w:proofErr w:type="spellStart"/>
      <w:r w:rsidR="00F154F4" w:rsidRPr="00D0046D">
        <w:rPr>
          <w:rFonts w:ascii="Times New Roman" w:hAnsi="Times New Roman" w:cs="Times New Roman"/>
          <w:sz w:val="22"/>
          <w:szCs w:val="22"/>
          <w:lang w:val="en-GB"/>
        </w:rPr>
        <w:t>T</w:t>
      </w:r>
      <w:r w:rsidR="00F154F4" w:rsidRPr="00D0046D">
        <w:rPr>
          <w:rFonts w:ascii="Times New Roman" w:hAnsi="Times New Roman" w:cs="Times New Roman" w:hint="eastAsia"/>
          <w:sz w:val="22"/>
          <w:szCs w:val="22"/>
          <w:lang w:val="en-GB"/>
        </w:rPr>
        <w:t>aoba</w:t>
      </w:r>
      <w:proofErr w:type="spellEnd"/>
      <w:r w:rsidR="00F154F4" w:rsidRPr="00D0046D">
        <w:rPr>
          <w:rFonts w:ascii="Times New Roman" w:hAnsi="Times New Roman" w:cs="Times New Roman"/>
          <w:sz w:val="22"/>
          <w:szCs w:val="22"/>
          <w:lang w:val="en-GB"/>
        </w:rPr>
        <w:t xml:space="preserve"> (</w:t>
      </w:r>
      <w:r w:rsidR="00F154F4" w:rsidRPr="00D0046D">
        <w:rPr>
          <w:rFonts w:ascii="Times New Roman" w:hAnsi="Times New Roman" w:cs="Times New Roman" w:hint="eastAsia"/>
          <w:sz w:val="22"/>
          <w:szCs w:val="22"/>
          <w:lang w:val="en-GB"/>
        </w:rPr>
        <w:t>桃叭</w:t>
      </w:r>
      <w:r w:rsidR="00F154F4" w:rsidRPr="00D0046D">
        <w:rPr>
          <w:rFonts w:ascii="Times New Roman" w:hAnsi="Times New Roman" w:cs="Times New Roman" w:hint="eastAsia"/>
          <w:sz w:val="22"/>
          <w:szCs w:val="22"/>
          <w:lang w:val="en-GB"/>
        </w:rPr>
        <w:t xml:space="preserve">) </w:t>
      </w:r>
      <w:r w:rsidR="00F154F4" w:rsidRPr="00D0046D">
        <w:rPr>
          <w:rFonts w:ascii="Times New Roman" w:hAnsi="Times New Roman" w:cs="Times New Roman"/>
          <w:sz w:val="22"/>
          <w:szCs w:val="22"/>
          <w:lang w:val="en-GB"/>
        </w:rPr>
        <w:t xml:space="preserve">from the wider fan community, to purchase either virtual votes (bulk-buying bot accounts on Tencent for app-based votes) or physical votes (boxed yoghurts). This is a highly organized event often involving hundreds of millions of Chinese RMB and hundreds of thousands of fans. Unofficial statistics show that fans of Liu Yu, the contestant ranked No.1 in PC finals has raised over 244 </w:t>
      </w:r>
      <w:r w:rsidR="00F154F4" w:rsidRPr="00D0046D">
        <w:rPr>
          <w:rFonts w:ascii="Times New Roman" w:hAnsi="Times New Roman" w:cs="Times New Roman" w:hint="eastAsia"/>
          <w:sz w:val="22"/>
          <w:szCs w:val="22"/>
          <w:lang w:val="en-GB"/>
        </w:rPr>
        <w:t>million</w:t>
      </w:r>
      <w:r w:rsidR="00F154F4" w:rsidRPr="00D0046D">
        <w:rPr>
          <w:rFonts w:ascii="Times New Roman" w:hAnsi="Times New Roman" w:cs="Times New Roman"/>
          <w:sz w:val="22"/>
          <w:szCs w:val="22"/>
          <w:lang w:val="en-GB"/>
        </w:rPr>
        <w:t xml:space="preserve"> RMB (2.7 million pounds)</w:t>
      </w:r>
      <w:r w:rsidR="00F154F4" w:rsidRPr="00D0046D">
        <w:rPr>
          <w:rFonts w:ascii="Times New Roman" w:hAnsi="Times New Roman" w:cs="Times New Roman" w:hint="eastAsia"/>
          <w:sz w:val="22"/>
          <w:szCs w:val="22"/>
          <w:lang w:val="en-GB"/>
        </w:rPr>
        <w:t xml:space="preserve"> </w:t>
      </w:r>
      <w:r w:rsidR="00F154F4" w:rsidRPr="00D0046D">
        <w:rPr>
          <w:rFonts w:ascii="Times New Roman" w:hAnsi="Times New Roman" w:cs="Times New Roman"/>
          <w:sz w:val="22"/>
          <w:szCs w:val="22"/>
          <w:lang w:val="en-GB"/>
        </w:rPr>
        <w:t>to secure his place (Fig.</w:t>
      </w:r>
      <w:r w:rsidR="00F154F4">
        <w:rPr>
          <w:rFonts w:ascii="Times New Roman" w:hAnsi="Times New Roman" w:cs="Times New Roman"/>
          <w:sz w:val="22"/>
          <w:szCs w:val="22"/>
          <w:lang w:val="en-GB"/>
        </w:rPr>
        <w:t>4</w:t>
      </w:r>
      <w:r w:rsidR="00F154F4" w:rsidRPr="00D0046D">
        <w:rPr>
          <w:rFonts w:ascii="Times New Roman" w:hAnsi="Times New Roman" w:cs="Times New Roman"/>
          <w:sz w:val="22"/>
          <w:szCs w:val="22"/>
          <w:lang w:val="en-GB"/>
        </w:rPr>
        <w:t xml:space="preserve">). </w:t>
      </w:r>
    </w:p>
    <w:p w14:paraId="7B35D5C8" w14:textId="77777777" w:rsidR="00F154F4" w:rsidRPr="00D0046D" w:rsidRDefault="00F154F4" w:rsidP="00F154F4">
      <w:pPr>
        <w:spacing w:line="360" w:lineRule="auto"/>
        <w:rPr>
          <w:rFonts w:ascii="Times New Roman" w:hAnsi="Times New Roman" w:cs="Times New Roman"/>
          <w:sz w:val="15"/>
          <w:szCs w:val="15"/>
          <w:lang w:val="en-GB"/>
        </w:rPr>
      </w:pPr>
      <w:r>
        <w:rPr>
          <w:rFonts w:ascii="Times New Roman" w:hAnsi="Times New Roman" w:cs="Times New Roman"/>
          <w:noProof/>
          <w:sz w:val="15"/>
          <w:szCs w:val="15"/>
          <w:lang w:val="en-GB"/>
        </w:rPr>
        <w:drawing>
          <wp:inline distT="0" distB="0" distL="0" distR="0" wp14:anchorId="631B96A1" wp14:editId="346E9600">
            <wp:extent cx="4788568" cy="3384167"/>
            <wp:effectExtent l="0" t="0" r="0" b="0"/>
            <wp:docPr id="3" name="图片 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表格&#10;&#10;描述已自动生成"/>
                    <pic:cNvPicPr/>
                  </pic:nvPicPr>
                  <pic:blipFill>
                    <a:blip r:embed="rId11">
                      <a:extLst>
                        <a:ext uri="{28A0092B-C50C-407E-A947-70E740481C1C}">
                          <a14:useLocalDpi xmlns:a14="http://schemas.microsoft.com/office/drawing/2010/main" val="0"/>
                        </a:ext>
                      </a:extLst>
                    </a:blip>
                    <a:stretch>
                      <a:fillRect/>
                    </a:stretch>
                  </pic:blipFill>
                  <pic:spPr>
                    <a:xfrm>
                      <a:off x="0" y="0"/>
                      <a:ext cx="4802408" cy="3393948"/>
                    </a:xfrm>
                    <a:prstGeom prst="rect">
                      <a:avLst/>
                    </a:prstGeom>
                  </pic:spPr>
                </pic:pic>
              </a:graphicData>
            </a:graphic>
          </wp:inline>
        </w:drawing>
      </w:r>
    </w:p>
    <w:p w14:paraId="40924515" w14:textId="363B7D66" w:rsidR="00F154F4" w:rsidRDefault="00F154F4" w:rsidP="00F154F4">
      <w:pPr>
        <w:spacing w:line="360" w:lineRule="auto"/>
        <w:rPr>
          <w:rFonts w:ascii="Times New Roman" w:hAnsi="Times New Roman" w:cs="Times New Roman"/>
          <w:sz w:val="15"/>
          <w:szCs w:val="15"/>
          <w:lang w:val="en-GB"/>
        </w:rPr>
      </w:pPr>
      <w:r w:rsidRPr="00D0046D">
        <w:rPr>
          <w:rFonts w:ascii="Times New Roman" w:hAnsi="Times New Roman" w:cs="Times New Roman" w:hint="eastAsia"/>
          <w:sz w:val="15"/>
          <w:szCs w:val="15"/>
          <w:lang w:val="en-GB"/>
        </w:rPr>
        <w:t>F</w:t>
      </w:r>
      <w:r w:rsidRPr="00D0046D">
        <w:rPr>
          <w:rFonts w:ascii="Times New Roman" w:hAnsi="Times New Roman" w:cs="Times New Roman"/>
          <w:sz w:val="15"/>
          <w:szCs w:val="15"/>
          <w:lang w:val="en-GB"/>
        </w:rPr>
        <w:t xml:space="preserve">ig. </w:t>
      </w:r>
      <w:r>
        <w:rPr>
          <w:rFonts w:ascii="Times New Roman" w:hAnsi="Times New Roman" w:cs="Times New Roman"/>
          <w:sz w:val="15"/>
          <w:szCs w:val="15"/>
          <w:lang w:val="en-GB"/>
        </w:rPr>
        <w:t>4</w:t>
      </w:r>
      <w:r w:rsidRPr="00D0046D">
        <w:rPr>
          <w:rFonts w:ascii="Times New Roman" w:hAnsi="Times New Roman" w:cs="Times New Roman"/>
          <w:sz w:val="15"/>
          <w:szCs w:val="15"/>
          <w:lang w:val="en-GB"/>
        </w:rPr>
        <w:t xml:space="preserve"> Unofficial statistics collected by viewers of crowdfunding (up to 1:30pm on 24</w:t>
      </w:r>
      <w:r w:rsidRPr="00D0046D">
        <w:rPr>
          <w:rFonts w:ascii="Times New Roman" w:hAnsi="Times New Roman" w:cs="Times New Roman"/>
          <w:sz w:val="15"/>
          <w:szCs w:val="15"/>
          <w:vertAlign w:val="superscript"/>
          <w:lang w:val="en-GB"/>
        </w:rPr>
        <w:t>th</w:t>
      </w:r>
      <w:r w:rsidRPr="00D0046D">
        <w:rPr>
          <w:rFonts w:ascii="Times New Roman" w:hAnsi="Times New Roman" w:cs="Times New Roman"/>
          <w:sz w:val="15"/>
          <w:szCs w:val="15"/>
          <w:lang w:val="en-GB"/>
        </w:rPr>
        <w:t xml:space="preserve"> April). Source: Douban </w:t>
      </w:r>
    </w:p>
    <w:p w14:paraId="234689B9" w14:textId="77777777" w:rsidR="00F154F4" w:rsidRPr="00F154F4" w:rsidRDefault="00F154F4" w:rsidP="00F154F4">
      <w:pPr>
        <w:spacing w:line="360" w:lineRule="auto"/>
        <w:rPr>
          <w:rFonts w:ascii="Times New Roman" w:hAnsi="Times New Roman" w:cs="Times New Roman"/>
          <w:sz w:val="15"/>
          <w:szCs w:val="15"/>
          <w:lang w:val="en-GB"/>
        </w:rPr>
      </w:pPr>
    </w:p>
    <w:p w14:paraId="2CB2CEB2" w14:textId="6FFAD429" w:rsidR="007909C8" w:rsidRDefault="00F154F4" w:rsidP="00F154F4">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 xml:space="preserve">Despite their </w:t>
      </w:r>
      <w:r w:rsidR="006D3732">
        <w:rPr>
          <w:rFonts w:ascii="Times New Roman" w:hAnsi="Times New Roman" w:cs="Times New Roman"/>
          <w:sz w:val="22"/>
          <w:szCs w:val="22"/>
          <w:lang w:val="en-GB"/>
        </w:rPr>
        <w:t xml:space="preserve">agency </w:t>
      </w:r>
      <w:r>
        <w:rPr>
          <w:rFonts w:ascii="Times New Roman" w:hAnsi="Times New Roman" w:cs="Times New Roman"/>
          <w:sz w:val="22"/>
          <w:szCs w:val="22"/>
          <w:lang w:val="en-GB"/>
        </w:rPr>
        <w:t xml:space="preserve">as “citizen producers/initiators”, female PC fans know that Tencent overpowers them. </w:t>
      </w:r>
      <w:r w:rsidR="00FD3012">
        <w:rPr>
          <w:rFonts w:ascii="Times New Roman" w:hAnsi="Times New Roman" w:cs="Times New Roman"/>
          <w:sz w:val="22"/>
          <w:szCs w:val="22"/>
          <w:lang w:val="en-GB"/>
        </w:rPr>
        <w:t xml:space="preserve">They often accuse Tencent of vote manipulation where </w:t>
      </w:r>
      <w:r w:rsidR="00FD3012" w:rsidRPr="00D0046D">
        <w:rPr>
          <w:rFonts w:ascii="Times New Roman" w:hAnsi="Times New Roman" w:cs="Times New Roman"/>
          <w:sz w:val="22"/>
          <w:szCs w:val="22"/>
          <w:lang w:val="en-GB"/>
        </w:rPr>
        <w:t>votes cast for contestants are allegedly blocked by the system and are not processed</w:t>
      </w:r>
      <w:r w:rsidR="00FD3012">
        <w:rPr>
          <w:rFonts w:ascii="Times New Roman" w:hAnsi="Times New Roman" w:cs="Times New Roman"/>
          <w:sz w:val="22"/>
          <w:szCs w:val="22"/>
          <w:lang w:val="en-GB"/>
        </w:rPr>
        <w:t xml:space="preserve"> (D0323-1, D0324-2, D0403-5). </w:t>
      </w:r>
      <w:r w:rsidR="00FD3012" w:rsidRPr="00D0046D">
        <w:rPr>
          <w:rFonts w:ascii="Times New Roman" w:hAnsi="Times New Roman" w:cs="Times New Roman"/>
          <w:sz w:val="22"/>
          <w:szCs w:val="22"/>
          <w:lang w:val="en-GB"/>
        </w:rPr>
        <w:t>After each ranking announcement, SC would cross-reference the announced votes with their internal records of accounts that correlates to the number of votes cast.</w:t>
      </w:r>
      <w:r w:rsidR="00A75840">
        <w:rPr>
          <w:rFonts w:ascii="Times New Roman" w:hAnsi="Times New Roman" w:cs="Times New Roman"/>
          <w:sz w:val="22"/>
          <w:szCs w:val="22"/>
          <w:lang w:val="en-GB"/>
        </w:rPr>
        <w:t xml:space="preserve"> </w:t>
      </w:r>
      <w:r w:rsidR="00227D33" w:rsidRPr="00D0046D">
        <w:rPr>
          <w:rFonts w:ascii="Times New Roman" w:hAnsi="Times New Roman" w:cs="Times New Roman"/>
          <w:sz w:val="22"/>
          <w:szCs w:val="22"/>
          <w:lang w:val="en-GB"/>
        </w:rPr>
        <w:t xml:space="preserve">Explicitly agonistic claims </w:t>
      </w:r>
      <w:r w:rsidR="007909C8">
        <w:rPr>
          <w:rFonts w:ascii="Times New Roman" w:hAnsi="Times New Roman" w:cs="Times New Roman"/>
          <w:sz w:val="22"/>
          <w:szCs w:val="22"/>
          <w:lang w:val="en-GB"/>
        </w:rPr>
        <w:t xml:space="preserve">will then be made from the position of the consumer-activist. </w:t>
      </w:r>
      <w:r w:rsidR="005257D4">
        <w:rPr>
          <w:rFonts w:ascii="Times New Roman" w:hAnsi="Times New Roman" w:cs="Times New Roman"/>
          <w:sz w:val="22"/>
          <w:szCs w:val="22"/>
          <w:lang w:val="en-GB"/>
        </w:rPr>
        <w:t xml:space="preserve">In </w:t>
      </w:r>
      <w:r w:rsidR="00D61A82">
        <w:rPr>
          <w:rFonts w:ascii="Times New Roman" w:hAnsi="Times New Roman" w:cs="Times New Roman"/>
          <w:sz w:val="22"/>
          <w:szCs w:val="22"/>
          <w:lang w:val="en-GB"/>
        </w:rPr>
        <w:t>other</w:t>
      </w:r>
      <w:r w:rsidR="005257D4">
        <w:rPr>
          <w:rFonts w:ascii="Times New Roman" w:hAnsi="Times New Roman" w:cs="Times New Roman"/>
          <w:sz w:val="22"/>
          <w:szCs w:val="22"/>
          <w:lang w:val="en-GB"/>
        </w:rPr>
        <w:t xml:space="preserve"> words, suspicions of </w:t>
      </w:r>
      <w:r w:rsidR="00D61A82">
        <w:rPr>
          <w:rFonts w:ascii="Times New Roman" w:hAnsi="Times New Roman" w:cs="Times New Roman"/>
          <w:sz w:val="22"/>
          <w:szCs w:val="22"/>
          <w:lang w:val="en-GB"/>
        </w:rPr>
        <w:t xml:space="preserve">violation to their agency </w:t>
      </w:r>
      <w:r w:rsidR="00750979">
        <w:rPr>
          <w:rFonts w:ascii="Times New Roman" w:hAnsi="Times New Roman" w:cs="Times New Roman"/>
          <w:sz w:val="22"/>
          <w:szCs w:val="22"/>
          <w:lang w:val="en-GB"/>
        </w:rPr>
        <w:t xml:space="preserve">incite and propel </w:t>
      </w:r>
      <w:r w:rsidR="00892AF3">
        <w:rPr>
          <w:rFonts w:ascii="Times New Roman" w:hAnsi="Times New Roman" w:cs="Times New Roman"/>
          <w:sz w:val="22"/>
          <w:szCs w:val="22"/>
          <w:lang w:val="en-GB"/>
        </w:rPr>
        <w:t xml:space="preserve">a profusion of claims </w:t>
      </w:r>
      <w:r w:rsidR="00A447EA">
        <w:rPr>
          <w:rFonts w:ascii="Times New Roman" w:hAnsi="Times New Roman" w:cs="Times New Roman"/>
          <w:sz w:val="22"/>
          <w:szCs w:val="22"/>
          <w:lang w:val="en-GB"/>
        </w:rPr>
        <w:t>in defence of it.</w:t>
      </w:r>
    </w:p>
    <w:p w14:paraId="6AAFD7E7" w14:textId="76FAB213" w:rsidR="00802B5A" w:rsidRDefault="00802B5A" w:rsidP="00F154F4">
      <w:pPr>
        <w:spacing w:line="360" w:lineRule="auto"/>
        <w:rPr>
          <w:rFonts w:ascii="Times New Roman" w:hAnsi="Times New Roman" w:cs="Times New Roman"/>
          <w:sz w:val="22"/>
          <w:szCs w:val="22"/>
          <w:lang w:val="en-GB"/>
        </w:rPr>
      </w:pPr>
    </w:p>
    <w:p w14:paraId="11041025" w14:textId="0FCB7FAC" w:rsidR="00190650" w:rsidRPr="00F37DF8" w:rsidRDefault="00802B5A" w:rsidP="00F37DF8">
      <w:pPr>
        <w:pStyle w:val="3"/>
        <w:rPr>
          <w:sz w:val="22"/>
          <w:szCs w:val="22"/>
          <w:lang w:val="en-GB"/>
        </w:rPr>
      </w:pPr>
      <w:bookmarkStart w:id="21" w:name="_Toc82259685"/>
      <w:r w:rsidRPr="00F37DF8">
        <w:rPr>
          <w:rFonts w:hint="eastAsia"/>
          <w:sz w:val="22"/>
          <w:szCs w:val="22"/>
          <w:lang w:val="en-GB"/>
        </w:rPr>
        <w:t>5</w:t>
      </w:r>
      <w:r w:rsidRPr="00F37DF8">
        <w:rPr>
          <w:sz w:val="22"/>
          <w:szCs w:val="22"/>
          <w:lang w:val="en-GB"/>
        </w:rPr>
        <w:t>.2.5</w:t>
      </w:r>
      <w:r w:rsidR="006A7959" w:rsidRPr="00F37DF8">
        <w:rPr>
          <w:sz w:val="22"/>
          <w:szCs w:val="22"/>
          <w:lang w:val="en-GB"/>
        </w:rPr>
        <w:t xml:space="preserve"> </w:t>
      </w:r>
      <w:r w:rsidRPr="00F37DF8">
        <w:rPr>
          <w:sz w:val="22"/>
          <w:szCs w:val="22"/>
          <w:lang w:val="en-GB"/>
        </w:rPr>
        <w:t>Tactical Manoeuvres</w:t>
      </w:r>
      <w:bookmarkEnd w:id="21"/>
    </w:p>
    <w:p w14:paraId="7EC7A08A" w14:textId="543F2E2E" w:rsidR="008C4952" w:rsidRDefault="00224917"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Jenkins (1992) </w:t>
      </w:r>
      <w:r w:rsidR="00255F5A">
        <w:rPr>
          <w:rFonts w:ascii="Times New Roman" w:hAnsi="Times New Roman" w:cs="Times New Roman"/>
          <w:sz w:val="22"/>
          <w:szCs w:val="22"/>
          <w:lang w:val="en-GB"/>
        </w:rPr>
        <w:t xml:space="preserve">confirms </w:t>
      </w:r>
      <w:r w:rsidRPr="00D0046D">
        <w:rPr>
          <w:rFonts w:ascii="Times New Roman" w:hAnsi="Times New Roman" w:cs="Times New Roman"/>
          <w:sz w:val="22"/>
          <w:szCs w:val="22"/>
          <w:lang w:val="en-GB"/>
        </w:rPr>
        <w:t xml:space="preserve">De </w:t>
      </w:r>
      <w:proofErr w:type="spellStart"/>
      <w:r w:rsidRPr="00D0046D">
        <w:rPr>
          <w:rFonts w:ascii="Times New Roman" w:hAnsi="Times New Roman" w:cs="Times New Roman"/>
          <w:sz w:val="22"/>
          <w:szCs w:val="22"/>
          <w:lang w:val="en-GB"/>
        </w:rPr>
        <w:t>Certeau’s</w:t>
      </w:r>
      <w:proofErr w:type="spellEnd"/>
      <w:r w:rsidRPr="00D0046D">
        <w:rPr>
          <w:rFonts w:ascii="Times New Roman" w:hAnsi="Times New Roman" w:cs="Times New Roman"/>
          <w:sz w:val="22"/>
          <w:szCs w:val="22"/>
          <w:lang w:val="en-GB"/>
        </w:rPr>
        <w:t xml:space="preserve"> distinction between strategies and tactics, whereby the former are large-scale operations performed from a position of strength, and the latter belong to the population of the dispossessed and the powerless. </w:t>
      </w:r>
      <w:r w:rsidR="00BC22CD">
        <w:rPr>
          <w:rFonts w:ascii="Times New Roman" w:hAnsi="Times New Roman" w:cs="Times New Roman"/>
          <w:sz w:val="22"/>
          <w:szCs w:val="22"/>
          <w:lang w:val="en-GB"/>
        </w:rPr>
        <w:t>F</w:t>
      </w:r>
      <w:r w:rsidRPr="00D0046D">
        <w:rPr>
          <w:rFonts w:ascii="Times New Roman" w:hAnsi="Times New Roman" w:cs="Times New Roman"/>
          <w:sz w:val="22"/>
          <w:szCs w:val="22"/>
          <w:lang w:val="en-GB"/>
        </w:rPr>
        <w:t>emale PC fans are fully aware of</w:t>
      </w:r>
      <w:r w:rsidR="00D00C3D">
        <w:rPr>
          <w:rFonts w:ascii="Times New Roman" w:hAnsi="Times New Roman" w:cs="Times New Roman"/>
          <w:sz w:val="22"/>
          <w:szCs w:val="22"/>
          <w:lang w:val="en-GB"/>
        </w:rPr>
        <w:t xml:space="preserve"> </w:t>
      </w:r>
      <w:r w:rsidR="00353553">
        <w:rPr>
          <w:rFonts w:ascii="Times New Roman" w:hAnsi="Times New Roman" w:cs="Times New Roman"/>
          <w:sz w:val="22"/>
          <w:szCs w:val="22"/>
          <w:lang w:val="en-GB"/>
        </w:rPr>
        <w:t>their position of inferiority</w:t>
      </w:r>
      <w:r w:rsidR="002724C1">
        <w:rPr>
          <w:rFonts w:ascii="Times New Roman" w:hAnsi="Times New Roman" w:cs="Times New Roman"/>
          <w:sz w:val="22"/>
          <w:szCs w:val="22"/>
          <w:lang w:val="en-GB"/>
        </w:rPr>
        <w:t>, both as a</w:t>
      </w:r>
      <w:r w:rsidR="000F4B69">
        <w:rPr>
          <w:rFonts w:ascii="Times New Roman" w:hAnsi="Times New Roman" w:cs="Times New Roman"/>
          <w:sz w:val="22"/>
          <w:szCs w:val="22"/>
          <w:lang w:val="en-GB"/>
        </w:rPr>
        <w:t xml:space="preserve"> </w:t>
      </w:r>
      <w:r w:rsidR="00484103">
        <w:rPr>
          <w:rFonts w:ascii="Times New Roman" w:hAnsi="Times New Roman" w:cs="Times New Roman"/>
          <w:sz w:val="22"/>
          <w:szCs w:val="22"/>
          <w:lang w:val="en-GB"/>
        </w:rPr>
        <w:t xml:space="preserve">feminist-activist with a gendered </w:t>
      </w:r>
      <w:r w:rsidR="000F4B69">
        <w:rPr>
          <w:rFonts w:ascii="Times New Roman" w:hAnsi="Times New Roman" w:cs="Times New Roman"/>
          <w:sz w:val="22"/>
          <w:szCs w:val="22"/>
          <w:lang w:val="en-GB"/>
        </w:rPr>
        <w:t>subjectivity and as a</w:t>
      </w:r>
      <w:r w:rsidR="0073163D">
        <w:rPr>
          <w:rFonts w:ascii="Times New Roman" w:hAnsi="Times New Roman" w:cs="Times New Roman"/>
          <w:sz w:val="22"/>
          <w:szCs w:val="22"/>
          <w:lang w:val="en-GB"/>
        </w:rPr>
        <w:t xml:space="preserve"> consumer-activist, </w:t>
      </w:r>
      <w:r w:rsidR="00EE4D8E">
        <w:rPr>
          <w:rFonts w:ascii="Times New Roman" w:hAnsi="Times New Roman" w:cs="Times New Roman"/>
          <w:sz w:val="22"/>
          <w:szCs w:val="22"/>
          <w:lang w:val="en-GB"/>
        </w:rPr>
        <w:t xml:space="preserve">so that they </w:t>
      </w:r>
      <w:r w:rsidR="00714D97">
        <w:rPr>
          <w:rFonts w:ascii="Times New Roman" w:hAnsi="Times New Roman" w:cs="Times New Roman"/>
          <w:sz w:val="22"/>
          <w:szCs w:val="22"/>
          <w:lang w:val="en-GB"/>
        </w:rPr>
        <w:t>deploy a wide range of tactics</w:t>
      </w:r>
      <w:r w:rsidRPr="00D0046D">
        <w:rPr>
          <w:rFonts w:ascii="Times New Roman" w:hAnsi="Times New Roman" w:cs="Times New Roman"/>
          <w:sz w:val="22"/>
          <w:szCs w:val="22"/>
          <w:lang w:val="en-GB"/>
        </w:rPr>
        <w:t xml:space="preserve">. </w:t>
      </w:r>
      <w:r w:rsidR="004148E8">
        <w:rPr>
          <w:rFonts w:ascii="Times New Roman" w:hAnsi="Times New Roman" w:cs="Times New Roman"/>
          <w:sz w:val="22"/>
          <w:szCs w:val="22"/>
          <w:lang w:val="en-GB"/>
        </w:rPr>
        <w:t xml:space="preserve">The claim-making </w:t>
      </w:r>
      <w:r w:rsidR="009216E3">
        <w:rPr>
          <w:rFonts w:ascii="Times New Roman" w:hAnsi="Times New Roman" w:cs="Times New Roman"/>
          <w:sz w:val="22"/>
          <w:szCs w:val="22"/>
          <w:lang w:val="en-GB"/>
        </w:rPr>
        <w:t xml:space="preserve">of </w:t>
      </w:r>
      <w:r w:rsidR="004148E8">
        <w:rPr>
          <w:rFonts w:ascii="Times New Roman" w:hAnsi="Times New Roman" w:cs="Times New Roman"/>
          <w:sz w:val="22"/>
          <w:szCs w:val="22"/>
          <w:lang w:val="en-GB"/>
        </w:rPr>
        <w:t>consumer-activists, as a defence of their agency, involves a series of highly tactical manoeuvres</w:t>
      </w:r>
      <w:r w:rsidR="00447FE2">
        <w:rPr>
          <w:rFonts w:ascii="Times New Roman" w:hAnsi="Times New Roman" w:cs="Times New Roman"/>
          <w:sz w:val="22"/>
          <w:szCs w:val="22"/>
          <w:lang w:val="en-GB"/>
        </w:rPr>
        <w:t xml:space="preserve">. These </w:t>
      </w:r>
      <w:r w:rsidR="00C175B4">
        <w:rPr>
          <w:rFonts w:ascii="Times New Roman" w:hAnsi="Times New Roman" w:cs="Times New Roman"/>
          <w:sz w:val="22"/>
          <w:szCs w:val="22"/>
          <w:lang w:val="en-GB"/>
        </w:rPr>
        <w:t>includ</w:t>
      </w:r>
      <w:r w:rsidR="00447FE2">
        <w:rPr>
          <w:rFonts w:ascii="Times New Roman" w:hAnsi="Times New Roman" w:cs="Times New Roman"/>
          <w:sz w:val="22"/>
          <w:szCs w:val="22"/>
          <w:lang w:val="en-GB"/>
        </w:rPr>
        <w:t>e</w:t>
      </w:r>
      <w:r w:rsidR="00C175B4">
        <w:rPr>
          <w:rFonts w:ascii="Times New Roman" w:hAnsi="Times New Roman" w:cs="Times New Roman"/>
          <w:sz w:val="22"/>
          <w:szCs w:val="22"/>
          <w:lang w:val="en-GB"/>
        </w:rPr>
        <w:t xml:space="preserve"> the </w:t>
      </w:r>
      <w:r w:rsidR="00B515DA" w:rsidRPr="00D0046D">
        <w:rPr>
          <w:rFonts w:ascii="Times New Roman" w:hAnsi="Times New Roman" w:cs="Times New Roman" w:hint="eastAsia"/>
          <w:sz w:val="22"/>
          <w:szCs w:val="22"/>
          <w:lang w:val="en-GB"/>
        </w:rPr>
        <w:t>p</w:t>
      </w:r>
      <w:r w:rsidR="00B515DA" w:rsidRPr="00D0046D">
        <w:rPr>
          <w:rFonts w:ascii="Times New Roman" w:hAnsi="Times New Roman" w:cs="Times New Roman"/>
          <w:sz w:val="22"/>
          <w:szCs w:val="22"/>
          <w:lang w:val="en-GB"/>
        </w:rPr>
        <w:t>ublications of carefully worded statements, sufficient statistical evidence, and a list of questions/demands for PC producers (W0519-1).</w:t>
      </w:r>
      <w:r w:rsidR="00B515DA">
        <w:rPr>
          <w:rFonts w:ascii="Times New Roman" w:hAnsi="Times New Roman" w:cs="Times New Roman"/>
          <w:sz w:val="22"/>
          <w:szCs w:val="22"/>
          <w:lang w:val="en-GB"/>
        </w:rPr>
        <w:t xml:space="preserve"> </w:t>
      </w:r>
      <w:r w:rsidR="00B515DA" w:rsidRPr="00D0046D">
        <w:rPr>
          <w:rFonts w:ascii="Times New Roman" w:hAnsi="Times New Roman" w:cs="Times New Roman"/>
          <w:sz w:val="22"/>
          <w:szCs w:val="22"/>
          <w:lang w:val="en-GB"/>
        </w:rPr>
        <w:t>Posts are deliberately structured to submit convincing proof, persuade, protest, stir up discussions and invite sympathy.</w:t>
      </w:r>
      <w:r w:rsidR="00B515DA">
        <w:rPr>
          <w:rFonts w:ascii="Times New Roman" w:hAnsi="Times New Roman" w:cs="Times New Roman"/>
          <w:sz w:val="22"/>
          <w:szCs w:val="22"/>
          <w:lang w:val="en-GB"/>
        </w:rPr>
        <w:t xml:space="preserve"> </w:t>
      </w:r>
      <w:r w:rsidR="00D57421" w:rsidRPr="00D0046D">
        <w:rPr>
          <w:rFonts w:ascii="Times New Roman" w:hAnsi="Times New Roman" w:cs="Times New Roman"/>
          <w:sz w:val="22"/>
          <w:szCs w:val="22"/>
          <w:lang w:val="en-GB"/>
        </w:rPr>
        <w:t>They often use terms like “rightful”, “reasonable” or “normal” (</w:t>
      </w:r>
      <w:r w:rsidR="00D57421" w:rsidRPr="00D0046D">
        <w:rPr>
          <w:rFonts w:ascii="Times New Roman" w:hAnsi="Times New Roman" w:cs="Times New Roman"/>
          <w:sz w:val="22"/>
          <w:szCs w:val="22"/>
          <w:lang w:val="en-GB"/>
        </w:rPr>
        <w:t>正当、合理、正常</w:t>
      </w:r>
      <w:r w:rsidR="00D57421" w:rsidRPr="00D0046D">
        <w:rPr>
          <w:rFonts w:ascii="Times New Roman" w:hAnsi="Times New Roman" w:cs="Times New Roman"/>
          <w:sz w:val="22"/>
          <w:szCs w:val="22"/>
          <w:lang w:val="en-GB"/>
        </w:rPr>
        <w:t xml:space="preserve">) </w:t>
      </w:r>
      <w:r w:rsidR="00D57421">
        <w:rPr>
          <w:rFonts w:ascii="Times New Roman" w:hAnsi="Times New Roman" w:cs="Times New Roman"/>
          <w:sz w:val="22"/>
          <w:szCs w:val="22"/>
          <w:lang w:val="en-GB"/>
        </w:rPr>
        <w:t xml:space="preserve">to back up their claims </w:t>
      </w:r>
      <w:r w:rsidR="00D57421" w:rsidRPr="00D0046D">
        <w:rPr>
          <w:rFonts w:ascii="Times New Roman" w:hAnsi="Times New Roman" w:cs="Times New Roman"/>
          <w:sz w:val="22"/>
          <w:szCs w:val="22"/>
          <w:lang w:val="en-GB"/>
        </w:rPr>
        <w:t>a</w:t>
      </w:r>
      <w:r w:rsidR="00D57421">
        <w:rPr>
          <w:rFonts w:ascii="Times New Roman" w:hAnsi="Times New Roman" w:cs="Times New Roman"/>
          <w:sz w:val="22"/>
          <w:szCs w:val="22"/>
          <w:lang w:val="en-GB"/>
        </w:rPr>
        <w:t>nd</w:t>
      </w:r>
      <w:r w:rsidR="00D57421" w:rsidRPr="00D0046D">
        <w:rPr>
          <w:rFonts w:ascii="Times New Roman" w:hAnsi="Times New Roman" w:cs="Times New Roman"/>
          <w:sz w:val="22"/>
          <w:szCs w:val="22"/>
          <w:lang w:val="en-GB"/>
        </w:rPr>
        <w:t xml:space="preserve"> self-legitimiz</w:t>
      </w:r>
      <w:r w:rsidR="00D57421">
        <w:rPr>
          <w:rFonts w:ascii="Times New Roman" w:hAnsi="Times New Roman" w:cs="Times New Roman"/>
          <w:sz w:val="22"/>
          <w:szCs w:val="22"/>
          <w:lang w:val="en-GB"/>
        </w:rPr>
        <w:t>e</w:t>
      </w:r>
      <w:r w:rsidR="00D57421" w:rsidRPr="00D0046D">
        <w:rPr>
          <w:rFonts w:ascii="Times New Roman" w:hAnsi="Times New Roman" w:cs="Times New Roman"/>
          <w:sz w:val="22"/>
          <w:szCs w:val="22"/>
          <w:lang w:val="en-GB"/>
        </w:rPr>
        <w:t>.</w:t>
      </w:r>
      <w:r w:rsidR="00D57421">
        <w:rPr>
          <w:rFonts w:ascii="Times New Roman" w:hAnsi="Times New Roman" w:cs="Times New Roman"/>
          <w:sz w:val="22"/>
          <w:szCs w:val="22"/>
          <w:lang w:val="en-GB"/>
        </w:rPr>
        <w:t xml:space="preserve"> </w:t>
      </w:r>
      <w:r w:rsidR="00772318">
        <w:rPr>
          <w:rFonts w:ascii="Times New Roman" w:hAnsi="Times New Roman" w:cs="Times New Roman"/>
          <w:sz w:val="22"/>
          <w:szCs w:val="22"/>
          <w:lang w:val="en-GB"/>
        </w:rPr>
        <w:t>Meanwhile, a</w:t>
      </w:r>
      <w:r w:rsidR="00F073EA">
        <w:rPr>
          <w:rFonts w:ascii="Times New Roman" w:hAnsi="Times New Roman" w:cs="Times New Roman"/>
          <w:sz w:val="22"/>
          <w:szCs w:val="22"/>
          <w:lang w:val="en-GB"/>
        </w:rPr>
        <w:t xml:space="preserve"> lot of threads surveyed are directly</w:t>
      </w:r>
      <w:r w:rsidR="00772318">
        <w:rPr>
          <w:rFonts w:ascii="Times New Roman" w:hAnsi="Times New Roman" w:cs="Times New Roman"/>
          <w:sz w:val="22"/>
          <w:szCs w:val="22"/>
          <w:lang w:val="en-GB"/>
        </w:rPr>
        <w:t xml:space="preserve"> confrontational</w:t>
      </w:r>
      <w:r w:rsidR="00EA78D9">
        <w:rPr>
          <w:rFonts w:ascii="Times New Roman" w:hAnsi="Times New Roman" w:cs="Times New Roman"/>
          <w:sz w:val="22"/>
          <w:szCs w:val="22"/>
          <w:lang w:val="en-GB"/>
        </w:rPr>
        <w:t>,</w:t>
      </w:r>
      <w:r w:rsidR="00772318" w:rsidRPr="00D0046D">
        <w:rPr>
          <w:rFonts w:ascii="Times New Roman" w:hAnsi="Times New Roman" w:cs="Times New Roman"/>
          <w:sz w:val="22"/>
          <w:szCs w:val="22"/>
          <w:lang w:val="en-GB"/>
        </w:rPr>
        <w:t xml:space="preserve"> since it is rumoured that staff from the producing team are also members </w:t>
      </w:r>
      <w:r w:rsidR="00184788">
        <w:rPr>
          <w:rFonts w:ascii="Times New Roman" w:hAnsi="Times New Roman" w:cs="Times New Roman"/>
          <w:sz w:val="22"/>
          <w:szCs w:val="22"/>
          <w:lang w:val="en-GB"/>
        </w:rPr>
        <w:t>of</w:t>
      </w:r>
      <w:r w:rsidR="00772318" w:rsidRPr="00D0046D">
        <w:rPr>
          <w:rFonts w:ascii="Times New Roman" w:hAnsi="Times New Roman" w:cs="Times New Roman"/>
          <w:sz w:val="22"/>
          <w:szCs w:val="22"/>
          <w:lang w:val="en-GB"/>
        </w:rPr>
        <w:t xml:space="preserve"> the </w:t>
      </w:r>
      <w:r w:rsidR="00EA78D9">
        <w:rPr>
          <w:rFonts w:ascii="Times New Roman" w:hAnsi="Times New Roman" w:cs="Times New Roman"/>
          <w:sz w:val="22"/>
          <w:szCs w:val="22"/>
          <w:lang w:val="en-GB"/>
        </w:rPr>
        <w:t xml:space="preserve">Douban </w:t>
      </w:r>
      <w:r w:rsidR="00772318" w:rsidRPr="00D0046D">
        <w:rPr>
          <w:rFonts w:ascii="Times New Roman" w:hAnsi="Times New Roman" w:cs="Times New Roman"/>
          <w:sz w:val="22"/>
          <w:szCs w:val="22"/>
          <w:lang w:val="en-GB"/>
        </w:rPr>
        <w:t>group.</w:t>
      </w:r>
      <w:r w:rsidR="00772318">
        <w:rPr>
          <w:rFonts w:ascii="Times New Roman" w:hAnsi="Times New Roman" w:cs="Times New Roman"/>
          <w:sz w:val="22"/>
          <w:szCs w:val="22"/>
          <w:lang w:val="en-GB"/>
        </w:rPr>
        <w:t xml:space="preserve"> </w:t>
      </w:r>
      <w:r w:rsidR="00750918">
        <w:rPr>
          <w:rFonts w:ascii="Times New Roman" w:hAnsi="Times New Roman" w:cs="Times New Roman"/>
          <w:sz w:val="22"/>
          <w:szCs w:val="22"/>
          <w:lang w:val="en-GB"/>
        </w:rPr>
        <w:t>Claim-making as consumer activists, then, is a space of experimentation and incubation. Female PC fans can test out different methods of activism</w:t>
      </w:r>
      <w:r w:rsidR="004B5057">
        <w:rPr>
          <w:rFonts w:ascii="Times New Roman" w:hAnsi="Times New Roman" w:cs="Times New Roman"/>
          <w:sz w:val="22"/>
          <w:szCs w:val="22"/>
          <w:lang w:val="en-GB"/>
        </w:rPr>
        <w:t xml:space="preserve"> </w:t>
      </w:r>
      <w:r w:rsidR="006A4D4C">
        <w:rPr>
          <w:rFonts w:ascii="Times New Roman" w:hAnsi="Times New Roman" w:cs="Times New Roman"/>
          <w:sz w:val="22"/>
          <w:szCs w:val="22"/>
          <w:lang w:val="en-GB"/>
        </w:rPr>
        <w:t xml:space="preserve">and as they target the authority, </w:t>
      </w:r>
      <w:r w:rsidR="00E6065A">
        <w:rPr>
          <w:rFonts w:ascii="Times New Roman" w:hAnsi="Times New Roman" w:cs="Times New Roman"/>
          <w:sz w:val="22"/>
          <w:szCs w:val="22"/>
          <w:lang w:val="en-GB"/>
        </w:rPr>
        <w:t xml:space="preserve">there culminates a rebellious consciousness which </w:t>
      </w:r>
      <w:r w:rsidR="004B5057">
        <w:rPr>
          <w:rFonts w:ascii="Times New Roman" w:hAnsi="Times New Roman" w:cs="Times New Roman"/>
          <w:sz w:val="22"/>
          <w:szCs w:val="22"/>
          <w:lang w:val="en-GB"/>
        </w:rPr>
        <w:t xml:space="preserve">is complemented by, </w:t>
      </w:r>
      <w:r w:rsidR="00E6065A">
        <w:rPr>
          <w:rFonts w:ascii="Times New Roman" w:hAnsi="Times New Roman" w:cs="Times New Roman"/>
          <w:sz w:val="22"/>
          <w:szCs w:val="22"/>
          <w:lang w:val="en-GB"/>
        </w:rPr>
        <w:t>echoes with</w:t>
      </w:r>
      <w:r w:rsidR="004B5057">
        <w:rPr>
          <w:rFonts w:ascii="Times New Roman" w:hAnsi="Times New Roman" w:cs="Times New Roman"/>
          <w:sz w:val="22"/>
          <w:szCs w:val="22"/>
          <w:lang w:val="en-GB"/>
        </w:rPr>
        <w:t xml:space="preserve"> and feeds into t</w:t>
      </w:r>
      <w:r w:rsidR="004F738F">
        <w:rPr>
          <w:rFonts w:ascii="Times New Roman" w:hAnsi="Times New Roman" w:cs="Times New Roman"/>
          <w:sz w:val="22"/>
          <w:szCs w:val="22"/>
          <w:lang w:val="en-GB"/>
        </w:rPr>
        <w:t>heir claim-making as feminist activists.</w:t>
      </w:r>
    </w:p>
    <w:p w14:paraId="50AC2DFD" w14:textId="77777777" w:rsidR="00FD3012" w:rsidRDefault="00FD3012" w:rsidP="00FE2132">
      <w:pPr>
        <w:spacing w:line="360" w:lineRule="auto"/>
        <w:rPr>
          <w:rFonts w:ascii="Times New Roman" w:hAnsi="Times New Roman" w:cs="Times New Roman"/>
          <w:sz w:val="22"/>
          <w:szCs w:val="22"/>
          <w:lang w:val="en-GB"/>
        </w:rPr>
      </w:pPr>
    </w:p>
    <w:p w14:paraId="6AC05918" w14:textId="1F719DF6" w:rsidR="003B5D9D"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 most pronounced accusation is made by fans of Caelan Moriarty</w:t>
      </w:r>
      <w:r w:rsidR="00882C33">
        <w:rPr>
          <w:rFonts w:ascii="Times New Roman" w:hAnsi="Times New Roman" w:cs="Times New Roman"/>
          <w:sz w:val="22"/>
          <w:szCs w:val="22"/>
          <w:lang w:val="en-GB"/>
        </w:rPr>
        <w:t xml:space="preserve">. He is </w:t>
      </w:r>
      <w:r w:rsidRPr="00D0046D">
        <w:rPr>
          <w:rFonts w:ascii="Times New Roman" w:hAnsi="Times New Roman" w:cs="Times New Roman"/>
          <w:sz w:val="22"/>
          <w:szCs w:val="22"/>
          <w:lang w:val="en-GB"/>
        </w:rPr>
        <w:t>a popular international contestant from the Japanese company AVEX who, despite evidence suggesting otherwise, has failed to enter the top 11 in the finale. I</w:t>
      </w:r>
      <w:r w:rsidRPr="00D0046D">
        <w:rPr>
          <w:rFonts w:ascii="Times New Roman" w:hAnsi="Times New Roman" w:cs="Times New Roman" w:hint="eastAsia"/>
          <w:sz w:val="22"/>
          <w:szCs w:val="22"/>
          <w:lang w:val="en-GB"/>
        </w:rPr>
        <w:t>t</w:t>
      </w:r>
      <w:r w:rsidRPr="00D0046D">
        <w:rPr>
          <w:rFonts w:ascii="Times New Roman" w:hAnsi="Times New Roman" w:cs="Times New Roman"/>
          <w:sz w:val="22"/>
          <w:szCs w:val="22"/>
          <w:lang w:val="en-GB"/>
        </w:rPr>
        <w:t xml:space="preserve"> is suspected that Tencent has made secret deals </w:t>
      </w:r>
      <w:r w:rsidR="00D959F2">
        <w:rPr>
          <w:rFonts w:ascii="Times New Roman" w:hAnsi="Times New Roman" w:cs="Times New Roman"/>
          <w:sz w:val="22"/>
          <w:szCs w:val="22"/>
          <w:lang w:val="en-GB"/>
        </w:rPr>
        <w:t xml:space="preserve">(“resources swaps” </w:t>
      </w:r>
      <w:r w:rsidR="00D959F2">
        <w:rPr>
          <w:rFonts w:ascii="Times New Roman" w:hAnsi="Times New Roman" w:cs="Times New Roman" w:hint="eastAsia"/>
          <w:sz w:val="22"/>
          <w:szCs w:val="22"/>
          <w:lang w:val="en-GB"/>
        </w:rPr>
        <w:t>资源置换</w:t>
      </w:r>
      <w:r w:rsidR="00D959F2">
        <w:rPr>
          <w:rFonts w:ascii="Times New Roman" w:hAnsi="Times New Roman" w:cs="Times New Roman" w:hint="eastAsia"/>
          <w:sz w:val="22"/>
          <w:szCs w:val="22"/>
          <w:lang w:val="en-GB"/>
        </w:rPr>
        <w:t xml:space="preserve">) </w:t>
      </w:r>
      <w:r w:rsidRPr="00D0046D">
        <w:rPr>
          <w:rFonts w:ascii="Times New Roman" w:hAnsi="Times New Roman" w:cs="Times New Roman"/>
          <w:sz w:val="22"/>
          <w:szCs w:val="22"/>
          <w:lang w:val="en-GB"/>
        </w:rPr>
        <w:t>with more affluent management agencies beforehand</w:t>
      </w:r>
      <w:r w:rsidR="00CB5E24">
        <w:rPr>
          <w:rFonts w:ascii="Times New Roman" w:hAnsi="Times New Roman" w:cs="Times New Roman"/>
          <w:sz w:val="22"/>
          <w:szCs w:val="22"/>
          <w:lang w:val="en-GB"/>
        </w:rPr>
        <w:t xml:space="preserve">. </w:t>
      </w:r>
      <w:r w:rsidR="008B591F">
        <w:rPr>
          <w:rFonts w:ascii="Times New Roman" w:hAnsi="Times New Roman" w:cs="Times New Roman"/>
          <w:sz w:val="22"/>
          <w:szCs w:val="22"/>
          <w:lang w:val="en-GB"/>
        </w:rPr>
        <w:t>They</w:t>
      </w:r>
      <w:r w:rsidRPr="00D0046D">
        <w:rPr>
          <w:rFonts w:ascii="Times New Roman" w:hAnsi="Times New Roman" w:cs="Times New Roman"/>
          <w:sz w:val="22"/>
          <w:szCs w:val="22"/>
          <w:lang w:val="en-GB"/>
        </w:rPr>
        <w:t xml:space="preserve"> locked in some </w:t>
      </w:r>
      <w:r w:rsidR="007A7F9C">
        <w:rPr>
          <w:rFonts w:ascii="Times New Roman" w:hAnsi="Times New Roman" w:cs="Times New Roman"/>
          <w:sz w:val="22"/>
          <w:szCs w:val="22"/>
          <w:lang w:val="en-GB"/>
        </w:rPr>
        <w:t xml:space="preserve">finalist </w:t>
      </w:r>
      <w:r w:rsidRPr="00D0046D">
        <w:rPr>
          <w:rFonts w:ascii="Times New Roman" w:hAnsi="Times New Roman" w:cs="Times New Roman"/>
          <w:sz w:val="22"/>
          <w:szCs w:val="22"/>
          <w:lang w:val="en-GB"/>
        </w:rPr>
        <w:t>places for some contestants, pushing “people-elected” contestants like Caelan out</w:t>
      </w:r>
      <w:r w:rsidR="00D959F2">
        <w:rPr>
          <w:rFonts w:ascii="Times New Roman" w:hAnsi="Times New Roman" w:cs="Times New Roman"/>
          <w:sz w:val="22"/>
          <w:szCs w:val="22"/>
          <w:lang w:val="en-GB"/>
        </w:rPr>
        <w:t xml:space="preserve"> </w:t>
      </w:r>
      <w:r w:rsidR="00965276">
        <w:rPr>
          <w:rFonts w:ascii="Times New Roman" w:hAnsi="Times New Roman" w:cs="Times New Roman"/>
          <w:sz w:val="22"/>
          <w:szCs w:val="22"/>
          <w:lang w:val="en-GB"/>
        </w:rPr>
        <w:t>(D0306-3)</w:t>
      </w:r>
      <w:r w:rsidRPr="00D0046D">
        <w:rPr>
          <w:rFonts w:ascii="Times New Roman" w:hAnsi="Times New Roman" w:cs="Times New Roman"/>
          <w:sz w:val="22"/>
          <w:szCs w:val="22"/>
          <w:lang w:val="en-GB"/>
        </w:rPr>
        <w:t xml:space="preserve">. His SC has initiated a series of cross-platform campaigns. They have </w:t>
      </w:r>
      <w:r w:rsidRPr="00D0046D">
        <w:rPr>
          <w:rFonts w:ascii="Times New Roman" w:hAnsi="Times New Roman" w:cs="Times New Roman" w:hint="eastAsia"/>
          <w:sz w:val="22"/>
          <w:szCs w:val="22"/>
          <w:lang w:val="en-GB"/>
        </w:rPr>
        <w:t>written</w:t>
      </w:r>
      <w:r w:rsidRPr="00D0046D">
        <w:rPr>
          <w:rFonts w:ascii="Times New Roman" w:hAnsi="Times New Roman" w:cs="Times New Roman"/>
          <w:sz w:val="22"/>
          <w:szCs w:val="22"/>
          <w:lang w:val="en-GB"/>
        </w:rPr>
        <w:t xml:space="preserve"> and published a statement fully detailing vote counts, records of accounts from crowdfundings, headcounts of donations and other relevant statistics for public viewing (W0426-</w:t>
      </w:r>
      <w:r w:rsidR="00417154">
        <w:rPr>
          <w:rFonts w:ascii="Times New Roman" w:hAnsi="Times New Roman" w:cs="Times New Roman"/>
          <w:sz w:val="22"/>
          <w:szCs w:val="22"/>
          <w:lang w:val="en-GB"/>
        </w:rPr>
        <w:t>9</w:t>
      </w:r>
      <w:r w:rsidRPr="00D0046D">
        <w:rPr>
          <w:rFonts w:ascii="Times New Roman" w:hAnsi="Times New Roman" w:cs="Times New Roman"/>
          <w:sz w:val="22"/>
          <w:szCs w:val="22"/>
          <w:lang w:val="en-GB"/>
        </w:rPr>
        <w:t>). This has attracted over 54k re</w:t>
      </w:r>
      <w:r w:rsidR="00595EEC" w:rsidRPr="00D0046D">
        <w:rPr>
          <w:rFonts w:ascii="Times New Roman" w:hAnsi="Times New Roman" w:cs="Times New Roman"/>
          <w:sz w:val="22"/>
          <w:szCs w:val="22"/>
          <w:lang w:val="en-GB"/>
        </w:rPr>
        <w:t>blogs</w:t>
      </w:r>
      <w:r w:rsidRPr="00D0046D">
        <w:rPr>
          <w:rFonts w:ascii="Times New Roman" w:hAnsi="Times New Roman" w:cs="Times New Roman"/>
          <w:sz w:val="22"/>
          <w:szCs w:val="22"/>
          <w:lang w:val="en-GB"/>
        </w:rPr>
        <w:t>, 47k comments and 173k likes on Weibo. They have also created a hashtag “Caelan’s SC rights-advocacy statement” (#</w:t>
      </w:r>
      <w:r w:rsidRPr="00D0046D">
        <w:rPr>
          <w:rFonts w:ascii="Times New Roman" w:hAnsi="Times New Roman" w:cs="Times New Roman" w:hint="eastAsia"/>
          <w:sz w:val="22"/>
          <w:szCs w:val="22"/>
          <w:lang w:val="en-GB"/>
        </w:rPr>
        <w:t>庆怜粉丝后援会维权声明</w:t>
      </w:r>
      <w:r w:rsidRPr="00D0046D">
        <w:rPr>
          <w:rFonts w:ascii="Times New Roman" w:hAnsi="Times New Roman" w:cs="Times New Roman" w:hint="eastAsia"/>
          <w:sz w:val="22"/>
          <w:szCs w:val="22"/>
          <w:lang w:val="en-GB"/>
        </w:rPr>
        <w:t xml:space="preserve">#) </w:t>
      </w:r>
      <w:r w:rsidRPr="00D0046D">
        <w:rPr>
          <w:rFonts w:ascii="Times New Roman" w:hAnsi="Times New Roman" w:cs="Times New Roman"/>
          <w:sz w:val="22"/>
          <w:szCs w:val="22"/>
          <w:lang w:val="en-GB"/>
        </w:rPr>
        <w:t xml:space="preserve">which has attracted some 400 million views overall. What sets this case apart from others is the intensity of </w:t>
      </w:r>
      <w:r w:rsidR="00152BDF" w:rsidRPr="00D0046D">
        <w:rPr>
          <w:rFonts w:ascii="Times New Roman" w:hAnsi="Times New Roman" w:cs="Times New Roman"/>
          <w:sz w:val="22"/>
          <w:szCs w:val="22"/>
          <w:lang w:val="en-GB"/>
        </w:rPr>
        <w:t>fervour</w:t>
      </w:r>
      <w:r w:rsidRPr="00D0046D">
        <w:rPr>
          <w:rFonts w:ascii="Times New Roman" w:hAnsi="Times New Roman" w:cs="Times New Roman"/>
          <w:sz w:val="22"/>
          <w:szCs w:val="22"/>
          <w:lang w:val="en-GB"/>
        </w:rPr>
        <w:t xml:space="preserve">, the scale of impact and the level of creativity as well as organization of fans. They have successfully “soberized” their claims, </w:t>
      </w:r>
      <w:r w:rsidRPr="00D0046D">
        <w:rPr>
          <w:rFonts w:ascii="Times New Roman" w:hAnsi="Times New Roman" w:cs="Times New Roman" w:hint="eastAsia"/>
          <w:sz w:val="22"/>
          <w:szCs w:val="22"/>
          <w:lang w:val="en-GB"/>
        </w:rPr>
        <w:t>consciously</w:t>
      </w:r>
      <w:r w:rsidRPr="00D0046D">
        <w:rPr>
          <w:rFonts w:ascii="Times New Roman" w:hAnsi="Times New Roman" w:cs="Times New Roman"/>
          <w:sz w:val="22"/>
          <w:szCs w:val="22"/>
          <w:lang w:val="en-GB"/>
        </w:rPr>
        <w:t xml:space="preserve"> revamping their activism as socially </w:t>
      </w:r>
      <w:r w:rsidR="00430AD3" w:rsidRPr="00D0046D">
        <w:rPr>
          <w:rFonts w:ascii="Times New Roman" w:hAnsi="Times New Roman" w:cs="Times New Roman"/>
          <w:sz w:val="22"/>
          <w:szCs w:val="22"/>
          <w:lang w:val="en-GB"/>
        </w:rPr>
        <w:t>significant</w:t>
      </w:r>
      <w:r w:rsidR="0057107A" w:rsidRPr="00D0046D">
        <w:rPr>
          <w:rFonts w:ascii="Times New Roman" w:hAnsi="Times New Roman" w:cs="Times New Roman"/>
          <w:sz w:val="22"/>
          <w:szCs w:val="22"/>
          <w:lang w:val="en-GB"/>
        </w:rPr>
        <w:t>,</w:t>
      </w:r>
      <w:r w:rsidR="00430AD3" w:rsidRPr="00D0046D">
        <w:rPr>
          <w:rFonts w:ascii="Times New Roman" w:hAnsi="Times New Roman" w:cs="Times New Roman"/>
          <w:sz w:val="22"/>
          <w:szCs w:val="22"/>
          <w:lang w:val="en-GB"/>
        </w:rPr>
        <w:t xml:space="preserve"> </w:t>
      </w:r>
      <w:r w:rsidR="00D8476E" w:rsidRPr="00D0046D">
        <w:rPr>
          <w:rFonts w:ascii="Times New Roman" w:hAnsi="Times New Roman" w:cs="Times New Roman"/>
          <w:sz w:val="22"/>
          <w:szCs w:val="22"/>
          <w:lang w:val="en-GB"/>
        </w:rPr>
        <w:t xml:space="preserve">relatable for </w:t>
      </w:r>
      <w:r w:rsidR="00430AD3" w:rsidRPr="00D0046D">
        <w:rPr>
          <w:rFonts w:ascii="Times New Roman" w:hAnsi="Times New Roman" w:cs="Times New Roman"/>
          <w:sz w:val="22"/>
          <w:szCs w:val="22"/>
          <w:lang w:val="en-GB"/>
        </w:rPr>
        <w:t xml:space="preserve">all </w:t>
      </w:r>
      <w:r w:rsidRPr="00D0046D">
        <w:rPr>
          <w:rFonts w:ascii="Times New Roman" w:hAnsi="Times New Roman" w:cs="Times New Roman"/>
          <w:sz w:val="22"/>
          <w:szCs w:val="22"/>
          <w:lang w:val="en-GB"/>
        </w:rPr>
        <w:t>who’s ever experienced injustice and no longer solely an issue within the entertainment media context (W0426-1</w:t>
      </w:r>
      <w:r w:rsidR="004F231C">
        <w:rPr>
          <w:rFonts w:ascii="Times New Roman" w:hAnsi="Times New Roman" w:cs="Times New Roman"/>
          <w:sz w:val="22"/>
          <w:szCs w:val="22"/>
          <w:lang w:val="en-GB"/>
        </w:rPr>
        <w:t>4</w:t>
      </w:r>
      <w:r w:rsidRPr="00D0046D">
        <w:rPr>
          <w:rFonts w:ascii="Times New Roman" w:hAnsi="Times New Roman" w:cs="Times New Roman"/>
          <w:sz w:val="22"/>
          <w:szCs w:val="22"/>
          <w:lang w:val="en-GB"/>
        </w:rPr>
        <w:t>, W0426-2</w:t>
      </w:r>
      <w:r w:rsidR="001E3998">
        <w:rPr>
          <w:rFonts w:ascii="Times New Roman" w:hAnsi="Times New Roman" w:cs="Times New Roman"/>
          <w:sz w:val="22"/>
          <w:szCs w:val="22"/>
          <w:lang w:val="en-GB"/>
        </w:rPr>
        <w:t>0</w:t>
      </w:r>
      <w:r w:rsidRPr="00D0046D">
        <w:rPr>
          <w:rFonts w:ascii="Times New Roman" w:hAnsi="Times New Roman" w:cs="Times New Roman"/>
          <w:sz w:val="22"/>
          <w:szCs w:val="22"/>
          <w:lang w:val="en-GB"/>
        </w:rPr>
        <w:t xml:space="preserve">). </w:t>
      </w:r>
    </w:p>
    <w:p w14:paraId="20122D74" w14:textId="77777777" w:rsidR="003B5D9D" w:rsidRPr="00D0046D" w:rsidRDefault="003B5D9D" w:rsidP="00FE2132">
      <w:pPr>
        <w:spacing w:line="360" w:lineRule="auto"/>
        <w:rPr>
          <w:rFonts w:ascii="Times New Roman" w:hAnsi="Times New Roman" w:cs="Times New Roman"/>
          <w:sz w:val="22"/>
          <w:szCs w:val="22"/>
          <w:lang w:val="en-GB"/>
        </w:rPr>
      </w:pPr>
    </w:p>
    <w:p w14:paraId="0CAB729F" w14:textId="0B123D6F" w:rsidR="006B47D2"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They have intentionally directed the discussions to</w:t>
      </w:r>
      <w:r w:rsidR="003B5D9D" w:rsidRPr="00D0046D">
        <w:rPr>
          <w:rFonts w:ascii="Times New Roman" w:hAnsi="Times New Roman" w:cs="Times New Roman"/>
          <w:sz w:val="22"/>
          <w:szCs w:val="22"/>
          <w:lang w:val="en-GB"/>
        </w:rPr>
        <w:t>wards</w:t>
      </w:r>
      <w:r w:rsidRPr="00D0046D">
        <w:rPr>
          <w:rFonts w:ascii="Times New Roman" w:hAnsi="Times New Roman" w:cs="Times New Roman"/>
          <w:sz w:val="22"/>
          <w:szCs w:val="22"/>
          <w:lang w:val="en-GB"/>
        </w:rPr>
        <w:t xml:space="preserve"> ask</w:t>
      </w:r>
      <w:r w:rsidR="003B5D9D" w:rsidRPr="00D0046D">
        <w:rPr>
          <w:rFonts w:ascii="Times New Roman" w:hAnsi="Times New Roman" w:cs="Times New Roman"/>
          <w:sz w:val="22"/>
          <w:szCs w:val="22"/>
          <w:lang w:val="en-GB"/>
        </w:rPr>
        <w:t>ing</w:t>
      </w:r>
      <w:r w:rsidRPr="00D0046D">
        <w:rPr>
          <w:rFonts w:ascii="Times New Roman" w:hAnsi="Times New Roman" w:cs="Times New Roman"/>
          <w:sz w:val="22"/>
          <w:szCs w:val="22"/>
          <w:lang w:val="en-GB"/>
        </w:rPr>
        <w:t xml:space="preserve"> whether this is an instance of anomie in PC who, by manipulating votes, fail to stan</w:t>
      </w:r>
      <w:r w:rsidRPr="00D0046D">
        <w:rPr>
          <w:rFonts w:ascii="Times New Roman" w:hAnsi="Times New Roman" w:cs="Times New Roman" w:hint="eastAsia"/>
          <w:sz w:val="22"/>
          <w:szCs w:val="22"/>
          <w:lang w:val="en-GB"/>
        </w:rPr>
        <w:t>d</w:t>
      </w:r>
      <w:r w:rsidRPr="00D0046D">
        <w:rPr>
          <w:rFonts w:ascii="Times New Roman" w:hAnsi="Times New Roman" w:cs="Times New Roman"/>
          <w:sz w:val="22"/>
          <w:szCs w:val="22"/>
          <w:lang w:val="en-GB"/>
        </w:rPr>
        <w:t xml:space="preserve"> as an exemplar for young viewers </w:t>
      </w:r>
      <w:r w:rsidRPr="00D0046D">
        <w:rPr>
          <w:rFonts w:ascii="Times New Roman" w:hAnsi="Times New Roman" w:cs="Times New Roman" w:hint="eastAsia"/>
          <w:sz w:val="22"/>
          <w:szCs w:val="22"/>
          <w:lang w:val="en-GB"/>
        </w:rPr>
        <w:t>because</w:t>
      </w:r>
      <w:r w:rsidRPr="00D0046D">
        <w:rPr>
          <w:rFonts w:ascii="Times New Roman" w:hAnsi="Times New Roman" w:cs="Times New Roman"/>
          <w:sz w:val="22"/>
          <w:szCs w:val="22"/>
          <w:lang w:val="en-GB"/>
        </w:rPr>
        <w:t xml:space="preserve"> it is selling fake democracy (W0426-1</w:t>
      </w:r>
      <w:r w:rsidR="00EF7370">
        <w:rPr>
          <w:rFonts w:ascii="Times New Roman" w:hAnsi="Times New Roman" w:cs="Times New Roman"/>
          <w:sz w:val="22"/>
          <w:szCs w:val="22"/>
          <w:lang w:val="en-GB"/>
        </w:rPr>
        <w:t>1</w:t>
      </w:r>
      <w:r w:rsidRPr="00D0046D">
        <w:rPr>
          <w:rFonts w:ascii="Times New Roman" w:hAnsi="Times New Roman" w:cs="Times New Roman"/>
          <w:sz w:val="22"/>
          <w:szCs w:val="22"/>
          <w:lang w:val="en-GB"/>
        </w:rPr>
        <w:t>, W0426-</w:t>
      </w:r>
      <w:r w:rsidR="00EC170F">
        <w:rPr>
          <w:rFonts w:ascii="Times New Roman" w:hAnsi="Times New Roman" w:cs="Times New Roman"/>
          <w:sz w:val="22"/>
          <w:szCs w:val="22"/>
          <w:lang w:val="en-GB"/>
        </w:rPr>
        <w:t>19</w:t>
      </w:r>
      <w:r w:rsidRPr="00D0046D">
        <w:rPr>
          <w:rFonts w:ascii="Times New Roman" w:hAnsi="Times New Roman" w:cs="Times New Roman"/>
          <w:sz w:val="22"/>
          <w:szCs w:val="22"/>
          <w:lang w:val="en-GB"/>
        </w:rPr>
        <w:t>). Claims have questioned what kind of values (</w:t>
      </w:r>
      <w:r w:rsidRPr="00D0046D">
        <w:rPr>
          <w:rFonts w:ascii="Times New Roman" w:hAnsi="Times New Roman" w:cs="Times New Roman" w:hint="eastAsia"/>
          <w:sz w:val="22"/>
          <w:szCs w:val="22"/>
          <w:lang w:val="en-GB"/>
        </w:rPr>
        <w:t>价值观</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w:t>
      </w:r>
      <w:r w:rsidR="0061634F" w:rsidRPr="00D0046D">
        <w:rPr>
          <w:rFonts w:ascii="Times New Roman" w:hAnsi="Times New Roman" w:cs="Times New Roman"/>
          <w:sz w:val="22"/>
          <w:szCs w:val="22"/>
          <w:lang w:val="en-GB"/>
        </w:rPr>
        <w:t>are</w:t>
      </w:r>
      <w:r w:rsidRPr="00D0046D">
        <w:rPr>
          <w:rFonts w:ascii="Times New Roman" w:hAnsi="Times New Roman" w:cs="Times New Roman"/>
          <w:sz w:val="22"/>
          <w:szCs w:val="22"/>
          <w:lang w:val="en-GB"/>
        </w:rPr>
        <w:t xml:space="preserve"> PC promoting and what kind of an ethical role model </w:t>
      </w:r>
      <w:r w:rsidR="00102744">
        <w:rPr>
          <w:rFonts w:ascii="Times New Roman" w:hAnsi="Times New Roman" w:cs="Times New Roman"/>
          <w:sz w:val="22"/>
          <w:szCs w:val="22"/>
          <w:lang w:val="en-GB"/>
        </w:rPr>
        <w:t xml:space="preserve">is </w:t>
      </w:r>
      <w:r w:rsidRPr="00D0046D">
        <w:rPr>
          <w:rFonts w:ascii="Times New Roman" w:hAnsi="Times New Roman" w:cs="Times New Roman"/>
          <w:sz w:val="22"/>
          <w:szCs w:val="22"/>
          <w:lang w:val="en-GB"/>
        </w:rPr>
        <w:t xml:space="preserve">PC </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W0426-17, W0426-18). Under recent state regulations of media content to </w:t>
      </w:r>
      <w:r w:rsidR="00D3223F" w:rsidRPr="00D0046D">
        <w:rPr>
          <w:rFonts w:ascii="Times New Roman" w:hAnsi="Times New Roman" w:cs="Times New Roman"/>
          <w:sz w:val="22"/>
          <w:szCs w:val="22"/>
          <w:lang w:val="en-GB"/>
        </w:rPr>
        <w:t>be up</w:t>
      </w:r>
      <w:r w:rsidR="00B6213A" w:rsidRPr="00D0046D">
        <w:rPr>
          <w:rFonts w:ascii="Times New Roman" w:hAnsi="Times New Roman" w:cs="Times New Roman"/>
          <w:sz w:val="22"/>
          <w:szCs w:val="22"/>
          <w:lang w:val="en-GB"/>
        </w:rPr>
        <w:t xml:space="preserve">right and </w:t>
      </w:r>
      <w:r w:rsidRPr="00D0046D">
        <w:rPr>
          <w:rFonts w:ascii="Times New Roman" w:hAnsi="Times New Roman" w:cs="Times New Roman"/>
          <w:sz w:val="22"/>
          <w:szCs w:val="22"/>
          <w:lang w:val="en-GB"/>
        </w:rPr>
        <w:t>ensure “correct guidance”</w:t>
      </w:r>
      <w:r w:rsidR="00A15650">
        <w:rPr>
          <w:rFonts w:ascii="Times New Roman" w:hAnsi="Times New Roman" w:cs="Times New Roman"/>
          <w:sz w:val="22"/>
          <w:szCs w:val="22"/>
          <w:lang w:val="en-GB"/>
        </w:rPr>
        <w:t xml:space="preserve"> of youths</w:t>
      </w:r>
      <w:r w:rsidR="00B6213A" w:rsidRPr="00D0046D">
        <w:rPr>
          <w:rFonts w:ascii="Times New Roman" w:hAnsi="Times New Roman" w:cs="Times New Roman"/>
          <w:sz w:val="22"/>
          <w:szCs w:val="22"/>
          <w:lang w:val="en-GB"/>
        </w:rPr>
        <w:t>, f</w:t>
      </w:r>
      <w:r w:rsidRPr="00D0046D">
        <w:rPr>
          <w:rFonts w:ascii="Times New Roman" w:hAnsi="Times New Roman" w:cs="Times New Roman"/>
          <w:sz w:val="22"/>
          <w:szCs w:val="22"/>
          <w:lang w:val="en-GB"/>
        </w:rPr>
        <w:t xml:space="preserve">ans are hitting the sore spot of PC producers by accusing its potentially malicious influence. </w:t>
      </w:r>
      <w:r w:rsidR="00B6213A" w:rsidRPr="00D0046D">
        <w:rPr>
          <w:rFonts w:ascii="Times New Roman" w:hAnsi="Times New Roman" w:cs="Times New Roman"/>
          <w:sz w:val="22"/>
          <w:szCs w:val="22"/>
          <w:lang w:val="en-GB"/>
        </w:rPr>
        <w:t>Furthermore, i</w:t>
      </w:r>
      <w:r w:rsidRPr="00D0046D">
        <w:rPr>
          <w:rFonts w:ascii="Times New Roman" w:hAnsi="Times New Roman" w:cs="Times New Roman"/>
          <w:sz w:val="22"/>
          <w:szCs w:val="22"/>
          <w:lang w:val="en-GB"/>
        </w:rPr>
        <w:t xml:space="preserve">t is claimed that PC is culpable of indulging and actively </w:t>
      </w:r>
      <w:r w:rsidR="00FF2F04">
        <w:rPr>
          <w:rFonts w:ascii="Times New Roman" w:hAnsi="Times New Roman" w:cs="Times New Roman"/>
          <w:sz w:val="22"/>
          <w:szCs w:val="22"/>
          <w:lang w:val="en-GB"/>
        </w:rPr>
        <w:t xml:space="preserve">baiting </w:t>
      </w:r>
      <w:r w:rsidRPr="00D0046D">
        <w:rPr>
          <w:rFonts w:ascii="Times New Roman" w:hAnsi="Times New Roman" w:cs="Times New Roman"/>
          <w:sz w:val="22"/>
          <w:szCs w:val="22"/>
          <w:lang w:val="en-GB"/>
        </w:rPr>
        <w:t>irrational consumerism in crowdfundings (W0426-</w:t>
      </w:r>
      <w:r w:rsidR="00293D05">
        <w:rPr>
          <w:rFonts w:ascii="Times New Roman" w:hAnsi="Times New Roman" w:cs="Times New Roman"/>
          <w:sz w:val="22"/>
          <w:szCs w:val="22"/>
          <w:lang w:val="en-GB"/>
        </w:rPr>
        <w:t>10</w:t>
      </w:r>
      <w:r w:rsidR="00293D05">
        <w:rPr>
          <w:rFonts w:ascii="Times New Roman" w:hAnsi="Times New Roman" w:cs="Times New Roman" w:hint="eastAsia"/>
          <w:sz w:val="22"/>
          <w:szCs w:val="22"/>
          <w:lang w:val="en-GB"/>
        </w:rPr>
        <w:t>,</w:t>
      </w:r>
      <w:r w:rsidR="00293D05">
        <w:rPr>
          <w:rFonts w:ascii="Times New Roman" w:hAnsi="Times New Roman" w:cs="Times New Roman"/>
          <w:sz w:val="22"/>
          <w:szCs w:val="22"/>
          <w:lang w:val="en-GB"/>
        </w:rPr>
        <w:t xml:space="preserve"> </w:t>
      </w:r>
      <w:r w:rsidR="006B3AF2">
        <w:rPr>
          <w:rFonts w:ascii="Times New Roman" w:hAnsi="Times New Roman" w:cs="Times New Roman"/>
          <w:sz w:val="22"/>
          <w:szCs w:val="22"/>
          <w:lang w:val="en-GB"/>
        </w:rPr>
        <w:t xml:space="preserve">W0426-11, </w:t>
      </w:r>
      <w:r w:rsidR="00293D05">
        <w:rPr>
          <w:rFonts w:ascii="Times New Roman" w:hAnsi="Times New Roman" w:cs="Times New Roman"/>
          <w:sz w:val="22"/>
          <w:szCs w:val="22"/>
          <w:lang w:val="en-GB"/>
        </w:rPr>
        <w:t>W0426-</w:t>
      </w:r>
      <w:r w:rsidRPr="00D0046D">
        <w:rPr>
          <w:rFonts w:ascii="Times New Roman" w:hAnsi="Times New Roman" w:cs="Times New Roman"/>
          <w:sz w:val="22"/>
          <w:szCs w:val="22"/>
          <w:lang w:val="en-GB"/>
        </w:rPr>
        <w:t>1</w:t>
      </w:r>
      <w:r w:rsidR="00D2053C">
        <w:rPr>
          <w:rFonts w:ascii="Times New Roman" w:hAnsi="Times New Roman" w:cs="Times New Roman"/>
          <w:sz w:val="22"/>
          <w:szCs w:val="22"/>
          <w:lang w:val="en-GB"/>
        </w:rPr>
        <w:t>8</w:t>
      </w:r>
      <w:r w:rsidRPr="00D0046D">
        <w:rPr>
          <w:rFonts w:ascii="Times New Roman" w:hAnsi="Times New Roman" w:cs="Times New Roman"/>
          <w:sz w:val="22"/>
          <w:szCs w:val="22"/>
          <w:lang w:val="en-GB"/>
        </w:rPr>
        <w:t>)</w:t>
      </w:r>
      <w:r w:rsidR="00B6213A"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They name-shame Tencent as a fraudulent corporation </w:t>
      </w:r>
      <w:r w:rsidR="00102744">
        <w:rPr>
          <w:rFonts w:ascii="Times New Roman" w:hAnsi="Times New Roman" w:cs="Times New Roman"/>
          <w:sz w:val="22"/>
          <w:szCs w:val="22"/>
          <w:lang w:val="en-GB"/>
        </w:rPr>
        <w:t>that</w:t>
      </w:r>
      <w:r w:rsidR="00A165BF" w:rsidRPr="00D0046D">
        <w:rPr>
          <w:rFonts w:ascii="Times New Roman" w:hAnsi="Times New Roman" w:cs="Times New Roman"/>
          <w:sz w:val="22"/>
          <w:szCs w:val="22"/>
          <w:lang w:val="en-GB"/>
        </w:rPr>
        <w:t xml:space="preserve"> incentivizes fan investment</w:t>
      </w:r>
      <w:r w:rsidR="008B7E92" w:rsidRPr="00D0046D">
        <w:rPr>
          <w:rFonts w:ascii="Times New Roman" w:hAnsi="Times New Roman" w:cs="Times New Roman"/>
          <w:sz w:val="22"/>
          <w:szCs w:val="22"/>
          <w:lang w:val="en-GB"/>
        </w:rPr>
        <w:t xml:space="preserve">, </w:t>
      </w:r>
      <w:r w:rsidR="00BF6BD0" w:rsidRPr="00D0046D">
        <w:rPr>
          <w:rFonts w:ascii="Times New Roman" w:hAnsi="Times New Roman" w:cs="Times New Roman"/>
          <w:sz w:val="22"/>
          <w:szCs w:val="22"/>
          <w:lang w:val="en-GB"/>
        </w:rPr>
        <w:t>an evil</w:t>
      </w:r>
      <w:r w:rsidRPr="00D0046D">
        <w:rPr>
          <w:rFonts w:ascii="Times New Roman" w:hAnsi="Times New Roman" w:cs="Times New Roman"/>
          <w:sz w:val="22"/>
          <w:szCs w:val="22"/>
          <w:lang w:val="en-GB"/>
        </w:rPr>
        <w:t xml:space="preserve"> </w:t>
      </w:r>
      <w:r w:rsidR="00A165BF" w:rsidRPr="00D0046D">
        <w:rPr>
          <w:rFonts w:ascii="Times New Roman" w:hAnsi="Times New Roman" w:cs="Times New Roman"/>
          <w:sz w:val="22"/>
          <w:szCs w:val="22"/>
          <w:lang w:val="en-GB"/>
        </w:rPr>
        <w:t xml:space="preserve">capitalist in a socialist country </w:t>
      </w:r>
      <w:r w:rsidRPr="00D0046D">
        <w:rPr>
          <w:rFonts w:ascii="Times New Roman" w:hAnsi="Times New Roman" w:cs="Times New Roman"/>
          <w:sz w:val="22"/>
          <w:szCs w:val="22"/>
          <w:lang w:val="en-GB"/>
        </w:rPr>
        <w:t>(</w:t>
      </w:r>
      <w:r>
        <w:rPr>
          <w:rFonts w:ascii="Times New Roman" w:hAnsi="Times New Roman" w:cs="Times New Roman"/>
          <w:sz w:val="22"/>
          <w:szCs w:val="22"/>
          <w:lang w:val="en-GB"/>
        </w:rPr>
        <w:t>W0426-</w:t>
      </w:r>
      <w:r w:rsidR="00C44164">
        <w:rPr>
          <w:rFonts w:ascii="Times New Roman" w:hAnsi="Times New Roman" w:cs="Times New Roman"/>
          <w:sz w:val="22"/>
          <w:szCs w:val="22"/>
          <w:lang w:val="en-GB"/>
        </w:rPr>
        <w:t>15</w:t>
      </w:r>
      <w:r w:rsidRPr="00D0046D">
        <w:rPr>
          <w:rFonts w:ascii="Times New Roman" w:hAnsi="Times New Roman" w:cs="Times New Roman"/>
          <w:sz w:val="22"/>
          <w:szCs w:val="22"/>
          <w:lang w:val="en-GB"/>
        </w:rPr>
        <w:t>, W0426-16</w:t>
      </w:r>
      <w:r w:rsidR="007D03B6">
        <w:rPr>
          <w:rFonts w:ascii="Times New Roman" w:hAnsi="Times New Roman" w:cs="Times New Roman"/>
          <w:sz w:val="22"/>
          <w:szCs w:val="22"/>
          <w:lang w:val="en-GB"/>
        </w:rPr>
        <w:t>, W0426-17</w:t>
      </w:r>
      <w:r w:rsidRPr="00D0046D">
        <w:rPr>
          <w:rFonts w:ascii="Times New Roman" w:hAnsi="Times New Roman" w:cs="Times New Roman"/>
          <w:sz w:val="22"/>
          <w:szCs w:val="22"/>
          <w:lang w:val="en-GB"/>
        </w:rPr>
        <w:t xml:space="preserve">). </w:t>
      </w:r>
    </w:p>
    <w:p w14:paraId="78B2713E" w14:textId="77777777" w:rsidR="006B47D2" w:rsidRPr="00D0046D" w:rsidRDefault="006B47D2" w:rsidP="00FE2132">
      <w:pPr>
        <w:spacing w:line="360" w:lineRule="auto"/>
        <w:rPr>
          <w:rFonts w:ascii="Times New Roman" w:hAnsi="Times New Roman" w:cs="Times New Roman"/>
          <w:sz w:val="22"/>
          <w:szCs w:val="22"/>
          <w:lang w:val="en-GB"/>
        </w:rPr>
      </w:pPr>
    </w:p>
    <w:p w14:paraId="538AEA52" w14:textId="46B5AF2E" w:rsidR="003F4FCE" w:rsidRPr="00D0046D" w:rsidRDefault="00EE7165"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Caelan’s case is also argued</w:t>
      </w:r>
      <w:r>
        <w:rPr>
          <w:rFonts w:ascii="Times New Roman" w:hAnsi="Times New Roman" w:cs="Times New Roman"/>
          <w:sz w:val="22"/>
          <w:szCs w:val="22"/>
          <w:lang w:val="en-GB"/>
        </w:rPr>
        <w:t xml:space="preserve"> </w:t>
      </w:r>
      <w:r w:rsidR="00744087">
        <w:rPr>
          <w:rFonts w:ascii="Times New Roman" w:hAnsi="Times New Roman" w:cs="Times New Roman" w:hint="eastAsia"/>
          <w:sz w:val="22"/>
          <w:szCs w:val="22"/>
          <w:lang w:val="en-GB"/>
        </w:rPr>
        <w:t>rhetorically</w:t>
      </w:r>
      <w:r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 xml:space="preserve">The David vs. Goliath discourse is extensively explored in multiple posts, sometimes </w:t>
      </w:r>
      <w:r w:rsidR="00A165BF" w:rsidRPr="00D0046D">
        <w:rPr>
          <w:rFonts w:ascii="Times New Roman" w:hAnsi="Times New Roman" w:cs="Times New Roman"/>
          <w:sz w:val="22"/>
          <w:szCs w:val="22"/>
          <w:lang w:val="en-GB"/>
        </w:rPr>
        <w:t xml:space="preserve">via </w:t>
      </w:r>
      <w:r w:rsidR="00FE2132" w:rsidRPr="00D0046D">
        <w:rPr>
          <w:rFonts w:ascii="Times New Roman" w:hAnsi="Times New Roman" w:cs="Times New Roman"/>
          <w:sz w:val="22"/>
          <w:szCs w:val="22"/>
          <w:lang w:val="en-GB"/>
        </w:rPr>
        <w:t>a Chinese idiomatic equivalent (</w:t>
      </w:r>
      <w:r w:rsidR="00FE2132" w:rsidRPr="00D0046D">
        <w:rPr>
          <w:rFonts w:ascii="Times New Roman" w:hAnsi="Times New Roman" w:cs="Times New Roman" w:hint="eastAsia"/>
          <w:sz w:val="22"/>
          <w:szCs w:val="22"/>
          <w:lang w:val="en-GB"/>
        </w:rPr>
        <w:t>螳臂当车</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literally mean</w:t>
      </w:r>
      <w:r w:rsidR="00A165BF" w:rsidRPr="00D0046D">
        <w:rPr>
          <w:rFonts w:ascii="Times New Roman" w:hAnsi="Times New Roman" w:cs="Times New Roman"/>
          <w:sz w:val="22"/>
          <w:szCs w:val="22"/>
          <w:lang w:val="en-GB"/>
        </w:rPr>
        <w:t>ing</w:t>
      </w:r>
      <w:r w:rsidR="00FE2132" w:rsidRPr="00D0046D">
        <w:rPr>
          <w:rFonts w:ascii="Times New Roman" w:hAnsi="Times New Roman" w:cs="Times New Roman"/>
          <w:sz w:val="22"/>
          <w:szCs w:val="22"/>
          <w:lang w:val="en-GB"/>
        </w:rPr>
        <w:t xml:space="preserve"> “arms of a mantis against a car”), positioning Caelan as a symbol of the “grassroots” </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hint="eastAsia"/>
          <w:sz w:val="22"/>
          <w:szCs w:val="22"/>
          <w:lang w:val="en-GB"/>
        </w:rPr>
        <w:t>草根</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and PC as the top-down authoritarian power preventing his success. This scenario constructs a power struggle between the innocent, hardworking victim (contestant), his loyal followers (fans) and the </w:t>
      </w:r>
      <w:r w:rsidR="00740E72" w:rsidRPr="00D0046D">
        <w:rPr>
          <w:rFonts w:ascii="Times New Roman" w:hAnsi="Times New Roman" w:cs="Times New Roman"/>
          <w:sz w:val="22"/>
          <w:szCs w:val="22"/>
          <w:lang w:val="en-GB"/>
        </w:rPr>
        <w:t xml:space="preserve">autocratic </w:t>
      </w:r>
      <w:r w:rsidR="00FE2132" w:rsidRPr="00D0046D">
        <w:rPr>
          <w:rFonts w:ascii="Times New Roman" w:hAnsi="Times New Roman" w:cs="Times New Roman"/>
          <w:sz w:val="22"/>
          <w:szCs w:val="22"/>
          <w:lang w:val="en-GB"/>
        </w:rPr>
        <w:t xml:space="preserve">villain (PC producers). </w:t>
      </w:r>
      <w:r w:rsidR="00784190" w:rsidRPr="00D0046D">
        <w:rPr>
          <w:rFonts w:ascii="Times New Roman" w:hAnsi="Times New Roman" w:cs="Times New Roman"/>
          <w:sz w:val="22"/>
          <w:szCs w:val="22"/>
          <w:lang w:val="en-GB"/>
        </w:rPr>
        <w:t xml:space="preserve">Similes are manipulated for the cause too. </w:t>
      </w:r>
      <w:r w:rsidR="00FE2132" w:rsidRPr="00D0046D">
        <w:rPr>
          <w:rFonts w:ascii="Times New Roman" w:hAnsi="Times New Roman" w:cs="Times New Roman"/>
          <w:sz w:val="22"/>
          <w:szCs w:val="22"/>
          <w:lang w:val="en-GB"/>
        </w:rPr>
        <w:t xml:space="preserve">In one post, a fan has drawn </w:t>
      </w:r>
      <w:r w:rsidR="00740E72" w:rsidRPr="00D0046D">
        <w:rPr>
          <w:rFonts w:ascii="Times New Roman" w:hAnsi="Times New Roman" w:cs="Times New Roman"/>
          <w:sz w:val="22"/>
          <w:szCs w:val="22"/>
          <w:lang w:val="en-GB"/>
        </w:rPr>
        <w:t xml:space="preserve">a </w:t>
      </w:r>
      <w:r w:rsidR="00FE2132" w:rsidRPr="00D0046D">
        <w:rPr>
          <w:rFonts w:ascii="Times New Roman" w:hAnsi="Times New Roman" w:cs="Times New Roman"/>
          <w:sz w:val="22"/>
          <w:szCs w:val="22"/>
          <w:lang w:val="en-GB"/>
        </w:rPr>
        <w:t xml:space="preserve">parallel </w:t>
      </w:r>
      <w:r w:rsidR="00740E72" w:rsidRPr="00D0046D">
        <w:rPr>
          <w:rFonts w:ascii="Times New Roman" w:hAnsi="Times New Roman" w:cs="Times New Roman"/>
          <w:sz w:val="22"/>
          <w:szCs w:val="22"/>
          <w:lang w:val="en-GB"/>
        </w:rPr>
        <w:t>between</w:t>
      </w:r>
      <w:r w:rsidR="004E5879"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the experience of Caelan and a previous National College Entrance Exam (</w:t>
      </w:r>
      <w:proofErr w:type="spellStart"/>
      <w:r w:rsidR="00FE2132" w:rsidRPr="00D0046D">
        <w:rPr>
          <w:rFonts w:ascii="Times New Roman" w:hAnsi="Times New Roman" w:cs="Times New Roman"/>
          <w:sz w:val="22"/>
          <w:szCs w:val="22"/>
          <w:lang w:val="en-GB"/>
        </w:rPr>
        <w:t>Gaokao</w:t>
      </w:r>
      <w:proofErr w:type="spellEnd"/>
      <w:r w:rsidR="00FE2132" w:rsidRPr="00D0046D">
        <w:rPr>
          <w:rFonts w:ascii="Times New Roman" w:hAnsi="Times New Roman" w:cs="Times New Roman"/>
          <w:sz w:val="22"/>
          <w:szCs w:val="22"/>
          <w:lang w:val="en-GB"/>
        </w:rPr>
        <w:t>) identity theft scandal which exposes systemic cheating (W0426-1</w:t>
      </w:r>
      <w:r w:rsidR="00E15C16">
        <w:rPr>
          <w:rFonts w:ascii="Times New Roman" w:hAnsi="Times New Roman" w:cs="Times New Roman"/>
          <w:sz w:val="22"/>
          <w:szCs w:val="22"/>
          <w:lang w:val="en-GB"/>
        </w:rPr>
        <w:t>3</w:t>
      </w:r>
      <w:r w:rsidR="00FE2132" w:rsidRPr="00D0046D">
        <w:rPr>
          <w:rFonts w:ascii="Times New Roman" w:hAnsi="Times New Roman" w:cs="Times New Roman"/>
          <w:sz w:val="22"/>
          <w:szCs w:val="22"/>
          <w:lang w:val="en-GB"/>
        </w:rPr>
        <w:t xml:space="preserve">). The latter feature thousands of higher-performing students from less developed areas who got their results swapped with imposters from a more privileged position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{"citationID":"x1l9nQ3s","properties":{"formattedCitation":"({\\i{}BBC News}, 2020)","plainCitation":"(BBC News, 2020)","noteIndex":0},"citationItems":[{"id":1481,"uris":["http://zotero.org/users/7090573/items/YA6TU56X"],"uri":["http://zotero.org/users/7090573/items/YA6TU56X"],"itemData":{"id":1481,"type":"article-newspaper","abstract":"Reports of more than 200 cases have shattered confidence in the life-defining national Gaokao exams.","container-title":"BBC News","language":"en-GB","section":"China","source":"www.bbc.com","title":"How one woman's stolen identity exposed a system of exam fraud","URL":"https://www.bbc.com/news/world-asia-china-53316895","accessed":{"date-parts":[["2021",8,16]]},"issued":{"date-parts":[["2020",7,9]]}}}],"schema":"https://github.com/citation-style-language/schema/raw/master/csl-citation.json"}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kern w:val="0"/>
          <w:sz w:val="22"/>
          <w:lang w:val="en-GB"/>
        </w:rPr>
        <w:t>(</w:t>
      </w:r>
      <w:r w:rsidR="00FE2132" w:rsidRPr="00D0046D">
        <w:rPr>
          <w:rFonts w:ascii="Times New Roman" w:hAnsi="Times New Roman" w:cs="Times New Roman"/>
          <w:i/>
          <w:iCs/>
          <w:kern w:val="0"/>
          <w:sz w:val="22"/>
          <w:lang w:val="en-GB"/>
        </w:rPr>
        <w:t>BBC News</w:t>
      </w:r>
      <w:r w:rsidR="00FE2132" w:rsidRPr="00D0046D">
        <w:rPr>
          <w:rFonts w:ascii="Times New Roman" w:hAnsi="Times New Roman" w:cs="Times New Roman"/>
          <w:kern w:val="0"/>
          <w:sz w:val="22"/>
          <w:lang w:val="en-GB"/>
        </w:rPr>
        <w:t>, 2020)</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xml:space="preserve">. Caelan’s case has been likened to this, with his position being equally “stolen”. </w:t>
      </w:r>
    </w:p>
    <w:p w14:paraId="69DF5395" w14:textId="3197C639" w:rsidR="003F4FCE" w:rsidRPr="00685104" w:rsidRDefault="00685104" w:rsidP="00685104">
      <w:pPr>
        <w:spacing w:line="360" w:lineRule="auto"/>
        <w:jc w:val="center"/>
        <w:rPr>
          <w:rFonts w:ascii="Times New Roman" w:hAnsi="Times New Roman" w:cs="Times New Roman"/>
          <w:sz w:val="13"/>
          <w:szCs w:val="13"/>
          <w:lang w:val="en-GB"/>
        </w:rPr>
      </w:pPr>
      <w:r>
        <w:rPr>
          <w:rFonts w:ascii="Times New Roman" w:hAnsi="Times New Roman" w:cs="Times New Roman"/>
          <w:noProof/>
          <w:sz w:val="22"/>
          <w:szCs w:val="22"/>
          <w:lang w:val="en-GB"/>
        </w:rPr>
        <w:drawing>
          <wp:inline distT="0" distB="0" distL="0" distR="0" wp14:anchorId="3F21BF1A" wp14:editId="3CCA9243">
            <wp:extent cx="1000157" cy="1794138"/>
            <wp:effectExtent l="0" t="0" r="3175" b="0"/>
            <wp:docPr id="9" name="图片 9" descr="穿着西装笔挺的男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穿着西装笔挺的男子&#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0444" cy="1866407"/>
                    </a:xfrm>
                    <a:prstGeom prst="rect">
                      <a:avLst/>
                    </a:prstGeom>
                  </pic:spPr>
                </pic:pic>
              </a:graphicData>
            </a:graphic>
          </wp:inline>
        </w:drawing>
      </w:r>
      <w:r>
        <w:rPr>
          <w:rFonts w:ascii="Times New Roman" w:hAnsi="Times New Roman" w:cs="Times New Roman" w:hint="eastAsia"/>
          <w:sz w:val="22"/>
          <w:szCs w:val="22"/>
          <w:lang w:val="en-GB"/>
        </w:rPr>
        <w:t xml:space="preserve"> </w:t>
      </w:r>
      <w:r>
        <w:rPr>
          <w:rFonts w:ascii="Times New Roman" w:hAnsi="Times New Roman" w:cs="Times New Roman"/>
          <w:sz w:val="13"/>
          <w:szCs w:val="13"/>
          <w:lang w:val="en-GB"/>
        </w:rPr>
        <w:t xml:space="preserve">Fig 5: Caelan crying </w:t>
      </w:r>
      <w:r w:rsidR="006A18B5">
        <w:rPr>
          <w:rFonts w:ascii="Times New Roman" w:hAnsi="Times New Roman" w:cs="Times New Roman"/>
          <w:sz w:val="13"/>
          <w:szCs w:val="13"/>
          <w:lang w:val="en-GB"/>
        </w:rPr>
        <w:t>in the finales upon hearing his results. Source: Baidu</w:t>
      </w:r>
    </w:p>
    <w:p w14:paraId="150239C6" w14:textId="4AAD8A94" w:rsidR="00FE2132"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It is clear, then, that there permeate usages of recontextualization as a key method of </w:t>
      </w:r>
      <w:r w:rsidR="005E6C8E">
        <w:rPr>
          <w:rFonts w:ascii="Times New Roman" w:hAnsi="Times New Roman" w:cs="Times New Roman"/>
          <w:sz w:val="22"/>
          <w:szCs w:val="22"/>
          <w:lang w:val="en-GB"/>
        </w:rPr>
        <w:t xml:space="preserve">female fan </w:t>
      </w:r>
      <w:r w:rsidRPr="00D0046D">
        <w:rPr>
          <w:rFonts w:ascii="Times New Roman" w:hAnsi="Times New Roman" w:cs="Times New Roman"/>
          <w:sz w:val="22"/>
          <w:szCs w:val="22"/>
          <w:lang w:val="en-GB"/>
        </w:rPr>
        <w:t xml:space="preserve">activism. An important analytical concept of traditional CDA, recontextualization refers to the de-location of a practice from its original context to re-locate in another, e.g. from political to media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{"citationID":"INyXlfD7","properties":{"formattedCitation":"(Ietcu-Fairclough, 2008)","plainCitation":"(Ietcu-Fairclough, 2008)","noteIndex":0},"citationItems":[{"id":1482,"uris":["http://zotero.org/users/7090573/items/XGHS5MLS"],"uri":["http://zotero.org/users/7090573/items/XGHS5MLS"],"itemData":{"id":1482,"type":"article-journal","container-title":"Bucharest Working Papers in Linguistics","ISSN":"2069-9239","issue":"2","language":"English","note":"publisher: Editura Universităţii din Bucureşti","page":"67-73","source":"www.ceeol.com","title":"Critical discourse analysis and translation studies: translation, recontextualization, ideology","title-short":"Critical discourse analysis and translation studies","author":[{"family":"Ietcu-Fairclough","given":"Isabela"}],"issued":{"date-parts":[["2008"]]}}}],"schema":"https://github.com/citation-style-language/schema/raw/master/csl-citation.json"}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noProof/>
          <w:sz w:val="22"/>
          <w:szCs w:val="22"/>
          <w:lang w:val="en-GB"/>
        </w:rPr>
        <w:t>(Ietcu-Fairclough, 2008)</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Caelan’s fans have aligned their claims with larger bodies of critiques of capitalism, social injustice, and ethics to borrow legitimacy. It is through this recontextualization, this relating of</w:t>
      </w:r>
      <w:r w:rsidR="00221269">
        <w:rPr>
          <w:rFonts w:ascii="Times New Roman" w:hAnsi="Times New Roman" w:cs="Times New Roman"/>
          <w:sz w:val="22"/>
          <w:szCs w:val="22"/>
          <w:lang w:val="en-GB"/>
        </w:rPr>
        <w:t xml:space="preserve"> their claim-making</w:t>
      </w:r>
      <w:r w:rsidRPr="00D0046D">
        <w:rPr>
          <w:rFonts w:ascii="Times New Roman" w:hAnsi="Times New Roman" w:cs="Times New Roman"/>
          <w:sz w:val="22"/>
          <w:szCs w:val="22"/>
          <w:lang w:val="en-GB"/>
        </w:rPr>
        <w:t xml:space="preserve"> to </w:t>
      </w:r>
      <w:r w:rsidR="00511103" w:rsidRPr="00D0046D">
        <w:rPr>
          <w:rFonts w:ascii="Times New Roman" w:hAnsi="Times New Roman" w:cs="Times New Roman"/>
          <w:sz w:val="22"/>
          <w:szCs w:val="22"/>
          <w:lang w:val="en-GB"/>
        </w:rPr>
        <w:t xml:space="preserve">more common </w:t>
      </w:r>
      <w:r w:rsidRPr="00D0046D">
        <w:rPr>
          <w:rFonts w:ascii="Times New Roman" w:hAnsi="Times New Roman" w:cs="Times New Roman"/>
          <w:sz w:val="22"/>
          <w:szCs w:val="22"/>
          <w:lang w:val="en-GB"/>
        </w:rPr>
        <w:t>criticism</w:t>
      </w:r>
      <w:r w:rsidR="00511103" w:rsidRPr="00D0046D">
        <w:rPr>
          <w:rFonts w:ascii="Times New Roman" w:hAnsi="Times New Roman" w:cs="Times New Roman"/>
          <w:sz w:val="22"/>
          <w:szCs w:val="22"/>
          <w:lang w:val="en-GB"/>
        </w:rPr>
        <w:t xml:space="preserve">s </w:t>
      </w:r>
      <w:r w:rsidRPr="00D0046D">
        <w:rPr>
          <w:rFonts w:ascii="Times New Roman" w:hAnsi="Times New Roman" w:cs="Times New Roman"/>
          <w:sz w:val="22"/>
          <w:szCs w:val="22"/>
          <w:lang w:val="en-GB"/>
        </w:rPr>
        <w:t>that their activism has gained momentum. In a way, recontextualization</w:t>
      </w:r>
      <w:r w:rsidR="005976AE">
        <w:rPr>
          <w:rFonts w:ascii="Times New Roman" w:hAnsi="Times New Roman" w:cs="Times New Roman"/>
          <w:sz w:val="22"/>
          <w:szCs w:val="22"/>
          <w:lang w:val="en-GB"/>
        </w:rPr>
        <w:t xml:space="preserve"> has helped them</w:t>
      </w:r>
      <w:r w:rsidRPr="00D0046D">
        <w:rPr>
          <w:rFonts w:ascii="Times New Roman" w:hAnsi="Times New Roman" w:cs="Times New Roman"/>
          <w:sz w:val="22"/>
          <w:szCs w:val="22"/>
          <w:lang w:val="en-GB"/>
        </w:rPr>
        <w:t xml:space="preserve"> identify valid precedents</w:t>
      </w:r>
      <w:r w:rsidR="005976AE">
        <w:rPr>
          <w:rFonts w:ascii="Times New Roman" w:hAnsi="Times New Roman" w:cs="Times New Roman"/>
          <w:sz w:val="22"/>
          <w:szCs w:val="22"/>
          <w:lang w:val="en-GB"/>
        </w:rPr>
        <w:t>, and</w:t>
      </w:r>
      <w:r w:rsidRPr="00D0046D">
        <w:rPr>
          <w:rFonts w:ascii="Times New Roman" w:hAnsi="Times New Roman" w:cs="Times New Roman"/>
          <w:sz w:val="22"/>
          <w:szCs w:val="22"/>
          <w:lang w:val="en-GB"/>
        </w:rPr>
        <w:t xml:space="preserve"> </w:t>
      </w:r>
      <w:r w:rsidR="005976AE">
        <w:rPr>
          <w:rFonts w:ascii="Times New Roman" w:hAnsi="Times New Roman" w:cs="Times New Roman"/>
          <w:sz w:val="22"/>
          <w:szCs w:val="22"/>
          <w:lang w:val="en-GB"/>
        </w:rPr>
        <w:t xml:space="preserve">establish </w:t>
      </w:r>
      <w:r w:rsidRPr="00D0046D">
        <w:rPr>
          <w:rFonts w:ascii="Times New Roman" w:hAnsi="Times New Roman" w:cs="Times New Roman"/>
          <w:sz w:val="22"/>
          <w:szCs w:val="22"/>
          <w:lang w:val="en-GB"/>
        </w:rPr>
        <w:t xml:space="preserve">reference points for onlookers and sympathizers as to </w:t>
      </w:r>
      <w:r w:rsidRPr="00D0046D">
        <w:rPr>
          <w:rFonts w:ascii="Times New Roman" w:hAnsi="Times New Roman" w:cs="Times New Roman"/>
          <w:i/>
          <w:sz w:val="22"/>
          <w:szCs w:val="22"/>
          <w:lang w:val="en-GB"/>
        </w:rPr>
        <w:t>what</w:t>
      </w:r>
      <w:r w:rsidRPr="00D0046D">
        <w:rPr>
          <w:rFonts w:ascii="Times New Roman" w:hAnsi="Times New Roman" w:cs="Times New Roman"/>
          <w:sz w:val="22"/>
          <w:szCs w:val="22"/>
          <w:lang w:val="en-GB"/>
        </w:rPr>
        <w:t xml:space="preserve"> and</w:t>
      </w:r>
      <w:r w:rsidRPr="00D0046D">
        <w:rPr>
          <w:rFonts w:ascii="Times New Roman" w:hAnsi="Times New Roman" w:cs="Times New Roman"/>
          <w:i/>
          <w:sz w:val="22"/>
          <w:szCs w:val="22"/>
          <w:lang w:val="en-GB"/>
        </w:rPr>
        <w:t xml:space="preserve"> how</w:t>
      </w:r>
      <w:r w:rsidRPr="00D0046D">
        <w:rPr>
          <w:rFonts w:ascii="Times New Roman" w:hAnsi="Times New Roman" w:cs="Times New Roman"/>
          <w:sz w:val="22"/>
          <w:szCs w:val="22"/>
          <w:lang w:val="en-GB"/>
        </w:rPr>
        <w:t xml:space="preserve"> </w:t>
      </w:r>
      <w:r w:rsidRPr="00D0046D">
        <w:rPr>
          <w:rFonts w:ascii="Times New Roman" w:hAnsi="Times New Roman" w:cs="Times New Roman"/>
          <w:i/>
          <w:sz w:val="22"/>
          <w:szCs w:val="22"/>
          <w:lang w:val="en-GB"/>
        </w:rPr>
        <w:t>should they feel</w:t>
      </w:r>
      <w:r w:rsidRPr="00D0046D">
        <w:rPr>
          <w:rFonts w:ascii="Times New Roman" w:hAnsi="Times New Roman" w:cs="Times New Roman"/>
          <w:sz w:val="22"/>
          <w:szCs w:val="22"/>
          <w:lang w:val="en-GB"/>
        </w:rPr>
        <w:t xml:space="preserve"> for Caelan. Recontextualization </w:t>
      </w:r>
      <w:r w:rsidRPr="00D0046D">
        <w:rPr>
          <w:rFonts w:ascii="Times New Roman" w:hAnsi="Times New Roman" w:cs="Times New Roman" w:hint="eastAsia"/>
          <w:sz w:val="22"/>
          <w:szCs w:val="22"/>
          <w:lang w:val="en-GB"/>
        </w:rPr>
        <w:t>here</w:t>
      </w:r>
      <w:r w:rsidRPr="00D0046D">
        <w:rPr>
          <w:rFonts w:ascii="Times New Roman" w:hAnsi="Times New Roman" w:cs="Times New Roman"/>
          <w:sz w:val="22"/>
          <w:szCs w:val="22"/>
          <w:lang w:val="en-GB"/>
        </w:rPr>
        <w:t xml:space="preserve"> is to instruct, inform and dictate how activism should be perceived by associating it with its source</w:t>
      </w:r>
      <w:r w:rsidR="002D4E24">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contexts. This demonstrates that female PC fans can act as embodied subjects with agency. </w:t>
      </w:r>
      <w:r w:rsidR="00D80530" w:rsidRPr="00D0046D">
        <w:rPr>
          <w:rFonts w:ascii="Times New Roman" w:hAnsi="Times New Roman" w:cs="Times New Roman"/>
          <w:sz w:val="22"/>
          <w:szCs w:val="22"/>
          <w:lang w:val="en-GB"/>
        </w:rPr>
        <w:t>This is exactly how Shaw (2013) has characterized feminist discursive activism</w:t>
      </w:r>
      <w:r w:rsidR="00B10F5A" w:rsidRPr="00D0046D">
        <w:rPr>
          <w:rFonts w:ascii="Times New Roman" w:hAnsi="Times New Roman" w:cs="Times New Roman"/>
          <w:sz w:val="22"/>
          <w:szCs w:val="22"/>
          <w:lang w:val="en-GB"/>
        </w:rPr>
        <w:t xml:space="preserve">, which </w:t>
      </w:r>
      <w:r w:rsidR="00C5185B" w:rsidRPr="00D0046D">
        <w:rPr>
          <w:rFonts w:ascii="Times New Roman" w:hAnsi="Times New Roman" w:cs="Times New Roman"/>
          <w:sz w:val="22"/>
          <w:szCs w:val="22"/>
          <w:lang w:val="en-GB"/>
        </w:rPr>
        <w:t>challenges how people perceive things</w:t>
      </w:r>
      <w:r w:rsidR="00D037C3" w:rsidRPr="00D0046D">
        <w:rPr>
          <w:rFonts w:ascii="Times New Roman" w:hAnsi="Times New Roman" w:cs="Times New Roman"/>
          <w:sz w:val="22"/>
          <w:szCs w:val="22"/>
          <w:lang w:val="en-GB"/>
        </w:rPr>
        <w:t xml:space="preserve"> (126). </w:t>
      </w:r>
    </w:p>
    <w:p w14:paraId="116F25F1" w14:textId="0270CE0C" w:rsidR="00FE2132" w:rsidRPr="00D0046D" w:rsidRDefault="00FE2132" w:rsidP="00FE2132">
      <w:pPr>
        <w:spacing w:line="360" w:lineRule="auto"/>
        <w:rPr>
          <w:rFonts w:ascii="Times New Roman" w:hAnsi="Times New Roman" w:cs="Times New Roman"/>
          <w:sz w:val="22"/>
          <w:szCs w:val="22"/>
          <w:lang w:val="en-GB"/>
        </w:rPr>
      </w:pPr>
    </w:p>
    <w:p w14:paraId="3C9D4FC4" w14:textId="5BD62AE7" w:rsidR="00275782" w:rsidRPr="00F37DF8" w:rsidRDefault="00E933A6" w:rsidP="00F37DF8">
      <w:pPr>
        <w:pStyle w:val="3"/>
        <w:rPr>
          <w:sz w:val="22"/>
          <w:szCs w:val="22"/>
        </w:rPr>
      </w:pPr>
      <w:bookmarkStart w:id="22" w:name="_Toc82259686"/>
      <w:r w:rsidRPr="00F37DF8">
        <w:rPr>
          <w:sz w:val="22"/>
          <w:szCs w:val="22"/>
        </w:rPr>
        <w:t>5</w:t>
      </w:r>
      <w:r w:rsidR="00275782" w:rsidRPr="00F37DF8">
        <w:rPr>
          <w:sz w:val="22"/>
          <w:szCs w:val="22"/>
        </w:rPr>
        <w:t>.2.</w:t>
      </w:r>
      <w:r w:rsidR="008572AE" w:rsidRPr="00F37DF8">
        <w:rPr>
          <w:sz w:val="22"/>
          <w:szCs w:val="22"/>
        </w:rPr>
        <w:t>6</w:t>
      </w:r>
      <w:r w:rsidR="00275782" w:rsidRPr="00F37DF8">
        <w:rPr>
          <w:sz w:val="22"/>
          <w:szCs w:val="22"/>
        </w:rPr>
        <w:t xml:space="preserve"> </w:t>
      </w:r>
      <w:r w:rsidR="00CB1C2F">
        <w:rPr>
          <w:sz w:val="22"/>
          <w:szCs w:val="22"/>
        </w:rPr>
        <w:t xml:space="preserve">A </w:t>
      </w:r>
      <w:r w:rsidR="000E3E71" w:rsidRPr="00F37DF8">
        <w:rPr>
          <w:sz w:val="22"/>
          <w:szCs w:val="22"/>
        </w:rPr>
        <w:t>Chasm</w:t>
      </w:r>
      <w:bookmarkEnd w:id="22"/>
      <w:r w:rsidR="00CB1C2F">
        <w:rPr>
          <w:sz w:val="22"/>
          <w:szCs w:val="22"/>
        </w:rPr>
        <w:t>, A Void</w:t>
      </w:r>
    </w:p>
    <w:p w14:paraId="0D44C269" w14:textId="2492ED60" w:rsidR="00E443BF"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However, </w:t>
      </w:r>
      <w:r w:rsidR="007F67C8" w:rsidRPr="00D0046D">
        <w:rPr>
          <w:rFonts w:ascii="Times New Roman" w:hAnsi="Times New Roman" w:cs="Times New Roman"/>
          <w:sz w:val="22"/>
          <w:szCs w:val="22"/>
          <w:lang w:val="en-GB"/>
        </w:rPr>
        <w:t xml:space="preserve">their </w:t>
      </w:r>
      <w:r w:rsidR="000C3553">
        <w:rPr>
          <w:rFonts w:ascii="Times New Roman" w:hAnsi="Times New Roman" w:cs="Times New Roman"/>
          <w:sz w:val="22"/>
          <w:szCs w:val="22"/>
          <w:lang w:val="en-GB"/>
        </w:rPr>
        <w:t xml:space="preserve">claim-making </w:t>
      </w:r>
      <w:r w:rsidR="00313391">
        <w:rPr>
          <w:rFonts w:ascii="Times New Roman" w:hAnsi="Times New Roman" w:cs="Times New Roman"/>
          <w:sz w:val="22"/>
          <w:szCs w:val="22"/>
          <w:lang w:val="en-GB"/>
        </w:rPr>
        <w:t xml:space="preserve">as </w:t>
      </w:r>
      <w:r w:rsidR="007F67C8" w:rsidRPr="00D0046D">
        <w:rPr>
          <w:rFonts w:ascii="Times New Roman" w:hAnsi="Times New Roman" w:cs="Times New Roman"/>
          <w:sz w:val="22"/>
          <w:szCs w:val="22"/>
          <w:lang w:val="en-GB"/>
        </w:rPr>
        <w:t xml:space="preserve">consumer-activists </w:t>
      </w:r>
      <w:r w:rsidR="00870633" w:rsidRPr="00D0046D">
        <w:rPr>
          <w:rFonts w:ascii="Times New Roman" w:hAnsi="Times New Roman" w:cs="Times New Roman"/>
          <w:sz w:val="22"/>
          <w:szCs w:val="22"/>
          <w:lang w:val="en-GB"/>
        </w:rPr>
        <w:t>is</w:t>
      </w:r>
      <w:r w:rsidR="007F67C8" w:rsidRPr="00D0046D">
        <w:rPr>
          <w:rFonts w:ascii="Times New Roman" w:hAnsi="Times New Roman" w:cs="Times New Roman"/>
          <w:sz w:val="22"/>
          <w:szCs w:val="22"/>
          <w:lang w:val="en-GB"/>
        </w:rPr>
        <w:t xml:space="preserve"> not without </w:t>
      </w:r>
      <w:r w:rsidR="001944AF" w:rsidRPr="00D0046D">
        <w:rPr>
          <w:rFonts w:ascii="Times New Roman" w:hAnsi="Times New Roman" w:cs="Times New Roman"/>
          <w:sz w:val="22"/>
          <w:szCs w:val="22"/>
          <w:lang w:val="en-GB"/>
        </w:rPr>
        <w:t>incongruities. F</w:t>
      </w:r>
      <w:r w:rsidRPr="00D0046D">
        <w:rPr>
          <w:rFonts w:ascii="Times New Roman" w:hAnsi="Times New Roman" w:cs="Times New Roman"/>
          <w:sz w:val="22"/>
          <w:szCs w:val="22"/>
          <w:lang w:val="en-GB"/>
        </w:rPr>
        <w:t xml:space="preserve">emale PC fans </w:t>
      </w:r>
      <w:r w:rsidR="003A14FA">
        <w:rPr>
          <w:rFonts w:ascii="Times New Roman" w:hAnsi="Times New Roman" w:cs="Times New Roman"/>
          <w:sz w:val="22"/>
          <w:szCs w:val="22"/>
          <w:lang w:val="en-GB"/>
        </w:rPr>
        <w:t xml:space="preserve">value their financial agency so much that they argue </w:t>
      </w:r>
      <w:r w:rsidRPr="00D0046D">
        <w:rPr>
          <w:rFonts w:ascii="Times New Roman" w:hAnsi="Times New Roman" w:cs="Times New Roman"/>
          <w:sz w:val="22"/>
          <w:szCs w:val="22"/>
          <w:lang w:val="en-GB"/>
        </w:rPr>
        <w:t xml:space="preserve">money </w:t>
      </w:r>
      <w:r w:rsidRPr="00D0046D">
        <w:rPr>
          <w:rFonts w:ascii="Times New Roman" w:hAnsi="Times New Roman" w:cs="Times New Roman"/>
          <w:i/>
          <w:iCs/>
          <w:sz w:val="22"/>
          <w:szCs w:val="22"/>
          <w:lang w:val="en-GB"/>
        </w:rPr>
        <w:t>buys</w:t>
      </w:r>
      <w:r w:rsidRPr="00D0046D">
        <w:rPr>
          <w:rFonts w:ascii="Times New Roman" w:hAnsi="Times New Roman" w:cs="Times New Roman"/>
          <w:sz w:val="22"/>
          <w:szCs w:val="22"/>
          <w:lang w:val="en-GB"/>
        </w:rPr>
        <w:t xml:space="preserve"> them more discursive power. Financial consumption, firstly, </w:t>
      </w:r>
      <w:r w:rsidR="002D4E24">
        <w:rPr>
          <w:rFonts w:ascii="Times New Roman" w:hAnsi="Times New Roman" w:cs="Times New Roman"/>
          <w:sz w:val="22"/>
          <w:szCs w:val="22"/>
          <w:lang w:val="en-GB"/>
        </w:rPr>
        <w:t>is</w:t>
      </w:r>
      <w:r w:rsidR="00393C89" w:rsidRPr="00D0046D">
        <w:rPr>
          <w:rFonts w:ascii="Times New Roman" w:hAnsi="Times New Roman" w:cs="Times New Roman"/>
          <w:sz w:val="22"/>
          <w:szCs w:val="22"/>
          <w:lang w:val="en-GB"/>
        </w:rPr>
        <w:t xml:space="preserve"> female PC fans’ </w:t>
      </w:r>
      <w:r w:rsidRPr="00D0046D">
        <w:rPr>
          <w:rFonts w:ascii="Times New Roman" w:hAnsi="Times New Roman" w:cs="Times New Roman"/>
          <w:sz w:val="22"/>
          <w:szCs w:val="22"/>
          <w:lang w:val="en-GB"/>
        </w:rPr>
        <w:t xml:space="preserve">credentials. There permeates the argument within idol fandom that you’re not a real fan until you’ve spent money on them. </w:t>
      </w:r>
      <w:r w:rsidR="009046CF" w:rsidRPr="00D0046D">
        <w:rPr>
          <w:rFonts w:ascii="Times New Roman" w:hAnsi="Times New Roman" w:cs="Times New Roman"/>
          <w:sz w:val="22"/>
          <w:szCs w:val="22"/>
          <w:lang w:val="en-GB"/>
        </w:rPr>
        <w:t>Cro</w:t>
      </w:r>
      <w:r w:rsidR="00AC0C34" w:rsidRPr="00D0046D">
        <w:rPr>
          <w:rFonts w:ascii="Times New Roman" w:hAnsi="Times New Roman" w:cs="Times New Roman"/>
          <w:sz w:val="22"/>
          <w:szCs w:val="22"/>
          <w:lang w:val="en-GB"/>
        </w:rPr>
        <w:t xml:space="preserve">wdfundings make the nebulous notion of “fan </w:t>
      </w:r>
      <w:r w:rsidR="00D6571F" w:rsidRPr="00D0046D">
        <w:rPr>
          <w:rFonts w:ascii="Times New Roman" w:hAnsi="Times New Roman" w:cs="Times New Roman"/>
          <w:sz w:val="22"/>
          <w:szCs w:val="22"/>
          <w:lang w:val="en-GB"/>
        </w:rPr>
        <w:t xml:space="preserve">admiration” </w:t>
      </w:r>
      <w:r w:rsidR="004E3999" w:rsidRPr="00D0046D">
        <w:rPr>
          <w:rFonts w:ascii="Times New Roman" w:hAnsi="Times New Roman" w:cs="Times New Roman"/>
          <w:sz w:val="22"/>
          <w:szCs w:val="22"/>
          <w:lang w:val="en-GB"/>
        </w:rPr>
        <w:t>no longer unquantifiable but concrete</w:t>
      </w:r>
      <w:r w:rsidR="00D6571F" w:rsidRPr="00D0046D">
        <w:rPr>
          <w:rFonts w:ascii="Times New Roman" w:hAnsi="Times New Roman" w:cs="Times New Roman"/>
          <w:sz w:val="22"/>
          <w:szCs w:val="22"/>
          <w:lang w:val="en-GB"/>
        </w:rPr>
        <w:t xml:space="preserve"> </w:t>
      </w:r>
      <w:r w:rsidR="00D6571F"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{"citationID":"TJKwApbW","properties":{"formattedCitation":"(Scott, 2015)","plainCitation":"(Scott, 2015)","noteIndex":0},"citationItems":[{"id":1638,"uris":["http://zotero.org/users/7090573/items/ND2PAJK9"],"uri":["http://zotero.org/users/7090573/items/ND2PAJK9"],"itemData":{"id":1638,"type":"article-journal","abstract":"Fandom and crowdfunding have both been discursively constructed as spaces in which marginalized voices can make a transformative intervention into popular culture and speak back to the media industries that produce it. Keeping this parallel in mind, this article will examine two successful moments of Kickstarter “fan-ancing,” the comic anthology Womanthology: Heroic and the Veronica Mars movie, to consider their impact on the producer/consumer relationship. Although fan-financed endeavors have the potential to be industrially and culturally transformative works, striving to effect the same change on media industries and fan cultures that a fan work might have on a media property, we need to interrogate the limits of this “transformative” intervention. Examining how these respective campaigns frame fans’ financial, emotional and creative investments, this article argues that though fan-anced projects have the potential to recalibrate the moral economy between producers and fans within media culture, their transformative capacity is ultimately connected to their embrace or rejection of industrial conceptions of “fan participation.”","container-title":"New Media &amp; Society","DOI":"10.1177/1461444814558908","ISSN":"1461-4448","issue":"2","journalAbbreviation":"New Media &amp; Society","language":"en","note":"publisher: SAGE Publications","page":"167-182","source":"SAGE Journals","title":"The moral economy of crowdfunding and the transformative capacity of fan-ancing","volume":"17","author":[{"family":"Scott","given":"Suzanne"}],"issued":{"date-parts":[["2015",2,1]]}}}],"schema":"https://github.com/citation-style-language/schema/raw/master/csl-citation.json"} </w:instrText>
      </w:r>
      <w:r w:rsidR="00D6571F" w:rsidRPr="00D0046D">
        <w:rPr>
          <w:rFonts w:ascii="Times New Roman" w:hAnsi="Times New Roman" w:cs="Times New Roman"/>
          <w:sz w:val="22"/>
          <w:szCs w:val="22"/>
          <w:lang w:val="en-GB"/>
        </w:rPr>
        <w:fldChar w:fldCharType="separate"/>
      </w:r>
      <w:r w:rsidR="000A04D5" w:rsidRPr="00D0046D">
        <w:rPr>
          <w:rFonts w:ascii="Times New Roman" w:hAnsi="Times New Roman" w:cs="Times New Roman"/>
          <w:noProof/>
          <w:sz w:val="22"/>
          <w:szCs w:val="22"/>
          <w:lang w:val="en-GB"/>
        </w:rPr>
        <w:t>(Scott, 2015)</w:t>
      </w:r>
      <w:r w:rsidR="00D6571F" w:rsidRPr="00D0046D">
        <w:rPr>
          <w:rFonts w:ascii="Times New Roman" w:hAnsi="Times New Roman" w:cs="Times New Roman"/>
          <w:sz w:val="22"/>
          <w:szCs w:val="22"/>
          <w:lang w:val="en-GB"/>
        </w:rPr>
        <w:fldChar w:fldCharType="end"/>
      </w:r>
      <w:r w:rsidR="000A04D5" w:rsidRPr="00D0046D">
        <w:rPr>
          <w:rFonts w:ascii="Times New Roman" w:hAnsi="Times New Roman" w:cs="Times New Roman"/>
          <w:sz w:val="22"/>
          <w:szCs w:val="22"/>
          <w:lang w:val="en-GB"/>
        </w:rPr>
        <w:t xml:space="preserve">. </w:t>
      </w:r>
      <w:r w:rsidR="006D59D2" w:rsidRPr="00D0046D">
        <w:rPr>
          <w:rFonts w:ascii="Times New Roman" w:hAnsi="Times New Roman" w:cs="Times New Roman"/>
          <w:sz w:val="22"/>
          <w:szCs w:val="22"/>
          <w:lang w:val="en-GB"/>
        </w:rPr>
        <w:t>From here, consumption is also</w:t>
      </w:r>
      <w:r w:rsidR="000C32C1">
        <w:rPr>
          <w:rFonts w:ascii="Times New Roman" w:hAnsi="Times New Roman" w:cs="Times New Roman"/>
          <w:sz w:val="22"/>
          <w:szCs w:val="22"/>
          <w:lang w:val="en-GB"/>
        </w:rPr>
        <w:t xml:space="preserve"> the</w:t>
      </w:r>
      <w:r w:rsidR="006D59D2" w:rsidRPr="00D0046D">
        <w:rPr>
          <w:rFonts w:ascii="Times New Roman" w:hAnsi="Times New Roman" w:cs="Times New Roman"/>
          <w:sz w:val="22"/>
          <w:szCs w:val="22"/>
          <w:lang w:val="en-GB"/>
        </w:rPr>
        <w:t xml:space="preserve"> </w:t>
      </w:r>
      <w:r w:rsidRPr="00D0046D">
        <w:rPr>
          <w:rFonts w:ascii="Times New Roman" w:hAnsi="Times New Roman" w:cs="Times New Roman"/>
          <w:i/>
          <w:sz w:val="22"/>
          <w:szCs w:val="22"/>
          <w:lang w:val="en-GB"/>
        </w:rPr>
        <w:t>grounds</w:t>
      </w:r>
      <w:r w:rsidRPr="00D0046D">
        <w:rPr>
          <w:rFonts w:ascii="Times New Roman" w:hAnsi="Times New Roman" w:cs="Times New Roman"/>
          <w:sz w:val="22"/>
          <w:szCs w:val="22"/>
          <w:lang w:val="en-GB"/>
        </w:rPr>
        <w:t xml:space="preserve"> </w:t>
      </w:r>
      <w:r w:rsidR="006D59D2" w:rsidRPr="00D0046D">
        <w:rPr>
          <w:rFonts w:ascii="Times New Roman" w:hAnsi="Times New Roman" w:cs="Times New Roman"/>
          <w:sz w:val="22"/>
          <w:szCs w:val="22"/>
          <w:lang w:val="en-GB"/>
        </w:rPr>
        <w:t>upon which claims can be raised</w:t>
      </w:r>
      <w:r w:rsidR="00A40CF1" w:rsidRPr="00D0046D">
        <w:rPr>
          <w:rFonts w:ascii="Times New Roman" w:hAnsi="Times New Roman" w:cs="Times New Roman"/>
          <w:sz w:val="22"/>
          <w:szCs w:val="22"/>
          <w:lang w:val="en-GB"/>
        </w:rPr>
        <w:t xml:space="preserve"> in the future.</w:t>
      </w:r>
      <w:r w:rsidRPr="00D0046D">
        <w:rPr>
          <w:rFonts w:ascii="Times New Roman" w:hAnsi="Times New Roman" w:cs="Times New Roman"/>
          <w:sz w:val="22"/>
          <w:szCs w:val="22"/>
          <w:lang w:val="en-GB"/>
        </w:rPr>
        <w:t xml:space="preserve"> </w:t>
      </w:r>
      <w:r w:rsidR="00E57582" w:rsidRPr="00D0046D">
        <w:rPr>
          <w:rFonts w:ascii="Times New Roman" w:hAnsi="Times New Roman" w:cs="Times New Roman"/>
          <w:sz w:val="22"/>
          <w:szCs w:val="22"/>
          <w:lang w:val="en-GB"/>
        </w:rPr>
        <w:t xml:space="preserve">Financial investment </w:t>
      </w:r>
      <w:r w:rsidRPr="00D0046D">
        <w:rPr>
          <w:rFonts w:ascii="Times New Roman" w:hAnsi="Times New Roman" w:cs="Times New Roman"/>
          <w:sz w:val="22"/>
          <w:szCs w:val="22"/>
          <w:lang w:val="en-GB"/>
        </w:rPr>
        <w:t xml:space="preserve">buys them the bargaining chip </w:t>
      </w:r>
      <w:r w:rsidR="006C12ED" w:rsidRPr="00D0046D">
        <w:rPr>
          <w:rFonts w:ascii="Times New Roman" w:hAnsi="Times New Roman" w:cs="Times New Roman"/>
          <w:sz w:val="22"/>
          <w:szCs w:val="22"/>
          <w:lang w:val="en-GB"/>
        </w:rPr>
        <w:t xml:space="preserve">that </w:t>
      </w:r>
      <w:r w:rsidRPr="00D0046D">
        <w:rPr>
          <w:rFonts w:ascii="Times New Roman" w:hAnsi="Times New Roman" w:cs="Times New Roman"/>
          <w:sz w:val="22"/>
          <w:szCs w:val="22"/>
          <w:lang w:val="en-GB"/>
        </w:rPr>
        <w:t xml:space="preserve">can be thrown out </w:t>
      </w:r>
      <w:r w:rsidR="00A40CF1" w:rsidRPr="00D0046D">
        <w:rPr>
          <w:rFonts w:ascii="Times New Roman" w:hAnsi="Times New Roman" w:cs="Times New Roman"/>
          <w:sz w:val="22"/>
          <w:szCs w:val="22"/>
          <w:lang w:val="en-GB"/>
        </w:rPr>
        <w:t xml:space="preserve">when appropriate, </w:t>
      </w:r>
      <w:r w:rsidRPr="00D0046D">
        <w:rPr>
          <w:rFonts w:ascii="Times New Roman" w:hAnsi="Times New Roman" w:cs="Times New Roman"/>
          <w:sz w:val="22"/>
          <w:szCs w:val="22"/>
          <w:lang w:val="en-GB"/>
        </w:rPr>
        <w:t>to emphasize the gravity of their activism</w:t>
      </w:r>
      <w:r w:rsidR="00B93AD7" w:rsidRPr="00D0046D">
        <w:rPr>
          <w:rFonts w:ascii="Times New Roman" w:hAnsi="Times New Roman" w:cs="Times New Roman"/>
          <w:sz w:val="22"/>
          <w:szCs w:val="22"/>
          <w:lang w:val="en-GB"/>
        </w:rPr>
        <w:t xml:space="preserve"> </w:t>
      </w:r>
      <w:r w:rsidR="009A2F29">
        <w:rPr>
          <w:rFonts w:ascii="Times New Roman" w:hAnsi="Times New Roman" w:cs="Times New Roman"/>
          <w:sz w:val="22"/>
          <w:szCs w:val="22"/>
          <w:lang w:val="en-GB"/>
        </w:rPr>
        <w:t xml:space="preserve">as devoted </w:t>
      </w:r>
      <w:r w:rsidR="0055645C">
        <w:rPr>
          <w:rFonts w:ascii="Times New Roman" w:hAnsi="Times New Roman" w:cs="Times New Roman"/>
          <w:sz w:val="22"/>
          <w:szCs w:val="22"/>
          <w:lang w:val="en-GB"/>
        </w:rPr>
        <w:t xml:space="preserve">fan-consumers </w:t>
      </w:r>
      <w:r w:rsidR="0037065D" w:rsidRPr="00D0046D">
        <w:rPr>
          <w:rFonts w:ascii="Times New Roman" w:hAnsi="Times New Roman" w:cs="Times New Roman"/>
          <w:sz w:val="22"/>
          <w:szCs w:val="22"/>
          <w:lang w:val="en-GB"/>
        </w:rPr>
        <w:t xml:space="preserve">and </w:t>
      </w:r>
      <w:r w:rsidR="00876139" w:rsidRPr="00D0046D">
        <w:rPr>
          <w:rFonts w:ascii="Times New Roman" w:hAnsi="Times New Roman" w:cs="Times New Roman"/>
          <w:sz w:val="22"/>
          <w:szCs w:val="22"/>
          <w:lang w:val="en-GB"/>
        </w:rPr>
        <w:t xml:space="preserve">secure </w:t>
      </w:r>
      <w:r w:rsidR="00B93AD7" w:rsidRPr="00D0046D">
        <w:rPr>
          <w:rFonts w:ascii="Times New Roman" w:hAnsi="Times New Roman" w:cs="Times New Roman"/>
          <w:sz w:val="22"/>
          <w:szCs w:val="22"/>
          <w:lang w:val="en-GB"/>
        </w:rPr>
        <w:t xml:space="preserve">a higher chance of </w:t>
      </w:r>
      <w:r w:rsidR="0037065D" w:rsidRPr="00D0046D">
        <w:rPr>
          <w:rFonts w:ascii="Times New Roman" w:hAnsi="Times New Roman" w:cs="Times New Roman"/>
          <w:sz w:val="22"/>
          <w:szCs w:val="22"/>
          <w:lang w:val="en-GB"/>
        </w:rPr>
        <w:t>success</w:t>
      </w:r>
      <w:r w:rsidRPr="00D0046D">
        <w:rPr>
          <w:rFonts w:ascii="Times New Roman" w:hAnsi="Times New Roman" w:cs="Times New Roman"/>
          <w:sz w:val="22"/>
          <w:szCs w:val="22"/>
          <w:lang w:val="en-GB"/>
        </w:rPr>
        <w:t xml:space="preserve">. </w:t>
      </w:r>
      <w:r w:rsidR="00B277B5" w:rsidRPr="00D0046D">
        <w:rPr>
          <w:rFonts w:ascii="Times New Roman" w:hAnsi="Times New Roman" w:cs="Times New Roman"/>
          <w:sz w:val="22"/>
          <w:szCs w:val="22"/>
          <w:lang w:val="en-GB"/>
        </w:rPr>
        <w:t>Liu Yu’s fans</w:t>
      </w:r>
      <w:r w:rsidR="00B93AD7" w:rsidRPr="00D0046D">
        <w:rPr>
          <w:rFonts w:ascii="Times New Roman" w:hAnsi="Times New Roman" w:cs="Times New Roman"/>
          <w:sz w:val="22"/>
          <w:szCs w:val="22"/>
          <w:lang w:val="en-GB"/>
        </w:rPr>
        <w:t xml:space="preserve">, for example, </w:t>
      </w:r>
      <w:r w:rsidR="00A40CF1" w:rsidRPr="00D0046D">
        <w:rPr>
          <w:rFonts w:ascii="Times New Roman" w:hAnsi="Times New Roman" w:cs="Times New Roman"/>
          <w:sz w:val="22"/>
          <w:szCs w:val="22"/>
          <w:lang w:val="en-GB"/>
        </w:rPr>
        <w:t>remarked that t</w:t>
      </w:r>
      <w:r w:rsidRPr="00D0046D">
        <w:rPr>
          <w:rFonts w:ascii="Times New Roman" w:hAnsi="Times New Roman" w:cs="Times New Roman"/>
          <w:sz w:val="22"/>
          <w:szCs w:val="22"/>
          <w:lang w:val="en-GB"/>
        </w:rPr>
        <w:t xml:space="preserve">here needs to be a drastic lead or, </w:t>
      </w:r>
      <w:r w:rsidR="00B93AD7" w:rsidRPr="00D0046D">
        <w:rPr>
          <w:rFonts w:ascii="Times New Roman" w:hAnsi="Times New Roman" w:cs="Times New Roman"/>
          <w:sz w:val="22"/>
          <w:szCs w:val="22"/>
          <w:lang w:val="en-GB"/>
        </w:rPr>
        <w:t xml:space="preserve">in their words, </w:t>
      </w:r>
      <w:r w:rsidRPr="00D0046D">
        <w:rPr>
          <w:rFonts w:ascii="Times New Roman" w:hAnsi="Times New Roman" w:cs="Times New Roman"/>
          <w:sz w:val="22"/>
          <w:szCs w:val="22"/>
          <w:lang w:val="en-GB"/>
        </w:rPr>
        <w:t>a chasm (</w:t>
      </w:r>
      <w:r w:rsidRPr="00D0046D">
        <w:rPr>
          <w:rFonts w:ascii="Times New Roman" w:hAnsi="Times New Roman" w:cs="Times New Roman"/>
          <w:sz w:val="22"/>
          <w:szCs w:val="22"/>
          <w:lang w:val="en-GB"/>
        </w:rPr>
        <w:t>断层</w:t>
      </w:r>
      <w:r w:rsidRPr="00D0046D">
        <w:rPr>
          <w:rFonts w:ascii="Times New Roman" w:hAnsi="Times New Roman" w:cs="Times New Roman"/>
          <w:sz w:val="22"/>
          <w:szCs w:val="22"/>
          <w:lang w:val="en-GB"/>
        </w:rPr>
        <w:t xml:space="preserve">) ahead of the contestant ranked below </w:t>
      </w:r>
      <w:r w:rsidR="00E57582" w:rsidRPr="00D0046D">
        <w:rPr>
          <w:rFonts w:ascii="Times New Roman" w:hAnsi="Times New Roman" w:cs="Times New Roman"/>
          <w:sz w:val="22"/>
          <w:szCs w:val="22"/>
          <w:lang w:val="en-GB"/>
        </w:rPr>
        <w:t>in crowdfundings</w:t>
      </w:r>
      <w:r w:rsidR="0037065D"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(D0306-2,</w:t>
      </w:r>
      <w:r w:rsidR="000C32C1">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D0330-1). Crowdfundings is the only “tangible, effective” means to back up their </w:t>
      </w:r>
      <w:r w:rsidR="00A40CF1" w:rsidRPr="00D0046D">
        <w:rPr>
          <w:rFonts w:ascii="Times New Roman" w:hAnsi="Times New Roman" w:cs="Times New Roman"/>
          <w:sz w:val="22"/>
          <w:szCs w:val="22"/>
          <w:lang w:val="en-GB"/>
        </w:rPr>
        <w:t xml:space="preserve">future </w:t>
      </w:r>
      <w:r w:rsidRPr="00D0046D">
        <w:rPr>
          <w:rFonts w:ascii="Times New Roman" w:hAnsi="Times New Roman" w:cs="Times New Roman"/>
          <w:sz w:val="22"/>
          <w:szCs w:val="22"/>
          <w:lang w:val="en-GB"/>
        </w:rPr>
        <w:t xml:space="preserve">claims </w:t>
      </w:r>
      <w:r w:rsidR="0055645C">
        <w:rPr>
          <w:rFonts w:ascii="Times New Roman" w:hAnsi="Times New Roman" w:cs="Times New Roman"/>
          <w:sz w:val="22"/>
          <w:szCs w:val="22"/>
          <w:lang w:val="en-GB"/>
        </w:rPr>
        <w:t xml:space="preserve">as consumer-activists </w:t>
      </w:r>
      <w:r w:rsidRPr="00D0046D">
        <w:rPr>
          <w:rFonts w:ascii="Times New Roman" w:hAnsi="Times New Roman" w:cs="Times New Roman"/>
          <w:sz w:val="22"/>
          <w:szCs w:val="22"/>
          <w:lang w:val="en-GB"/>
        </w:rPr>
        <w:t xml:space="preserve">(D0412-1). </w:t>
      </w:r>
      <w:r w:rsidR="00B93AD7" w:rsidRPr="00D0046D">
        <w:rPr>
          <w:rFonts w:ascii="Times New Roman" w:hAnsi="Times New Roman" w:cs="Times New Roman"/>
          <w:sz w:val="22"/>
          <w:szCs w:val="22"/>
          <w:lang w:val="en-GB"/>
        </w:rPr>
        <w:t xml:space="preserve">They commented, </w:t>
      </w:r>
      <w:r w:rsidRPr="00D0046D">
        <w:rPr>
          <w:rFonts w:ascii="Times New Roman" w:hAnsi="Times New Roman" w:cs="Times New Roman"/>
          <w:sz w:val="22"/>
          <w:szCs w:val="22"/>
          <w:lang w:val="en-GB"/>
        </w:rPr>
        <w:t xml:space="preserve">in a pep-talk thread during the contest, that money needs to be spent to assure that Tencent won’t dare to touch his </w:t>
      </w:r>
      <w:r w:rsidR="00D65565" w:rsidRPr="00D0046D">
        <w:rPr>
          <w:rFonts w:ascii="Times New Roman" w:hAnsi="Times New Roman" w:cs="Times New Roman"/>
          <w:sz w:val="22"/>
          <w:szCs w:val="22"/>
          <w:lang w:val="en-GB"/>
        </w:rPr>
        <w:t>rankings</w:t>
      </w:r>
      <w:r w:rsidRPr="00D0046D">
        <w:rPr>
          <w:rFonts w:ascii="Times New Roman" w:hAnsi="Times New Roman" w:cs="Times New Roman"/>
          <w:sz w:val="22"/>
          <w:szCs w:val="22"/>
          <w:lang w:val="en-GB"/>
        </w:rPr>
        <w:t xml:space="preserve"> (D0330-1). Fans invest</w:t>
      </w:r>
      <w:r w:rsidR="004B13E1" w:rsidRPr="00D0046D">
        <w:rPr>
          <w:rFonts w:ascii="Times New Roman" w:hAnsi="Times New Roman" w:cs="Times New Roman"/>
          <w:sz w:val="22"/>
          <w:szCs w:val="22"/>
          <w:lang w:val="en-GB"/>
        </w:rPr>
        <w:t xml:space="preserve"> enough</w:t>
      </w:r>
      <w:r w:rsidRPr="00D0046D">
        <w:rPr>
          <w:rFonts w:ascii="Times New Roman" w:hAnsi="Times New Roman" w:cs="Times New Roman"/>
          <w:sz w:val="22"/>
          <w:szCs w:val="22"/>
          <w:lang w:val="en-GB"/>
        </w:rPr>
        <w:t xml:space="preserve"> in the show to evoke a threatening presence, to </w:t>
      </w:r>
      <w:r w:rsidRPr="00D0046D">
        <w:rPr>
          <w:rFonts w:ascii="Times New Roman" w:hAnsi="Times New Roman" w:cs="Times New Roman"/>
          <w:i/>
          <w:iCs/>
          <w:sz w:val="22"/>
          <w:szCs w:val="22"/>
          <w:lang w:val="en-GB"/>
        </w:rPr>
        <w:t>raise the stakes</w:t>
      </w:r>
      <w:r w:rsidRPr="00D0046D">
        <w:rPr>
          <w:rFonts w:ascii="Times New Roman" w:hAnsi="Times New Roman" w:cs="Times New Roman"/>
          <w:sz w:val="22"/>
          <w:szCs w:val="22"/>
          <w:lang w:val="en-GB"/>
        </w:rPr>
        <w:t xml:space="preserve"> for Tencent </w:t>
      </w:r>
      <w:r w:rsidRPr="00D0046D">
        <w:rPr>
          <w:rFonts w:ascii="Times New Roman" w:hAnsi="Times New Roman" w:cs="Times New Roman"/>
          <w:i/>
          <w:iCs/>
          <w:sz w:val="22"/>
          <w:szCs w:val="22"/>
          <w:lang w:val="en-GB"/>
        </w:rPr>
        <w:t>if</w:t>
      </w:r>
      <w:r w:rsidRPr="00D0046D">
        <w:rPr>
          <w:rFonts w:ascii="Times New Roman" w:hAnsi="Times New Roman" w:cs="Times New Roman"/>
          <w:sz w:val="22"/>
          <w:szCs w:val="22"/>
          <w:lang w:val="en-GB"/>
        </w:rPr>
        <w:t xml:space="preserve"> they consider manipulating votes. It is very much like a fail-safe fuse for when Tencent shows signs of fraud to immediately counteract. </w:t>
      </w:r>
    </w:p>
    <w:p w14:paraId="1B4E51BC" w14:textId="77777777" w:rsidR="00E443BF" w:rsidRPr="00D0046D" w:rsidRDefault="00E443BF" w:rsidP="00FE2132">
      <w:pPr>
        <w:spacing w:line="360" w:lineRule="auto"/>
        <w:rPr>
          <w:rFonts w:ascii="Times New Roman" w:hAnsi="Times New Roman" w:cs="Times New Roman"/>
          <w:sz w:val="22"/>
          <w:szCs w:val="22"/>
          <w:lang w:val="en-GB"/>
        </w:rPr>
      </w:pPr>
    </w:p>
    <w:p w14:paraId="04294A4E" w14:textId="6C4DECA9" w:rsidR="00D715F8"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What’s problematic is how </w:t>
      </w:r>
      <w:r w:rsidR="00481F17" w:rsidRPr="00D0046D">
        <w:rPr>
          <w:rFonts w:ascii="Times New Roman" w:hAnsi="Times New Roman" w:cs="Times New Roman"/>
          <w:sz w:val="22"/>
          <w:szCs w:val="22"/>
          <w:lang w:val="en-GB"/>
        </w:rPr>
        <w:t xml:space="preserve">feminist discursive activism </w:t>
      </w:r>
      <w:r w:rsidR="00B51AF5" w:rsidRPr="00D0046D">
        <w:rPr>
          <w:rFonts w:ascii="Times New Roman" w:hAnsi="Times New Roman" w:cs="Times New Roman"/>
          <w:sz w:val="22"/>
          <w:szCs w:val="22"/>
          <w:lang w:val="en-GB"/>
        </w:rPr>
        <w:t xml:space="preserve">somehow requires the </w:t>
      </w:r>
      <w:r w:rsidR="00B51AF5" w:rsidRPr="00D0046D">
        <w:rPr>
          <w:rFonts w:ascii="Times New Roman" w:hAnsi="Times New Roman" w:cs="Times New Roman"/>
          <w:i/>
          <w:iCs/>
          <w:sz w:val="22"/>
          <w:szCs w:val="22"/>
          <w:lang w:val="en-GB"/>
        </w:rPr>
        <w:t>permission</w:t>
      </w:r>
      <w:r w:rsidR="00B51AF5" w:rsidRPr="00D0046D">
        <w:rPr>
          <w:rFonts w:ascii="Times New Roman" w:hAnsi="Times New Roman" w:cs="Times New Roman"/>
          <w:sz w:val="22"/>
          <w:szCs w:val="22"/>
          <w:lang w:val="en-GB"/>
        </w:rPr>
        <w:t xml:space="preserve"> of financial consumption to work. </w:t>
      </w:r>
      <w:r w:rsidR="007A6B7F" w:rsidRPr="00D0046D">
        <w:rPr>
          <w:rFonts w:ascii="Times New Roman" w:hAnsi="Times New Roman" w:cs="Times New Roman"/>
          <w:sz w:val="22"/>
          <w:szCs w:val="22"/>
          <w:lang w:val="en-GB"/>
        </w:rPr>
        <w:t xml:space="preserve">Still the more complicated is how </w:t>
      </w:r>
      <w:r w:rsidRPr="00D0046D">
        <w:rPr>
          <w:rFonts w:ascii="Times New Roman" w:hAnsi="Times New Roman" w:cs="Times New Roman"/>
          <w:sz w:val="22"/>
          <w:szCs w:val="22"/>
          <w:lang w:val="en-GB"/>
        </w:rPr>
        <w:t>fans</w:t>
      </w:r>
      <w:r w:rsidR="003C44F6" w:rsidRPr="00D0046D">
        <w:rPr>
          <w:rFonts w:ascii="Times New Roman" w:hAnsi="Times New Roman" w:cs="Times New Roman"/>
          <w:sz w:val="22"/>
          <w:szCs w:val="22"/>
          <w:lang w:val="en-GB"/>
        </w:rPr>
        <w:t xml:space="preserve"> make use of</w:t>
      </w:r>
      <w:r w:rsidR="001D5054" w:rsidRPr="00D0046D">
        <w:rPr>
          <w:rFonts w:ascii="Times New Roman" w:hAnsi="Times New Roman" w:cs="Times New Roman"/>
          <w:sz w:val="22"/>
          <w:szCs w:val="22"/>
          <w:lang w:val="en-GB"/>
        </w:rPr>
        <w:t xml:space="preserve"> choice feminism</w:t>
      </w:r>
      <w:r w:rsidR="006C0B9F" w:rsidRPr="00D0046D">
        <w:rPr>
          <w:rFonts w:ascii="Times New Roman" w:hAnsi="Times New Roman" w:cs="Times New Roman"/>
          <w:sz w:val="22"/>
          <w:szCs w:val="22"/>
          <w:lang w:val="en-GB"/>
        </w:rPr>
        <w:t xml:space="preserve"> </w:t>
      </w:r>
      <w:r w:rsidR="008B3EFB"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{"citationID":"IGWzfHy5","properties":{"formattedCitation":"(Ferguson, 2010; Thwaites, 2017; McIntyre, 2021)","plainCitation":"(Ferguson, 2010; Thwaites, 2017; McIntyre, 2021)","noteIndex":0},"citationItems":[{"id":1659,"uris":["http://zotero.org/users/7090573/items/VZJL5T4I"],"uri":["http://zotero.org/users/7090573/items/VZJL5T4I"],"itemData":{"id":1659,"type":"article-journal","abstract":"Choice feminism is motivated by a fear of politics. It arises in response to three common criticisms of feminism: that feminism is too radical, too exclusionary, and too judgmental. In response, choice feminism offers a worldview that does not challenge the status quo, that promises to include all women regardless of their choices, and that abstains from judgment altogether. Moreover, it enables feminists to sidestep the difficulties of making the personal political: making judgments and demanding change of friends, family, and lovers. Yet judgment, exclusion, and calls for change are unavoidable parts of politics. If feminists are not to withdraw from political life altogether, we have to acknowledge the difficulty of engaging in politics. Political claims are partial; we will inevitably exclude, offend, or alienate some of those whom we should wish to have as allies. The political concerns and dilemmas to which choice feminism responds are very real. However, we can take seriously the political motivations behind choice feminism without withdrawing from politics. Instead, we need to complement an acknowledgment of the political dilemmas facing feminists with a celebration of the pleasures of engaging in politics with those who differ from and disagree with us.","container-title":"Perspectives on Politics","DOI":"10.1017/S1537592709992830","ISSN":"1541-0986, 1537-5927","issue":"1","language":"en","note":"publisher: Cambridge University Press","page":"247-253","source":"Cambridge University Press","title":"Choice Feminism and the Fear of Politics","volume":"8","author":[{"family":"Ferguson","given":"Michaele L."}],"issued":{"date-parts":[["2010",3]]}}},{"id":1658,"uris":["http://zotero.org/users/7090573/items/G3EI2RBD"],"uri":["http://zotero.org/users/7090573/items/G3EI2RBD"],"itemData":{"id":1658,"type":"article-journal","abstract":"Choice feminism is a popular form of contemporary feminism, encouraging women to embrace the opportunities they have in life and to see the choices they make as justified and always politically acceptable. Though this kind of feminism appears at first glance to be tolerant and inspiring, its narratives also bring about a political stagnation as discussion, debate and critical judgement of the actions of others are discouraged in the face of being deemed unsupportive and a ‘bad’ feminist. Choice feminism also encourages neoliberal values of individualism and consumerism, while downplaying the need for political and collective action against systematic inequalities. Yet in order to succeed in creating change for women, debate needs to occur, and not all decisions can be supported if they act to further inequality and a patriarchal status quo. In this article, I would like to argue for the continued need to engage politically with other feminists and with the status of the movement as a whole, by critiquing choice feminism and looking empirically at how discussion and dissent can be silenced by the choice narrative. The empirical data in this article will focus on online discussions of naming on marriage to illustrate the wider theoretical argument.","container-title":"Feminist Theory","DOI":"10.1177/1464700116683657","ISSN":"1464-7001","issue":"1","journalAbbreviation":"Feminist Theory","language":"en","note":"publisher: SAGE Publications","page":"55-68","source":"SAGE Journals","title":"Making a choice or taking a stand? Choice feminism, political engagement and the contemporary feminist movement","title-short":"Making a choice or taking a stand?","volume":"18","author":[{"family":"Thwaites","given":"Rachel"}],"issued":{"date-parts":[["2017",4,1]]}}},{"id":1656,"uris":["http://zotero.org/users/7090573/items/UWJ234PI"],"uri":["http://zotero.org/users/7090573/items/UWJ234PI"],"itemData":{"id":1656,"type":"article-journal","abstract":"Feminism has become a recurrent ingredient in many women's narratives of their selves and is regularly appearing as an important aspect of women's success, happiness and self-realization. The development has been criticized for upholding a view in which structural inequalities are explained in terms of individual choices; choice feminism. This article examines two professional groups, lifestyle influencers and gender equality consultants. The purpose is to examine how questions of feminism, choice and entrepreneurship are made sense of in these contexts. The article situates the interviewees' explanations in fourth, or even fifth wave feminism to examine whether the embrace of choice still relies on a critique of gender structures and inequalities. Both the consultants and the influencers felt that entrepreneurial success had changed the way society viewed them. The appeal of ‘choice’ was an outcome of a perceived lack of choice, a matter of performing resistance to the culturally defined choices these individuals felt were presented to them. The article contributes to an understanding of the shifting meanings and forms feminism takes in social media and commercial market settings and what it is that these individuals find appealing in addressing individual success as a feminist victory.","container-title":"Gender, Work &amp; Organization","DOI":"10.1111/gwao.12627","ISSN":"1468-0432","issue":"3","language":"en","note":"_eprint: https://onlinelibrary.wiley.com/doi/pdf/10.1111/gwao.12627","page":"1059-1078","source":"Wiley Online Library","title":"Commodifying feminism: Economic choice and agency in the context of lifestyle influencers and gender consultants","title-short":"Commodifying feminism","volume":"28","author":[{"family":"McIntyre","given":"Magdalena Petersson"}],"issued":{"date-parts":[["2021"]]}}}],"schema":"https://github.com/citation-style-language/schema/raw/master/csl-citation.json"} </w:instrText>
      </w:r>
      <w:r w:rsidR="008B3EFB" w:rsidRPr="00D0046D">
        <w:rPr>
          <w:rFonts w:ascii="Times New Roman" w:hAnsi="Times New Roman" w:cs="Times New Roman"/>
          <w:sz w:val="22"/>
          <w:szCs w:val="22"/>
          <w:lang w:val="en-GB"/>
        </w:rPr>
        <w:fldChar w:fldCharType="separate"/>
      </w:r>
      <w:r w:rsidR="00304390" w:rsidRPr="00D0046D">
        <w:rPr>
          <w:rFonts w:ascii="Times New Roman" w:hAnsi="Times New Roman" w:cs="Times New Roman"/>
          <w:noProof/>
          <w:sz w:val="22"/>
          <w:szCs w:val="22"/>
          <w:lang w:val="en-GB"/>
        </w:rPr>
        <w:t>(Ferguson, 2010; Thwaites, 2017; McIntyre, 2021)</w:t>
      </w:r>
      <w:r w:rsidR="008B3EFB" w:rsidRPr="00D0046D">
        <w:rPr>
          <w:rFonts w:ascii="Times New Roman" w:hAnsi="Times New Roman" w:cs="Times New Roman"/>
          <w:sz w:val="22"/>
          <w:szCs w:val="22"/>
          <w:lang w:val="en-GB"/>
        </w:rPr>
        <w:fldChar w:fldCharType="end"/>
      </w:r>
      <w:r w:rsidR="006C0B9F" w:rsidRPr="00D0046D">
        <w:rPr>
          <w:rFonts w:ascii="Times New Roman" w:hAnsi="Times New Roman" w:cs="Times New Roman"/>
          <w:sz w:val="22"/>
          <w:szCs w:val="22"/>
          <w:lang w:val="en-GB"/>
        </w:rPr>
        <w:t xml:space="preserve">. </w:t>
      </w:r>
      <w:r w:rsidR="00CF002C" w:rsidRPr="00D0046D">
        <w:rPr>
          <w:rFonts w:ascii="Times New Roman" w:hAnsi="Times New Roman" w:cs="Times New Roman"/>
          <w:sz w:val="22"/>
          <w:szCs w:val="22"/>
          <w:lang w:val="en-GB"/>
        </w:rPr>
        <w:t>This is the idea that all choices made by women are expression</w:t>
      </w:r>
      <w:r w:rsidR="00B94A33">
        <w:rPr>
          <w:rFonts w:ascii="Times New Roman" w:hAnsi="Times New Roman" w:cs="Times New Roman"/>
          <w:sz w:val="22"/>
          <w:szCs w:val="22"/>
          <w:lang w:val="en-GB"/>
        </w:rPr>
        <w:t>s</w:t>
      </w:r>
      <w:r w:rsidR="00CF002C" w:rsidRPr="00D0046D">
        <w:rPr>
          <w:rFonts w:ascii="Times New Roman" w:hAnsi="Times New Roman" w:cs="Times New Roman"/>
          <w:sz w:val="22"/>
          <w:szCs w:val="22"/>
          <w:lang w:val="en-GB"/>
        </w:rPr>
        <w:t xml:space="preserve"> of liberation, and scholars should abstain from judging the content of the choice women make. </w:t>
      </w:r>
      <w:r w:rsidR="006C0B9F" w:rsidRPr="00D0046D">
        <w:rPr>
          <w:rFonts w:ascii="Times New Roman" w:hAnsi="Times New Roman" w:cs="Times New Roman"/>
          <w:sz w:val="22"/>
          <w:szCs w:val="22"/>
          <w:lang w:val="en-GB"/>
        </w:rPr>
        <w:t>Their investment in their idols i</w:t>
      </w:r>
      <w:r w:rsidR="00667645" w:rsidRPr="00D0046D">
        <w:rPr>
          <w:rFonts w:ascii="Times New Roman" w:hAnsi="Times New Roman" w:cs="Times New Roman"/>
          <w:sz w:val="22"/>
          <w:szCs w:val="22"/>
          <w:lang w:val="en-GB"/>
        </w:rPr>
        <w:t xml:space="preserve">s, </w:t>
      </w:r>
      <w:r w:rsidR="00CF002C" w:rsidRPr="00D0046D">
        <w:rPr>
          <w:rFonts w:ascii="Times New Roman" w:hAnsi="Times New Roman" w:cs="Times New Roman"/>
          <w:sz w:val="22"/>
          <w:szCs w:val="22"/>
          <w:lang w:val="en-GB"/>
        </w:rPr>
        <w:t xml:space="preserve">fans </w:t>
      </w:r>
      <w:r w:rsidR="00FD02D5" w:rsidRPr="00D0046D">
        <w:rPr>
          <w:rFonts w:ascii="Times New Roman" w:hAnsi="Times New Roman" w:cs="Times New Roman"/>
          <w:sz w:val="22"/>
          <w:szCs w:val="22"/>
          <w:lang w:val="en-GB"/>
        </w:rPr>
        <w:t xml:space="preserve">claim, </w:t>
      </w:r>
      <w:r w:rsidR="00F47DFB" w:rsidRPr="00D0046D">
        <w:rPr>
          <w:rFonts w:ascii="Times New Roman" w:hAnsi="Times New Roman" w:cs="Times New Roman"/>
          <w:sz w:val="22"/>
          <w:szCs w:val="22"/>
          <w:lang w:val="en-GB"/>
        </w:rPr>
        <w:t>a consumer’s right</w:t>
      </w:r>
      <w:r w:rsidR="003A2181">
        <w:rPr>
          <w:rFonts w:ascii="Times New Roman" w:hAnsi="Times New Roman" w:cs="Times New Roman"/>
          <w:sz w:val="22"/>
          <w:szCs w:val="22"/>
          <w:lang w:val="en-GB"/>
        </w:rPr>
        <w:t>ful choice</w:t>
      </w:r>
      <w:r w:rsidR="00F47DFB" w:rsidRPr="00D0046D">
        <w:rPr>
          <w:rFonts w:ascii="Times New Roman" w:hAnsi="Times New Roman" w:cs="Times New Roman"/>
          <w:sz w:val="22"/>
          <w:szCs w:val="22"/>
          <w:lang w:val="en-GB"/>
        </w:rPr>
        <w:t xml:space="preserve">, </w:t>
      </w:r>
      <w:r w:rsidR="00402E66" w:rsidRPr="00D0046D">
        <w:rPr>
          <w:rFonts w:ascii="Times New Roman" w:hAnsi="Times New Roman" w:cs="Times New Roman"/>
          <w:sz w:val="22"/>
          <w:szCs w:val="22"/>
          <w:lang w:val="en-GB"/>
        </w:rPr>
        <w:t xml:space="preserve">demonstrative of their freedom and </w:t>
      </w:r>
      <w:r w:rsidR="00836E42">
        <w:rPr>
          <w:rFonts w:ascii="Times New Roman" w:hAnsi="Times New Roman" w:cs="Times New Roman"/>
          <w:sz w:val="22"/>
          <w:szCs w:val="22"/>
          <w:lang w:val="en-GB"/>
        </w:rPr>
        <w:t xml:space="preserve">their </w:t>
      </w:r>
      <w:r w:rsidR="00402E66" w:rsidRPr="00D0046D">
        <w:rPr>
          <w:rFonts w:ascii="Times New Roman" w:hAnsi="Times New Roman" w:cs="Times New Roman"/>
          <w:sz w:val="22"/>
          <w:szCs w:val="22"/>
          <w:lang w:val="en-GB"/>
        </w:rPr>
        <w:t>financial</w:t>
      </w:r>
      <w:r w:rsidR="00BE645B" w:rsidRPr="00D0046D">
        <w:rPr>
          <w:rFonts w:ascii="Times New Roman" w:hAnsi="Times New Roman" w:cs="Times New Roman"/>
          <w:sz w:val="22"/>
          <w:szCs w:val="22"/>
          <w:lang w:val="en-GB"/>
        </w:rPr>
        <w:t xml:space="preserve"> </w:t>
      </w:r>
      <w:r w:rsidR="00AB1EC0" w:rsidRPr="00D0046D">
        <w:rPr>
          <w:rFonts w:ascii="Times New Roman" w:hAnsi="Times New Roman" w:cs="Times New Roman"/>
          <w:sz w:val="22"/>
          <w:szCs w:val="22"/>
          <w:lang w:val="en-GB"/>
        </w:rPr>
        <w:t xml:space="preserve">autonomy </w:t>
      </w:r>
      <w:r w:rsidR="00836E42">
        <w:rPr>
          <w:rFonts w:ascii="Times New Roman" w:hAnsi="Times New Roman" w:cs="Times New Roman"/>
          <w:sz w:val="22"/>
          <w:szCs w:val="22"/>
          <w:lang w:val="en-GB"/>
        </w:rPr>
        <w:t xml:space="preserve">of having “a room of their own” </w:t>
      </w:r>
      <w:r w:rsidR="003756D3" w:rsidRPr="00D0046D">
        <w:rPr>
          <w:rFonts w:ascii="Times New Roman" w:hAnsi="Times New Roman" w:cs="Times New Roman"/>
          <w:sz w:val="22"/>
          <w:szCs w:val="22"/>
          <w:lang w:val="en-GB"/>
        </w:rPr>
        <w:t>that should not be impeded</w:t>
      </w:r>
      <w:r w:rsidR="006C0B9F" w:rsidRPr="00D0046D">
        <w:rPr>
          <w:rFonts w:ascii="Times New Roman" w:hAnsi="Times New Roman" w:cs="Times New Roman"/>
          <w:sz w:val="22"/>
          <w:szCs w:val="22"/>
          <w:lang w:val="en-GB"/>
        </w:rPr>
        <w:t xml:space="preserve"> </w:t>
      </w:r>
      <w:r w:rsidR="00AB1EC0" w:rsidRPr="00D0046D">
        <w:rPr>
          <w:rFonts w:ascii="Times New Roman" w:hAnsi="Times New Roman" w:cs="Times New Roman"/>
          <w:sz w:val="22"/>
          <w:szCs w:val="22"/>
          <w:lang w:val="en-GB"/>
        </w:rPr>
        <w:t>(D0304-2</w:t>
      </w:r>
      <w:r w:rsidR="009A56C8" w:rsidRPr="00D0046D">
        <w:rPr>
          <w:rFonts w:ascii="Times New Roman" w:hAnsi="Times New Roman" w:cs="Times New Roman"/>
          <w:sz w:val="22"/>
          <w:szCs w:val="22"/>
          <w:lang w:val="en-GB"/>
        </w:rPr>
        <w:t>, D0403-1</w:t>
      </w:r>
      <w:r w:rsidR="00AB1EC0" w:rsidRPr="00D0046D">
        <w:rPr>
          <w:rFonts w:ascii="Times New Roman" w:hAnsi="Times New Roman" w:cs="Times New Roman"/>
          <w:sz w:val="22"/>
          <w:szCs w:val="22"/>
          <w:lang w:val="en-GB"/>
        </w:rPr>
        <w:t xml:space="preserve">). </w:t>
      </w:r>
      <w:r w:rsidR="00B85083" w:rsidRPr="00D0046D">
        <w:rPr>
          <w:rFonts w:ascii="Times New Roman" w:hAnsi="Times New Roman" w:cs="Times New Roman"/>
          <w:sz w:val="22"/>
          <w:szCs w:val="22"/>
          <w:lang w:val="en-GB"/>
        </w:rPr>
        <w:t>Th</w:t>
      </w:r>
      <w:r w:rsidR="00914387" w:rsidRPr="00D0046D">
        <w:rPr>
          <w:rFonts w:ascii="Times New Roman" w:hAnsi="Times New Roman" w:cs="Times New Roman"/>
          <w:sz w:val="22"/>
          <w:szCs w:val="22"/>
          <w:lang w:val="en-GB"/>
        </w:rPr>
        <w:t>is choice</w:t>
      </w:r>
      <w:r w:rsidR="00B85083" w:rsidRPr="00D0046D">
        <w:rPr>
          <w:rFonts w:ascii="Times New Roman" w:hAnsi="Times New Roman" w:cs="Times New Roman"/>
          <w:sz w:val="22"/>
          <w:szCs w:val="22"/>
          <w:lang w:val="en-GB"/>
        </w:rPr>
        <w:t xml:space="preserve"> discourse is commonly found in </w:t>
      </w:r>
      <w:r w:rsidR="00575E33" w:rsidRPr="00D0046D">
        <w:rPr>
          <w:rFonts w:ascii="Times New Roman" w:hAnsi="Times New Roman" w:cs="Times New Roman"/>
          <w:sz w:val="22"/>
          <w:szCs w:val="22"/>
          <w:lang w:val="en-GB"/>
        </w:rPr>
        <w:t>proclamations</w:t>
      </w:r>
      <w:r w:rsidR="00586D6E" w:rsidRPr="00D0046D">
        <w:rPr>
          <w:rFonts w:ascii="Times New Roman" w:hAnsi="Times New Roman" w:cs="Times New Roman"/>
          <w:sz w:val="22"/>
          <w:szCs w:val="22"/>
          <w:lang w:val="en-GB"/>
        </w:rPr>
        <w:t xml:space="preserve"> like</w:t>
      </w:r>
      <w:r w:rsidR="0010209B" w:rsidRPr="00D0046D">
        <w:rPr>
          <w:rFonts w:ascii="Times New Roman" w:hAnsi="Times New Roman" w:cs="Times New Roman"/>
          <w:sz w:val="22"/>
          <w:szCs w:val="22"/>
          <w:lang w:val="en-GB"/>
        </w:rPr>
        <w:t xml:space="preserve"> “I earn my money and I spend it myself” (</w:t>
      </w:r>
      <w:r w:rsidR="00586D6E" w:rsidRPr="00D0046D">
        <w:rPr>
          <w:rFonts w:ascii="Times New Roman" w:hAnsi="Times New Roman" w:cs="Times New Roman"/>
          <w:sz w:val="22"/>
          <w:szCs w:val="22"/>
          <w:lang w:val="en-GB"/>
        </w:rPr>
        <w:t>ibid.).</w:t>
      </w:r>
      <w:r w:rsidR="00D715F8" w:rsidRPr="00D0046D">
        <w:rPr>
          <w:rFonts w:ascii="Times New Roman" w:hAnsi="Times New Roman" w:cs="Times New Roman"/>
          <w:sz w:val="22"/>
          <w:szCs w:val="22"/>
          <w:lang w:val="en-GB"/>
        </w:rPr>
        <w:t xml:space="preserve"> </w:t>
      </w:r>
    </w:p>
    <w:p w14:paraId="073D1472" w14:textId="77777777" w:rsidR="00D715F8" w:rsidRPr="00D0046D" w:rsidRDefault="00D715F8" w:rsidP="00FE2132">
      <w:pPr>
        <w:spacing w:line="360" w:lineRule="auto"/>
        <w:rPr>
          <w:rFonts w:ascii="Times New Roman" w:hAnsi="Times New Roman" w:cs="Times New Roman"/>
          <w:sz w:val="22"/>
          <w:szCs w:val="22"/>
          <w:lang w:val="en-GB"/>
        </w:rPr>
      </w:pPr>
    </w:p>
    <w:p w14:paraId="700F4D30" w14:textId="44AE31C2" w:rsidR="00FE2132" w:rsidRPr="00D0046D" w:rsidRDefault="00914387"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 reality of th</w:t>
      </w:r>
      <w:r w:rsidR="00E043BF" w:rsidRPr="00D0046D">
        <w:rPr>
          <w:rFonts w:ascii="Times New Roman" w:hAnsi="Times New Roman" w:cs="Times New Roman"/>
          <w:sz w:val="22"/>
          <w:szCs w:val="22"/>
          <w:lang w:val="en-GB"/>
        </w:rPr>
        <w:t>is choice discourse</w:t>
      </w:r>
      <w:r w:rsidRPr="00D0046D">
        <w:rPr>
          <w:rFonts w:ascii="Times New Roman" w:hAnsi="Times New Roman" w:cs="Times New Roman"/>
          <w:sz w:val="22"/>
          <w:szCs w:val="22"/>
          <w:lang w:val="en-GB"/>
        </w:rPr>
        <w:t xml:space="preserve"> is that they</w:t>
      </w:r>
      <w:r w:rsidR="00836881" w:rsidRPr="00D0046D">
        <w:rPr>
          <w:rFonts w:ascii="Times New Roman" w:hAnsi="Times New Roman" w:cs="Times New Roman"/>
          <w:sz w:val="22"/>
          <w:szCs w:val="22"/>
          <w:lang w:val="en-GB"/>
        </w:rPr>
        <w:t xml:space="preserve"> </w:t>
      </w:r>
      <w:r w:rsidR="00E14581">
        <w:rPr>
          <w:rFonts w:ascii="Times New Roman" w:hAnsi="Times New Roman" w:cs="Times New Roman"/>
          <w:sz w:val="22"/>
          <w:szCs w:val="22"/>
          <w:lang w:val="en-GB"/>
        </w:rPr>
        <w:t>perpetuate</w:t>
      </w:r>
      <w:r w:rsidR="00836881" w:rsidRPr="00D0046D">
        <w:rPr>
          <w:rFonts w:ascii="Times New Roman" w:hAnsi="Times New Roman" w:cs="Times New Roman"/>
          <w:sz w:val="22"/>
          <w:szCs w:val="22"/>
          <w:lang w:val="en-GB"/>
        </w:rPr>
        <w:t xml:space="preserve"> </w:t>
      </w:r>
      <w:r w:rsidR="007374F9" w:rsidRPr="00D0046D">
        <w:rPr>
          <w:rFonts w:ascii="Times New Roman" w:hAnsi="Times New Roman" w:cs="Times New Roman"/>
          <w:sz w:val="22"/>
          <w:szCs w:val="22"/>
          <w:lang w:val="en-GB"/>
        </w:rPr>
        <w:t xml:space="preserve">rather than disrupts dominant discourses. </w:t>
      </w:r>
      <w:r w:rsidR="00814008" w:rsidRPr="00D0046D">
        <w:rPr>
          <w:rFonts w:ascii="Times New Roman" w:hAnsi="Times New Roman" w:cs="Times New Roman"/>
          <w:sz w:val="22"/>
          <w:szCs w:val="22"/>
          <w:lang w:val="en-GB"/>
        </w:rPr>
        <w:t xml:space="preserve">This emphasis on choice is at the expense of systematic radical change, as it sides with neoliberal </w:t>
      </w:r>
      <w:r w:rsidR="0026773A" w:rsidRPr="00D0046D">
        <w:rPr>
          <w:rFonts w:ascii="Times New Roman" w:hAnsi="Times New Roman" w:cs="Times New Roman"/>
          <w:sz w:val="22"/>
          <w:szCs w:val="22"/>
          <w:lang w:val="en-GB"/>
        </w:rPr>
        <w:t xml:space="preserve">values </w:t>
      </w:r>
      <w:r w:rsidR="00814008" w:rsidRPr="00D0046D">
        <w:rPr>
          <w:rFonts w:ascii="Times New Roman" w:hAnsi="Times New Roman" w:cs="Times New Roman"/>
          <w:sz w:val="22"/>
          <w:szCs w:val="22"/>
          <w:lang w:val="en-GB"/>
        </w:rPr>
        <w:t xml:space="preserve">of individualism and consumerism </w:t>
      </w:r>
      <w:r w:rsidR="00814008" w:rsidRPr="00D0046D">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{"citationID":"p01ZFJnG","properties":{"formattedCitation":"(Ayrelan Iuvino, 2017; Delaney, 2017)","plainCitation":"(Ayrelan Iuvino, 2017; Delaney, 2017)","noteIndex":0},"citationItems":[{"id":1653,"uris":["http://zotero.org/users/7090573/items/823PDHK5"],"uri":["http://zotero.org/users/7090573/items/823PDHK5"],"itemData":{"id":1653,"type":"article-magazine","abstract":"Jessa Crispin's new book Why I Am Not a Feminist offers some ideas on how to weave a strong class politics into twenty-first century feminism.","container-title":"Jacobin","language":"en-US","title":"The Failure of “Choice Feminism”","URL":"https://jacobinmag.com/2017/03/i-am-not-feminist-jessa-crispin-review","volume":"3","author":[{"family":"Ayrelan Iuvino","given":"Amelia"}],"accessed":{"date-parts":[["2021",9,4]]},"issued":{"date-parts":[["2017"]]}}},{"id":1654,"uris":["http://zotero.org/users/7090573/items/JCLLK5VC"],"uri":["http://zotero.org/users/7090573/items/JCLLK5VC"],"itemData":{"id":1654,"type":"article-newspaper","abstract":"Before her Australian tour the Why I Am Not a Feminist author hits out at romance, self-care and women who claim to be radical without doing the work","container-title":"the Guardian","language":"en","note":"section: Books","title":"Jessa Crispin: the woman at war with lifestyle feminism","title-short":"Jessa Crispin","URL":"http://www.theguardian.com/books/2017/mar/03/jessa-crispin-the-woman-at-war-with-lifestyle-feminism","author":[{"family":"Delaney","given":"Brigid"}],"accessed":{"date-parts":[["2021",9,4]]},"issued":{"date-parts":[["2017",3,3]]}}}],"schema":"https://github.com/citation-style-language/schema/raw/master/csl-citation.json"} </w:instrText>
      </w:r>
      <w:r w:rsidR="00814008" w:rsidRPr="00D0046D">
        <w:rPr>
          <w:rFonts w:ascii="Times New Roman" w:hAnsi="Times New Roman" w:cs="Times New Roman"/>
          <w:sz w:val="22"/>
          <w:szCs w:val="22"/>
          <w:lang w:val="en-GB"/>
        </w:rPr>
        <w:fldChar w:fldCharType="separate"/>
      </w:r>
      <w:r w:rsidR="00814008" w:rsidRPr="00D0046D">
        <w:rPr>
          <w:rFonts w:ascii="Times New Roman" w:hAnsi="Times New Roman" w:cs="Times New Roman"/>
          <w:noProof/>
          <w:sz w:val="22"/>
          <w:szCs w:val="22"/>
          <w:lang w:val="en-GB"/>
        </w:rPr>
        <w:t>(Ayrelan Iuvino, 2017; Delaney, 2017)</w:t>
      </w:r>
      <w:r w:rsidR="00814008" w:rsidRPr="00D0046D">
        <w:rPr>
          <w:rFonts w:ascii="Times New Roman" w:hAnsi="Times New Roman" w:cs="Times New Roman"/>
          <w:sz w:val="22"/>
          <w:szCs w:val="22"/>
          <w:lang w:val="en-GB"/>
        </w:rPr>
        <w:fldChar w:fldCharType="end"/>
      </w:r>
      <w:r w:rsidR="00814008" w:rsidRPr="00D0046D">
        <w:rPr>
          <w:rFonts w:ascii="Times New Roman" w:hAnsi="Times New Roman" w:cs="Times New Roman"/>
          <w:sz w:val="22"/>
          <w:szCs w:val="22"/>
          <w:lang w:val="en-GB"/>
        </w:rPr>
        <w:t xml:space="preserve">. </w:t>
      </w:r>
      <w:r w:rsidR="007A5017" w:rsidRPr="00D0046D">
        <w:rPr>
          <w:rFonts w:ascii="Times New Roman" w:hAnsi="Times New Roman" w:cs="Times New Roman"/>
          <w:sz w:val="22"/>
          <w:szCs w:val="22"/>
          <w:lang w:val="en-GB"/>
        </w:rPr>
        <w:t xml:space="preserve">Literature </w:t>
      </w:r>
      <w:r w:rsidR="00814008" w:rsidRPr="00D0046D">
        <w:rPr>
          <w:rFonts w:ascii="Times New Roman" w:hAnsi="Times New Roman" w:cs="Times New Roman"/>
          <w:sz w:val="22"/>
          <w:szCs w:val="22"/>
          <w:lang w:val="en-GB"/>
        </w:rPr>
        <w:t xml:space="preserve">warns </w:t>
      </w:r>
      <w:r w:rsidR="0026773A" w:rsidRPr="00D0046D">
        <w:rPr>
          <w:rFonts w:ascii="Times New Roman" w:hAnsi="Times New Roman" w:cs="Times New Roman"/>
          <w:sz w:val="22"/>
          <w:szCs w:val="22"/>
          <w:lang w:val="en-GB"/>
        </w:rPr>
        <w:t xml:space="preserve">correctly against </w:t>
      </w:r>
      <w:r w:rsidR="00814008" w:rsidRPr="00D0046D">
        <w:rPr>
          <w:rFonts w:ascii="Times New Roman" w:hAnsi="Times New Roman" w:cs="Times New Roman"/>
          <w:sz w:val="22"/>
          <w:szCs w:val="22"/>
          <w:lang w:val="en-GB"/>
        </w:rPr>
        <w:t>a</w:t>
      </w:r>
      <w:r w:rsidR="007A5017" w:rsidRPr="00D0046D">
        <w:rPr>
          <w:rFonts w:ascii="Times New Roman" w:hAnsi="Times New Roman" w:cs="Times New Roman"/>
          <w:sz w:val="22"/>
          <w:szCs w:val="22"/>
          <w:lang w:val="en-GB"/>
        </w:rPr>
        <w:t xml:space="preserve"> postulation of consumption as </w:t>
      </w:r>
      <w:r w:rsidR="0026773A" w:rsidRPr="00D0046D">
        <w:rPr>
          <w:rFonts w:ascii="Times New Roman" w:hAnsi="Times New Roman" w:cs="Times New Roman"/>
          <w:sz w:val="22"/>
          <w:szCs w:val="22"/>
          <w:lang w:val="en-GB"/>
        </w:rPr>
        <w:t xml:space="preserve">signs of </w:t>
      </w:r>
      <w:r w:rsidR="007A5017" w:rsidRPr="00D0046D">
        <w:rPr>
          <w:rFonts w:ascii="Times New Roman" w:hAnsi="Times New Roman" w:cs="Times New Roman"/>
          <w:sz w:val="22"/>
          <w:szCs w:val="22"/>
          <w:lang w:val="en-GB"/>
        </w:rPr>
        <w:t>female empowerment</w:t>
      </w:r>
      <w:r w:rsidR="00814008" w:rsidRPr="00D0046D">
        <w:rPr>
          <w:rFonts w:ascii="Times New Roman" w:hAnsi="Times New Roman" w:cs="Times New Roman"/>
          <w:sz w:val="22"/>
          <w:szCs w:val="22"/>
          <w:lang w:val="en-GB"/>
        </w:rPr>
        <w:t xml:space="preserve">, and therefore </w:t>
      </w:r>
      <w:r w:rsidR="007A5017" w:rsidRPr="00D0046D">
        <w:rPr>
          <w:rFonts w:ascii="Times New Roman" w:hAnsi="Times New Roman" w:cs="Times New Roman"/>
          <w:sz w:val="22"/>
          <w:szCs w:val="22"/>
          <w:lang w:val="en-GB"/>
        </w:rPr>
        <w:t xml:space="preserve">a neoliberalist co-optation </w:t>
      </w:r>
      <w:r w:rsidR="007A5017"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{"citationID":"fXhig7Eh","properties":{"formattedCitation":"(Gonick, 2006; Gill, 2008; Kantola and Squires, 2012; Fraser, 2013; Rottenberg, 2014; Banet-Weiser, 2015; Wu and Dong, 2019)","plainCitation":"(Gonick, 2006; Gill, 2008; Kantola and Squires, 2012; Fraser, 2013; Rottenberg, 2014; Banet-Weiser, 2015; Wu and Dong, 2019)","noteIndex":0},"citationItems":[{"id":888,"uris":["http://zotero.org/users/7090573/items/FLKA2NLT"],"uri":["http://zotero.org/users/7090573/items/FLKA2NLT"],"itemData":{"id":888,"type":"article-journal","container-title":"NWSA Journal","DOI":"10.2979/NWS.2006.18.2.1","ISSN":"1040-0656, 1527-1889","issue":"2","journalAbbreviation":"NWSA Journal","language":"en","page":"1-23","source":"DOI.org (Crossref)","title":"Between \"Girl Power\" and \"Reviving Ophelia\": Constituting the Neoliberal Girl Subject","title-short":"Between ?","volume":"18","author":[{"family":"Gonick","given":"Marnina"}],"issued":{"date-parts":[["2006",7]]}}},{"id":886,"uris":["http://zotero.org/users/7090573/items/SCTC35GC"],"uri":["http://zotero.org/users/7090573/items/SCTC35GC"],"itemData":{"id":886,"type":"article-journal","abstract":"My aim in this paper is to think through a number of issues concerning the relationship between culture and subjectivity. It seems to me that exploring the relationship of changing forms of political organization, social relations and cultural practices to changing modes and experiences of subjecthood and subjectivity are among the most important and urgent tasks for critical intellectual work. These questions go to the heart of understanding power, ideology and agency, and they require research that is interdisciplinary, psychosocial and intersectional. My particular focus in this short article is on the interrelations between changing representational practices in visual culture and changing subjectivity/ies. I argue that neoliberalism and postfeminism are central to understanding contemporary media culture, and I put the case for research that does not retreat from exploring how these broader social/political/economic/cultural discourses and formations may relate to subjectivity.","container-title":"Subjectivity","DOI":"10.1057/sub.2008.28","ISSN":"1755-635X","issue":"1","journalAbbreviation":"Subjectivity","language":"en","page":"432-445","source":"Springer Link","title":"Culture and Subjectivity in Neoliberal and Postfeminist Times","volume":"25","author":[{"family":"Gill","given":"Rosalind"}],"issued":{"date-parts":[["2008",12,1]]}}},{"id":1655,"uris":["http://zotero.org/users/7090573/items/N2NLMTHK"],"uri":["http://zotero.org/users/7090573/items/N2NLMTHK"],"itemData":{"id":1655,"type":"article-journal","abstract":"This article argues that the concept of ‘state feminism’ no longer adequately captures the complexity of emerging feminist engagements with new forms of governance. It suggests that ‘market feminism’ offers a new conceptual framework from which feminist engagements with the state can be analysed and evaluated, and the changes within state feminism can be understood. The article documents the growing feminist embrace of the logic of the market, which manifests itself in changed practices and priorities. The article gives examples of ‘market feminism’ and argues that the move from state feminism to market feminism impacts on both the political practices and policy priorities of women’s policy agencies.","container-title":"International Political Science Review","DOI":"10.1177/0192512111432513","ISSN":"0192-5121","issue":"4","journalAbbreviation":"International Political Science Review","language":"en","note":"publisher: SAGE Publications Ltd","page":"382-400","source":"SAGE Journals","title":"From state feminism to market feminism?","volume":"33","author":[{"family":"Kantola","given":"Johanna"},{"family":"Squires","given":"Judith"}],"issued":{"date-parts":[["2012",9,1]]}}},{"id":893,"uris":["http://zotero.org/users/7090573/items/9JP9JCYA"],"uri":["http://zotero.org/users/7090573/items/9JP9JCYA"],"itemData":{"id":893,"type":"book","call-number":"HQ1190 .F73 2013","event-place":"Brooklyn, NY","ISBN":"978-1-84467-984-3","number-of-pages":"248","publisher":"Verso Books","publisher-place":"Brooklyn, NY","source":"Library of Congress ISBN","title":"Fortunes of feminism: from state-managed capitalism to neoliberal crisis","title-short":"Fortunes of feminism","author":[{"family":"Fraser","given":"Nancy"}],"issued":{"date-parts":[["2013"]]}}},{"id":891,"uris":["http://zotero.org/users/7090573/items/TAN2H7F9"],"uri":["http://zotero.org/users/7090573/items/TAN2H7F9"],"itemData":{"id":891,"type":"article-journal","abstract":"In this paper, I argue that we are currently witnessing the emergence of neoliberal feminism in the USA, which is most clearly articulated in two highly publicized and widely read ‘feminist manifestos’: Sheryl Sandberg's Lean In (a New York Times best-seller) and Anne-Marie Slaughter's ‘Why Women Still Can't Have It All’ (the most widely read piece in the history of the Atlantic). Concentrating on the shifting discursive registers in Lean In, I propose that the book can give us insight into the ways in which the husk of liberalism is being mobilized to spawn a neoliberal feminism as well as a new feminist subject. This feminist subject accepts full responsibility for her own well-being and self-care, which is increasingly predicated on crafting a felicitous work–family balance based on a cost-benefit calculus. I further pose the question of why neoliberalism has spawned a feminist rather than a female subject. Why, in other words, is there any need for the production of a neoliberal feminism, which draws attention to a specific kind of inequality and engenders a particularly feminist subject? While this new form of feminism can certainly be understood as yet another domain neoliberalism has colonized by producing its own variant, I suggest that it simultaneously serves a particular cultural purpose: it hollows out the potential of mainstream liberal feminism to underscore the constitutive contradictions of liberal democracy, and in this way further entrenches neoliberal rationality and an imperialist logic. Indeed, neoliberal feminism may be the latest discursive modality to (re)produce the USA as the bastion of progressive liberal democracy. Rather than deflecting internal criticism by shining the spotlight of oppressive practices onto other countries while overtly showcasing its enlightened superiority, this discursive formation actually generates its own internal critique of the USA. Yet, it simultaneously inscribes and circumscribes the permissible parameters of that very same critique.","container-title":"Cultural Studies","DOI":"10.1080/09502386.2013.857361","ISSN":"0950-2386","issue":"3","note":"publisher: Routledge\n_eprint: https://doi.org/10.1080/09502386.2013.857361","page":"418-437","source":"Taylor and Francis+NEJM","title":"The Rise of Neoliberal Feminism","volume":"28","author":[{"family":"Rottenberg","given":"Catherine"}],"issued":{"date-parts":[["2014",5,4]]}}},{"id":975,"uris":["http://zotero.org/users/7090573/items/TLUJVKPC"],"uri":["http://zotero.org/users/7090573/items/TLUJVKPC"],"itemData":{"id":975,"type":"article-journal","abstract":"This is the keynote address I gave at the Console-ing Passions Conference in April 2014, in Columbia, Missouri. In this talk, I attempted to offer a broad picture of the contemporary gendered economy of visibility and what I am calling the marketing of “empowerment feminism.” It is reproduced here as a talk, without the typical conventions of a scholarly article. A part of it has been published in a special issue of Continuum, Issue 29, Vol. 2, 2015, edited by Amy Dobson and Anita Harris.","container-title":"The Communication Review","DOI":"10.1080/10714421.2015.996398","ISSN":"1071-4421","issue":"1","note":"publisher: Routledge\n_eprint: https://doi.org/10.1080/10714421.2015.996398","page":"53-70","source":"Taylor and Francis+NEJM","title":"Keynote Address: Media, Markets, Gender: Economies of Visibility in a Neoliberal Moment","title-short":"Keynote Address","volume":"18","author":[{"family":"Banet-Weiser","given":"Sarah"}],"issued":{"date-parts":[["2015",1,2]]}}},{"id":620,"uris":["http://zotero.org/users/7090573/items/B22MLA65"],"uri":["http://zotero.org/users/7090573/items/B22MLA65"],"itemData":{"id":620,"type":"article-journal","abstract":"Contemporary Chinese feminism has drawn much attention in academe and popular media, yet its ontological roots and the politics of naming has largely escaped scrutiny. This paper ﬁrst demonstrates that China’s post-socialist transition has given rise to a new gendered structure of power, in response to which urban young women have assembled various discursive and material practices in their struggles. Second, the social rupture and shock caused by these practices have led to the popular perception that an undiﬀerentiated “feminism” has been proliferating in contemporary China. Combining historiographical and ethnographic research, this paper maps out the overall landscape of women’s agitations and identiﬁes two latent strands of “made-in-China feminism” – with varied sociopolitical signiﬁcance – that engage with cultural norms at the grassroots level. In grasping China’s ongoing gender antagonism with its full complexity, this paper discusses the limitations of existing scholarly approaches to contemporary Chinese feminism. This analysis contributes to the ongoing conversation on imagining a feminist politics in non-Western societies that disrupts the political, economic, and cultural orders all at once.","container-title":"Critical Asian Studies","DOI":"10.1080/14672715.2019.1656538","ISSN":"1467-2715, 1472-6033","issue":"4","journalAbbreviation":"Critical Asian Studies","language":"en","page":"471-492","source":"DOI.org (Crossref)","title":"What is made-in-China feminism(s)? Gender discontent and class friction in post-socialist China","title-short":"What is made-in-China feminism(s)?","volume":"51","author":[{"family":"Wu","given":"Angela Xiao"},{"family":"Dong","given":"Yige"}],"issued":{"date-parts":[["2019",10,2]]}}}],"schema":"https://github.com/citation-style-language/schema/raw/master/csl-citation.json"} </w:instrText>
      </w:r>
      <w:r w:rsidR="007A5017" w:rsidRPr="00D0046D">
        <w:rPr>
          <w:rFonts w:ascii="Times New Roman" w:hAnsi="Times New Roman" w:cs="Times New Roman"/>
          <w:sz w:val="22"/>
          <w:szCs w:val="22"/>
          <w:lang w:val="en-GB"/>
        </w:rPr>
        <w:fldChar w:fldCharType="separate"/>
      </w:r>
      <w:r w:rsidR="0008103E">
        <w:rPr>
          <w:rFonts w:ascii="Times New Roman" w:hAnsi="Times New Roman" w:cs="Times New Roman"/>
          <w:noProof/>
          <w:sz w:val="22"/>
          <w:szCs w:val="22"/>
          <w:lang w:val="en-GB"/>
        </w:rPr>
        <w:t>(Gonick, 2006; Gill, 2008; Kantola and Squires, 2012; Fraser, 2013; Rottenberg, 2014; Banet-Weiser, 2015; Wu and Dong, 2019)</w:t>
      </w:r>
      <w:r w:rsidR="007A5017" w:rsidRPr="00D0046D">
        <w:rPr>
          <w:rFonts w:ascii="Times New Roman" w:hAnsi="Times New Roman" w:cs="Times New Roman"/>
          <w:sz w:val="22"/>
          <w:szCs w:val="22"/>
          <w:lang w:val="en-GB"/>
        </w:rPr>
        <w:fldChar w:fldCharType="end"/>
      </w:r>
      <w:r w:rsidR="007A5017" w:rsidRPr="00D0046D">
        <w:rPr>
          <w:rFonts w:ascii="Times New Roman" w:hAnsi="Times New Roman" w:cs="Times New Roman"/>
          <w:sz w:val="22"/>
          <w:szCs w:val="22"/>
          <w:lang w:val="en-GB"/>
        </w:rPr>
        <w:t>.</w:t>
      </w:r>
      <w:r w:rsidR="00C1118A" w:rsidRPr="00D0046D">
        <w:rPr>
          <w:rFonts w:ascii="Times New Roman" w:hAnsi="Times New Roman" w:cs="Times New Roman"/>
          <w:sz w:val="22"/>
          <w:szCs w:val="22"/>
          <w:lang w:val="en-GB"/>
        </w:rPr>
        <w:t xml:space="preserve"> </w:t>
      </w:r>
      <w:r w:rsidR="00681110" w:rsidRPr="00D0046D">
        <w:rPr>
          <w:rFonts w:ascii="Times New Roman" w:hAnsi="Times New Roman" w:cs="Times New Roman"/>
          <w:sz w:val="22"/>
          <w:szCs w:val="22"/>
          <w:lang w:val="en-GB"/>
        </w:rPr>
        <w:t xml:space="preserve">The idea </w:t>
      </w:r>
      <w:r w:rsidR="00CB4814" w:rsidRPr="00D0046D">
        <w:rPr>
          <w:rFonts w:ascii="Times New Roman" w:hAnsi="Times New Roman" w:cs="Times New Roman"/>
          <w:sz w:val="22"/>
          <w:szCs w:val="22"/>
          <w:lang w:val="en-GB"/>
        </w:rPr>
        <w:t xml:space="preserve">is </w:t>
      </w:r>
      <w:r w:rsidR="00681110" w:rsidRPr="00D0046D">
        <w:rPr>
          <w:rFonts w:ascii="Times New Roman" w:hAnsi="Times New Roman" w:cs="Times New Roman"/>
          <w:sz w:val="22"/>
          <w:szCs w:val="22"/>
          <w:lang w:val="en-GB"/>
        </w:rPr>
        <w:t xml:space="preserve">that women can now </w:t>
      </w:r>
      <w:r w:rsidR="001830D0">
        <w:rPr>
          <w:rFonts w:ascii="Times New Roman" w:hAnsi="Times New Roman" w:cs="Times New Roman"/>
          <w:sz w:val="22"/>
          <w:szCs w:val="22"/>
          <w:lang w:val="en-GB"/>
        </w:rPr>
        <w:t xml:space="preserve">somehow </w:t>
      </w:r>
      <w:r w:rsidR="00681110" w:rsidRPr="00D0046D">
        <w:rPr>
          <w:rFonts w:ascii="Times New Roman" w:hAnsi="Times New Roman" w:cs="Times New Roman"/>
          <w:sz w:val="22"/>
          <w:szCs w:val="22"/>
          <w:lang w:val="en-GB"/>
        </w:rPr>
        <w:t>“buy their access to power and equality”</w:t>
      </w:r>
      <w:r w:rsidR="00F5673C" w:rsidRPr="00D0046D">
        <w:rPr>
          <w:rFonts w:ascii="Times New Roman" w:hAnsi="Times New Roman" w:cs="Times New Roman"/>
          <w:sz w:val="22"/>
          <w:szCs w:val="22"/>
          <w:lang w:val="en-GB"/>
        </w:rPr>
        <w:t xml:space="preserve"> (Crispin, 2017 cited in </w:t>
      </w:r>
      <w:proofErr w:type="spellStart"/>
      <w:r w:rsidR="00B736D6" w:rsidRPr="00D0046D">
        <w:rPr>
          <w:rFonts w:ascii="Times New Roman" w:hAnsi="Times New Roman" w:cs="Times New Roman"/>
          <w:sz w:val="22"/>
          <w:szCs w:val="22"/>
          <w:lang w:val="en-GB"/>
        </w:rPr>
        <w:t>Ayrelan</w:t>
      </w:r>
      <w:proofErr w:type="spellEnd"/>
      <w:r w:rsidR="00B736D6" w:rsidRPr="00D0046D">
        <w:rPr>
          <w:rFonts w:ascii="Times New Roman" w:hAnsi="Times New Roman" w:cs="Times New Roman"/>
          <w:sz w:val="22"/>
          <w:szCs w:val="22"/>
          <w:lang w:val="en-GB"/>
        </w:rPr>
        <w:t xml:space="preserve"> </w:t>
      </w:r>
      <w:proofErr w:type="spellStart"/>
      <w:r w:rsidR="00B736D6" w:rsidRPr="00D0046D">
        <w:rPr>
          <w:rFonts w:ascii="Times New Roman" w:hAnsi="Times New Roman" w:cs="Times New Roman"/>
          <w:sz w:val="22"/>
          <w:szCs w:val="22"/>
          <w:lang w:val="en-GB"/>
        </w:rPr>
        <w:t>Iuvino</w:t>
      </w:r>
      <w:proofErr w:type="spellEnd"/>
      <w:r w:rsidR="00B736D6" w:rsidRPr="00D0046D">
        <w:rPr>
          <w:rFonts w:ascii="Times New Roman" w:hAnsi="Times New Roman" w:cs="Times New Roman"/>
          <w:sz w:val="22"/>
          <w:szCs w:val="22"/>
          <w:lang w:val="en-GB"/>
        </w:rPr>
        <w:t>, 2017)</w:t>
      </w:r>
      <w:r w:rsidR="0064673C" w:rsidRPr="00D0046D">
        <w:rPr>
          <w:rFonts w:ascii="Times New Roman" w:hAnsi="Times New Roman" w:cs="Times New Roman"/>
          <w:sz w:val="22"/>
          <w:szCs w:val="22"/>
          <w:lang w:val="en-GB"/>
        </w:rPr>
        <w:t xml:space="preserve">. </w:t>
      </w:r>
      <w:r w:rsidR="00BE1D2D" w:rsidRPr="00D0046D">
        <w:rPr>
          <w:rFonts w:ascii="Times New Roman" w:hAnsi="Times New Roman" w:cs="Times New Roman"/>
          <w:sz w:val="22"/>
          <w:szCs w:val="22"/>
          <w:lang w:val="en-GB"/>
        </w:rPr>
        <w:t>The ambivalence behind the female consumer’s right to</w:t>
      </w:r>
      <w:r w:rsidR="00E841FB" w:rsidRPr="00D0046D">
        <w:rPr>
          <w:rFonts w:ascii="Times New Roman" w:hAnsi="Times New Roman" w:cs="Times New Roman"/>
          <w:sz w:val="22"/>
          <w:szCs w:val="22"/>
          <w:lang w:val="en-GB"/>
        </w:rPr>
        <w:t xml:space="preserve"> choose in a neoliberal society, as </w:t>
      </w:r>
      <w:r w:rsidR="00516C58" w:rsidRPr="00D0046D">
        <w:rPr>
          <w:rFonts w:ascii="Times New Roman" w:hAnsi="Times New Roman" w:cs="Times New Roman"/>
          <w:sz w:val="22"/>
          <w:szCs w:val="22"/>
          <w:lang w:val="en-GB"/>
        </w:rPr>
        <w:t xml:space="preserve">Thwaites (2017) contends, </w:t>
      </w:r>
      <w:r w:rsidR="00EA705C" w:rsidRPr="00D0046D">
        <w:rPr>
          <w:rFonts w:ascii="Times New Roman" w:hAnsi="Times New Roman" w:cs="Times New Roman"/>
          <w:sz w:val="22"/>
          <w:szCs w:val="22"/>
          <w:lang w:val="en-GB"/>
        </w:rPr>
        <w:t xml:space="preserve">should be constantly questioned. </w:t>
      </w:r>
      <w:r w:rsidR="00FE2132" w:rsidRPr="00D0046D">
        <w:rPr>
          <w:rFonts w:ascii="Times New Roman" w:hAnsi="Times New Roman" w:cs="Times New Roman"/>
          <w:sz w:val="22"/>
          <w:szCs w:val="22"/>
          <w:lang w:val="en-GB"/>
        </w:rPr>
        <w:t xml:space="preserve">An ACWF article </w:t>
      </w:r>
      <w:r w:rsidR="002A5478" w:rsidRPr="00D0046D">
        <w:rPr>
          <w:rFonts w:ascii="Times New Roman" w:hAnsi="Times New Roman" w:cs="Times New Roman"/>
          <w:sz w:val="22"/>
          <w:szCs w:val="22"/>
          <w:lang w:val="en-GB"/>
        </w:rPr>
        <w:t xml:space="preserve">has also critiqued </w:t>
      </w:r>
      <w:r w:rsidR="00FE2132" w:rsidRPr="00D0046D">
        <w:rPr>
          <w:rFonts w:ascii="Times New Roman" w:hAnsi="Times New Roman" w:cs="Times New Roman"/>
          <w:sz w:val="22"/>
          <w:szCs w:val="22"/>
          <w:lang w:val="en-GB"/>
        </w:rPr>
        <w:t xml:space="preserve">how this co-optation creates an illusion of agency disguised under patriarchal control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{"citationID":"cTjSA8Lp","properties":{"formattedCitation":"(Liu, 2019)","plainCitation":"(Liu, 2019)","noteIndex":0},"citationItems":[{"id":1618,"uris":["http://zotero.org/users/7090573/items/P3QVII7N"],"uri":["http://zote</w:instrText>
      </w:r>
      <w:r w:rsidR="00F53079">
        <w:rPr>
          <w:rFonts w:ascii="Times New Roman" w:hAnsi="Times New Roman" w:cs="Times New Roman" w:hint="eastAsia"/>
          <w:sz w:val="22"/>
          <w:szCs w:val="22"/>
          <w:lang w:val="en-GB"/>
        </w:rPr>
        <w:instrText>ro.org/users/7090573/items/P3QVII7N"],"itemData":{"id":1618,"type":"webpage","container-title":"cnwomen.com.cn by ACWF","title":"</w:instrText>
      </w:r>
      <w:r w:rsidR="00F53079">
        <w:rPr>
          <w:rFonts w:ascii="Times New Roman" w:hAnsi="Times New Roman" w:cs="Times New Roman" w:hint="eastAsia"/>
          <w:sz w:val="22"/>
          <w:szCs w:val="22"/>
          <w:lang w:val="en-GB"/>
        </w:rPr>
        <w:instrText>“粉丝经济”：女性“主体意识”进阶与幻象</w:instrText>
      </w:r>
      <w:r w:rsidR="00F53079">
        <w:rPr>
          <w:rFonts w:ascii="Times New Roman" w:hAnsi="Times New Roman" w:cs="Times New Roman" w:hint="eastAsia"/>
          <w:sz w:val="22"/>
          <w:szCs w:val="22"/>
          <w:lang w:val="en-GB"/>
        </w:rPr>
        <w:instrText>","URL":"http://www.cnwomen.com.cn/2019/09/06/99172177.html","author":[{"family":"Liu","given":"Tianhong"}</w:instrText>
      </w:r>
      <w:r w:rsidR="00F53079">
        <w:rPr>
          <w:rFonts w:ascii="Times New Roman" w:hAnsi="Times New Roman" w:cs="Times New Roman"/>
          <w:sz w:val="22"/>
          <w:szCs w:val="22"/>
          <w:lang w:val="en-GB"/>
        </w:rPr>
        <w:instrText xml:space="preserve">],"accessed":{"date-parts":[["2021",8,29]]},"issued":{"date-parts":[["2019"]]}}}],"schema":"https://github.com/citation-style-language/schema/raw/master/csl-citation.json"}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noProof/>
          <w:sz w:val="22"/>
          <w:szCs w:val="22"/>
          <w:lang w:val="en-GB"/>
        </w:rPr>
        <w:t>(Liu, 2019)</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In a way, f</w:t>
      </w:r>
      <w:r w:rsidR="004A6181" w:rsidRPr="00D0046D">
        <w:rPr>
          <w:rFonts w:ascii="Times New Roman" w:hAnsi="Times New Roman" w:cs="Times New Roman"/>
          <w:sz w:val="22"/>
          <w:szCs w:val="22"/>
          <w:lang w:val="en-GB"/>
        </w:rPr>
        <w:t>emale PC f</w:t>
      </w:r>
      <w:r w:rsidR="00FE2132" w:rsidRPr="00D0046D">
        <w:rPr>
          <w:rFonts w:ascii="Times New Roman" w:hAnsi="Times New Roman" w:cs="Times New Roman"/>
          <w:sz w:val="22"/>
          <w:szCs w:val="22"/>
          <w:lang w:val="en-GB"/>
        </w:rPr>
        <w:t>ans engage themselves in discursive activism against PC as much as they are</w:t>
      </w:r>
      <w:r w:rsidR="00FE2132" w:rsidRPr="00D0046D">
        <w:rPr>
          <w:rFonts w:ascii="Times New Roman" w:hAnsi="Times New Roman" w:cs="Times New Roman"/>
          <w:i/>
          <w:sz w:val="22"/>
          <w:szCs w:val="22"/>
          <w:lang w:val="en-GB"/>
        </w:rPr>
        <w:t xml:space="preserve"> complicit</w:t>
      </w:r>
      <w:r w:rsidR="00FE2132" w:rsidRPr="00D0046D">
        <w:rPr>
          <w:rFonts w:ascii="Times New Roman" w:hAnsi="Times New Roman" w:cs="Times New Roman"/>
          <w:sz w:val="22"/>
          <w:szCs w:val="22"/>
          <w:lang w:val="en-GB"/>
        </w:rPr>
        <w:t xml:space="preserve"> in </w:t>
      </w:r>
      <w:r w:rsidR="00C97A14" w:rsidRPr="00D0046D">
        <w:rPr>
          <w:rFonts w:ascii="Times New Roman" w:hAnsi="Times New Roman" w:cs="Times New Roman"/>
          <w:sz w:val="22"/>
          <w:szCs w:val="22"/>
          <w:lang w:val="en-GB"/>
        </w:rPr>
        <w:t>PC’s</w:t>
      </w:r>
      <w:r w:rsidR="00FE2132" w:rsidRPr="00D0046D">
        <w:rPr>
          <w:rFonts w:ascii="Times New Roman" w:hAnsi="Times New Roman" w:cs="Times New Roman"/>
          <w:sz w:val="22"/>
          <w:szCs w:val="22"/>
          <w:lang w:val="en-GB"/>
        </w:rPr>
        <w:t xml:space="preserve"> crime</w:t>
      </w:r>
      <w:r w:rsidR="00555E72" w:rsidRPr="00D0046D">
        <w:rPr>
          <w:rFonts w:ascii="Times New Roman" w:hAnsi="Times New Roman" w:cs="Times New Roman"/>
          <w:sz w:val="22"/>
          <w:szCs w:val="22"/>
          <w:lang w:val="en-GB"/>
        </w:rPr>
        <w:t xml:space="preserve">. They </w:t>
      </w:r>
      <w:r w:rsidR="00FE2132" w:rsidRPr="00D0046D">
        <w:rPr>
          <w:rFonts w:ascii="Times New Roman" w:hAnsi="Times New Roman" w:cs="Times New Roman"/>
          <w:sz w:val="22"/>
          <w:szCs w:val="22"/>
          <w:lang w:val="en-GB"/>
        </w:rPr>
        <w:t>help Tencent as it exculpates itself</w:t>
      </w:r>
      <w:r w:rsidR="00555E72" w:rsidRPr="00D0046D">
        <w:rPr>
          <w:rFonts w:ascii="Times New Roman" w:hAnsi="Times New Roman" w:cs="Times New Roman"/>
          <w:sz w:val="22"/>
          <w:szCs w:val="22"/>
          <w:lang w:val="en-GB"/>
        </w:rPr>
        <w:t xml:space="preserve"> from accusations of baiting consumerism,</w:t>
      </w:r>
      <w:r w:rsidR="00FE2132" w:rsidRPr="00D0046D">
        <w:rPr>
          <w:rFonts w:ascii="Times New Roman" w:hAnsi="Times New Roman" w:cs="Times New Roman"/>
          <w:sz w:val="22"/>
          <w:szCs w:val="22"/>
          <w:lang w:val="en-GB"/>
        </w:rPr>
        <w:t xml:space="preserve"> by claiming that “fans </w:t>
      </w:r>
      <w:r w:rsidR="00FE2132" w:rsidRPr="00D0046D">
        <w:rPr>
          <w:rFonts w:ascii="Times New Roman" w:hAnsi="Times New Roman" w:cs="Times New Roman"/>
          <w:i/>
          <w:iCs/>
          <w:sz w:val="22"/>
          <w:szCs w:val="22"/>
          <w:lang w:val="en-GB"/>
        </w:rPr>
        <w:t>chose</w:t>
      </w:r>
      <w:r w:rsidR="00FE2132" w:rsidRPr="00D0046D">
        <w:rPr>
          <w:rFonts w:ascii="Times New Roman" w:hAnsi="Times New Roman" w:cs="Times New Roman"/>
          <w:sz w:val="22"/>
          <w:szCs w:val="22"/>
          <w:lang w:val="en-GB"/>
        </w:rPr>
        <w:t xml:space="preserve"> to spend on the contestants”</w:t>
      </w:r>
      <w:r w:rsidR="009E2807" w:rsidRPr="00D0046D">
        <w:rPr>
          <w:rFonts w:ascii="Times New Roman" w:hAnsi="Times New Roman" w:cs="Times New Roman"/>
          <w:sz w:val="22"/>
          <w:szCs w:val="22"/>
          <w:lang w:val="en-GB"/>
        </w:rPr>
        <w:t xml:space="preserve"> </w:t>
      </w:r>
      <w:r w:rsidR="002E05B5"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{"citationID":"ocnGYTwv","properties":{"formattedCitation":"(Wei Zhang, 2021)","plainCitation":"(Wei Zhang, 2021)","noteIndex":0},"citationItems":[{"id":1646,"uris":["http://zotero.org/users/7090573/items/4QM6K57X"],"uri":[</w:instrText>
      </w:r>
      <w:r w:rsidR="00F53079">
        <w:rPr>
          <w:rFonts w:ascii="Times New Roman" w:hAnsi="Times New Roman" w:cs="Times New Roman" w:hint="eastAsia"/>
          <w:sz w:val="22"/>
          <w:szCs w:val="22"/>
          <w:lang w:val="en-GB"/>
        </w:rPr>
        <w:instrText>"http://zotero.org/users/7090573/items/4QM6K57X"],"itemData":{"id":1646,"type":"post-weblog","container-title":"</w:instrText>
      </w:r>
      <w:r w:rsidR="00F53079">
        <w:rPr>
          <w:rFonts w:ascii="Times New Roman" w:hAnsi="Times New Roman" w:cs="Times New Roman" w:hint="eastAsia"/>
          <w:sz w:val="22"/>
          <w:szCs w:val="22"/>
          <w:lang w:val="en-GB"/>
        </w:rPr>
        <w:instrText>红辣椒评论</w:instrText>
      </w:r>
      <w:r w:rsidR="00F53079">
        <w:rPr>
          <w:rFonts w:ascii="Times New Roman" w:hAnsi="Times New Roman" w:cs="Times New Roman" w:hint="eastAsia"/>
          <w:sz w:val="22"/>
          <w:szCs w:val="22"/>
          <w:lang w:val="en-GB"/>
        </w:rPr>
        <w:instrText>","genre":"Wechat Public Accounts","language":"Chinese","title":"</w:instrText>
      </w:r>
      <w:r w:rsidR="00F53079">
        <w:rPr>
          <w:rFonts w:ascii="Times New Roman" w:hAnsi="Times New Roman" w:cs="Times New Roman" w:hint="eastAsia"/>
          <w:sz w:val="22"/>
          <w:szCs w:val="22"/>
          <w:lang w:val="en-GB"/>
        </w:rPr>
        <w:instrText>警惕资本推手，莫让“饭圈文化”沦为“圈钱文化”</w:instrText>
      </w:r>
      <w:r w:rsidR="00F53079">
        <w:rPr>
          <w:rFonts w:ascii="Times New Roman" w:hAnsi="Times New Roman" w:cs="Times New Roman" w:hint="eastAsia"/>
          <w:sz w:val="22"/>
          <w:szCs w:val="22"/>
          <w:lang w:val="en-GB"/>
        </w:rPr>
        <w:instrText>","URL":"https://mp.weixin.qq.com/s/ok3Oxu5QmDrDXY</w:instrText>
      </w:r>
      <w:r w:rsidR="00F53079">
        <w:rPr>
          <w:rFonts w:ascii="Times New Roman" w:hAnsi="Times New Roman" w:cs="Times New Roman"/>
          <w:sz w:val="22"/>
          <w:szCs w:val="22"/>
          <w:lang w:val="en-GB"/>
        </w:rPr>
        <w:instrText xml:space="preserve">aiCgmWLQ","author":[{"family":"Zhang","given":"Wei"}],"issued":{"date-parts":[["2021"]]}}}],"schema":"https://github.com/citation-style-language/schema/raw/master/csl-citation.json"} </w:instrText>
      </w:r>
      <w:r w:rsidR="002E05B5" w:rsidRPr="00D0046D">
        <w:rPr>
          <w:rFonts w:ascii="Times New Roman" w:hAnsi="Times New Roman" w:cs="Times New Roman"/>
          <w:sz w:val="22"/>
          <w:szCs w:val="22"/>
          <w:lang w:val="en-GB"/>
        </w:rPr>
        <w:fldChar w:fldCharType="separate"/>
      </w:r>
      <w:r w:rsidR="00E5227A" w:rsidRPr="00D0046D">
        <w:rPr>
          <w:rFonts w:ascii="Times New Roman" w:hAnsi="Times New Roman" w:cs="Times New Roman"/>
          <w:noProof/>
          <w:sz w:val="22"/>
          <w:szCs w:val="22"/>
          <w:lang w:val="en-GB"/>
        </w:rPr>
        <w:t>(Wei Zhang, 2021)</w:t>
      </w:r>
      <w:r w:rsidR="002E05B5" w:rsidRPr="00D0046D">
        <w:rPr>
          <w:rFonts w:ascii="Times New Roman" w:hAnsi="Times New Roman" w:cs="Times New Roman"/>
          <w:sz w:val="22"/>
          <w:szCs w:val="22"/>
          <w:lang w:val="en-GB"/>
        </w:rPr>
        <w:fldChar w:fldCharType="end"/>
      </w:r>
      <w:r w:rsidR="00E5227A" w:rsidRPr="00D0046D">
        <w:rPr>
          <w:rFonts w:ascii="Times New Roman" w:hAnsi="Times New Roman" w:cs="Times New Roman"/>
          <w:sz w:val="22"/>
          <w:szCs w:val="22"/>
          <w:lang w:val="en-GB"/>
        </w:rPr>
        <w:t xml:space="preserve">. </w:t>
      </w:r>
      <w:r w:rsidR="00465AE8" w:rsidRPr="00D0046D">
        <w:rPr>
          <w:rFonts w:ascii="Times New Roman" w:hAnsi="Times New Roman" w:cs="Times New Roman"/>
          <w:sz w:val="22"/>
          <w:szCs w:val="22"/>
          <w:lang w:val="en-GB"/>
        </w:rPr>
        <w:t>Fans</w:t>
      </w:r>
      <w:r w:rsidR="00E14581">
        <w:rPr>
          <w:rFonts w:ascii="Times New Roman" w:hAnsi="Times New Roman" w:cs="Times New Roman"/>
          <w:sz w:val="22"/>
          <w:szCs w:val="22"/>
          <w:lang w:val="en-GB"/>
        </w:rPr>
        <w:t xml:space="preserve"> proliferate</w:t>
      </w:r>
      <w:r w:rsidR="00E27091" w:rsidRPr="00D0046D">
        <w:rPr>
          <w:rFonts w:ascii="Times New Roman" w:hAnsi="Times New Roman" w:cs="Times New Roman"/>
          <w:sz w:val="22"/>
          <w:szCs w:val="22"/>
          <w:lang w:val="en-GB"/>
        </w:rPr>
        <w:t xml:space="preserve"> a problematic phenomenon while criticizing its existence. </w:t>
      </w:r>
      <w:r w:rsidR="00310E84">
        <w:rPr>
          <w:rFonts w:ascii="Times New Roman" w:hAnsi="Times New Roman" w:cs="Times New Roman"/>
          <w:sz w:val="22"/>
          <w:szCs w:val="22"/>
          <w:lang w:val="en-GB"/>
        </w:rPr>
        <w:t xml:space="preserve">Despite some exceptions, </w:t>
      </w:r>
      <w:proofErr w:type="gramStart"/>
      <w:r w:rsidR="00310E84">
        <w:rPr>
          <w:rFonts w:ascii="Times New Roman" w:hAnsi="Times New Roman" w:cs="Times New Roman"/>
          <w:sz w:val="22"/>
          <w:szCs w:val="22"/>
          <w:lang w:val="en-GB"/>
        </w:rPr>
        <w:t>the majority of</w:t>
      </w:r>
      <w:proofErr w:type="gramEnd"/>
      <w:r w:rsidR="00310E84">
        <w:rPr>
          <w:rFonts w:ascii="Times New Roman" w:hAnsi="Times New Roman" w:cs="Times New Roman"/>
          <w:sz w:val="22"/>
          <w:szCs w:val="22"/>
          <w:lang w:val="en-GB"/>
        </w:rPr>
        <w:t xml:space="preserve"> female PC fans fail to realize this. </w:t>
      </w:r>
      <w:r w:rsidR="00FE2132" w:rsidRPr="00D0046D">
        <w:rPr>
          <w:rFonts w:ascii="Times New Roman" w:hAnsi="Times New Roman" w:cs="Times New Roman"/>
          <w:sz w:val="22"/>
          <w:szCs w:val="22"/>
          <w:lang w:val="en-GB"/>
        </w:rPr>
        <w:t xml:space="preserve">These tactical </w:t>
      </w:r>
      <w:r w:rsidR="00523D19" w:rsidRPr="00D0046D">
        <w:rPr>
          <w:rFonts w:ascii="Times New Roman" w:hAnsi="Times New Roman" w:cs="Times New Roman"/>
          <w:sz w:val="22"/>
          <w:szCs w:val="22"/>
          <w:lang w:val="en-GB"/>
        </w:rPr>
        <w:t>manoeuvres</w:t>
      </w:r>
      <w:r w:rsidR="00E20C5F" w:rsidRPr="00D0046D">
        <w:rPr>
          <w:rFonts w:ascii="Times New Roman" w:hAnsi="Times New Roman" w:cs="Times New Roman"/>
          <w:sz w:val="22"/>
          <w:szCs w:val="22"/>
          <w:lang w:val="en-GB"/>
        </w:rPr>
        <w:t>, although</w:t>
      </w:r>
      <w:r w:rsidR="00736973" w:rsidRPr="00D0046D">
        <w:rPr>
          <w:rFonts w:ascii="Times New Roman" w:hAnsi="Times New Roman" w:cs="Times New Roman"/>
          <w:sz w:val="22"/>
          <w:szCs w:val="22"/>
          <w:lang w:val="en-GB"/>
        </w:rPr>
        <w:t xml:space="preserve"> </w:t>
      </w:r>
      <w:r w:rsidR="006F4666" w:rsidRPr="00D0046D">
        <w:rPr>
          <w:rFonts w:ascii="Times New Roman" w:hAnsi="Times New Roman" w:cs="Times New Roman"/>
          <w:sz w:val="22"/>
          <w:szCs w:val="22"/>
          <w:lang w:val="en-GB"/>
        </w:rPr>
        <w:t>enabl</w:t>
      </w:r>
      <w:r w:rsidR="00AE59C8" w:rsidRPr="00D0046D">
        <w:rPr>
          <w:rFonts w:ascii="Times New Roman" w:hAnsi="Times New Roman" w:cs="Times New Roman"/>
          <w:sz w:val="22"/>
          <w:szCs w:val="22"/>
          <w:lang w:val="en-GB"/>
        </w:rPr>
        <w:t xml:space="preserve">ing </w:t>
      </w:r>
      <w:r w:rsidR="00826774" w:rsidRPr="00D0046D">
        <w:rPr>
          <w:rFonts w:ascii="Times New Roman" w:hAnsi="Times New Roman" w:cs="Times New Roman"/>
          <w:sz w:val="22"/>
          <w:szCs w:val="22"/>
          <w:lang w:val="en-GB"/>
        </w:rPr>
        <w:t xml:space="preserve">female PC fans </w:t>
      </w:r>
      <w:r w:rsidR="006F4666" w:rsidRPr="00D0046D">
        <w:rPr>
          <w:rFonts w:ascii="Times New Roman" w:hAnsi="Times New Roman" w:cs="Times New Roman"/>
          <w:sz w:val="22"/>
          <w:szCs w:val="22"/>
          <w:lang w:val="en-GB"/>
        </w:rPr>
        <w:t>to become</w:t>
      </w:r>
      <w:r w:rsidR="00826774" w:rsidRPr="00D0046D">
        <w:rPr>
          <w:rFonts w:ascii="Times New Roman" w:hAnsi="Times New Roman" w:cs="Times New Roman"/>
          <w:sz w:val="22"/>
          <w:szCs w:val="22"/>
          <w:lang w:val="en-GB"/>
        </w:rPr>
        <w:t xml:space="preserve"> </w:t>
      </w:r>
      <w:r w:rsidR="003E034A" w:rsidRPr="00D0046D">
        <w:rPr>
          <w:rFonts w:ascii="Times New Roman" w:hAnsi="Times New Roman" w:cs="Times New Roman"/>
          <w:sz w:val="22"/>
          <w:szCs w:val="22"/>
          <w:lang w:val="en-GB"/>
        </w:rPr>
        <w:t xml:space="preserve">embodied subjects with agency, </w:t>
      </w:r>
      <w:r w:rsidR="00B33351" w:rsidRPr="00D0046D">
        <w:rPr>
          <w:rFonts w:ascii="Times New Roman" w:hAnsi="Times New Roman" w:cs="Times New Roman"/>
          <w:sz w:val="22"/>
          <w:szCs w:val="22"/>
          <w:lang w:val="en-GB"/>
        </w:rPr>
        <w:t xml:space="preserve">are dangerously driven by </w:t>
      </w:r>
      <w:r w:rsidR="00465AE8" w:rsidRPr="00D0046D">
        <w:rPr>
          <w:rFonts w:ascii="Times New Roman" w:hAnsi="Times New Roman" w:cs="Times New Roman"/>
          <w:sz w:val="22"/>
          <w:szCs w:val="22"/>
          <w:lang w:val="en-GB"/>
        </w:rPr>
        <w:t>a</w:t>
      </w:r>
      <w:r w:rsidR="00746DA9" w:rsidRPr="00D0046D">
        <w:rPr>
          <w:rFonts w:ascii="Times New Roman" w:hAnsi="Times New Roman" w:cs="Times New Roman"/>
          <w:sz w:val="22"/>
          <w:szCs w:val="22"/>
          <w:lang w:val="en-GB"/>
        </w:rPr>
        <w:t xml:space="preserve"> disillusionment</w:t>
      </w:r>
      <w:r w:rsidR="000A4B1B" w:rsidRPr="00D0046D">
        <w:rPr>
          <w:rFonts w:ascii="Times New Roman" w:hAnsi="Times New Roman" w:cs="Times New Roman"/>
          <w:sz w:val="22"/>
          <w:szCs w:val="22"/>
          <w:lang w:val="en-GB"/>
        </w:rPr>
        <w:t xml:space="preserve"> and </w:t>
      </w:r>
      <w:r w:rsidR="00292B10">
        <w:rPr>
          <w:rFonts w:ascii="Times New Roman" w:hAnsi="Times New Roman" w:cs="Times New Roman"/>
          <w:sz w:val="22"/>
          <w:szCs w:val="22"/>
          <w:lang w:val="en-GB"/>
        </w:rPr>
        <w:t>cannot constitute discursive activism.</w:t>
      </w:r>
    </w:p>
    <w:p w14:paraId="161124F3" w14:textId="77777777" w:rsidR="00FE2132" w:rsidRPr="00D0046D" w:rsidRDefault="00FE2132" w:rsidP="00FE2132">
      <w:pPr>
        <w:spacing w:line="360" w:lineRule="auto"/>
        <w:rPr>
          <w:rFonts w:ascii="Times New Roman" w:hAnsi="Times New Roman" w:cs="Times New Roman"/>
          <w:sz w:val="22"/>
          <w:szCs w:val="22"/>
          <w:lang w:val="en-GB"/>
        </w:rPr>
      </w:pPr>
    </w:p>
    <w:p w14:paraId="2AC33128" w14:textId="7FDFA821" w:rsidR="00FE2132" w:rsidRPr="00F37DF8" w:rsidRDefault="00E933A6" w:rsidP="00F37DF8">
      <w:pPr>
        <w:pStyle w:val="2"/>
        <w:rPr>
          <w:sz w:val="24"/>
          <w:szCs w:val="24"/>
          <w:lang w:val="en-GB"/>
        </w:rPr>
      </w:pPr>
      <w:bookmarkStart w:id="23" w:name="_Toc82259687"/>
      <w:r w:rsidRPr="00F37DF8">
        <w:rPr>
          <w:sz w:val="24"/>
          <w:szCs w:val="24"/>
          <w:lang w:val="en-GB"/>
        </w:rPr>
        <w:t>5</w:t>
      </w:r>
      <w:r w:rsidR="00FE2132" w:rsidRPr="00F37DF8">
        <w:rPr>
          <w:sz w:val="24"/>
          <w:szCs w:val="24"/>
          <w:lang w:val="en-GB"/>
        </w:rPr>
        <w:t>.3 Connectivity</w:t>
      </w:r>
      <w:bookmarkEnd w:id="23"/>
    </w:p>
    <w:p w14:paraId="556532CE" w14:textId="75C696F6" w:rsidR="0056083A" w:rsidRPr="00F37DF8" w:rsidRDefault="00E933A6" w:rsidP="00F37DF8">
      <w:pPr>
        <w:pStyle w:val="3"/>
        <w:rPr>
          <w:sz w:val="22"/>
          <w:szCs w:val="22"/>
          <w:lang w:val="en-GB"/>
        </w:rPr>
      </w:pPr>
      <w:bookmarkStart w:id="24" w:name="_Toc82259688"/>
      <w:r w:rsidRPr="00F37DF8">
        <w:rPr>
          <w:sz w:val="22"/>
          <w:szCs w:val="22"/>
          <w:lang w:val="en-GB"/>
        </w:rPr>
        <w:t>5</w:t>
      </w:r>
      <w:r w:rsidR="0056083A" w:rsidRPr="00F37DF8">
        <w:rPr>
          <w:sz w:val="22"/>
          <w:szCs w:val="22"/>
          <w:lang w:val="en-GB"/>
        </w:rPr>
        <w:t xml:space="preserve">.3.1 </w:t>
      </w:r>
      <w:r w:rsidR="00975A31" w:rsidRPr="00F37DF8">
        <w:rPr>
          <w:sz w:val="22"/>
          <w:szCs w:val="22"/>
          <w:lang w:val="en-GB"/>
        </w:rPr>
        <w:t>Comrades-in-Arms</w:t>
      </w:r>
      <w:bookmarkEnd w:id="24"/>
    </w:p>
    <w:p w14:paraId="7071CD01" w14:textId="77152C5D" w:rsidR="004C6858"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 study finds that female PC fans can create and place themselves within a wider network of activists</w:t>
      </w:r>
      <w:r w:rsidR="003A311F" w:rsidRPr="00D0046D">
        <w:rPr>
          <w:rFonts w:ascii="Times New Roman" w:hAnsi="Times New Roman" w:cs="Times New Roman"/>
          <w:sz w:val="22"/>
          <w:szCs w:val="22"/>
          <w:lang w:val="en-GB"/>
        </w:rPr>
        <w:t xml:space="preserve"> as part</w:t>
      </w:r>
      <w:r w:rsidRPr="00D0046D">
        <w:rPr>
          <w:rFonts w:ascii="Times New Roman" w:hAnsi="Times New Roman" w:cs="Times New Roman"/>
          <w:sz w:val="22"/>
          <w:szCs w:val="22"/>
          <w:lang w:val="en-GB"/>
        </w:rPr>
        <w:t xml:space="preserve"> of </w:t>
      </w:r>
      <w:r w:rsidR="00F55ED8" w:rsidRPr="00D0046D">
        <w:rPr>
          <w:rFonts w:ascii="Times New Roman" w:hAnsi="Times New Roman" w:cs="Times New Roman"/>
          <w:sz w:val="22"/>
          <w:szCs w:val="22"/>
          <w:lang w:val="en-GB"/>
        </w:rPr>
        <w:t>their claim-making</w:t>
      </w:r>
      <w:r w:rsidR="007326CE" w:rsidRPr="00D0046D">
        <w:rPr>
          <w:rFonts w:ascii="Times New Roman" w:hAnsi="Times New Roman" w:cs="Times New Roman"/>
          <w:sz w:val="22"/>
          <w:szCs w:val="22"/>
          <w:lang w:val="en-GB"/>
        </w:rPr>
        <w:t>, displaying a level of discursive activism</w:t>
      </w:r>
      <w:r w:rsidR="003A311F" w:rsidRPr="00D0046D">
        <w:rPr>
          <w:rFonts w:ascii="Times New Roman" w:hAnsi="Times New Roman" w:cs="Times New Roman"/>
          <w:sz w:val="22"/>
          <w:szCs w:val="22"/>
          <w:lang w:val="en-GB"/>
        </w:rPr>
        <w:t>. As feminist-activists, they have engaged in a</w:t>
      </w:r>
      <w:r w:rsidR="00B21FE0">
        <w:rPr>
          <w:rFonts w:ascii="Times New Roman" w:hAnsi="Times New Roman" w:cs="Times New Roman"/>
          <w:sz w:val="22"/>
          <w:szCs w:val="22"/>
          <w:lang w:val="en-GB"/>
        </w:rPr>
        <w:t xml:space="preserve"> </w:t>
      </w:r>
      <w:r w:rsidR="00430027">
        <w:rPr>
          <w:rFonts w:ascii="Times New Roman" w:hAnsi="Times New Roman" w:cs="Times New Roman"/>
          <w:sz w:val="22"/>
          <w:szCs w:val="22"/>
          <w:lang w:val="en-GB"/>
        </w:rPr>
        <w:t xml:space="preserve">mass </w:t>
      </w:r>
      <w:r w:rsidR="00F56F51" w:rsidRPr="00D0046D">
        <w:rPr>
          <w:rFonts w:ascii="Times New Roman" w:hAnsi="Times New Roman" w:cs="Times New Roman"/>
          <w:sz w:val="22"/>
          <w:szCs w:val="22"/>
          <w:lang w:val="en-GB"/>
        </w:rPr>
        <w:t xml:space="preserve">self-disciplining. </w:t>
      </w:r>
      <w:r w:rsidR="00345C44" w:rsidRPr="00D0046D">
        <w:rPr>
          <w:rFonts w:ascii="Times New Roman" w:hAnsi="Times New Roman" w:cs="Times New Roman"/>
          <w:sz w:val="22"/>
          <w:szCs w:val="22"/>
          <w:lang w:val="en-GB"/>
        </w:rPr>
        <w:t>Moreover, f</w:t>
      </w:r>
      <w:r w:rsidR="00F56F51" w:rsidRPr="00D0046D">
        <w:rPr>
          <w:rFonts w:ascii="Times New Roman" w:hAnsi="Times New Roman" w:cs="Times New Roman"/>
          <w:sz w:val="22"/>
          <w:szCs w:val="22"/>
          <w:lang w:val="en-GB"/>
        </w:rPr>
        <w:t>ans do understand the need to stand in solidarity with each other</w:t>
      </w:r>
      <w:r w:rsidR="003856EE" w:rsidRPr="00D0046D">
        <w:rPr>
          <w:rFonts w:ascii="Times New Roman" w:hAnsi="Times New Roman" w:cs="Times New Roman"/>
          <w:sz w:val="22"/>
          <w:szCs w:val="22"/>
          <w:lang w:val="en-GB"/>
        </w:rPr>
        <w:t xml:space="preserve"> in a sexist society</w:t>
      </w:r>
      <w:r w:rsidR="00186381" w:rsidRPr="00D0046D">
        <w:rPr>
          <w:rFonts w:ascii="Times New Roman" w:hAnsi="Times New Roman" w:cs="Times New Roman"/>
          <w:sz w:val="22"/>
          <w:szCs w:val="22"/>
          <w:lang w:val="en-GB"/>
        </w:rPr>
        <w:t xml:space="preserve"> </w:t>
      </w:r>
      <w:r w:rsidR="00F67CA2">
        <w:rPr>
          <w:rFonts w:ascii="Times New Roman" w:hAnsi="Times New Roman" w:cs="Times New Roman"/>
          <w:sz w:val="22"/>
          <w:szCs w:val="22"/>
          <w:lang w:val="en-GB"/>
        </w:rPr>
        <w:t xml:space="preserve">to challenge dominant patriarchal discourses </w:t>
      </w:r>
      <w:r w:rsidR="00186381" w:rsidRPr="00D0046D">
        <w:rPr>
          <w:rFonts w:ascii="Times New Roman" w:hAnsi="Times New Roman" w:cs="Times New Roman"/>
          <w:sz w:val="22"/>
          <w:szCs w:val="22"/>
          <w:lang w:val="en-GB"/>
        </w:rPr>
        <w:t>(D0228-</w:t>
      </w:r>
      <w:r w:rsidR="00A44A83">
        <w:rPr>
          <w:rFonts w:ascii="Times New Roman" w:hAnsi="Times New Roman" w:cs="Times New Roman"/>
          <w:sz w:val="22"/>
          <w:szCs w:val="22"/>
          <w:lang w:val="en-GB"/>
        </w:rPr>
        <w:t>2</w:t>
      </w:r>
      <w:r w:rsidR="00186381" w:rsidRPr="00D0046D">
        <w:rPr>
          <w:rFonts w:ascii="Times New Roman" w:hAnsi="Times New Roman" w:cs="Times New Roman"/>
          <w:sz w:val="22"/>
          <w:szCs w:val="22"/>
          <w:lang w:val="en-GB"/>
        </w:rPr>
        <w:t>).</w:t>
      </w:r>
      <w:r w:rsidR="003856EE" w:rsidRPr="00D0046D">
        <w:rPr>
          <w:rFonts w:ascii="Times New Roman" w:hAnsi="Times New Roman" w:cs="Times New Roman"/>
          <w:sz w:val="22"/>
          <w:szCs w:val="22"/>
          <w:lang w:val="en-GB"/>
        </w:rPr>
        <w:t xml:space="preserve"> </w:t>
      </w:r>
      <w:r w:rsidR="00F56F51" w:rsidRPr="00D0046D">
        <w:rPr>
          <w:rFonts w:ascii="Times New Roman" w:hAnsi="Times New Roman" w:cs="Times New Roman"/>
          <w:sz w:val="22"/>
          <w:szCs w:val="22"/>
          <w:lang w:val="en-GB"/>
        </w:rPr>
        <w:t xml:space="preserve">Many have acknowledged that beyond </w:t>
      </w:r>
      <w:r w:rsidR="001B2442">
        <w:rPr>
          <w:rFonts w:ascii="Times New Roman" w:hAnsi="Times New Roman" w:cs="Times New Roman"/>
          <w:sz w:val="22"/>
          <w:szCs w:val="22"/>
          <w:lang w:val="en-GB"/>
        </w:rPr>
        <w:t>PC</w:t>
      </w:r>
      <w:r w:rsidR="00F56F51" w:rsidRPr="00D0046D">
        <w:rPr>
          <w:rFonts w:ascii="Times New Roman" w:hAnsi="Times New Roman" w:cs="Times New Roman"/>
          <w:sz w:val="22"/>
          <w:szCs w:val="22"/>
          <w:lang w:val="en-GB"/>
        </w:rPr>
        <w:t xml:space="preserve"> “we are all comrades-in-arms” as feminists</w:t>
      </w:r>
      <w:r w:rsidR="00A33D92" w:rsidRPr="00D0046D">
        <w:rPr>
          <w:rFonts w:ascii="Times New Roman" w:hAnsi="Times New Roman" w:cs="Times New Roman"/>
          <w:sz w:val="22"/>
          <w:szCs w:val="22"/>
          <w:lang w:val="en-GB"/>
        </w:rPr>
        <w:t>, especially after 13</w:t>
      </w:r>
      <w:r w:rsidR="00A33D92" w:rsidRPr="00D0046D">
        <w:rPr>
          <w:rFonts w:ascii="Times New Roman" w:hAnsi="Times New Roman" w:cs="Times New Roman"/>
          <w:sz w:val="22"/>
          <w:szCs w:val="22"/>
          <w:vertAlign w:val="superscript"/>
          <w:lang w:val="en-GB"/>
        </w:rPr>
        <w:t>th</w:t>
      </w:r>
      <w:r w:rsidR="00D27F13">
        <w:rPr>
          <w:rFonts w:ascii="Times New Roman" w:hAnsi="Times New Roman" w:cs="Times New Roman"/>
          <w:sz w:val="22"/>
          <w:szCs w:val="22"/>
          <w:vertAlign w:val="superscript"/>
          <w:lang w:val="en-GB"/>
        </w:rPr>
        <w:t xml:space="preserve"> </w:t>
      </w:r>
      <w:r w:rsidR="00D27F13">
        <w:rPr>
          <w:rFonts w:ascii="Times New Roman" w:hAnsi="Times New Roman" w:cs="Times New Roman"/>
          <w:sz w:val="22"/>
          <w:szCs w:val="22"/>
          <w:lang w:val="en-GB"/>
        </w:rPr>
        <w:t xml:space="preserve">of </w:t>
      </w:r>
      <w:r w:rsidR="00A33D92" w:rsidRPr="00D0046D">
        <w:rPr>
          <w:rFonts w:ascii="Times New Roman" w:hAnsi="Times New Roman" w:cs="Times New Roman"/>
          <w:sz w:val="22"/>
          <w:szCs w:val="22"/>
          <w:lang w:val="en-GB"/>
        </w:rPr>
        <w:t>Apr when Douban had a large-scale removal of feminist Groups</w:t>
      </w:r>
      <w:r w:rsidR="008E454F">
        <w:rPr>
          <w:rFonts w:ascii="Times New Roman" w:hAnsi="Times New Roman" w:cs="Times New Roman"/>
          <w:sz w:val="22"/>
          <w:szCs w:val="22"/>
          <w:lang w:val="en-GB"/>
        </w:rPr>
        <w:t xml:space="preserve">. Female PC fans, while busy </w:t>
      </w:r>
      <w:r w:rsidR="006C2421">
        <w:rPr>
          <w:rFonts w:ascii="Times New Roman" w:hAnsi="Times New Roman" w:cs="Times New Roman"/>
          <w:sz w:val="22"/>
          <w:szCs w:val="22"/>
          <w:lang w:val="en-GB"/>
        </w:rPr>
        <w:t xml:space="preserve">voting for their constants, took note of this clamp-down and rallied to post a series of </w:t>
      </w:r>
      <w:r w:rsidR="005626D5">
        <w:rPr>
          <w:rFonts w:ascii="Times New Roman" w:hAnsi="Times New Roman" w:cs="Times New Roman"/>
          <w:sz w:val="22"/>
          <w:szCs w:val="22"/>
          <w:lang w:val="en-GB"/>
        </w:rPr>
        <w:t xml:space="preserve">threads protesting </w:t>
      </w:r>
      <w:r w:rsidR="00DE55D7">
        <w:rPr>
          <w:rFonts w:ascii="Times New Roman" w:hAnsi="Times New Roman" w:cs="Times New Roman"/>
          <w:sz w:val="22"/>
          <w:szCs w:val="22"/>
          <w:lang w:val="en-GB"/>
        </w:rPr>
        <w:t>the removal</w:t>
      </w:r>
      <w:r w:rsidR="00A7254B">
        <w:rPr>
          <w:rFonts w:ascii="Times New Roman" w:hAnsi="Times New Roman" w:cs="Times New Roman"/>
          <w:sz w:val="22"/>
          <w:szCs w:val="22"/>
          <w:lang w:val="en-GB"/>
        </w:rPr>
        <w:t xml:space="preserve"> </w:t>
      </w:r>
      <w:r w:rsidR="00F56F51" w:rsidRPr="00D0046D">
        <w:rPr>
          <w:rFonts w:ascii="Times New Roman" w:hAnsi="Times New Roman" w:cs="Times New Roman"/>
          <w:sz w:val="22"/>
          <w:szCs w:val="22"/>
          <w:lang w:val="en-GB"/>
        </w:rPr>
        <w:t xml:space="preserve">(D0414-1, D0425-2). </w:t>
      </w:r>
    </w:p>
    <w:p w14:paraId="23FE06E4" w14:textId="77777777" w:rsidR="004C6858" w:rsidRPr="00D0046D" w:rsidRDefault="004C6858" w:rsidP="00FE2132">
      <w:pPr>
        <w:spacing w:line="360" w:lineRule="auto"/>
        <w:rPr>
          <w:rFonts w:ascii="Times New Roman" w:hAnsi="Times New Roman" w:cs="Times New Roman"/>
          <w:sz w:val="22"/>
          <w:szCs w:val="22"/>
          <w:lang w:val="en-GB"/>
        </w:rPr>
      </w:pPr>
    </w:p>
    <w:p w14:paraId="446C633F" w14:textId="7E4B4ED5" w:rsidR="00894174" w:rsidRDefault="00345C44"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As consumer-activists, Caelan’s</w:t>
      </w:r>
      <w:r w:rsidR="00FE2132" w:rsidRPr="00D0046D">
        <w:rPr>
          <w:rFonts w:ascii="Times New Roman" w:hAnsi="Times New Roman" w:cs="Times New Roman"/>
          <w:sz w:val="22"/>
          <w:szCs w:val="22"/>
          <w:lang w:val="en-GB"/>
        </w:rPr>
        <w:t xml:space="preserve"> fans have sought different tactics </w:t>
      </w:r>
      <w:r w:rsidR="00FE2132" w:rsidRPr="00D0046D">
        <w:rPr>
          <w:rFonts w:ascii="Times New Roman" w:hAnsi="Times New Roman" w:cs="Times New Roman"/>
          <w:i/>
          <w:sz w:val="22"/>
          <w:szCs w:val="22"/>
          <w:lang w:val="en-GB"/>
        </w:rPr>
        <w:t>without</w:t>
      </w:r>
      <w:r w:rsidR="00FE2132" w:rsidRPr="00D0046D">
        <w:rPr>
          <w:rFonts w:ascii="Times New Roman" w:hAnsi="Times New Roman" w:cs="Times New Roman"/>
          <w:sz w:val="22"/>
          <w:szCs w:val="22"/>
          <w:lang w:val="en-GB"/>
        </w:rPr>
        <w:t xml:space="preserve"> a particular movement </w:t>
      </w:r>
      <w:proofErr w:type="gramStart"/>
      <w:r w:rsidR="00FE2132" w:rsidRPr="00D0046D">
        <w:rPr>
          <w:rFonts w:ascii="Times New Roman" w:hAnsi="Times New Roman" w:cs="Times New Roman"/>
          <w:sz w:val="22"/>
          <w:szCs w:val="22"/>
          <w:lang w:val="en-GB"/>
        </w:rPr>
        <w:t>leader, but</w:t>
      </w:r>
      <w:proofErr w:type="gramEnd"/>
      <w:r w:rsidR="00FE2132" w:rsidRPr="00D0046D">
        <w:rPr>
          <w:rFonts w:ascii="Times New Roman" w:hAnsi="Times New Roman" w:cs="Times New Roman"/>
          <w:sz w:val="22"/>
          <w:szCs w:val="22"/>
          <w:lang w:val="en-GB"/>
        </w:rPr>
        <w:t xml:space="preserve"> are informed </w:t>
      </w:r>
      <w:r w:rsidR="005B620B" w:rsidRPr="00D0046D">
        <w:rPr>
          <w:rFonts w:ascii="Times New Roman" w:hAnsi="Times New Roman" w:cs="Times New Roman" w:hint="eastAsia"/>
          <w:sz w:val="22"/>
          <w:szCs w:val="22"/>
          <w:lang w:val="en-GB"/>
        </w:rPr>
        <w:t>and</w:t>
      </w:r>
      <w:r w:rsidR="005B620B" w:rsidRPr="00D0046D">
        <w:rPr>
          <w:rFonts w:ascii="Times New Roman" w:hAnsi="Times New Roman" w:cs="Times New Roman"/>
          <w:sz w:val="22"/>
          <w:szCs w:val="22"/>
          <w:lang w:val="en-GB"/>
        </w:rPr>
        <w:t xml:space="preserve"> guided </w:t>
      </w:r>
      <w:r w:rsidR="00FE2132" w:rsidRPr="00D0046D">
        <w:rPr>
          <w:rFonts w:ascii="Times New Roman" w:hAnsi="Times New Roman" w:cs="Times New Roman"/>
          <w:sz w:val="22"/>
          <w:szCs w:val="22"/>
          <w:lang w:val="en-GB"/>
        </w:rPr>
        <w:t>by each other’s moves. Fan groups’ high social viscosity means that individual fan</w:t>
      </w:r>
      <w:r w:rsidR="00C16536">
        <w:rPr>
          <w:rFonts w:ascii="Times New Roman" w:hAnsi="Times New Roman" w:cs="Times New Roman"/>
          <w:sz w:val="22"/>
          <w:szCs w:val="22"/>
          <w:lang w:val="en-GB"/>
        </w:rPr>
        <w:t>s</w:t>
      </w:r>
      <w:r w:rsidR="00FE2132" w:rsidRPr="00D0046D">
        <w:rPr>
          <w:rFonts w:ascii="Times New Roman" w:hAnsi="Times New Roman" w:cs="Times New Roman"/>
          <w:sz w:val="22"/>
          <w:szCs w:val="22"/>
          <w:lang w:val="en-GB"/>
        </w:rPr>
        <w:t xml:space="preserve"> can act independently,</w:t>
      </w:r>
      <w:r w:rsidR="0098621C" w:rsidRPr="00D0046D">
        <w:rPr>
          <w:rFonts w:ascii="Times New Roman" w:hAnsi="Times New Roman" w:cs="Times New Roman"/>
          <w:sz w:val="22"/>
          <w:szCs w:val="22"/>
          <w:lang w:val="en-GB"/>
        </w:rPr>
        <w:t xml:space="preserve"> creatively</w:t>
      </w:r>
      <w:r w:rsidR="00FE2132" w:rsidRPr="00D0046D">
        <w:rPr>
          <w:rFonts w:ascii="Times New Roman" w:hAnsi="Times New Roman" w:cs="Times New Roman"/>
          <w:sz w:val="22"/>
          <w:szCs w:val="22"/>
          <w:lang w:val="en-GB"/>
        </w:rPr>
        <w:t xml:space="preserve"> but still maintain a level of cohesion with the larger goal and others in the fan</w:t>
      </w:r>
      <w:r w:rsidR="004D5CEB">
        <w:rPr>
          <w:rFonts w:ascii="Times New Roman" w:hAnsi="Times New Roman" w:cs="Times New Roman"/>
          <w:sz w:val="22"/>
          <w:szCs w:val="22"/>
          <w:lang w:val="en-GB"/>
        </w:rPr>
        <w:t xml:space="preserve"> group</w:t>
      </w:r>
      <w:r w:rsidR="006F3FAC" w:rsidRPr="00D0046D">
        <w:rPr>
          <w:rFonts w:ascii="Times New Roman" w:hAnsi="Times New Roman" w:cs="Times New Roman"/>
          <w:sz w:val="22"/>
          <w:szCs w:val="22"/>
          <w:lang w:val="en-GB"/>
        </w:rPr>
        <w:t xml:space="preserve">. </w:t>
      </w:r>
      <w:r w:rsidR="0091406A">
        <w:rPr>
          <w:rFonts w:ascii="Times New Roman" w:hAnsi="Times New Roman" w:cs="Times New Roman"/>
          <w:sz w:val="22"/>
          <w:szCs w:val="22"/>
          <w:lang w:val="en-GB"/>
        </w:rPr>
        <w:t xml:space="preserve">They </w:t>
      </w:r>
      <w:r w:rsidR="0091406A" w:rsidRPr="00D0046D">
        <w:rPr>
          <w:rFonts w:ascii="Times New Roman" w:hAnsi="Times New Roman" w:cs="Times New Roman"/>
          <w:sz w:val="22"/>
          <w:szCs w:val="22"/>
          <w:lang w:val="en-GB"/>
        </w:rPr>
        <w:t xml:space="preserve">chip in by drafting their own </w:t>
      </w:r>
      <w:proofErr w:type="gramStart"/>
      <w:r w:rsidR="0091406A" w:rsidRPr="00D0046D">
        <w:rPr>
          <w:rFonts w:ascii="Times New Roman" w:hAnsi="Times New Roman" w:cs="Times New Roman"/>
          <w:sz w:val="22"/>
          <w:szCs w:val="22"/>
          <w:lang w:val="en-GB"/>
        </w:rPr>
        <w:t>threads, but</w:t>
      </w:r>
      <w:proofErr w:type="gramEnd"/>
      <w:r w:rsidR="0091406A">
        <w:rPr>
          <w:rFonts w:ascii="Times New Roman" w:hAnsi="Times New Roman" w:cs="Times New Roman"/>
          <w:sz w:val="22"/>
          <w:szCs w:val="22"/>
          <w:lang w:val="en-GB"/>
        </w:rPr>
        <w:t xml:space="preserve"> can</w:t>
      </w:r>
      <w:r w:rsidR="0091406A" w:rsidRPr="00D0046D">
        <w:rPr>
          <w:rFonts w:ascii="Times New Roman" w:hAnsi="Times New Roman" w:cs="Times New Roman"/>
          <w:sz w:val="22"/>
          <w:szCs w:val="22"/>
          <w:lang w:val="en-GB"/>
        </w:rPr>
        <w:t xml:space="preserve"> also educate</w:t>
      </w:r>
      <w:r w:rsidR="009F3DC8">
        <w:rPr>
          <w:rFonts w:ascii="Times New Roman" w:hAnsi="Times New Roman" w:cs="Times New Roman"/>
          <w:sz w:val="22"/>
          <w:szCs w:val="22"/>
          <w:lang w:val="en-GB"/>
        </w:rPr>
        <w:t xml:space="preserve"> and encourage </w:t>
      </w:r>
      <w:r w:rsidR="0091406A">
        <w:rPr>
          <w:rFonts w:ascii="Times New Roman" w:hAnsi="Times New Roman" w:cs="Times New Roman"/>
          <w:sz w:val="22"/>
          <w:szCs w:val="22"/>
          <w:lang w:val="en-GB"/>
        </w:rPr>
        <w:t xml:space="preserve">each other to be “tough and assertive”. </w:t>
      </w:r>
      <w:r w:rsidR="0091406A" w:rsidRPr="00D0046D">
        <w:rPr>
          <w:rFonts w:ascii="Times New Roman" w:hAnsi="Times New Roman" w:cs="Times New Roman"/>
          <w:sz w:val="22"/>
          <w:szCs w:val="22"/>
          <w:lang w:val="en-GB"/>
        </w:rPr>
        <w:t>T</w:t>
      </w:r>
      <w:r w:rsidR="00B80369">
        <w:rPr>
          <w:rFonts w:ascii="Times New Roman" w:hAnsi="Times New Roman" w:cs="Times New Roman"/>
          <w:sz w:val="22"/>
          <w:szCs w:val="22"/>
          <w:lang w:val="en-GB"/>
        </w:rPr>
        <w:t xml:space="preserve">ogether they </w:t>
      </w:r>
      <w:r w:rsidR="0091406A" w:rsidRPr="00D0046D">
        <w:rPr>
          <w:rFonts w:ascii="Times New Roman" w:hAnsi="Times New Roman" w:cs="Times New Roman"/>
          <w:sz w:val="22"/>
          <w:szCs w:val="22"/>
          <w:lang w:val="en-GB"/>
        </w:rPr>
        <w:t>brainstorm on how to collect evidence for lawsuit</w:t>
      </w:r>
      <w:r w:rsidR="00C16536">
        <w:rPr>
          <w:rFonts w:ascii="Times New Roman" w:hAnsi="Times New Roman" w:cs="Times New Roman"/>
          <w:sz w:val="22"/>
          <w:szCs w:val="22"/>
          <w:lang w:val="en-GB"/>
        </w:rPr>
        <w:t>s</w:t>
      </w:r>
      <w:r w:rsidR="0091406A" w:rsidRPr="00D0046D">
        <w:rPr>
          <w:rFonts w:ascii="Times New Roman" w:hAnsi="Times New Roman" w:cs="Times New Roman"/>
          <w:sz w:val="22"/>
          <w:szCs w:val="22"/>
          <w:lang w:val="en-GB"/>
        </w:rPr>
        <w:t>, how to find lawyers, what kind of legalistic measures can be taken, how their activism can evolve into offline action etc. (D</w:t>
      </w:r>
      <w:r w:rsidR="0091406A">
        <w:rPr>
          <w:rFonts w:ascii="Times New Roman" w:hAnsi="Times New Roman" w:cs="Times New Roman"/>
          <w:sz w:val="22"/>
          <w:szCs w:val="22"/>
          <w:lang w:val="en-GB"/>
        </w:rPr>
        <w:t>0308-1, D</w:t>
      </w:r>
      <w:r w:rsidR="0091406A" w:rsidRPr="00D0046D">
        <w:rPr>
          <w:rFonts w:ascii="Times New Roman" w:hAnsi="Times New Roman" w:cs="Times New Roman"/>
          <w:sz w:val="22"/>
          <w:szCs w:val="22"/>
          <w:lang w:val="en-GB"/>
        </w:rPr>
        <w:t>0413-</w:t>
      </w:r>
      <w:r w:rsidR="0091406A">
        <w:rPr>
          <w:rFonts w:ascii="Times New Roman" w:hAnsi="Times New Roman" w:cs="Times New Roman"/>
          <w:sz w:val="22"/>
          <w:szCs w:val="22"/>
          <w:lang w:val="en-GB"/>
        </w:rPr>
        <w:t>1</w:t>
      </w:r>
      <w:r w:rsidR="0091406A" w:rsidRPr="00D0046D">
        <w:rPr>
          <w:rFonts w:ascii="Times New Roman" w:hAnsi="Times New Roman" w:cs="Times New Roman"/>
          <w:sz w:val="22"/>
          <w:szCs w:val="22"/>
          <w:lang w:val="en-GB"/>
        </w:rPr>
        <w:t>, D0423-1, D0428-1).</w:t>
      </w:r>
      <w:r w:rsidR="0091406A">
        <w:rPr>
          <w:rFonts w:ascii="Times New Roman" w:hAnsi="Times New Roman" w:cs="Times New Roman"/>
          <w:sz w:val="22"/>
          <w:szCs w:val="22"/>
          <w:lang w:val="en-GB"/>
        </w:rPr>
        <w:t xml:space="preserve"> </w:t>
      </w:r>
      <w:r w:rsidR="006F3FAC" w:rsidRPr="00D0046D">
        <w:rPr>
          <w:rFonts w:ascii="Times New Roman" w:hAnsi="Times New Roman" w:cs="Times New Roman"/>
          <w:sz w:val="22"/>
          <w:szCs w:val="22"/>
          <w:lang w:val="en-GB"/>
        </w:rPr>
        <w:t xml:space="preserve">This loose structure is characteristic of </w:t>
      </w:r>
      <w:r w:rsidR="00115A54">
        <w:rPr>
          <w:rFonts w:ascii="Times New Roman" w:hAnsi="Times New Roman" w:cs="Times New Roman"/>
          <w:sz w:val="22"/>
          <w:szCs w:val="22"/>
          <w:lang w:val="en-GB"/>
        </w:rPr>
        <w:t xml:space="preserve">female digital communities </w:t>
      </w:r>
      <w:r w:rsidR="006F3FAC"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{"citationID":"Daa1ofB2","properties":{"formattedCitation":"(Jou\\uc0\\u235{}t, 2018)","plainCitation":"(Jouët, 2018)","noteIndex":0},"citationItems":[{"id":743,"uris":["http://zotero.org/users/7090573/items/A8S2KS9E"],"uri":["http://zotero.org/users/7090573/items/A8S2KS9E"],"itemData":{"id":743,"type":"article-journal","container-title":"Journal of Research in Gender Studies","DOI":"10.22381/JRGS8120187","ISSN":"2164-0262","issue":"1","journalAbbreviation":"J. Res. Gender Stud.","language":"en","page":"133","source":"DOI.org (Crossref)","title":"DIGITAL FEMINISM: QUESTIONING THE RENEWAL OF ACTIVISM","title-short":"DIGITAL FEMINISM","volume":"8","author":[{"family":"Jouët","given":"Josiane"}],"issued":{"date-parts":[["2018"]]}}}],"schema":"https://github.com/citation-style-language/schema/raw/master/csl-citation.json"} </w:instrText>
      </w:r>
      <w:r w:rsidR="006F3FAC" w:rsidRPr="00D0046D">
        <w:rPr>
          <w:rFonts w:ascii="Times New Roman" w:hAnsi="Times New Roman" w:cs="Times New Roman"/>
          <w:sz w:val="22"/>
          <w:szCs w:val="22"/>
          <w:lang w:val="en-GB"/>
        </w:rPr>
        <w:fldChar w:fldCharType="separate"/>
      </w:r>
      <w:r w:rsidR="005A7812" w:rsidRPr="00D0046D">
        <w:rPr>
          <w:rFonts w:ascii="Times New Roman" w:hAnsi="Times New Roman" w:cs="Times New Roman"/>
          <w:kern w:val="0"/>
          <w:sz w:val="22"/>
          <w:lang w:val="en-GB"/>
        </w:rPr>
        <w:t>(Jouët, 2018)</w:t>
      </w:r>
      <w:r w:rsidR="006F3FAC" w:rsidRPr="00D0046D">
        <w:rPr>
          <w:rFonts w:ascii="Times New Roman" w:hAnsi="Times New Roman" w:cs="Times New Roman"/>
          <w:sz w:val="22"/>
          <w:szCs w:val="22"/>
          <w:lang w:val="en-GB"/>
        </w:rPr>
        <w:fldChar w:fldCharType="end"/>
      </w:r>
      <w:r w:rsidR="005A7812" w:rsidRPr="00D0046D">
        <w:rPr>
          <w:rFonts w:ascii="Times New Roman" w:hAnsi="Times New Roman" w:cs="Times New Roman"/>
          <w:sz w:val="22"/>
          <w:szCs w:val="22"/>
          <w:lang w:val="en-GB"/>
        </w:rPr>
        <w:t xml:space="preserve">. </w:t>
      </w:r>
      <w:r w:rsidR="00A87B9A">
        <w:rPr>
          <w:rFonts w:ascii="Times New Roman" w:hAnsi="Times New Roman" w:cs="Times New Roman"/>
          <w:sz w:val="22"/>
          <w:szCs w:val="22"/>
          <w:lang w:val="en-GB"/>
        </w:rPr>
        <w:t>L</w:t>
      </w:r>
      <w:r w:rsidR="00786C3E" w:rsidRPr="00D0046D">
        <w:rPr>
          <w:rFonts w:ascii="Times New Roman" w:hAnsi="Times New Roman" w:cs="Times New Roman"/>
          <w:sz w:val="22"/>
          <w:szCs w:val="22"/>
          <w:lang w:val="en-GB"/>
        </w:rPr>
        <w:t>ess hierarchical and more participatory for everyone to be involved</w:t>
      </w:r>
      <w:r w:rsidR="00FD08F5" w:rsidRPr="00D0046D">
        <w:rPr>
          <w:rFonts w:ascii="Times New Roman" w:hAnsi="Times New Roman" w:cs="Times New Roman"/>
          <w:sz w:val="22"/>
          <w:szCs w:val="22"/>
          <w:lang w:val="en-GB"/>
        </w:rPr>
        <w:t>,</w:t>
      </w:r>
      <w:r w:rsidR="00495190" w:rsidRPr="00D0046D">
        <w:rPr>
          <w:rFonts w:ascii="Times New Roman" w:hAnsi="Times New Roman" w:cs="Times New Roman"/>
          <w:sz w:val="22"/>
          <w:szCs w:val="22"/>
          <w:lang w:val="en-GB"/>
        </w:rPr>
        <w:t xml:space="preserve"> </w:t>
      </w:r>
      <w:r w:rsidR="00894174">
        <w:rPr>
          <w:rFonts w:ascii="Times New Roman" w:hAnsi="Times New Roman" w:cs="Times New Roman"/>
          <w:sz w:val="22"/>
          <w:szCs w:val="22"/>
          <w:lang w:val="en-GB"/>
        </w:rPr>
        <w:t>this kind of connectivity is</w:t>
      </w:r>
      <w:r w:rsidR="00495190" w:rsidRPr="00D0046D">
        <w:rPr>
          <w:rFonts w:ascii="Times New Roman" w:hAnsi="Times New Roman" w:cs="Times New Roman"/>
          <w:sz w:val="22"/>
          <w:szCs w:val="22"/>
          <w:lang w:val="en-GB"/>
        </w:rPr>
        <w:t xml:space="preserve"> </w:t>
      </w:r>
      <w:r w:rsidR="008979CF">
        <w:rPr>
          <w:rFonts w:ascii="Times New Roman" w:hAnsi="Times New Roman" w:cs="Times New Roman"/>
          <w:sz w:val="22"/>
          <w:szCs w:val="22"/>
          <w:lang w:val="en-GB"/>
        </w:rPr>
        <w:t xml:space="preserve">crucial </w:t>
      </w:r>
      <w:r w:rsidR="00495190" w:rsidRPr="00D0046D">
        <w:rPr>
          <w:rFonts w:ascii="Times New Roman" w:hAnsi="Times New Roman" w:cs="Times New Roman"/>
          <w:sz w:val="22"/>
          <w:szCs w:val="22"/>
          <w:lang w:val="en-GB"/>
        </w:rPr>
        <w:t>for feminist discursive activism</w:t>
      </w:r>
      <w:r w:rsidR="00786C3E" w:rsidRPr="00D0046D">
        <w:rPr>
          <w:rFonts w:ascii="Times New Roman" w:hAnsi="Times New Roman" w:cs="Times New Roman"/>
          <w:sz w:val="22"/>
          <w:szCs w:val="22"/>
          <w:lang w:val="en-GB"/>
        </w:rPr>
        <w:t xml:space="preserve"> </w:t>
      </w:r>
      <w:r w:rsidR="00786C3E"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{"citationID":"3pC0T8sA","properties":{"formattedCitation":"(Carter Olson, 2016)","plainCitation":"(Carter Olson, 2016)","noteIndex":0},"citationItems":[{"id":1635,"uris":["http://zotero.org/users/7090573/items/3L5FXMPR"],"uri":["http://zotero.org/users/7090573/items/3L5FXMPR"],"itemData":{"id":1635,"type":"article-journal","abstract":"#BringBackOurGirls shows the potential that cyber-communities have for setting the agenda for mainstream media sources around issues that are life-changing for women and girls around the world. The article examines the ways that social media communities sustained the hashtag #BringBackOurGirls, bridging online and offline communities to form a united movement. The analysis is contextualized within the online community-organizing framework of Twitter Topic Networks, as theorized in a 2014 study by the Pew Research Center Internet and American Life Project. This essay studies the evolution of #BringBackOurGirls to analyze the ways that online communities can educate, organize, and mobilize publics.","container-title":"Feminist Media Studies","DOI":"10.1080/14680777.2016.1154887","ISSN":"1468-0777","issue":"5","journalAbbreviation":"null","note":"publisher: Routledge","page":"772-787","source":"tandfonline.com (Atypon)","title":"#BringBackOurGirls: digital communities supporting real-world change and influencing mainstream media agendas","title-short":"#BringBackOurGirls","volume":"16","author":[{"family":"Carter Olson","given":"Candi"}],"issued":{"date-parts":[["2016",9,2]]}}}],"schema":"https://github.com/citation-style-language/schema/raw/master/csl-citation.json"} </w:instrText>
      </w:r>
      <w:r w:rsidR="00786C3E" w:rsidRPr="00D0046D">
        <w:rPr>
          <w:rFonts w:ascii="Times New Roman" w:hAnsi="Times New Roman" w:cs="Times New Roman"/>
          <w:sz w:val="22"/>
          <w:szCs w:val="22"/>
          <w:lang w:val="en-GB"/>
        </w:rPr>
        <w:fldChar w:fldCharType="separate"/>
      </w:r>
      <w:r w:rsidR="00E81BAD" w:rsidRPr="00D0046D">
        <w:rPr>
          <w:rFonts w:ascii="Times New Roman" w:hAnsi="Times New Roman" w:cs="Times New Roman"/>
          <w:noProof/>
          <w:sz w:val="22"/>
          <w:szCs w:val="22"/>
          <w:lang w:val="en-GB"/>
        </w:rPr>
        <w:t>(Carter Olson, 2016)</w:t>
      </w:r>
      <w:r w:rsidR="00786C3E" w:rsidRPr="00D0046D">
        <w:rPr>
          <w:rFonts w:ascii="Times New Roman" w:hAnsi="Times New Roman" w:cs="Times New Roman"/>
          <w:sz w:val="22"/>
          <w:szCs w:val="22"/>
          <w:lang w:val="en-GB"/>
        </w:rPr>
        <w:fldChar w:fldCharType="end"/>
      </w:r>
      <w:r w:rsidR="0016579A" w:rsidRPr="00D0046D">
        <w:rPr>
          <w:rFonts w:ascii="Times New Roman" w:hAnsi="Times New Roman" w:cs="Times New Roman"/>
          <w:sz w:val="22"/>
          <w:szCs w:val="22"/>
          <w:lang w:val="en-GB"/>
        </w:rPr>
        <w:t xml:space="preserve">. </w:t>
      </w:r>
    </w:p>
    <w:p w14:paraId="5F14AFB8" w14:textId="77777777" w:rsidR="00894174" w:rsidRDefault="00894174" w:rsidP="00FE2132">
      <w:pPr>
        <w:spacing w:line="360" w:lineRule="auto"/>
        <w:rPr>
          <w:rFonts w:ascii="Times New Roman" w:hAnsi="Times New Roman" w:cs="Times New Roman"/>
          <w:sz w:val="22"/>
          <w:szCs w:val="22"/>
          <w:lang w:val="en-GB"/>
        </w:rPr>
      </w:pPr>
    </w:p>
    <w:p w14:paraId="2E8EC1BE" w14:textId="6C30923E" w:rsidR="0098621C"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Beyond their fan</w:t>
      </w:r>
      <w:r w:rsidR="004D5CEB">
        <w:rPr>
          <w:rFonts w:ascii="Times New Roman" w:hAnsi="Times New Roman" w:cs="Times New Roman"/>
          <w:sz w:val="22"/>
          <w:szCs w:val="22"/>
          <w:lang w:val="en-GB"/>
        </w:rPr>
        <w:t xml:space="preserve"> group</w:t>
      </w:r>
      <w:r w:rsidRPr="00D0046D">
        <w:rPr>
          <w:rFonts w:ascii="Times New Roman" w:hAnsi="Times New Roman" w:cs="Times New Roman"/>
          <w:sz w:val="22"/>
          <w:szCs w:val="22"/>
          <w:lang w:val="en-GB"/>
        </w:rPr>
        <w:t>, Caelan’s fans were aware that they need to ally with fans of other contestants, because “what happened to Caelan might have happened to others” (D0426-</w:t>
      </w:r>
      <w:r w:rsidR="004A0FDF">
        <w:rPr>
          <w:rFonts w:ascii="Times New Roman" w:hAnsi="Times New Roman" w:cs="Times New Roman"/>
          <w:sz w:val="22"/>
          <w:szCs w:val="22"/>
          <w:lang w:val="en-GB"/>
        </w:rPr>
        <w:t>7</w:t>
      </w:r>
      <w:r w:rsidRPr="00D0046D">
        <w:rPr>
          <w:rFonts w:ascii="Times New Roman" w:hAnsi="Times New Roman" w:cs="Times New Roman"/>
          <w:sz w:val="22"/>
          <w:szCs w:val="22"/>
          <w:lang w:val="en-GB"/>
        </w:rPr>
        <w:t>). They called for support from, and actively supported claims</w:t>
      </w:r>
      <w:r w:rsidR="00894174">
        <w:rPr>
          <w:rFonts w:ascii="Times New Roman" w:hAnsi="Times New Roman" w:cs="Times New Roman"/>
          <w:sz w:val="22"/>
          <w:szCs w:val="22"/>
          <w:lang w:val="en-GB"/>
        </w:rPr>
        <w:t xml:space="preserve"> of other contestants with their rankings adulterated</w:t>
      </w:r>
      <w:r w:rsidR="004A39FD"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(ibid.)</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 xml:space="preserve"> This is a perfect demonstration of Bennett and </w:t>
      </w:r>
      <w:proofErr w:type="spellStart"/>
      <w:r w:rsidRPr="00D0046D">
        <w:rPr>
          <w:rFonts w:ascii="Times New Roman" w:hAnsi="Times New Roman" w:cs="Times New Roman"/>
          <w:sz w:val="22"/>
          <w:szCs w:val="22"/>
          <w:lang w:val="en-GB"/>
        </w:rPr>
        <w:t>Segerberg</w:t>
      </w:r>
      <w:proofErr w:type="spellEnd"/>
      <w:r w:rsidRPr="00D0046D">
        <w:rPr>
          <w:rFonts w:ascii="Times New Roman" w:hAnsi="Times New Roman" w:cs="Times New Roman"/>
          <w:sz w:val="22"/>
          <w:szCs w:val="22"/>
          <w:lang w:val="en-GB"/>
        </w:rPr>
        <w:t xml:space="preserve"> (2012)’s concept of connective action where fans, connected via weak social ties in digital networks, can fall in and out of coalitions</w:t>
      </w:r>
      <w:r w:rsidR="00A852E0">
        <w:rPr>
          <w:rFonts w:ascii="Times New Roman" w:hAnsi="Times New Roman" w:cs="Times New Roman"/>
          <w:sz w:val="22"/>
          <w:szCs w:val="22"/>
          <w:lang w:val="en-GB"/>
        </w:rPr>
        <w:t xml:space="preserve"> within one fan</w:t>
      </w:r>
      <w:r w:rsidR="00822BF4">
        <w:rPr>
          <w:rFonts w:ascii="Times New Roman" w:hAnsi="Times New Roman" w:cs="Times New Roman"/>
          <w:sz w:val="22"/>
          <w:szCs w:val="22"/>
          <w:lang w:val="en-GB"/>
        </w:rPr>
        <w:t xml:space="preserve"> group </w:t>
      </w:r>
      <w:r w:rsidR="00A852E0">
        <w:rPr>
          <w:rFonts w:ascii="Times New Roman" w:hAnsi="Times New Roman" w:cs="Times New Roman"/>
          <w:sz w:val="22"/>
          <w:szCs w:val="22"/>
          <w:lang w:val="en-GB"/>
        </w:rPr>
        <w:t xml:space="preserve">or across </w:t>
      </w:r>
      <w:r w:rsidR="00822BF4">
        <w:rPr>
          <w:rFonts w:ascii="Times New Roman" w:hAnsi="Times New Roman" w:cs="Times New Roman"/>
          <w:sz w:val="22"/>
          <w:szCs w:val="22"/>
          <w:lang w:val="en-GB"/>
        </w:rPr>
        <w:t>fan groups</w:t>
      </w:r>
      <w:r w:rsidRPr="00D0046D">
        <w:rPr>
          <w:rFonts w:ascii="Times New Roman" w:hAnsi="Times New Roman" w:cs="Times New Roman"/>
          <w:sz w:val="22"/>
          <w:szCs w:val="22"/>
          <w:lang w:val="en-GB"/>
        </w:rPr>
        <w:t xml:space="preserve"> depending on the occasion. T</w:t>
      </w:r>
      <w:r w:rsidRPr="00D0046D">
        <w:rPr>
          <w:rFonts w:ascii="Times New Roman" w:hAnsi="Times New Roman" w:cs="Times New Roman" w:hint="eastAsia"/>
          <w:sz w:val="22"/>
          <w:szCs w:val="22"/>
          <w:lang w:val="en-GB"/>
        </w:rPr>
        <w:t>his</w:t>
      </w:r>
      <w:r w:rsidRPr="00D0046D">
        <w:rPr>
          <w:rFonts w:ascii="Times New Roman" w:hAnsi="Times New Roman" w:cs="Times New Roman"/>
          <w:sz w:val="22"/>
          <w:szCs w:val="22"/>
          <w:lang w:val="en-GB"/>
        </w:rPr>
        <w:t xml:space="preserve"> kind of contentious politics no longer need</w:t>
      </w:r>
      <w:r w:rsidR="00ED6EC6" w:rsidRPr="00D0046D">
        <w:rPr>
          <w:rFonts w:ascii="Times New Roman" w:hAnsi="Times New Roman" w:cs="Times New Roman"/>
          <w:sz w:val="22"/>
          <w:szCs w:val="22"/>
          <w:lang w:val="en-GB"/>
        </w:rPr>
        <w:t>s</w:t>
      </w:r>
      <w:r w:rsidRPr="00D0046D">
        <w:rPr>
          <w:rFonts w:ascii="Times New Roman" w:hAnsi="Times New Roman" w:cs="Times New Roman"/>
          <w:sz w:val="22"/>
          <w:szCs w:val="22"/>
          <w:lang w:val="en-GB"/>
        </w:rPr>
        <w:t xml:space="preserve"> a traditional, organizational membership structure at every level to cultivate activism, but can happen organically and </w:t>
      </w:r>
      <w:r w:rsidR="0098621C" w:rsidRPr="00D0046D">
        <w:rPr>
          <w:rFonts w:ascii="Times New Roman" w:hAnsi="Times New Roman" w:cs="Times New Roman"/>
          <w:sz w:val="22"/>
          <w:szCs w:val="22"/>
          <w:lang w:val="en-GB"/>
        </w:rPr>
        <w:t xml:space="preserve">sporadically </w:t>
      </w:r>
      <w:r w:rsidRPr="00D0046D">
        <w:rPr>
          <w:rFonts w:ascii="Times New Roman" w:hAnsi="Times New Roman" w:cs="Times New Roman"/>
          <w:sz w:val="22"/>
          <w:szCs w:val="22"/>
          <w:lang w:val="en-GB"/>
        </w:rPr>
        <w:t xml:space="preserve">(ibid.). </w:t>
      </w:r>
      <w:r w:rsidR="00AA2080" w:rsidRPr="00D0046D">
        <w:rPr>
          <w:rFonts w:ascii="Times New Roman" w:hAnsi="Times New Roman" w:cs="Times New Roman"/>
          <w:sz w:val="22"/>
          <w:szCs w:val="22"/>
          <w:lang w:val="en-GB"/>
        </w:rPr>
        <w:t xml:space="preserve">This </w:t>
      </w:r>
      <w:r w:rsidR="00D234DA" w:rsidRPr="00D0046D">
        <w:rPr>
          <w:rFonts w:ascii="Times New Roman" w:hAnsi="Times New Roman" w:cs="Times New Roman"/>
          <w:sz w:val="22"/>
          <w:szCs w:val="22"/>
          <w:lang w:val="en-GB"/>
        </w:rPr>
        <w:t>indicates</w:t>
      </w:r>
      <w:r w:rsidR="004E3773" w:rsidRPr="00D0046D">
        <w:rPr>
          <w:rFonts w:ascii="Times New Roman" w:hAnsi="Times New Roman" w:cs="Times New Roman"/>
          <w:sz w:val="22"/>
          <w:szCs w:val="22"/>
          <w:lang w:val="en-GB"/>
        </w:rPr>
        <w:t xml:space="preserve"> that female PC fans’ </w:t>
      </w:r>
      <w:r w:rsidR="00CE7DC5" w:rsidRPr="00D0046D">
        <w:rPr>
          <w:rFonts w:ascii="Times New Roman" w:hAnsi="Times New Roman" w:cs="Times New Roman"/>
          <w:sz w:val="22"/>
          <w:szCs w:val="22"/>
          <w:lang w:val="en-GB"/>
        </w:rPr>
        <w:t xml:space="preserve">claim-making </w:t>
      </w:r>
      <w:r w:rsidR="004E3773" w:rsidRPr="00D0046D">
        <w:rPr>
          <w:rFonts w:ascii="Times New Roman" w:hAnsi="Times New Roman" w:cs="Times New Roman"/>
          <w:sz w:val="22"/>
          <w:szCs w:val="22"/>
          <w:lang w:val="en-GB"/>
        </w:rPr>
        <w:t>are</w:t>
      </w:r>
      <w:r w:rsidR="00CE7DC5" w:rsidRPr="00D0046D">
        <w:rPr>
          <w:rFonts w:ascii="Times New Roman" w:hAnsi="Times New Roman" w:cs="Times New Roman"/>
          <w:sz w:val="22"/>
          <w:szCs w:val="22"/>
          <w:lang w:val="en-GB"/>
        </w:rPr>
        <w:t xml:space="preserve"> conceivable as discursive activism</w:t>
      </w:r>
      <w:r w:rsidR="00355CD7">
        <w:rPr>
          <w:rFonts w:ascii="Times New Roman" w:hAnsi="Times New Roman" w:cs="Times New Roman"/>
          <w:sz w:val="22"/>
          <w:szCs w:val="22"/>
          <w:lang w:val="en-GB"/>
        </w:rPr>
        <w:t>.</w:t>
      </w:r>
      <w:r w:rsidR="007D37FE">
        <w:rPr>
          <w:rFonts w:ascii="Times New Roman" w:hAnsi="Times New Roman" w:cs="Times New Roman"/>
          <w:sz w:val="22"/>
          <w:szCs w:val="22"/>
          <w:lang w:val="en-GB"/>
        </w:rPr>
        <w:t xml:space="preserve"> </w:t>
      </w:r>
    </w:p>
    <w:p w14:paraId="0A7F7F06" w14:textId="181513EE" w:rsidR="0098621C" w:rsidRPr="00D0046D" w:rsidRDefault="0098621C" w:rsidP="00FE2132">
      <w:pPr>
        <w:spacing w:line="360" w:lineRule="auto"/>
        <w:rPr>
          <w:rFonts w:ascii="Times New Roman" w:hAnsi="Times New Roman" w:cs="Times New Roman"/>
          <w:sz w:val="22"/>
          <w:szCs w:val="22"/>
          <w:lang w:val="en-GB"/>
        </w:rPr>
      </w:pPr>
    </w:p>
    <w:p w14:paraId="7BAA41C9" w14:textId="6264659C" w:rsidR="00975A31" w:rsidRPr="00F37DF8" w:rsidRDefault="00E933A6" w:rsidP="00F37DF8">
      <w:pPr>
        <w:pStyle w:val="3"/>
        <w:rPr>
          <w:sz w:val="22"/>
          <w:szCs w:val="22"/>
          <w:lang w:val="en-GB"/>
        </w:rPr>
      </w:pPr>
      <w:bookmarkStart w:id="25" w:name="_Toc82259689"/>
      <w:r w:rsidRPr="00F37DF8">
        <w:rPr>
          <w:sz w:val="22"/>
          <w:szCs w:val="22"/>
          <w:lang w:val="en-GB"/>
        </w:rPr>
        <w:t>5</w:t>
      </w:r>
      <w:r w:rsidR="00975A31" w:rsidRPr="00F37DF8">
        <w:rPr>
          <w:sz w:val="22"/>
          <w:szCs w:val="22"/>
          <w:lang w:val="en-GB"/>
        </w:rPr>
        <w:t>.3.2 The Problem of Standpoint</w:t>
      </w:r>
      <w:bookmarkEnd w:id="25"/>
    </w:p>
    <w:p w14:paraId="2F38A5CD" w14:textId="4801BC6A" w:rsidR="00802E77" w:rsidRPr="00D0046D" w:rsidRDefault="0098621C"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Despite </w:t>
      </w:r>
      <w:proofErr w:type="gramStart"/>
      <w:r w:rsidRPr="00D0046D">
        <w:rPr>
          <w:rFonts w:ascii="Times New Roman" w:hAnsi="Times New Roman" w:cs="Times New Roman"/>
          <w:sz w:val="22"/>
          <w:szCs w:val="22"/>
          <w:lang w:val="en-GB"/>
        </w:rPr>
        <w:t xml:space="preserve">that </w:t>
      </w:r>
      <w:r w:rsidR="00FE2132" w:rsidRPr="00D0046D">
        <w:rPr>
          <w:rFonts w:ascii="Times New Roman" w:hAnsi="Times New Roman" w:cs="Times New Roman"/>
          <w:sz w:val="22"/>
          <w:szCs w:val="22"/>
          <w:lang w:val="en-GB"/>
        </w:rPr>
        <w:t>female fans</w:t>
      </w:r>
      <w:proofErr w:type="gramEnd"/>
      <w:r w:rsidR="00FE2132" w:rsidRPr="00D0046D">
        <w:rPr>
          <w:rFonts w:ascii="Times New Roman" w:hAnsi="Times New Roman" w:cs="Times New Roman"/>
          <w:sz w:val="22"/>
          <w:szCs w:val="22"/>
          <w:lang w:val="en-GB"/>
        </w:rPr>
        <w:t xml:space="preserve"> are able to form a unique connective alliance in some circumstances, </w:t>
      </w:r>
      <w:r w:rsidR="007027A4" w:rsidRPr="00D0046D">
        <w:rPr>
          <w:rFonts w:ascii="Times New Roman" w:hAnsi="Times New Roman" w:cs="Times New Roman"/>
          <w:sz w:val="22"/>
          <w:szCs w:val="22"/>
          <w:lang w:val="en-GB"/>
        </w:rPr>
        <w:t xml:space="preserve">their </w:t>
      </w:r>
      <w:r w:rsidR="006D0371" w:rsidRPr="00D0046D">
        <w:rPr>
          <w:rFonts w:ascii="Times New Roman" w:hAnsi="Times New Roman" w:cs="Times New Roman"/>
          <w:sz w:val="22"/>
          <w:szCs w:val="22"/>
          <w:lang w:val="en-GB"/>
        </w:rPr>
        <w:t xml:space="preserve">claim-making </w:t>
      </w:r>
      <w:r w:rsidR="007027A4" w:rsidRPr="00D0046D">
        <w:rPr>
          <w:rFonts w:ascii="Times New Roman" w:hAnsi="Times New Roman" w:cs="Times New Roman"/>
          <w:sz w:val="22"/>
          <w:szCs w:val="22"/>
          <w:lang w:val="en-GB"/>
        </w:rPr>
        <w:t>is almost always backpaddled by inter-fan</w:t>
      </w:r>
      <w:r w:rsidR="00C06E9E">
        <w:rPr>
          <w:rFonts w:ascii="Times New Roman" w:hAnsi="Times New Roman" w:cs="Times New Roman"/>
          <w:sz w:val="22"/>
          <w:szCs w:val="22"/>
          <w:lang w:val="en-GB"/>
        </w:rPr>
        <w:t xml:space="preserve"> </w:t>
      </w:r>
      <w:r w:rsidR="0077112A">
        <w:rPr>
          <w:rFonts w:ascii="Times New Roman" w:hAnsi="Times New Roman" w:cs="Times New Roman"/>
          <w:sz w:val="22"/>
          <w:szCs w:val="22"/>
          <w:lang w:val="en-GB"/>
        </w:rPr>
        <w:t>group</w:t>
      </w:r>
      <w:r w:rsidR="007027A4" w:rsidRPr="00D0046D">
        <w:rPr>
          <w:rFonts w:ascii="Times New Roman" w:hAnsi="Times New Roman" w:cs="Times New Roman"/>
          <w:sz w:val="22"/>
          <w:szCs w:val="22"/>
          <w:lang w:val="en-GB"/>
        </w:rPr>
        <w:t xml:space="preserve"> clashes. </w:t>
      </w:r>
      <w:r w:rsidR="007065DA" w:rsidRPr="00D0046D">
        <w:rPr>
          <w:rFonts w:ascii="Times New Roman" w:hAnsi="Times New Roman" w:cs="Times New Roman"/>
          <w:sz w:val="22"/>
          <w:szCs w:val="22"/>
          <w:lang w:val="en-GB"/>
        </w:rPr>
        <w:t xml:space="preserve">PC is a highly competitive show, making a long-lasting alliance between fans of different idols very unlikely. </w:t>
      </w:r>
    </w:p>
    <w:p w14:paraId="6F3A2462" w14:textId="77777777" w:rsidR="00802E77" w:rsidRPr="00D0046D" w:rsidRDefault="00802E77" w:rsidP="00FE2132">
      <w:pPr>
        <w:spacing w:line="360" w:lineRule="auto"/>
        <w:rPr>
          <w:rFonts w:ascii="Times New Roman" w:hAnsi="Times New Roman" w:cs="Times New Roman"/>
          <w:sz w:val="22"/>
          <w:szCs w:val="22"/>
          <w:lang w:val="en-GB"/>
        </w:rPr>
      </w:pPr>
    </w:p>
    <w:p w14:paraId="1326EE4C" w14:textId="0033A35D" w:rsidR="00F033B7" w:rsidRDefault="00460566"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For example</w:t>
      </w:r>
      <w:r w:rsidR="007065DA"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t</w:t>
      </w:r>
      <w:r w:rsidR="00FE2132" w:rsidRPr="00D0046D">
        <w:rPr>
          <w:rFonts w:ascii="Times New Roman" w:hAnsi="Times New Roman" w:cs="Times New Roman"/>
          <w:sz w:val="22"/>
          <w:szCs w:val="22"/>
          <w:lang w:val="en-GB"/>
        </w:rPr>
        <w:t xml:space="preserve">he AK controversy, because it took place between fans of AK and fans of other contestants, often </w:t>
      </w:r>
      <w:r w:rsidR="0077112A">
        <w:rPr>
          <w:rFonts w:ascii="Times New Roman" w:hAnsi="Times New Roman" w:cs="Times New Roman"/>
          <w:sz w:val="22"/>
          <w:szCs w:val="22"/>
          <w:lang w:val="en-GB"/>
        </w:rPr>
        <w:t xml:space="preserve">end up deviating </w:t>
      </w:r>
      <w:r w:rsidR="00FE2132" w:rsidRPr="00D0046D">
        <w:rPr>
          <w:rFonts w:ascii="Times New Roman" w:hAnsi="Times New Roman" w:cs="Times New Roman"/>
          <w:sz w:val="22"/>
          <w:szCs w:val="22"/>
          <w:lang w:val="en-GB"/>
        </w:rPr>
        <w:t xml:space="preserve">from the locus of debate. It </w:t>
      </w:r>
      <w:r w:rsidR="00F85344">
        <w:rPr>
          <w:rFonts w:ascii="Times New Roman" w:hAnsi="Times New Roman" w:cs="Times New Roman"/>
          <w:sz w:val="22"/>
          <w:szCs w:val="22"/>
          <w:lang w:val="en-GB"/>
        </w:rPr>
        <w:t>was</w:t>
      </w:r>
      <w:r w:rsidR="00FE2132" w:rsidRPr="00D0046D">
        <w:rPr>
          <w:rFonts w:ascii="Times New Roman" w:hAnsi="Times New Roman" w:cs="Times New Roman"/>
          <w:sz w:val="22"/>
          <w:szCs w:val="22"/>
          <w:lang w:val="en-GB"/>
        </w:rPr>
        <w:t xml:space="preserve"> less of an issue about misogyny but more about contestant competition</w:t>
      </w:r>
      <w:r w:rsidR="00280869" w:rsidRPr="00D0046D">
        <w:rPr>
          <w:rFonts w:ascii="Times New Roman" w:hAnsi="Times New Roman" w:cs="Times New Roman"/>
          <w:sz w:val="22"/>
          <w:szCs w:val="22"/>
          <w:lang w:val="en-GB"/>
        </w:rPr>
        <w:t>.</w:t>
      </w:r>
      <w:r w:rsidR="0076578D">
        <w:rPr>
          <w:rFonts w:ascii="Times New Roman" w:hAnsi="Times New Roman" w:cs="Times New Roman"/>
          <w:sz w:val="22"/>
          <w:szCs w:val="22"/>
          <w:lang w:val="en-GB"/>
        </w:rPr>
        <w:t xml:space="preserve"> Fans of Caelan, because they claim that his position was stolen, </w:t>
      </w:r>
      <w:r w:rsidR="00D36918">
        <w:rPr>
          <w:rFonts w:ascii="Times New Roman" w:hAnsi="Times New Roman" w:cs="Times New Roman"/>
          <w:sz w:val="22"/>
          <w:szCs w:val="22"/>
          <w:lang w:val="en-GB"/>
        </w:rPr>
        <w:t xml:space="preserve">were adamant on </w:t>
      </w:r>
      <w:r w:rsidR="00B071C5">
        <w:rPr>
          <w:rFonts w:ascii="Times New Roman" w:hAnsi="Times New Roman" w:cs="Times New Roman"/>
          <w:sz w:val="22"/>
          <w:szCs w:val="22"/>
          <w:lang w:val="en-GB"/>
        </w:rPr>
        <w:t xml:space="preserve">hinting which contestant </w:t>
      </w:r>
      <w:r w:rsidR="00433B07">
        <w:rPr>
          <w:rFonts w:ascii="Times New Roman" w:hAnsi="Times New Roman" w:cs="Times New Roman"/>
          <w:sz w:val="22"/>
          <w:szCs w:val="22"/>
          <w:lang w:val="en-GB"/>
        </w:rPr>
        <w:t xml:space="preserve">in the final 11 </w:t>
      </w:r>
      <w:r w:rsidR="00F85344">
        <w:rPr>
          <w:rFonts w:ascii="Times New Roman" w:hAnsi="Times New Roman" w:cs="Times New Roman"/>
          <w:sz w:val="22"/>
          <w:szCs w:val="22"/>
          <w:lang w:val="en-GB"/>
        </w:rPr>
        <w:t>was</w:t>
      </w:r>
      <w:r w:rsidR="00433B07">
        <w:rPr>
          <w:rFonts w:ascii="Times New Roman" w:hAnsi="Times New Roman" w:cs="Times New Roman"/>
          <w:sz w:val="22"/>
          <w:szCs w:val="22"/>
          <w:lang w:val="en-GB"/>
        </w:rPr>
        <w:t xml:space="preserve"> </w:t>
      </w:r>
      <w:r w:rsidR="00B071C5">
        <w:rPr>
          <w:rFonts w:ascii="Times New Roman" w:hAnsi="Times New Roman" w:cs="Times New Roman"/>
          <w:sz w:val="22"/>
          <w:szCs w:val="22"/>
          <w:lang w:val="en-GB"/>
        </w:rPr>
        <w:t>the suspected “thief”.</w:t>
      </w:r>
      <w:r w:rsidR="00623982">
        <w:rPr>
          <w:rFonts w:ascii="Times New Roman" w:hAnsi="Times New Roman" w:cs="Times New Roman"/>
          <w:sz w:val="22"/>
          <w:szCs w:val="22"/>
          <w:lang w:val="en-GB"/>
        </w:rPr>
        <w:t xml:space="preserve"> </w:t>
      </w:r>
    </w:p>
    <w:p w14:paraId="6280D422" w14:textId="77777777" w:rsidR="00F033B7" w:rsidRDefault="00F033B7" w:rsidP="00FE2132">
      <w:pPr>
        <w:spacing w:line="360" w:lineRule="auto"/>
        <w:rPr>
          <w:rFonts w:ascii="Times New Roman" w:hAnsi="Times New Roman" w:cs="Times New Roman"/>
          <w:sz w:val="22"/>
          <w:szCs w:val="22"/>
          <w:lang w:val="en-GB"/>
        </w:rPr>
      </w:pPr>
    </w:p>
    <w:p w14:paraId="28D7DB54" w14:textId="263BC508" w:rsidR="00AE3D53" w:rsidRPr="00D0046D" w:rsidRDefault="00280869"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More generally speaking, there is </w:t>
      </w:r>
      <w:r w:rsidR="00460566" w:rsidRPr="00D0046D">
        <w:rPr>
          <w:rFonts w:ascii="Times New Roman" w:hAnsi="Times New Roman" w:cs="Times New Roman"/>
          <w:sz w:val="22"/>
          <w:szCs w:val="22"/>
          <w:lang w:val="en-GB"/>
        </w:rPr>
        <w:t>an obsession with questioning each other’s “standpoint” (</w:t>
      </w:r>
      <w:r w:rsidR="00460566" w:rsidRPr="00D0046D">
        <w:rPr>
          <w:rFonts w:ascii="Times New Roman" w:hAnsi="Times New Roman" w:cs="Times New Roman" w:hint="eastAsia"/>
          <w:sz w:val="22"/>
          <w:szCs w:val="22"/>
          <w:lang w:val="en-GB"/>
        </w:rPr>
        <w:t>立场</w:t>
      </w:r>
      <w:r w:rsidR="00460566" w:rsidRPr="00D0046D">
        <w:rPr>
          <w:rFonts w:ascii="Times New Roman" w:hAnsi="Times New Roman" w:cs="Times New Roman" w:hint="eastAsia"/>
          <w:sz w:val="22"/>
          <w:szCs w:val="22"/>
          <w:lang w:val="en-GB"/>
        </w:rPr>
        <w:t>)</w:t>
      </w:r>
      <w:r w:rsidR="004C631B" w:rsidRPr="00D0046D">
        <w:rPr>
          <w:rFonts w:ascii="Times New Roman" w:hAnsi="Times New Roman" w:cs="Times New Roman"/>
          <w:sz w:val="22"/>
          <w:szCs w:val="22"/>
          <w:lang w:val="en-GB"/>
        </w:rPr>
        <w:t xml:space="preserve"> </w:t>
      </w:r>
      <w:r w:rsidR="00623982">
        <w:rPr>
          <w:rFonts w:ascii="Times New Roman" w:hAnsi="Times New Roman" w:cs="Times New Roman"/>
          <w:sz w:val="22"/>
          <w:szCs w:val="22"/>
          <w:lang w:val="en-GB"/>
        </w:rPr>
        <w:t xml:space="preserve">and leanings </w:t>
      </w:r>
      <w:r w:rsidR="004C631B" w:rsidRPr="00D0046D">
        <w:rPr>
          <w:rFonts w:ascii="Times New Roman" w:hAnsi="Times New Roman" w:cs="Times New Roman"/>
          <w:sz w:val="22"/>
          <w:szCs w:val="22"/>
          <w:lang w:val="en-GB"/>
        </w:rPr>
        <w:t>amongst female PC fans that prohibits a genuine connection between them</w:t>
      </w:r>
      <w:r w:rsidR="00460566" w:rsidRPr="00D0046D">
        <w:rPr>
          <w:rFonts w:ascii="Times New Roman" w:hAnsi="Times New Roman" w:cs="Times New Roman"/>
          <w:sz w:val="22"/>
          <w:szCs w:val="22"/>
          <w:lang w:val="en-GB"/>
        </w:rPr>
        <w:t>.</w:t>
      </w:r>
      <w:r w:rsidR="00975A31"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 xml:space="preserve">A claim can never be accepted until the claimant is thoroughly interrogated. </w:t>
      </w:r>
      <w:r w:rsidR="00DB0F64" w:rsidRPr="00D0046D">
        <w:rPr>
          <w:rFonts w:ascii="Times New Roman" w:hAnsi="Times New Roman" w:cs="Times New Roman"/>
          <w:sz w:val="22"/>
          <w:szCs w:val="22"/>
          <w:lang w:val="en-GB"/>
        </w:rPr>
        <w:t xml:space="preserve">The discourse of standpoint is </w:t>
      </w:r>
      <w:r w:rsidR="009A6471">
        <w:rPr>
          <w:rFonts w:ascii="Times New Roman" w:hAnsi="Times New Roman" w:cs="Times New Roman"/>
          <w:sz w:val="22"/>
          <w:szCs w:val="22"/>
          <w:lang w:val="en-GB"/>
        </w:rPr>
        <w:t xml:space="preserve">normalized and </w:t>
      </w:r>
      <w:r w:rsidR="00DB0F64" w:rsidRPr="00D0046D">
        <w:rPr>
          <w:rFonts w:ascii="Times New Roman" w:hAnsi="Times New Roman" w:cs="Times New Roman"/>
          <w:sz w:val="22"/>
          <w:szCs w:val="22"/>
          <w:lang w:val="en-GB"/>
        </w:rPr>
        <w:t>used</w:t>
      </w:r>
      <w:r w:rsidR="00EB1514" w:rsidRPr="00D0046D">
        <w:rPr>
          <w:rFonts w:ascii="Times New Roman" w:hAnsi="Times New Roman" w:cs="Times New Roman"/>
          <w:sz w:val="22"/>
          <w:szCs w:val="22"/>
          <w:lang w:val="en-GB"/>
        </w:rPr>
        <w:t xml:space="preserve"> compulsively,</w:t>
      </w:r>
      <w:r w:rsidR="00FE2132" w:rsidRPr="00D0046D">
        <w:rPr>
          <w:rFonts w:ascii="Times New Roman" w:hAnsi="Times New Roman" w:cs="Times New Roman"/>
          <w:sz w:val="22"/>
          <w:szCs w:val="22"/>
          <w:lang w:val="en-GB"/>
        </w:rPr>
        <w:t xml:space="preserve"> to doubt whose fan are you, whose side you’re on, why are you of a certain opinion </w:t>
      </w:r>
      <w:proofErr w:type="gramStart"/>
      <w:r w:rsidR="00FE2132" w:rsidRPr="00D0046D">
        <w:rPr>
          <w:rFonts w:ascii="Times New Roman" w:hAnsi="Times New Roman" w:cs="Times New Roman"/>
          <w:sz w:val="22"/>
          <w:szCs w:val="22"/>
          <w:lang w:val="en-GB"/>
        </w:rPr>
        <w:t>at this point in time</w:t>
      </w:r>
      <w:proofErr w:type="gramEnd"/>
      <w:r w:rsidR="00FE2132" w:rsidRPr="00D0046D">
        <w:rPr>
          <w:rFonts w:ascii="Times New Roman" w:hAnsi="Times New Roman" w:cs="Times New Roman"/>
          <w:sz w:val="22"/>
          <w:szCs w:val="22"/>
          <w:lang w:val="en-GB"/>
        </w:rPr>
        <w:t xml:space="preserve"> etc. </w:t>
      </w:r>
      <w:r w:rsidR="00A95572" w:rsidRPr="00D0046D">
        <w:rPr>
          <w:rFonts w:ascii="Times New Roman" w:hAnsi="Times New Roman" w:cs="Times New Roman"/>
          <w:sz w:val="22"/>
          <w:szCs w:val="22"/>
          <w:lang w:val="en-GB"/>
        </w:rPr>
        <w:t>Female PC fans’</w:t>
      </w:r>
      <w:r w:rsidR="00EF70F7" w:rsidRPr="00D0046D">
        <w:rPr>
          <w:rFonts w:ascii="Times New Roman" w:hAnsi="Times New Roman" w:cs="Times New Roman"/>
          <w:sz w:val="22"/>
          <w:szCs w:val="22"/>
          <w:lang w:val="en-GB"/>
        </w:rPr>
        <w:t xml:space="preserve"> claim-making</w:t>
      </w:r>
      <w:r w:rsidR="00A95572"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resembles a politics of “mobilized categories”, where individual interest groups</w:t>
      </w:r>
      <w:r w:rsidR="008D415A" w:rsidRPr="00D0046D">
        <w:rPr>
          <w:rFonts w:ascii="Times New Roman" w:hAnsi="Times New Roman" w:cs="Times New Roman"/>
          <w:sz w:val="22"/>
          <w:szCs w:val="22"/>
          <w:lang w:val="en-GB"/>
        </w:rPr>
        <w:t xml:space="preserve"> (fans of a certain contestant)</w:t>
      </w:r>
      <w:r w:rsidR="00FE2132" w:rsidRPr="00D0046D">
        <w:rPr>
          <w:rFonts w:ascii="Times New Roman" w:hAnsi="Times New Roman" w:cs="Times New Roman"/>
          <w:sz w:val="22"/>
          <w:szCs w:val="22"/>
          <w:lang w:val="en-GB"/>
        </w:rPr>
        <w:t xml:space="preserve"> can stir up </w:t>
      </w:r>
      <w:r w:rsidR="008D415A" w:rsidRPr="00D0046D">
        <w:rPr>
          <w:rFonts w:ascii="Times New Roman" w:hAnsi="Times New Roman" w:cs="Times New Roman"/>
          <w:sz w:val="22"/>
          <w:szCs w:val="22"/>
          <w:lang w:val="en-GB"/>
        </w:rPr>
        <w:t xml:space="preserve">discussions </w:t>
      </w:r>
      <w:r w:rsidR="00FE2132" w:rsidRPr="00D0046D">
        <w:rPr>
          <w:rFonts w:ascii="Times New Roman" w:hAnsi="Times New Roman" w:cs="Times New Roman"/>
          <w:sz w:val="22"/>
          <w:szCs w:val="22"/>
          <w:lang w:val="en-GB"/>
        </w:rPr>
        <w:t xml:space="preserve">but have very extreme points of views in opposition with other groups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{"citationID":"Iuuu4UBb","properties":{"formattedCitation":"(Edwards, 2004)","plainCitation":"(Edwards, 2004)","dontUpdate":true,"noteIndex":0},"citationItems":[{"id":906,"uris":["http://zotero.org/users/7090573/items/RWPE5MFZ"],"uri":["http://zotero.org/users/7090573/items/RWPE5MFZ"],"itemData":{"id":906,"type":"chapter","abstract":"Ever since the anti-globalisation protests in Seattle in 1999 the adoption of new information and communications technologies (ICTs) by social movement activists has offered the prospect for the development of global cyberprotest. The Internet with its transnational many-to-many communication facility offers a revolutionary potential for social movements to go online and circumvent the 'official' messages of political and commercial organisations and the traditional media, by speaking directly to the citizens of the world. Furthermore the use of electronic mail (e-mail), mailing lists, websites, electronic forums and other online applications provide powerful media tools for co-ordinating the activity of often physically dispersed movement actors. Moreover, ICTs may also contribute to the important function of social movements of shaping collective identity and countering the claims and arguments of established political interests.  A growing body of literature during the last decades of the twentieth century attests to the significant impact SMs have had upon the restructuring of the political landscape. Most of that literature addresses the more traditional actors and institutions (e.g. parliaments, political parties, bureaucracy etc.). Less attention has been devoted to those manifestations of political action that are concentrated around social movements and all kinds of more or less institutionalised and sustainable forms of citizen mobilisation. This book is a collection of cases that take a critical look into the way ICTs are finding their way into the world of social movements","container-title":"Cyberprotest: New Media, Citizens and Social Movements","event-place":"London","ISBN":"978-0-203-64422-5","note":"DOI: 10.4324/9780203644225","publisher":"Routledge","publisher-place":"London","title":"The Dutch women's movement online: Internet and the organizational infrastructure of a social movement","editor":[{"family":"Donk","given":"Wim","dropping-particle":"van de"},{"family":"Loader","given":"Brian D."},{"family":"Nixon","given":"Paul G."},{"family":"Rucht","given":"Dieter"}],"author":[{"family":"Edwards","given":"Arthur"}],"issued":{"date-parts":[["2004",5,27]]}}}],"schema":"https://github.com/citation-style-language/schema/raw/master/csl-citation.json"}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noProof/>
          <w:sz w:val="22"/>
          <w:szCs w:val="22"/>
          <w:lang w:val="en-GB"/>
        </w:rPr>
        <w:t xml:space="preserve">(Abramson </w:t>
      </w:r>
      <w:r w:rsidR="00FE2132" w:rsidRPr="00D0046D">
        <w:rPr>
          <w:rFonts w:ascii="Times New Roman" w:hAnsi="Times New Roman" w:cs="Times New Roman"/>
          <w:i/>
          <w:iCs/>
          <w:noProof/>
          <w:sz w:val="22"/>
          <w:szCs w:val="22"/>
          <w:lang w:val="en-GB"/>
        </w:rPr>
        <w:t xml:space="preserve">et al., </w:t>
      </w:r>
      <w:r w:rsidR="00FE2132" w:rsidRPr="00D0046D">
        <w:rPr>
          <w:rFonts w:ascii="Times New Roman" w:hAnsi="Times New Roman" w:cs="Times New Roman"/>
          <w:noProof/>
          <w:sz w:val="22"/>
          <w:szCs w:val="22"/>
          <w:lang w:val="en-GB"/>
        </w:rPr>
        <w:t>1988; Hills and Hughes, 1998 cited in Edwards, 2004)</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xml:space="preserve">. In a way, </w:t>
      </w:r>
      <w:r w:rsidR="00AE3D53" w:rsidRPr="00D0046D">
        <w:rPr>
          <w:rFonts w:ascii="Times New Roman" w:hAnsi="Times New Roman" w:cs="Times New Roman"/>
          <w:sz w:val="22"/>
          <w:szCs w:val="22"/>
          <w:lang w:val="en-GB"/>
        </w:rPr>
        <w:t xml:space="preserve">the division between fan groups </w:t>
      </w:r>
      <w:r w:rsidR="00C06E9E">
        <w:rPr>
          <w:rFonts w:ascii="Times New Roman" w:hAnsi="Times New Roman" w:cs="Times New Roman"/>
          <w:sz w:val="22"/>
          <w:szCs w:val="22"/>
          <w:lang w:val="en-GB"/>
        </w:rPr>
        <w:t>is</w:t>
      </w:r>
      <w:r w:rsidR="00AE3D53" w:rsidRPr="00D0046D">
        <w:rPr>
          <w:rFonts w:ascii="Times New Roman" w:hAnsi="Times New Roman" w:cs="Times New Roman"/>
          <w:sz w:val="22"/>
          <w:szCs w:val="22"/>
          <w:lang w:val="en-GB"/>
        </w:rPr>
        <w:t xml:space="preserve"> only semi-permeable</w:t>
      </w:r>
      <w:r w:rsidR="00476456">
        <w:rPr>
          <w:rFonts w:ascii="Times New Roman" w:hAnsi="Times New Roman" w:cs="Times New Roman"/>
          <w:sz w:val="22"/>
          <w:szCs w:val="22"/>
          <w:lang w:val="en-GB"/>
        </w:rPr>
        <w:t xml:space="preserve">. </w:t>
      </w:r>
    </w:p>
    <w:p w14:paraId="0B088FEB" w14:textId="77777777" w:rsidR="00AE3D53" w:rsidRPr="00D0046D" w:rsidRDefault="00AE3D53" w:rsidP="00FE2132">
      <w:pPr>
        <w:spacing w:line="360" w:lineRule="auto"/>
        <w:rPr>
          <w:rFonts w:ascii="Times New Roman" w:hAnsi="Times New Roman" w:cs="Times New Roman"/>
          <w:sz w:val="22"/>
          <w:szCs w:val="22"/>
          <w:lang w:val="en-GB"/>
        </w:rPr>
      </w:pPr>
    </w:p>
    <w:p w14:paraId="1D418BD2" w14:textId="6028C5D7" w:rsidR="00FE2132" w:rsidRPr="00D0046D" w:rsidRDefault="00AE3D53"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W</w:t>
      </w:r>
      <w:r w:rsidR="00FE2132" w:rsidRPr="00D0046D">
        <w:rPr>
          <w:rFonts w:ascii="Times New Roman" w:hAnsi="Times New Roman" w:cs="Times New Roman"/>
          <w:sz w:val="22"/>
          <w:szCs w:val="22"/>
          <w:lang w:val="en-GB"/>
        </w:rPr>
        <w:t xml:space="preserve">hat Shaw has called, quoting </w:t>
      </w:r>
      <w:proofErr w:type="spellStart"/>
      <w:r w:rsidR="00FE2132" w:rsidRPr="00D0046D">
        <w:rPr>
          <w:rFonts w:ascii="Times New Roman" w:hAnsi="Times New Roman" w:cs="Times New Roman"/>
          <w:sz w:val="22"/>
          <w:szCs w:val="22"/>
          <w:lang w:val="en-GB"/>
        </w:rPr>
        <w:t>Ziarek</w:t>
      </w:r>
      <w:proofErr w:type="spellEnd"/>
      <w:r w:rsidR="00FE2132" w:rsidRPr="00D0046D">
        <w:rPr>
          <w:rFonts w:ascii="Times New Roman" w:hAnsi="Times New Roman" w:cs="Times New Roman"/>
          <w:sz w:val="22"/>
          <w:szCs w:val="22"/>
          <w:lang w:val="en-GB"/>
        </w:rPr>
        <w:t xml:space="preserve">, an “ethos of alterity” where feminists should be accepting each other’s differing experiences is difficult to upkeep as a fan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{"citationID":"Ajk5Gwng","properties":{"formattedCitation":"(Shaw, 2013)","plainCitation":"(Shaw, 2013)","noteIndex":0},"citationItems":[{"id":913,"uris":["http://zotero.org/users/7090573/items/8F82M9P6"],"uri":["http://zotero.org/users/7090573/items/8F82M9P6"],"itemData":{"id":913,"type":"chapter","call-number":"HQ1823 .W6545 2013","collection-number":"1","collection-title":"Routledge research in gender and politics","container-title":"The women's movement in protest, institutions and the internet: Australia in transnational perspective","edition":"1 Edition","event-place":"London ; New York","ISBN":"978-0-415-83090-4","publisher":"Routledge, Taylor &amp; Francis Group","publisher-place":"London ; New York","source":"Library of Congress ISBN","title":"Blogging and the women's movement: new feminist networks","editor":[{"family":"Maddison","given":"Sarah"},{"family":"Sawer","given":"Marian"}],"author":[{"family":"Shaw","given":"Frances"}],"issued":{"date-parts":[["2013"]]}}}],"schema":"https://github.com/citation-style-language/schema/raw/master/csl-citation.json"}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noProof/>
          <w:sz w:val="22"/>
          <w:szCs w:val="22"/>
          <w:lang w:val="en-GB"/>
        </w:rPr>
        <w:t>(Shaw, 2013)</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xml:space="preserve">. </w:t>
      </w:r>
      <w:r w:rsidR="00EB6EC0" w:rsidRPr="00D0046D">
        <w:rPr>
          <w:rFonts w:ascii="Times New Roman" w:hAnsi="Times New Roman" w:cs="Times New Roman"/>
          <w:sz w:val="22"/>
          <w:szCs w:val="22"/>
          <w:lang w:val="en-GB"/>
        </w:rPr>
        <w:t>Throughout the show</w:t>
      </w:r>
      <w:r w:rsidR="00DC33BD" w:rsidRPr="00D0046D">
        <w:rPr>
          <w:rFonts w:ascii="Times New Roman" w:hAnsi="Times New Roman" w:cs="Times New Roman"/>
          <w:sz w:val="22"/>
          <w:szCs w:val="22"/>
          <w:lang w:val="en-GB"/>
        </w:rPr>
        <w:t>, there is hardly respect for differing experiences</w:t>
      </w:r>
      <w:r w:rsidR="00D40D16">
        <w:rPr>
          <w:rFonts w:ascii="Times New Roman" w:hAnsi="Times New Roman" w:cs="Times New Roman"/>
          <w:sz w:val="22"/>
          <w:szCs w:val="22"/>
          <w:lang w:val="en-GB"/>
        </w:rPr>
        <w:t xml:space="preserve"> and differing aesthetic choices</w:t>
      </w:r>
      <w:r w:rsidR="00DC33BD" w:rsidRPr="00D0046D">
        <w:rPr>
          <w:rFonts w:ascii="Times New Roman" w:hAnsi="Times New Roman" w:cs="Times New Roman"/>
          <w:sz w:val="22"/>
          <w:szCs w:val="22"/>
          <w:lang w:val="en-GB"/>
        </w:rPr>
        <w:t xml:space="preserve">, but only an endless policing of differences. </w:t>
      </w:r>
      <w:r w:rsidR="00FE2132" w:rsidRPr="00D0046D">
        <w:rPr>
          <w:rFonts w:ascii="Times New Roman" w:hAnsi="Times New Roman" w:cs="Times New Roman"/>
          <w:sz w:val="22"/>
          <w:szCs w:val="22"/>
          <w:lang w:val="en-GB"/>
        </w:rPr>
        <w:t xml:space="preserve">This undermines the sense of connectivity </w:t>
      </w:r>
      <w:r w:rsidR="00292B10">
        <w:rPr>
          <w:rFonts w:ascii="Times New Roman" w:hAnsi="Times New Roman" w:cs="Times New Roman"/>
          <w:sz w:val="22"/>
          <w:szCs w:val="22"/>
          <w:lang w:val="en-GB"/>
        </w:rPr>
        <w:t xml:space="preserve">and, again, </w:t>
      </w:r>
      <w:r w:rsidR="00341806">
        <w:rPr>
          <w:rFonts w:ascii="Times New Roman" w:hAnsi="Times New Roman" w:cs="Times New Roman"/>
          <w:sz w:val="22"/>
          <w:szCs w:val="22"/>
          <w:lang w:val="en-GB"/>
        </w:rPr>
        <w:t>cannot be deemed as discursive activism.</w:t>
      </w:r>
    </w:p>
    <w:p w14:paraId="0E4DD951" w14:textId="5DFDAFCA" w:rsidR="00FE2132" w:rsidRPr="00D0046D" w:rsidRDefault="00FE2132" w:rsidP="00FE2132">
      <w:pPr>
        <w:spacing w:line="360" w:lineRule="auto"/>
        <w:rPr>
          <w:rFonts w:ascii="Times New Roman" w:hAnsi="Times New Roman" w:cs="Times New Roman"/>
          <w:sz w:val="22"/>
          <w:szCs w:val="22"/>
          <w:lang w:val="en-GB"/>
        </w:rPr>
      </w:pPr>
    </w:p>
    <w:p w14:paraId="684DBDD5" w14:textId="14F8D35B" w:rsidR="00AB5A9F" w:rsidRPr="00F37DF8" w:rsidRDefault="00E933A6" w:rsidP="00F37DF8">
      <w:pPr>
        <w:pStyle w:val="3"/>
        <w:rPr>
          <w:sz w:val="22"/>
          <w:szCs w:val="22"/>
          <w:lang w:val="en-GB"/>
        </w:rPr>
      </w:pPr>
      <w:bookmarkStart w:id="26" w:name="_Toc82259690"/>
      <w:r w:rsidRPr="00F37DF8">
        <w:rPr>
          <w:sz w:val="22"/>
          <w:szCs w:val="22"/>
          <w:lang w:val="en-GB"/>
        </w:rPr>
        <w:t>5</w:t>
      </w:r>
      <w:r w:rsidR="00AB5A9F" w:rsidRPr="00F37DF8">
        <w:rPr>
          <w:sz w:val="22"/>
          <w:szCs w:val="22"/>
          <w:lang w:val="en-GB"/>
        </w:rPr>
        <w:t>.3.3</w:t>
      </w:r>
      <w:r w:rsidR="00D6165B" w:rsidRPr="00F37DF8">
        <w:rPr>
          <w:sz w:val="22"/>
          <w:szCs w:val="22"/>
          <w:lang w:val="en-GB"/>
        </w:rPr>
        <w:t xml:space="preserve"> </w:t>
      </w:r>
      <w:r w:rsidR="001A7D5B" w:rsidRPr="00F37DF8">
        <w:rPr>
          <w:sz w:val="22"/>
          <w:szCs w:val="22"/>
          <w:lang w:val="en-GB"/>
        </w:rPr>
        <w:t xml:space="preserve">Resistive </w:t>
      </w:r>
      <w:r w:rsidR="00950D24" w:rsidRPr="00F37DF8">
        <w:rPr>
          <w:sz w:val="22"/>
          <w:szCs w:val="22"/>
          <w:lang w:val="en-GB"/>
        </w:rPr>
        <w:t>Reconstruction</w:t>
      </w:r>
      <w:bookmarkEnd w:id="26"/>
    </w:p>
    <w:p w14:paraId="3EF06300" w14:textId="433BABA7" w:rsidR="007C34B3" w:rsidRPr="00D0046D" w:rsidRDefault="00CD2680"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Besides acting as feminist-activists and consumer-activists, some</w:t>
      </w:r>
      <w:r w:rsidR="00FE2132" w:rsidRPr="00D0046D">
        <w:rPr>
          <w:rFonts w:ascii="Times New Roman" w:hAnsi="Times New Roman" w:cs="Times New Roman"/>
          <w:sz w:val="22"/>
          <w:szCs w:val="22"/>
          <w:lang w:val="en-GB"/>
        </w:rPr>
        <w:t xml:space="preserve"> female PC fans take a less combative route</w:t>
      </w:r>
      <w:r w:rsidR="002B6098">
        <w:rPr>
          <w:rFonts w:ascii="Times New Roman" w:hAnsi="Times New Roman" w:cs="Times New Roman"/>
          <w:sz w:val="22"/>
          <w:szCs w:val="22"/>
          <w:lang w:val="en-GB"/>
        </w:rPr>
        <w:t xml:space="preserve">. They </w:t>
      </w:r>
      <w:r w:rsidR="00FE2132" w:rsidRPr="00D0046D">
        <w:rPr>
          <w:rFonts w:ascii="Times New Roman" w:hAnsi="Times New Roman" w:cs="Times New Roman"/>
          <w:sz w:val="22"/>
          <w:szCs w:val="22"/>
          <w:lang w:val="en-GB"/>
        </w:rPr>
        <w:t xml:space="preserve">form </w:t>
      </w:r>
      <w:r w:rsidR="00990106" w:rsidRPr="00D0046D">
        <w:rPr>
          <w:rFonts w:ascii="Times New Roman" w:hAnsi="Times New Roman" w:cs="Times New Roman"/>
          <w:sz w:val="22"/>
          <w:szCs w:val="22"/>
          <w:lang w:val="en-GB"/>
        </w:rPr>
        <w:t xml:space="preserve">unstructured, </w:t>
      </w:r>
      <w:r w:rsidR="00FE2132" w:rsidRPr="00D0046D">
        <w:rPr>
          <w:rFonts w:ascii="Times New Roman" w:hAnsi="Times New Roman" w:cs="Times New Roman"/>
          <w:sz w:val="22"/>
          <w:szCs w:val="22"/>
          <w:lang w:val="en-GB"/>
        </w:rPr>
        <w:t xml:space="preserve">submerged networks </w:t>
      </w:r>
      <w:r w:rsidR="00990106" w:rsidRPr="00D0046D">
        <w:rPr>
          <w:rFonts w:ascii="Times New Roman" w:hAnsi="Times New Roman" w:cs="Times New Roman"/>
          <w:sz w:val="22"/>
          <w:szCs w:val="22"/>
          <w:lang w:val="en-GB"/>
        </w:rPr>
        <w:t xml:space="preserve">which drive </w:t>
      </w:r>
      <w:r w:rsidR="002969B1">
        <w:rPr>
          <w:rFonts w:ascii="Times New Roman" w:hAnsi="Times New Roman" w:cs="Times New Roman"/>
          <w:sz w:val="22"/>
          <w:szCs w:val="22"/>
          <w:lang w:val="en-GB"/>
        </w:rPr>
        <w:t xml:space="preserve">everyday </w:t>
      </w:r>
      <w:r w:rsidR="00FE2132" w:rsidRPr="00D0046D">
        <w:rPr>
          <w:rFonts w:ascii="Times New Roman" w:hAnsi="Times New Roman" w:cs="Times New Roman"/>
          <w:sz w:val="22"/>
          <w:szCs w:val="22"/>
          <w:lang w:val="en-GB"/>
        </w:rPr>
        <w:t xml:space="preserve">non-confrontational resistance. </w:t>
      </w:r>
      <w:r w:rsidR="00990106" w:rsidRPr="00D0046D">
        <w:rPr>
          <w:rFonts w:ascii="Times New Roman" w:hAnsi="Times New Roman" w:cs="Times New Roman"/>
          <w:sz w:val="22"/>
          <w:szCs w:val="22"/>
          <w:lang w:val="en-GB"/>
        </w:rPr>
        <w:t xml:space="preserve">They </w:t>
      </w:r>
      <w:r w:rsidR="00FE2132" w:rsidRPr="00D0046D">
        <w:rPr>
          <w:rFonts w:ascii="Times New Roman" w:hAnsi="Times New Roman" w:cs="Times New Roman"/>
          <w:sz w:val="22"/>
          <w:szCs w:val="22"/>
          <w:lang w:val="en-GB"/>
        </w:rPr>
        <w:t xml:space="preserve">connectively consume the show </w:t>
      </w:r>
      <w:r w:rsidR="007C34B3" w:rsidRPr="00D0046D">
        <w:rPr>
          <w:rFonts w:ascii="Times New Roman" w:hAnsi="Times New Roman" w:cs="Times New Roman"/>
          <w:sz w:val="22"/>
          <w:szCs w:val="22"/>
          <w:lang w:val="en-GB"/>
        </w:rPr>
        <w:t xml:space="preserve">as feminist consumers </w:t>
      </w:r>
      <w:r w:rsidR="00FE2132" w:rsidRPr="00D0046D">
        <w:rPr>
          <w:rFonts w:ascii="Times New Roman" w:hAnsi="Times New Roman" w:cs="Times New Roman"/>
          <w:sz w:val="22"/>
          <w:szCs w:val="22"/>
          <w:lang w:val="en-GB"/>
        </w:rPr>
        <w:t>in a potentially counteroffensive way</w:t>
      </w:r>
      <w:r w:rsidR="00FE50AA" w:rsidRPr="00D0046D">
        <w:rPr>
          <w:rFonts w:ascii="Times New Roman" w:hAnsi="Times New Roman" w:cs="Times New Roman"/>
          <w:sz w:val="22"/>
          <w:szCs w:val="22"/>
          <w:lang w:val="en-GB"/>
        </w:rPr>
        <w:t xml:space="preserve">, constituting discursive activism. </w:t>
      </w:r>
      <w:r w:rsidR="00FE2132"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00FE2132" w:rsidRPr="00D0046D">
        <w:rPr>
          <w:rFonts w:ascii="Times New Roman" w:hAnsi="Times New Roman" w:cs="Times New Roman"/>
          <w:sz w:val="22"/>
          <w:szCs w:val="22"/>
          <w:lang w:val="en-GB"/>
        </w:rPr>
        <w:t xml:space="preserve"> illustrates this through an analysis of a new mode of fan consumption of idols, which is that of </w:t>
      </w:r>
      <w:r w:rsidR="00FE2132" w:rsidRPr="00D0046D">
        <w:rPr>
          <w:rFonts w:ascii="Times New Roman" w:hAnsi="Times New Roman" w:cs="Times New Roman"/>
          <w:i/>
          <w:sz w:val="22"/>
          <w:szCs w:val="22"/>
          <w:lang w:val="en-GB"/>
        </w:rPr>
        <w:t>nisu</w:t>
      </w:r>
      <w:r w:rsidR="00FE2132" w:rsidRPr="00D0046D">
        <w:rPr>
          <w:rFonts w:ascii="Times New Roman" w:hAnsi="Times New Roman" w:cs="Times New Roman"/>
          <w:sz w:val="22"/>
          <w:szCs w:val="22"/>
          <w:lang w:val="en-GB"/>
        </w:rPr>
        <w:t xml:space="preserve"> (</w:t>
      </w:r>
      <w:r w:rsidR="00FE2132" w:rsidRPr="00D0046D">
        <w:rPr>
          <w:rFonts w:ascii="Times New Roman" w:hAnsi="Times New Roman" w:cs="Times New Roman" w:hint="eastAsia"/>
          <w:sz w:val="22"/>
          <w:szCs w:val="22"/>
          <w:lang w:val="en-GB"/>
        </w:rPr>
        <w:t>泥塑</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w:t>
      </w:r>
    </w:p>
    <w:p w14:paraId="14B23E82" w14:textId="77777777" w:rsidR="007C34B3" w:rsidRPr="00D0046D" w:rsidRDefault="007C34B3" w:rsidP="00FE2132">
      <w:pPr>
        <w:spacing w:line="360" w:lineRule="auto"/>
        <w:rPr>
          <w:rFonts w:ascii="Times New Roman" w:hAnsi="Times New Roman" w:cs="Times New Roman"/>
          <w:sz w:val="22"/>
          <w:szCs w:val="22"/>
          <w:lang w:val="en-GB"/>
        </w:rPr>
      </w:pPr>
    </w:p>
    <w:p w14:paraId="345AB3C2" w14:textId="0583BCD2" w:rsidR="00B57EF6"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Nisu, in the simplest sense, refers to the act of seeing one in </w:t>
      </w:r>
      <w:r w:rsidR="00FB3444">
        <w:rPr>
          <w:rFonts w:ascii="Times New Roman" w:hAnsi="Times New Roman" w:cs="Times New Roman"/>
          <w:sz w:val="22"/>
          <w:szCs w:val="22"/>
          <w:lang w:val="en-GB"/>
        </w:rPr>
        <w:t xml:space="preserve">its </w:t>
      </w:r>
      <w:r w:rsidRPr="00D0046D">
        <w:rPr>
          <w:rFonts w:ascii="Times New Roman" w:hAnsi="Times New Roman" w:cs="Times New Roman"/>
          <w:sz w:val="22"/>
          <w:szCs w:val="22"/>
          <w:lang w:val="en-GB"/>
        </w:rPr>
        <w:t xml:space="preserve">opposite gender. In this case, it features female fans queering the male idol, </w:t>
      </w:r>
      <w:proofErr w:type="gramStart"/>
      <w:r w:rsidRPr="00D0046D">
        <w:rPr>
          <w:rFonts w:ascii="Times New Roman" w:hAnsi="Times New Roman" w:cs="Times New Roman"/>
          <w:sz w:val="22"/>
          <w:szCs w:val="22"/>
          <w:lang w:val="en-GB"/>
        </w:rPr>
        <w:t>fantasizing</w:t>
      </w:r>
      <w:proofErr w:type="gramEnd"/>
      <w:r w:rsidRPr="00D0046D">
        <w:rPr>
          <w:rFonts w:ascii="Times New Roman" w:hAnsi="Times New Roman" w:cs="Times New Roman"/>
          <w:sz w:val="22"/>
          <w:szCs w:val="22"/>
          <w:lang w:val="en-GB"/>
        </w:rPr>
        <w:t xml:space="preserve"> and appreciating the beauty of them as a woman. This is highly pervasive</w:t>
      </w:r>
      <w:r w:rsidR="004D5CEB">
        <w:rPr>
          <w:rFonts w:ascii="Times New Roman" w:hAnsi="Times New Roman" w:cs="Times New Roman"/>
          <w:sz w:val="22"/>
          <w:szCs w:val="22"/>
          <w:lang w:val="en-GB"/>
        </w:rPr>
        <w:t xml:space="preserve"> amongst PC fans</w:t>
      </w:r>
      <w:r w:rsidRPr="00D0046D">
        <w:rPr>
          <w:rFonts w:ascii="Times New Roman" w:hAnsi="Times New Roman" w:cs="Times New Roman"/>
          <w:sz w:val="22"/>
          <w:szCs w:val="22"/>
          <w:lang w:val="en-GB"/>
        </w:rPr>
        <w:t>. On Douban, there surfaced a PC Nisu Competition as early as 1</w:t>
      </w:r>
      <w:r w:rsidRPr="00D0046D">
        <w:rPr>
          <w:rFonts w:ascii="Times New Roman" w:hAnsi="Times New Roman" w:cs="Times New Roman"/>
          <w:sz w:val="22"/>
          <w:szCs w:val="22"/>
          <w:vertAlign w:val="superscript"/>
          <w:lang w:val="en-GB"/>
        </w:rPr>
        <w:t>st</w:t>
      </w:r>
      <w:r w:rsidRPr="00D0046D">
        <w:rPr>
          <w:rFonts w:ascii="Times New Roman" w:hAnsi="Times New Roman" w:cs="Times New Roman"/>
          <w:sz w:val="22"/>
          <w:szCs w:val="22"/>
          <w:lang w:val="en-GB"/>
        </w:rPr>
        <w:t xml:space="preserve"> of March, where fans started to nisu the contestants (D0301-1). Liu</w:t>
      </w:r>
      <w:r>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Yu</w:t>
      </w:r>
      <w:r w:rsidR="00644839">
        <w:rPr>
          <w:rFonts w:ascii="Times New Roman" w:hAnsi="Times New Roman" w:cs="Times New Roman"/>
          <w:sz w:val="22"/>
          <w:szCs w:val="22"/>
          <w:lang w:val="en-GB"/>
        </w:rPr>
        <w:t xml:space="preserve"> owes much of his popularity to nisu fans, </w:t>
      </w:r>
      <w:r w:rsidRPr="00D0046D">
        <w:rPr>
          <w:rFonts w:ascii="Times New Roman" w:hAnsi="Times New Roman" w:cs="Times New Roman"/>
          <w:sz w:val="22"/>
          <w:szCs w:val="22"/>
          <w:lang w:val="en-GB"/>
        </w:rPr>
        <w:t>is known amongst his fans as “wifey” and is almost always constructed into a female idol</w:t>
      </w:r>
      <w:r w:rsidR="00063D31">
        <w:rPr>
          <w:rFonts w:ascii="Times New Roman" w:hAnsi="Times New Roman" w:cs="Times New Roman"/>
          <w:sz w:val="22"/>
          <w:szCs w:val="22"/>
          <w:lang w:val="en-GB"/>
        </w:rPr>
        <w:t xml:space="preserve"> (Fig</w:t>
      </w:r>
      <w:r w:rsidR="003F0982">
        <w:rPr>
          <w:rFonts w:ascii="Times New Roman" w:hAnsi="Times New Roman" w:cs="Times New Roman"/>
          <w:sz w:val="22"/>
          <w:szCs w:val="22"/>
          <w:lang w:val="en-GB"/>
        </w:rPr>
        <w:t xml:space="preserve"> </w:t>
      </w:r>
      <w:r w:rsidR="003B401E">
        <w:rPr>
          <w:rFonts w:ascii="Times New Roman" w:hAnsi="Times New Roman" w:cs="Times New Roman"/>
          <w:sz w:val="22"/>
          <w:szCs w:val="22"/>
          <w:lang w:val="en-GB"/>
        </w:rPr>
        <w:t>6</w:t>
      </w:r>
      <w:r w:rsidR="003F0982">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 Unofficial poll shows that 323 out of 459 fans of Liu Yu, an overwhelming 70% are nisu fans (D0304-1). </w:t>
      </w:r>
    </w:p>
    <w:p w14:paraId="0D1E6B37" w14:textId="55C2AEBF" w:rsidR="003F0982" w:rsidRDefault="003F0982" w:rsidP="00607ABE">
      <w:pPr>
        <w:spacing w:line="360" w:lineRule="auto"/>
        <w:jc w:val="center"/>
        <w:rPr>
          <w:rFonts w:ascii="Times New Roman" w:hAnsi="Times New Roman" w:cs="Times New Roman"/>
          <w:sz w:val="13"/>
          <w:szCs w:val="13"/>
          <w:lang w:val="en-GB"/>
        </w:rPr>
      </w:pPr>
      <w:r>
        <w:rPr>
          <w:rFonts w:ascii="Times New Roman" w:hAnsi="Times New Roman" w:cs="Times New Roman" w:hint="eastAsia"/>
          <w:noProof/>
          <w:sz w:val="22"/>
          <w:szCs w:val="22"/>
          <w:lang w:val="en-GB"/>
        </w:rPr>
        <w:drawing>
          <wp:inline distT="0" distB="0" distL="0" distR="0" wp14:anchorId="05F903BF" wp14:editId="3D115E79">
            <wp:extent cx="1428750" cy="3280611"/>
            <wp:effectExtent l="0" t="0" r="0" b="0"/>
            <wp:docPr id="8" name="图片 8" descr="穿白色衣服的女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穿白色衣服的女人&#10;&#10;描述已自动生成"/>
                    <pic:cNvPicPr/>
                  </pic:nvPicPr>
                  <pic:blipFill rotWithShape="1">
                    <a:blip r:embed="rId13" cstate="print">
                      <a:extLst>
                        <a:ext uri="{28A0092B-C50C-407E-A947-70E740481C1C}">
                          <a14:useLocalDpi xmlns:a14="http://schemas.microsoft.com/office/drawing/2010/main" val="0"/>
                        </a:ext>
                      </a:extLst>
                    </a:blip>
                    <a:srcRect b="25200"/>
                    <a:stretch/>
                  </pic:blipFill>
                  <pic:spPr bwMode="auto">
                    <a:xfrm>
                      <a:off x="0" y="0"/>
                      <a:ext cx="1438836" cy="3303770"/>
                    </a:xfrm>
                    <a:prstGeom prst="rect">
                      <a:avLst/>
                    </a:prstGeom>
                    <a:ln>
                      <a:noFill/>
                    </a:ln>
                    <a:extLst>
                      <a:ext uri="{53640926-AAD7-44D8-BBD7-CCE9431645EC}">
                        <a14:shadowObscured xmlns:a14="http://schemas.microsoft.com/office/drawing/2010/main"/>
                      </a:ext>
                    </a:extLst>
                  </pic:spPr>
                </pic:pic>
              </a:graphicData>
            </a:graphic>
          </wp:inline>
        </w:drawing>
      </w:r>
      <w:r w:rsidR="00607ABE">
        <w:rPr>
          <w:rFonts w:ascii="Times New Roman" w:hAnsi="Times New Roman" w:cs="Times New Roman" w:hint="eastAsia"/>
          <w:sz w:val="22"/>
          <w:szCs w:val="22"/>
          <w:lang w:val="en-GB"/>
        </w:rPr>
        <w:t xml:space="preserve"> </w:t>
      </w:r>
      <w:r w:rsidR="00607ABE">
        <w:rPr>
          <w:rFonts w:ascii="Times New Roman" w:hAnsi="Times New Roman" w:cs="Times New Roman"/>
          <w:sz w:val="13"/>
          <w:szCs w:val="13"/>
          <w:lang w:val="en-GB"/>
        </w:rPr>
        <w:t xml:space="preserve">Fig </w:t>
      </w:r>
      <w:r w:rsidR="003B401E">
        <w:rPr>
          <w:rFonts w:ascii="Times New Roman" w:hAnsi="Times New Roman" w:cs="Times New Roman"/>
          <w:sz w:val="13"/>
          <w:szCs w:val="13"/>
          <w:lang w:val="en-GB"/>
        </w:rPr>
        <w:t>6</w:t>
      </w:r>
      <w:r w:rsidR="00607ABE">
        <w:rPr>
          <w:rFonts w:ascii="Times New Roman" w:hAnsi="Times New Roman" w:cs="Times New Roman"/>
          <w:sz w:val="13"/>
          <w:szCs w:val="13"/>
          <w:lang w:val="en-GB"/>
        </w:rPr>
        <w:t>: Liu Yu</w:t>
      </w:r>
      <w:r w:rsidR="00234925">
        <w:rPr>
          <w:rFonts w:ascii="Times New Roman" w:hAnsi="Times New Roman" w:cs="Times New Roman"/>
          <w:sz w:val="13"/>
          <w:szCs w:val="13"/>
          <w:lang w:val="en-GB"/>
        </w:rPr>
        <w:t xml:space="preserve"> (nisu-ed)</w:t>
      </w:r>
    </w:p>
    <w:p w14:paraId="28B6B7C5" w14:textId="77777777" w:rsidR="00082241" w:rsidRPr="00607ABE" w:rsidRDefault="00082241" w:rsidP="00082241">
      <w:pPr>
        <w:spacing w:line="360" w:lineRule="auto"/>
        <w:rPr>
          <w:rFonts w:ascii="Times New Roman" w:hAnsi="Times New Roman" w:cs="Times New Roman"/>
          <w:sz w:val="13"/>
          <w:szCs w:val="13"/>
          <w:lang w:val="en-GB"/>
        </w:rPr>
      </w:pPr>
    </w:p>
    <w:p w14:paraId="418F08F6" w14:textId="29EF6615" w:rsidR="00115FD3" w:rsidRDefault="00487659"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Only a handful of Chinese media studies scholars have looked into nisu since it</w:t>
      </w:r>
      <w:r>
        <w:rPr>
          <w:rFonts w:ascii="Times New Roman" w:hAnsi="Times New Roman" w:cs="Times New Roman"/>
          <w:sz w:val="22"/>
          <w:szCs w:val="22"/>
          <w:lang w:val="en-GB"/>
        </w:rPr>
        <w:t xml:space="preserve"> came</w:t>
      </w:r>
      <w:r w:rsidRPr="00D0046D">
        <w:rPr>
          <w:rFonts w:ascii="Times New Roman" w:hAnsi="Times New Roman" w:cs="Times New Roman"/>
          <w:sz w:val="22"/>
          <w:szCs w:val="22"/>
          <w:lang w:val="en-GB"/>
        </w:rPr>
        <w:t xml:space="preserve"> into prominence circa 201</w:t>
      </w:r>
      <w:r>
        <w:rPr>
          <w:rFonts w:ascii="Times New Roman" w:hAnsi="Times New Roman" w:cs="Times New Roman"/>
          <w:sz w:val="22"/>
          <w:szCs w:val="22"/>
          <w:lang w:val="en-GB"/>
        </w:rPr>
        <w:t>9</w:t>
      </w:r>
      <w:r w:rsidRPr="00D0046D">
        <w:rPr>
          <w:rFonts w:ascii="Times New Roman" w:hAnsi="Times New Roman" w:cs="Times New Roman"/>
          <w:sz w:val="22"/>
          <w:szCs w:val="22"/>
          <w:lang w:val="en-GB"/>
        </w:rPr>
        <w:t>, and all of them agreed that this is an act of potent feminist resistance</w:t>
      </w:r>
      <w:r>
        <w:rPr>
          <w:rFonts w:ascii="Times New Roman" w:hAnsi="Times New Roman" w:cs="Times New Roman"/>
          <w:sz w:val="22"/>
          <w:szCs w:val="22"/>
          <w:lang w:val="en-GB"/>
        </w:rPr>
        <w:t xml:space="preserve"> in submerged networks</w:t>
      </w:r>
      <w:r w:rsidRPr="00D0046D">
        <w:rPr>
          <w:rFonts w:ascii="Times New Roman" w:hAnsi="Times New Roman" w:cs="Times New Roman"/>
          <w:sz w:val="22"/>
          <w:szCs w:val="22"/>
          <w:lang w:val="en-GB"/>
        </w:rPr>
        <w:t xml:space="preserve"> </w:t>
      </w:r>
      <w:r>
        <w:rPr>
          <w:rFonts w:ascii="Times New Roman" w:hAnsi="Times New Roman" w:cs="Times New Roman"/>
          <w:sz w:val="22"/>
          <w:szCs w:val="22"/>
          <w:lang w:val="en-GB"/>
        </w:rPr>
        <w:t xml:space="preserve">on multiple levels </w:t>
      </w:r>
      <w:r w:rsidRPr="00D0046D">
        <w:rPr>
          <w:rFonts w:ascii="Times New Roman" w:hAnsi="Times New Roman" w:cs="Times New Roman"/>
          <w:sz w:val="22"/>
          <w:szCs w:val="22"/>
          <w:lang w:val="en-GB"/>
        </w:rPr>
        <w:fldChar w:fldCharType="begin"/>
      </w:r>
      <w:r>
        <w:rPr>
          <w:rFonts w:ascii="Times New Roman" w:hAnsi="Times New Roman" w:cs="Times New Roman"/>
          <w:sz w:val="22"/>
          <w:szCs w:val="22"/>
          <w:lang w:val="en-GB"/>
        </w:rPr>
        <w:instrText xml:space="preserve"> ADDIN ZOTERO_ITEM CSL_CITATION {"citationID":"lev4RZuw","properties":{"formattedCitation":"(Yu, 2020; Chen {\\i{}et al.}, 2021; Wenjie Zhang, 2021; X. Yang, 2021)","plainCitation":"(Yu, 2020; Chen et al., 2021; Wenjie Zhang, 2021; X. Yang, 2021)","noteIn</w:instrText>
      </w:r>
      <w:r>
        <w:rPr>
          <w:rFonts w:ascii="Times New Roman" w:hAnsi="Times New Roman" w:cs="Times New Roman" w:hint="eastAsia"/>
          <w:sz w:val="22"/>
          <w:szCs w:val="22"/>
          <w:lang w:val="en-GB"/>
        </w:rPr>
        <w:instrText>dex":0},"citationItems":[{"id":1525,"uris":["http://zotero.org/users/7090573/items/3HGTCG6G"],"uri":["http://zotero.org/users/7090573/items/3HGTCG6G"],"itemData":{"id":1525,"type":"thesis","genre":"</w:instrText>
      </w:r>
      <w:r>
        <w:rPr>
          <w:rFonts w:ascii="Times New Roman" w:hAnsi="Times New Roman" w:cs="Times New Roman" w:hint="eastAsia"/>
          <w:sz w:val="22"/>
          <w:szCs w:val="22"/>
          <w:lang w:val="en-GB"/>
        </w:rPr>
        <w:instrText>硕士</w:instrText>
      </w:r>
      <w:r>
        <w:rPr>
          <w:rFonts w:ascii="Times New Roman" w:hAnsi="Times New Roman" w:cs="Times New Roman" w:hint="eastAsia"/>
          <w:sz w:val="22"/>
          <w:szCs w:val="22"/>
          <w:lang w:val="en-GB"/>
        </w:rPr>
        <w:instrText>","publisher":"</w:instrText>
      </w:r>
      <w:r>
        <w:rPr>
          <w:rFonts w:ascii="Times New Roman" w:hAnsi="Times New Roman" w:cs="Times New Roman" w:hint="eastAsia"/>
          <w:sz w:val="22"/>
          <w:szCs w:val="22"/>
          <w:lang w:val="en-GB"/>
        </w:rPr>
        <w:instrText>暨南大学</w:instrText>
      </w:r>
      <w:r>
        <w:rPr>
          <w:rFonts w:ascii="Times New Roman" w:hAnsi="Times New Roman" w:cs="Times New Roman" w:hint="eastAsia"/>
          <w:sz w:val="22"/>
          <w:szCs w:val="22"/>
          <w:lang w:val="en-GB"/>
        </w:rPr>
        <w:instrText>","source":"CNKI","title":"</w:instrText>
      </w:r>
      <w:r>
        <w:rPr>
          <w:rFonts w:ascii="Times New Roman" w:hAnsi="Times New Roman" w:cs="Times New Roman" w:hint="eastAsia"/>
          <w:sz w:val="22"/>
          <w:szCs w:val="22"/>
          <w:lang w:val="en-GB"/>
        </w:rPr>
        <w:instrText>网络空间中“泥塑粉”的行为与动因研究</w:instrText>
      </w:r>
      <w:r>
        <w:rPr>
          <w:rFonts w:ascii="Times New Roman" w:hAnsi="Times New Roman" w:cs="Times New Roman" w:hint="eastAsia"/>
          <w:sz w:val="22"/>
          <w:szCs w:val="22"/>
          <w:lang w:val="en-GB"/>
        </w:rPr>
        <w:instrText>","URL":"https://kns.cnki.net/kcms/detail/detail.aspx?dbcode=CMFD&amp;dbname=CMFDTEMP&amp;filename=1021519775.nh&amp;v=c52MM4RdD7X5rNHoXDNmuP9LOT4oUQ9HXt8fo9pGwRjC9xujt5q%25mmd2F6n%25mmd2BEM4TBSV12","author":[{"family":"Yu","given":"Jingwen"}],"accessed":{"date-parts":[["2021",8,8]]},"issued":{"date-parts":[["2020"]]}}},{"id":1524,"uris":["http://zotero.org/users/7090573/items/TBGH8EDS"],"uri":["http://zotero.org/users/7090573/items/TBGH8EDS"],"itemData":{"id":1524,"type":"article-journal","abstract":"</w:instrText>
      </w:r>
      <w:r>
        <w:rPr>
          <w:rFonts w:ascii="Times New Roman" w:hAnsi="Times New Roman" w:cs="Times New Roman" w:hint="eastAsia"/>
          <w:sz w:val="22"/>
          <w:szCs w:val="22"/>
          <w:lang w:val="en-GB"/>
        </w:rPr>
        <w:instrText>泥塑是一种饭圈文化现象</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以泛性别的独特视角在粉丝衍生创作中自成一派。本文考察了泥塑的起源</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并通过问卷调查和深度访谈</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在分析大量样本的基础上探索泥塑的定义、表现形式和创作动机</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以及泥塑文化所蕴含的性别政治。</w:instrText>
      </w:r>
      <w:r>
        <w:rPr>
          <w:rFonts w:ascii="Times New Roman" w:hAnsi="Times New Roman" w:cs="Times New Roman" w:hint="eastAsia"/>
          <w:sz w:val="22"/>
          <w:szCs w:val="22"/>
          <w:lang w:val="en-GB"/>
        </w:rPr>
        <w:instrText>","container-title":"</w:instrText>
      </w:r>
      <w:r>
        <w:rPr>
          <w:rFonts w:ascii="Times New Roman" w:hAnsi="Times New Roman" w:cs="Times New Roman" w:hint="eastAsia"/>
          <w:sz w:val="22"/>
          <w:szCs w:val="22"/>
          <w:lang w:val="en-GB"/>
        </w:rPr>
        <w:instrText>视听</w:instrText>
      </w:r>
      <w:r>
        <w:rPr>
          <w:rFonts w:ascii="Times New Roman" w:hAnsi="Times New Roman" w:cs="Times New Roman" w:hint="eastAsia"/>
          <w:sz w:val="22"/>
          <w:szCs w:val="22"/>
          <w:lang w:val="en-GB"/>
        </w:rPr>
        <w:instrText>","ISSN":"1674-246X","issue":"03","language":"</w:instrText>
      </w:r>
      <w:r>
        <w:rPr>
          <w:rFonts w:ascii="Times New Roman" w:hAnsi="Times New Roman" w:cs="Times New Roman" w:hint="eastAsia"/>
          <w:sz w:val="22"/>
          <w:szCs w:val="22"/>
          <w:lang w:val="en-GB"/>
        </w:rPr>
        <w:instrText>中文</w:instrText>
      </w:r>
      <w:r>
        <w:rPr>
          <w:rFonts w:ascii="Times New Roman" w:hAnsi="Times New Roman" w:cs="Times New Roman" w:hint="eastAsia"/>
          <w:sz w:val="22"/>
          <w:szCs w:val="22"/>
          <w:lang w:val="en-GB"/>
        </w:rPr>
        <w:instrText>;","page":"151-153","source":"CNKI","title":"</w:instrText>
      </w:r>
      <w:r>
        <w:rPr>
          <w:rFonts w:ascii="Times New Roman" w:hAnsi="Times New Roman" w:cs="Times New Roman" w:hint="eastAsia"/>
          <w:sz w:val="22"/>
          <w:szCs w:val="22"/>
          <w:lang w:val="en-GB"/>
        </w:rPr>
        <w:instrText>泥塑文化与性别观念探讨——基于粉丝文化背景</w:instrText>
      </w:r>
      <w:r>
        <w:rPr>
          <w:rFonts w:ascii="Times New Roman" w:hAnsi="Times New Roman" w:cs="Times New Roman" w:hint="eastAsia"/>
          <w:sz w:val="22"/>
          <w:szCs w:val="22"/>
          <w:lang w:val="en-GB"/>
        </w:rPr>
        <w:instrText>","author":[{"family":</w:instrText>
      </w:r>
      <w:r>
        <w:rPr>
          <w:rFonts w:ascii="Times New Roman" w:hAnsi="Times New Roman" w:cs="Times New Roman"/>
          <w:sz w:val="22"/>
          <w:szCs w:val="22"/>
          <w:lang w:val="en-GB"/>
        </w:rPr>
        <w:instrText>"Chen","given":"Yilin"},{"family":"Huang","given":"Yuzhu"},{"family":"Xu","given":"Jingzhi"},{"family":"Feng","given":"Ying"}],"issued":{"date-parts":[["2021"]]}}},{"id":1526,"uris":["http://zotero.org/users/7090573/items/MPUXYPEX"],"uri":["http://zotero.</w:instrText>
      </w:r>
      <w:r>
        <w:rPr>
          <w:rFonts w:ascii="Times New Roman" w:hAnsi="Times New Roman" w:cs="Times New Roman" w:hint="eastAsia"/>
          <w:sz w:val="22"/>
          <w:szCs w:val="22"/>
          <w:lang w:val="en-GB"/>
        </w:rPr>
        <w:instrText>org/users/7090573/items/MPUXYPEX"],"itemData":{"id":1526,"type":"thesis","abstract":"</w:instrText>
      </w:r>
      <w:r>
        <w:rPr>
          <w:rFonts w:ascii="Times New Roman" w:hAnsi="Times New Roman" w:cs="Times New Roman" w:hint="eastAsia"/>
          <w:sz w:val="22"/>
          <w:szCs w:val="22"/>
          <w:lang w:val="en-GB"/>
        </w:rPr>
        <w:instrText>传统媒体时代</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粉丝对明星的种种认知局限在报纸、杂志和电视广播等传统媒介上</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他们所展现出的媒介形象并非粉丝经由自己直接接触了解到</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而是由传统媒体提供的信息所建构出的“身份”</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粉丝只能被动接受媒介呈现的明星媒介形象。随着日新月异的媒介技术与日益低廉的媒介使用门槛使得大众传播格局转变</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传播主体多元化</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粉丝既是受传者也是传者</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双重角色下的粉丝被赋予与媒介机构相同的男明星媒介形象建构与传播权力。部分粉丝为了满足对男明星性别形象倒置的幻想</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积极投身到男明星媒介性别形象的二次建构中</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在粉丝文化内部划分出属于自己的建构空间</w:instrText>
      </w:r>
      <w:r>
        <w:rPr>
          <w:rFonts w:ascii="Times New Roman" w:hAnsi="Times New Roman" w:cs="Times New Roman" w:hint="eastAsia"/>
          <w:sz w:val="22"/>
          <w:szCs w:val="22"/>
          <w:lang w:val="en-GB"/>
        </w:rPr>
        <w:instrText>,</w:instrText>
      </w:r>
      <w:r>
        <w:rPr>
          <w:rFonts w:ascii="Times New Roman" w:hAnsi="Times New Roman" w:cs="Times New Roman" w:hint="eastAsia"/>
          <w:sz w:val="22"/>
          <w:szCs w:val="22"/>
          <w:lang w:val="en-GB"/>
        </w:rPr>
        <w:instrText>催生了粉丝所普遍认为的“泥塑”即将男明星以女性性别对待的“泥塑”文化的诞生。“泥塑粉”</w:instrText>
      </w:r>
      <w:r>
        <w:rPr>
          <w:rFonts w:ascii="Times New Roman" w:hAnsi="Times New Roman" w:cs="Times New Roman" w:hint="eastAsia"/>
          <w:sz w:val="22"/>
          <w:szCs w:val="22"/>
          <w:lang w:val="en-GB"/>
        </w:rPr>
        <w:instrText>...","genre":"</w:instrText>
      </w:r>
      <w:r>
        <w:rPr>
          <w:rFonts w:ascii="Times New Roman" w:hAnsi="Times New Roman" w:cs="Times New Roman" w:hint="eastAsia"/>
          <w:sz w:val="22"/>
          <w:szCs w:val="22"/>
          <w:lang w:val="en-GB"/>
        </w:rPr>
        <w:instrText>硕士</w:instrText>
      </w:r>
      <w:r>
        <w:rPr>
          <w:rFonts w:ascii="Times New Roman" w:hAnsi="Times New Roman" w:cs="Times New Roman" w:hint="eastAsia"/>
          <w:sz w:val="22"/>
          <w:szCs w:val="22"/>
          <w:lang w:val="en-GB"/>
        </w:rPr>
        <w:instrText>","language":"</w:instrText>
      </w:r>
      <w:r>
        <w:rPr>
          <w:rFonts w:ascii="Times New Roman" w:hAnsi="Times New Roman" w:cs="Times New Roman" w:hint="eastAsia"/>
          <w:sz w:val="22"/>
          <w:szCs w:val="22"/>
          <w:lang w:val="en-GB"/>
        </w:rPr>
        <w:instrText>中文</w:instrText>
      </w:r>
      <w:r>
        <w:rPr>
          <w:rFonts w:ascii="Times New Roman" w:hAnsi="Times New Roman" w:cs="Times New Roman" w:hint="eastAsia"/>
          <w:sz w:val="22"/>
          <w:szCs w:val="22"/>
          <w:lang w:val="en-GB"/>
        </w:rPr>
        <w:instrText>;","publisher":"</w:instrText>
      </w:r>
      <w:r>
        <w:rPr>
          <w:rFonts w:ascii="Times New Roman" w:hAnsi="Times New Roman" w:cs="Times New Roman" w:hint="eastAsia"/>
          <w:sz w:val="22"/>
          <w:szCs w:val="22"/>
          <w:lang w:val="en-GB"/>
        </w:rPr>
        <w:instrText>内蒙古师范大学</w:instrText>
      </w:r>
      <w:r>
        <w:rPr>
          <w:rFonts w:ascii="Times New Roman" w:hAnsi="Times New Roman" w:cs="Times New Roman" w:hint="eastAsia"/>
          <w:sz w:val="22"/>
          <w:szCs w:val="22"/>
          <w:lang w:val="en-GB"/>
        </w:rPr>
        <w:instrText>","source":"CNKI","title":"</w:instrText>
      </w:r>
      <w:r>
        <w:rPr>
          <w:rFonts w:ascii="Times New Roman" w:hAnsi="Times New Roman" w:cs="Times New Roman" w:hint="eastAsia"/>
          <w:sz w:val="22"/>
          <w:szCs w:val="22"/>
          <w:lang w:val="en-GB"/>
        </w:rPr>
        <w:instrText>社会性别视角下“泥塑粉”对男明星媒介性别形象的重塑</w:instrText>
      </w:r>
      <w:r>
        <w:rPr>
          <w:rFonts w:ascii="Times New Roman" w:hAnsi="Times New Roman" w:cs="Times New Roman" w:hint="eastAsia"/>
          <w:sz w:val="22"/>
          <w:szCs w:val="22"/>
          <w:lang w:val="en-GB"/>
        </w:rPr>
        <w:instrText>","URL":"https://k</w:instrText>
      </w:r>
      <w:r>
        <w:rPr>
          <w:rFonts w:ascii="Times New Roman" w:hAnsi="Times New Roman" w:cs="Times New Roman"/>
          <w:sz w:val="22"/>
          <w:szCs w:val="22"/>
          <w:lang w:val="en-GB"/>
        </w:rPr>
        <w:instrText xml:space="preserve">ns.cnki.net/kcms/detail/detail.aspx?dbcode=CMFD&amp;dbname=CMFDTEMP&amp;filename=1021605201.nh&amp;v=B0KLRPpmZatCPFVMZ2N4ieIMLHo%25mmd2Bv2yMgRd5zNsowKX1RUPZ1FvMKn9%25mmd2BvCEzBY9d","author":[{"family":"Yang","given":"Xin"}],"accessed":{"date-parts":[["2021",8,8]]},"issued":{"date-parts":[["2021"]]}}},{"id":1620,"uris":["http://zotero.org/users/7090573/items/2CPRUIJ4"],"uri":["http://zotero.org/users/7090573/items/2CPRUIJ4"],"itemData":{"id":1620,"type":"post-weblog","abstract":"As male actors play more complex roles, female fans are engaged in a trend of 'feminization' of Chinese male celebrities by even calling them \"wife.\"","container-title":"The World of Chinese","language":"en","title":"The Trend of 'Feminization' of Chinese Male Celebrities","URL":"https://www.theworldofchinese.com/2021/07/why-are-chinese-fans-calling-male-celebs-wife/","author":[{"family":"Zhang","given":"Wenjie"}],"accessed":{"date-parts":[["2021",8,29]]},"issued":{"date-parts":[["2021"]]}}}],"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kern w:val="0"/>
          <w:sz w:val="22"/>
          <w:lang w:val="en-GB"/>
        </w:rPr>
        <w:t xml:space="preserve">(Yu, 2020; Chen </w:t>
      </w:r>
      <w:r w:rsidRPr="00D0046D">
        <w:rPr>
          <w:rFonts w:ascii="Times New Roman" w:hAnsi="Times New Roman" w:cs="Times New Roman"/>
          <w:i/>
          <w:iCs/>
          <w:kern w:val="0"/>
          <w:sz w:val="22"/>
          <w:lang w:val="en-GB"/>
        </w:rPr>
        <w:t>et al.</w:t>
      </w:r>
      <w:r w:rsidRPr="00D0046D">
        <w:rPr>
          <w:rFonts w:ascii="Times New Roman" w:hAnsi="Times New Roman" w:cs="Times New Roman"/>
          <w:kern w:val="0"/>
          <w:sz w:val="22"/>
          <w:lang w:val="en-GB"/>
        </w:rPr>
        <w:t>, 2021; Wenjie Zhang, 2021; X. Yang, 2021)</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Firstly, nisu is a reclamation of feminist discursive power that, through articulation, rebel</w:t>
      </w:r>
      <w:r w:rsidR="006406DA">
        <w:rPr>
          <w:rFonts w:ascii="Times New Roman" w:hAnsi="Times New Roman" w:cs="Times New Roman"/>
          <w:sz w:val="22"/>
          <w:szCs w:val="22"/>
          <w:lang w:val="en-GB"/>
        </w:rPr>
        <w:t>s</w:t>
      </w:r>
      <w:r w:rsidR="00FE2132" w:rsidRPr="00D0046D">
        <w:rPr>
          <w:rFonts w:ascii="Times New Roman" w:hAnsi="Times New Roman" w:cs="Times New Roman"/>
          <w:sz w:val="22"/>
          <w:szCs w:val="22"/>
          <w:lang w:val="en-GB"/>
        </w:rPr>
        <w:t xml:space="preserve"> against masculinity figured in the idol. Literally meaning “building with mud”, </w:t>
      </w:r>
      <w:proofErr w:type="spellStart"/>
      <w:r w:rsidR="00FE2132" w:rsidRPr="00D0046D">
        <w:rPr>
          <w:rFonts w:ascii="Times New Roman" w:hAnsi="Times New Roman" w:cs="Times New Roman"/>
          <w:sz w:val="22"/>
          <w:szCs w:val="22"/>
          <w:lang w:val="en-GB"/>
        </w:rPr>
        <w:t>nisu’s</w:t>
      </w:r>
      <w:proofErr w:type="spellEnd"/>
      <w:r w:rsidR="00FE2132" w:rsidRPr="00D0046D">
        <w:rPr>
          <w:rFonts w:ascii="Times New Roman" w:hAnsi="Times New Roman" w:cs="Times New Roman"/>
          <w:sz w:val="22"/>
          <w:szCs w:val="22"/>
          <w:lang w:val="en-GB"/>
        </w:rPr>
        <w:t xml:space="preserve"> etymological root can be traced back to the Chinese ancient myth of the goddess Nv </w:t>
      </w:r>
      <w:proofErr w:type="spellStart"/>
      <w:r w:rsidR="00FE2132" w:rsidRPr="00D0046D">
        <w:rPr>
          <w:rFonts w:ascii="Times New Roman" w:hAnsi="Times New Roman" w:cs="Times New Roman"/>
          <w:sz w:val="22"/>
          <w:szCs w:val="22"/>
          <w:lang w:val="en-GB"/>
        </w:rPr>
        <w:t>Wa</w:t>
      </w:r>
      <w:proofErr w:type="spellEnd"/>
      <w:r w:rsidR="00FE2132"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女娲</w:t>
      </w:r>
      <w:r w:rsidR="00FE2132" w:rsidRPr="00D0046D">
        <w:rPr>
          <w:rFonts w:ascii="Times New Roman" w:hAnsi="Times New Roman" w:cs="Times New Roman"/>
          <w:sz w:val="22"/>
          <w:szCs w:val="22"/>
          <w:lang w:val="en-GB"/>
        </w:rPr>
        <w:t>) creating mankind from mud</w:t>
      </w:r>
      <w:r w:rsidR="0025135D" w:rsidRPr="00D0046D">
        <w:rPr>
          <w:rFonts w:ascii="Times New Roman" w:hAnsi="Times New Roman" w:cs="Times New Roman"/>
          <w:sz w:val="22"/>
          <w:szCs w:val="22"/>
          <w:lang w:val="en-GB"/>
        </w:rPr>
        <w:t xml:space="preserve"> </w:t>
      </w:r>
      <w:r w:rsidR="0025135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{"citationID":"BWFudatu","properties":{"formattedCitation":"(Fu, 2021)","plainCitation":"(Fu, 2021)","noteIndex":0},"citationItems":[{"id":1643,"uris":["http://zotero.org/users/7090573/items/5N6EKXQ9"],"uri":["http://zotero</w:instrText>
      </w:r>
      <w:r w:rsidR="00F53079">
        <w:rPr>
          <w:rFonts w:ascii="Times New Roman" w:hAnsi="Times New Roman" w:cs="Times New Roman" w:hint="eastAsia"/>
          <w:sz w:val="22"/>
          <w:szCs w:val="22"/>
          <w:lang w:val="en-GB"/>
        </w:rPr>
        <w:instrText>.org/users/7090573/items/5N6EKXQ9"],"itemData":{"id":1643,"type":"post-weblog","container-title":"</w:instrText>
      </w:r>
      <w:r w:rsidR="00F53079">
        <w:rPr>
          <w:rFonts w:ascii="Times New Roman" w:hAnsi="Times New Roman" w:cs="Times New Roman" w:hint="eastAsia"/>
          <w:sz w:val="22"/>
          <w:szCs w:val="22"/>
          <w:lang w:val="en-GB"/>
        </w:rPr>
        <w:instrText>毒眸编辑部</w:instrText>
      </w:r>
      <w:r w:rsidR="00F53079">
        <w:rPr>
          <w:rFonts w:ascii="Times New Roman" w:hAnsi="Times New Roman" w:cs="Times New Roman" w:hint="eastAsia"/>
          <w:sz w:val="22"/>
          <w:szCs w:val="22"/>
          <w:lang w:val="en-GB"/>
        </w:rPr>
        <w:instrText>","genre":"Wechat Public Accounts","language":"Chinese","title":"</w:instrText>
      </w:r>
      <w:r w:rsidR="00F53079">
        <w:rPr>
          <w:rFonts w:ascii="Times New Roman" w:hAnsi="Times New Roman" w:cs="Times New Roman" w:hint="eastAsia"/>
          <w:sz w:val="22"/>
          <w:szCs w:val="22"/>
          <w:lang w:val="en-GB"/>
        </w:rPr>
        <w:instrText>张哲瀚变老婆？起底内娱泥塑史</w:instrText>
      </w:r>
      <w:r w:rsidR="00F53079">
        <w:rPr>
          <w:rFonts w:ascii="Times New Roman" w:hAnsi="Times New Roman" w:cs="Times New Roman" w:hint="eastAsia"/>
          <w:sz w:val="22"/>
          <w:szCs w:val="22"/>
          <w:lang w:val="en-GB"/>
        </w:rPr>
        <w:instrText>","URL":"https://mp.weixin.qq.com/s/bnc-0ovj_tVsLA8qMDD2IA","author":[{"f</w:instrText>
      </w:r>
      <w:r w:rsidR="00F53079">
        <w:rPr>
          <w:rFonts w:ascii="Times New Roman" w:hAnsi="Times New Roman" w:cs="Times New Roman"/>
          <w:sz w:val="22"/>
          <w:szCs w:val="22"/>
          <w:lang w:val="en-GB"/>
        </w:rPr>
        <w:instrText xml:space="preserve">amily":"Fu","given":"Qiongyi"}],"issued":{"date-parts":[["2021",4,1]]}}}],"schema":"https://github.com/citation-style-language/schema/raw/master/csl-citation.json"} </w:instrText>
      </w:r>
      <w:r w:rsidR="0025135D" w:rsidRPr="00D0046D">
        <w:rPr>
          <w:rFonts w:ascii="Times New Roman" w:hAnsi="Times New Roman" w:cs="Times New Roman"/>
          <w:sz w:val="22"/>
          <w:szCs w:val="22"/>
          <w:lang w:val="en-GB"/>
        </w:rPr>
        <w:fldChar w:fldCharType="separate"/>
      </w:r>
      <w:r w:rsidR="0044623D" w:rsidRPr="00D0046D">
        <w:rPr>
          <w:rFonts w:ascii="Times New Roman" w:hAnsi="Times New Roman" w:cs="Times New Roman"/>
          <w:noProof/>
          <w:sz w:val="22"/>
          <w:szCs w:val="22"/>
          <w:lang w:val="en-GB"/>
        </w:rPr>
        <w:t>(Fu, 2021)</w:t>
      </w:r>
      <w:r w:rsidR="0025135D" w:rsidRPr="00D0046D">
        <w:rPr>
          <w:rFonts w:ascii="Times New Roman" w:hAnsi="Times New Roman" w:cs="Times New Roman"/>
          <w:sz w:val="22"/>
          <w:szCs w:val="22"/>
          <w:lang w:val="en-GB"/>
        </w:rPr>
        <w:fldChar w:fldCharType="end"/>
      </w:r>
      <w:r w:rsidR="0044623D"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 xml:space="preserve">Female fans literally </w:t>
      </w:r>
      <w:r w:rsidR="00FE2132" w:rsidRPr="00D0046D">
        <w:rPr>
          <w:rFonts w:ascii="Times New Roman" w:hAnsi="Times New Roman" w:cs="Times New Roman"/>
          <w:i/>
          <w:sz w:val="22"/>
          <w:szCs w:val="22"/>
          <w:lang w:val="en-GB"/>
        </w:rPr>
        <w:t>remould</w:t>
      </w:r>
      <w:r w:rsidR="00FE2132" w:rsidRPr="00D0046D">
        <w:rPr>
          <w:rFonts w:ascii="Times New Roman" w:hAnsi="Times New Roman" w:cs="Times New Roman"/>
          <w:sz w:val="22"/>
          <w:szCs w:val="22"/>
          <w:lang w:val="en-GB"/>
        </w:rPr>
        <w:t xml:space="preserve"> male idols at their disposal. This is a fierce, but </w:t>
      </w:r>
      <w:r w:rsidR="00FE2132" w:rsidRPr="00D0046D">
        <w:rPr>
          <w:rFonts w:ascii="Times New Roman" w:hAnsi="Times New Roman" w:cs="Times New Roman" w:hint="eastAsia"/>
          <w:sz w:val="22"/>
          <w:szCs w:val="22"/>
          <w:lang w:val="en-GB"/>
        </w:rPr>
        <w:t>more</w:t>
      </w:r>
      <w:r w:rsidR="00FE2132" w:rsidRPr="00D0046D">
        <w:rPr>
          <w:rFonts w:ascii="Times New Roman" w:hAnsi="Times New Roman" w:cs="Times New Roman"/>
          <w:sz w:val="22"/>
          <w:szCs w:val="22"/>
          <w:lang w:val="en-GB"/>
        </w:rPr>
        <w:t xml:space="preserve"> of an insider’s trick kind of power reversal </w:t>
      </w:r>
      <w:r w:rsidR="001477A7">
        <w:rPr>
          <w:rFonts w:ascii="Times New Roman" w:hAnsi="Times New Roman" w:cs="Times New Roman"/>
          <w:sz w:val="22"/>
          <w:szCs w:val="22"/>
          <w:lang w:val="en-GB"/>
        </w:rPr>
        <w:t xml:space="preserve">submerged </w:t>
      </w:r>
      <w:r w:rsidR="00993981">
        <w:rPr>
          <w:rFonts w:ascii="Times New Roman" w:hAnsi="Times New Roman" w:cs="Times New Roman"/>
          <w:sz w:val="22"/>
          <w:szCs w:val="22"/>
          <w:lang w:val="en-GB"/>
        </w:rPr>
        <w:t>as an everyday practice</w:t>
      </w:r>
      <w:r w:rsidR="00FE2132" w:rsidRPr="00D0046D">
        <w:rPr>
          <w:rFonts w:ascii="Times New Roman" w:hAnsi="Times New Roman" w:cs="Times New Roman"/>
          <w:sz w:val="22"/>
          <w:szCs w:val="22"/>
          <w:lang w:val="en-GB"/>
        </w:rPr>
        <w:t xml:space="preserve">. Female PC fans have opened threads entitled “gender </w:t>
      </w:r>
      <w:r w:rsidR="00FE2132" w:rsidRPr="00D0046D">
        <w:rPr>
          <w:rFonts w:ascii="Times New Roman" w:hAnsi="Times New Roman" w:cs="Times New Roman" w:hint="eastAsia"/>
          <w:sz w:val="22"/>
          <w:szCs w:val="22"/>
          <w:lang w:val="en-GB"/>
        </w:rPr>
        <w:t>appraisal</w:t>
      </w:r>
      <w:r w:rsidR="00FE2132" w:rsidRPr="00D0046D">
        <w:rPr>
          <w:rFonts w:ascii="Times New Roman" w:hAnsi="Times New Roman" w:cs="Times New Roman"/>
          <w:sz w:val="22"/>
          <w:szCs w:val="22"/>
          <w:lang w:val="en-GB"/>
        </w:rPr>
        <w:t xml:space="preserve"> convention” (</w:t>
      </w:r>
      <w:r w:rsidR="00FE2132" w:rsidRPr="00D0046D">
        <w:rPr>
          <w:rFonts w:ascii="Times New Roman" w:hAnsi="Times New Roman" w:cs="Times New Roman" w:hint="eastAsia"/>
          <w:sz w:val="22"/>
          <w:szCs w:val="22"/>
          <w:lang w:val="en-GB"/>
        </w:rPr>
        <w:t>性别鉴定大会</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to connectively decide who can be nisu-ed, who is the most nisu-able and who looks the best nisu-ed (D0221-1, D0413-</w:t>
      </w:r>
      <w:r w:rsidR="00A75F3E">
        <w:rPr>
          <w:rFonts w:ascii="Times New Roman" w:hAnsi="Times New Roman" w:cs="Times New Roman"/>
          <w:sz w:val="22"/>
          <w:szCs w:val="22"/>
          <w:lang w:val="en-GB"/>
        </w:rPr>
        <w:t>2</w:t>
      </w:r>
      <w:r w:rsidR="00FE2132" w:rsidRPr="00D0046D">
        <w:rPr>
          <w:rFonts w:ascii="Times New Roman" w:hAnsi="Times New Roman" w:cs="Times New Roman" w:hint="eastAsia"/>
          <w:sz w:val="22"/>
          <w:szCs w:val="22"/>
          <w:lang w:val="en-GB"/>
        </w:rPr>
        <w:t>)</w:t>
      </w:r>
      <w:r w:rsidR="00FE2132" w:rsidRPr="00D0046D">
        <w:rPr>
          <w:rFonts w:ascii="Times New Roman" w:hAnsi="Times New Roman" w:cs="Times New Roman"/>
          <w:sz w:val="22"/>
          <w:szCs w:val="22"/>
          <w:lang w:val="en-GB"/>
        </w:rPr>
        <w:t xml:space="preserve">. </w:t>
      </w:r>
      <w:r w:rsidR="00665A25" w:rsidRPr="00D0046D">
        <w:rPr>
          <w:rFonts w:ascii="Times New Roman" w:hAnsi="Times New Roman" w:cs="Times New Roman"/>
          <w:sz w:val="22"/>
          <w:szCs w:val="22"/>
          <w:lang w:val="en-GB"/>
        </w:rPr>
        <w:t>Many nisu fans also tend to come up with a more feminine name for their idols, therefore creating an entirely new persona</w:t>
      </w:r>
      <w:r w:rsidR="00934C64" w:rsidRPr="00D0046D">
        <w:rPr>
          <w:rFonts w:ascii="Times New Roman" w:hAnsi="Times New Roman" w:cs="Times New Roman"/>
          <w:sz w:val="22"/>
          <w:szCs w:val="22"/>
          <w:lang w:val="en-GB"/>
        </w:rPr>
        <w:t xml:space="preserve"> </w:t>
      </w:r>
      <w:r w:rsidR="00934C64"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{"citationID":"Vj0zYEh5","properties":{"formattedCitation":"(BluMay, 2020)","plainCitation":"(BluMay, 2020)","noteIndex":0},"citationItems":[{"id":1642,"uris":["http://zotero.org/users/7090573/items/RLNT5H67"],"uri":["http:</w:instrText>
      </w:r>
      <w:r w:rsidR="00F53079">
        <w:rPr>
          <w:rFonts w:ascii="Times New Roman" w:hAnsi="Times New Roman" w:cs="Times New Roman" w:hint="eastAsia"/>
          <w:sz w:val="22"/>
          <w:szCs w:val="22"/>
          <w:lang w:val="en-GB"/>
        </w:rPr>
        <w:instrText>//zotero.org/users/7090573/items/RLNT5H67"],"itemData":{"id":1642,"type":"post-weblog","container-title":"BluMay</w:instrText>
      </w:r>
      <w:r w:rsidR="00F53079">
        <w:rPr>
          <w:rFonts w:ascii="Times New Roman" w:hAnsi="Times New Roman" w:cs="Times New Roman" w:hint="eastAsia"/>
          <w:sz w:val="22"/>
          <w:szCs w:val="22"/>
          <w:lang w:val="en-GB"/>
        </w:rPr>
        <w:instrText>蓝色实验室</w:instrText>
      </w:r>
      <w:r w:rsidR="00F53079">
        <w:rPr>
          <w:rFonts w:ascii="Times New Roman" w:hAnsi="Times New Roman" w:cs="Times New Roman" w:hint="eastAsia"/>
          <w:sz w:val="22"/>
          <w:szCs w:val="22"/>
          <w:lang w:val="en-GB"/>
        </w:rPr>
        <w:instrText>","genre":"Wechat Public Accounts","language":"Chinese","title":"</w:instrText>
      </w:r>
      <w:r w:rsidR="00F53079">
        <w:rPr>
          <w:rFonts w:ascii="Times New Roman" w:hAnsi="Times New Roman" w:cs="Times New Roman" w:hint="eastAsia"/>
          <w:sz w:val="22"/>
          <w:szCs w:val="22"/>
          <w:lang w:val="en-GB"/>
        </w:rPr>
        <w:instrText>泥塑粉：从亚当肋骨中捏出夏娃的女娲</w:instrText>
      </w:r>
      <w:r w:rsidR="00F53079">
        <w:rPr>
          <w:rFonts w:ascii="Times New Roman" w:hAnsi="Times New Roman" w:cs="Times New Roman" w:hint="eastAsia"/>
          <w:sz w:val="22"/>
          <w:szCs w:val="22"/>
          <w:lang w:val="en-GB"/>
        </w:rPr>
        <w:instrText>","URL":"https://mp.weixin.qq.com/s/Uov39W7jjOfz1znhHZPa</w:instrText>
      </w:r>
      <w:r w:rsidR="00F53079">
        <w:rPr>
          <w:rFonts w:ascii="Times New Roman" w:hAnsi="Times New Roman" w:cs="Times New Roman"/>
          <w:sz w:val="22"/>
          <w:szCs w:val="22"/>
          <w:lang w:val="en-GB"/>
        </w:rPr>
        <w:instrText xml:space="preserve">GA","author":[{"literal":"BluMay"}],"issued":{"date-parts":[["2020",12,27]]}}}],"schema":"https://github.com/citation-style-language/schema/raw/master/csl-citation.json"} </w:instrText>
      </w:r>
      <w:r w:rsidR="00934C64" w:rsidRPr="00D0046D">
        <w:rPr>
          <w:rFonts w:ascii="Times New Roman" w:hAnsi="Times New Roman" w:cs="Times New Roman"/>
          <w:sz w:val="22"/>
          <w:szCs w:val="22"/>
          <w:lang w:val="en-GB"/>
        </w:rPr>
        <w:fldChar w:fldCharType="separate"/>
      </w:r>
      <w:r w:rsidR="00D77B2E" w:rsidRPr="00D0046D">
        <w:rPr>
          <w:rFonts w:ascii="Times New Roman" w:hAnsi="Times New Roman" w:cs="Times New Roman"/>
          <w:noProof/>
          <w:sz w:val="22"/>
          <w:szCs w:val="22"/>
          <w:lang w:val="en-GB"/>
        </w:rPr>
        <w:t>(BluMay, 2020)</w:t>
      </w:r>
      <w:r w:rsidR="00934C64" w:rsidRPr="00D0046D">
        <w:rPr>
          <w:rFonts w:ascii="Times New Roman" w:hAnsi="Times New Roman" w:cs="Times New Roman"/>
          <w:sz w:val="22"/>
          <w:szCs w:val="22"/>
          <w:lang w:val="en-GB"/>
        </w:rPr>
        <w:fldChar w:fldCharType="end"/>
      </w:r>
      <w:r w:rsidR="00D77B2E" w:rsidRPr="00D0046D">
        <w:rPr>
          <w:rFonts w:ascii="Times New Roman" w:hAnsi="Times New Roman" w:cs="Times New Roman"/>
          <w:sz w:val="22"/>
          <w:szCs w:val="22"/>
          <w:lang w:val="en-GB"/>
        </w:rPr>
        <w:t>.</w:t>
      </w:r>
      <w:r w:rsidR="000F5D53" w:rsidRPr="00D0046D">
        <w:rPr>
          <w:rFonts w:ascii="Times New Roman" w:hAnsi="Times New Roman" w:cs="Times New Roman"/>
          <w:sz w:val="22"/>
          <w:szCs w:val="22"/>
          <w:lang w:val="en-GB"/>
        </w:rPr>
        <w:t xml:space="preserve"> That reinterpretation of </w:t>
      </w:r>
      <w:r w:rsidR="00D61374">
        <w:rPr>
          <w:rFonts w:ascii="Times New Roman" w:hAnsi="Times New Roman" w:cs="Times New Roman"/>
          <w:sz w:val="22"/>
          <w:szCs w:val="22"/>
          <w:lang w:val="en-GB"/>
        </w:rPr>
        <w:t>gender</w:t>
      </w:r>
      <w:r w:rsidR="00050F28">
        <w:rPr>
          <w:rFonts w:ascii="Times New Roman" w:hAnsi="Times New Roman" w:cs="Times New Roman"/>
          <w:sz w:val="22"/>
          <w:szCs w:val="22"/>
          <w:lang w:val="en-GB"/>
        </w:rPr>
        <w:t xml:space="preserve"> and</w:t>
      </w:r>
      <w:r w:rsidR="00A63963">
        <w:rPr>
          <w:rFonts w:ascii="Times New Roman" w:hAnsi="Times New Roman" w:cs="Times New Roman"/>
          <w:sz w:val="22"/>
          <w:szCs w:val="22"/>
          <w:lang w:val="en-GB"/>
        </w:rPr>
        <w:t xml:space="preserve"> a re-birthing of them</w:t>
      </w:r>
      <w:r w:rsidR="000F5D53" w:rsidRPr="00D0046D">
        <w:rPr>
          <w:rFonts w:ascii="Times New Roman" w:hAnsi="Times New Roman" w:cs="Times New Roman"/>
          <w:sz w:val="22"/>
          <w:szCs w:val="22"/>
          <w:lang w:val="en-GB"/>
        </w:rPr>
        <w:t xml:space="preserve"> into a new person is </w:t>
      </w:r>
      <w:r w:rsidR="00C449B1">
        <w:rPr>
          <w:rFonts w:ascii="Times New Roman" w:hAnsi="Times New Roman" w:cs="Times New Roman"/>
          <w:sz w:val="22"/>
          <w:szCs w:val="22"/>
          <w:lang w:val="en-GB"/>
        </w:rPr>
        <w:t>a connective challenge of dominant discourse</w:t>
      </w:r>
      <w:r w:rsidR="00E80BA8">
        <w:rPr>
          <w:rFonts w:ascii="Times New Roman" w:hAnsi="Times New Roman" w:cs="Times New Roman"/>
          <w:sz w:val="22"/>
          <w:szCs w:val="22"/>
          <w:lang w:val="en-GB"/>
        </w:rPr>
        <w:t xml:space="preserve"> of </w:t>
      </w:r>
      <w:r w:rsidR="00B304AE">
        <w:rPr>
          <w:rFonts w:ascii="Times New Roman" w:hAnsi="Times New Roman" w:cs="Times New Roman"/>
          <w:sz w:val="22"/>
          <w:szCs w:val="22"/>
          <w:lang w:val="en-GB"/>
        </w:rPr>
        <w:t>masculinity</w:t>
      </w:r>
      <w:r w:rsidR="0038233F">
        <w:rPr>
          <w:rFonts w:ascii="Times New Roman" w:hAnsi="Times New Roman" w:cs="Times New Roman"/>
          <w:sz w:val="22"/>
          <w:szCs w:val="22"/>
          <w:lang w:val="en-GB"/>
        </w:rPr>
        <w:t xml:space="preserve">, </w:t>
      </w:r>
      <w:r w:rsidR="00525432">
        <w:rPr>
          <w:rFonts w:ascii="Times New Roman" w:hAnsi="Times New Roman" w:cs="Times New Roman"/>
          <w:sz w:val="22"/>
          <w:szCs w:val="22"/>
          <w:lang w:val="en-GB"/>
        </w:rPr>
        <w:t xml:space="preserve">constituting </w:t>
      </w:r>
      <w:r w:rsidR="000F5D53" w:rsidRPr="00D0046D">
        <w:rPr>
          <w:rFonts w:ascii="Times New Roman" w:hAnsi="Times New Roman" w:cs="Times New Roman"/>
          <w:sz w:val="22"/>
          <w:szCs w:val="22"/>
          <w:lang w:val="en-GB"/>
        </w:rPr>
        <w:t>discursive activism.</w:t>
      </w:r>
    </w:p>
    <w:p w14:paraId="5F9605A8" w14:textId="77777777" w:rsidR="00C86E99" w:rsidRPr="00D0046D" w:rsidRDefault="00C86E99" w:rsidP="00FE2132">
      <w:pPr>
        <w:spacing w:line="360" w:lineRule="auto"/>
        <w:rPr>
          <w:rFonts w:ascii="Times New Roman" w:hAnsi="Times New Roman" w:cs="Times New Roman"/>
          <w:sz w:val="22"/>
          <w:szCs w:val="22"/>
          <w:lang w:val="en-GB"/>
        </w:rPr>
      </w:pPr>
    </w:p>
    <w:p w14:paraId="5B96A96D" w14:textId="2320B7D2" w:rsidR="00FE2132"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hint="eastAsia"/>
          <w:sz w:val="22"/>
          <w:szCs w:val="22"/>
          <w:lang w:val="en-GB"/>
        </w:rPr>
        <w:t>O</w:t>
      </w:r>
      <w:r w:rsidRPr="00D0046D">
        <w:rPr>
          <w:rFonts w:ascii="Times New Roman" w:hAnsi="Times New Roman" w:cs="Times New Roman"/>
          <w:sz w:val="22"/>
          <w:szCs w:val="22"/>
          <w:lang w:val="en-GB"/>
        </w:rPr>
        <w:t xml:space="preserve">n the other hand, nisu is a reassociation of femininity with popularity and “good”. When nisu is met with criticism, nisu fans rush to illustrate that this is not how nisu of </w:t>
      </w:r>
      <w:r w:rsidRPr="00D0046D">
        <w:rPr>
          <w:rFonts w:ascii="Times New Roman" w:hAnsi="Times New Roman" w:cs="Times New Roman"/>
          <w:i/>
          <w:sz w:val="22"/>
          <w:szCs w:val="22"/>
          <w:lang w:val="en-GB"/>
        </w:rPr>
        <w:t>female idols</w:t>
      </w:r>
      <w:r w:rsidRPr="00D0046D">
        <w:rPr>
          <w:rFonts w:ascii="Times New Roman" w:hAnsi="Times New Roman" w:cs="Times New Roman"/>
          <w:sz w:val="22"/>
          <w:szCs w:val="22"/>
          <w:lang w:val="en-GB"/>
        </w:rPr>
        <w:t xml:space="preserve"> are received. When female idols are called “stud”, “bro” or “hubby”, it is to celebrate their coolness and independence. It is only when male idols are </w:t>
      </w:r>
      <w:r w:rsidR="00D56815">
        <w:rPr>
          <w:rFonts w:ascii="Times New Roman" w:hAnsi="Times New Roman" w:cs="Times New Roman"/>
          <w:sz w:val="22"/>
          <w:szCs w:val="22"/>
          <w:lang w:val="en-GB"/>
        </w:rPr>
        <w:t xml:space="preserve">queered into females </w:t>
      </w:r>
      <w:r w:rsidRPr="00D0046D">
        <w:rPr>
          <w:rFonts w:ascii="Times New Roman" w:hAnsi="Times New Roman" w:cs="Times New Roman"/>
          <w:sz w:val="22"/>
          <w:szCs w:val="22"/>
          <w:lang w:val="en-GB"/>
        </w:rPr>
        <w:t xml:space="preserve">does criticism and unease surface, delineating that femininity is </w:t>
      </w:r>
      <w:r w:rsidR="00C56120">
        <w:rPr>
          <w:rFonts w:ascii="Times New Roman" w:hAnsi="Times New Roman" w:cs="Times New Roman"/>
          <w:sz w:val="22"/>
          <w:szCs w:val="22"/>
          <w:lang w:val="en-GB"/>
        </w:rPr>
        <w:t xml:space="preserve">perceived as </w:t>
      </w:r>
      <w:r w:rsidRPr="00D0046D">
        <w:rPr>
          <w:rFonts w:ascii="Times New Roman" w:hAnsi="Times New Roman" w:cs="Times New Roman"/>
          <w:sz w:val="22"/>
          <w:szCs w:val="22"/>
          <w:lang w:val="en-GB"/>
        </w:rPr>
        <w:t xml:space="preserve">innately inferior </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D0703-1</w:t>
      </w:r>
      <w:r w:rsidR="007C7856" w:rsidRPr="00D0046D">
        <w:rPr>
          <w:rFonts w:ascii="Times New Roman" w:hAnsi="Times New Roman" w:cs="Times New Roman"/>
          <w:sz w:val="22"/>
          <w:szCs w:val="22"/>
          <w:lang w:val="en-GB"/>
        </w:rPr>
        <w:t>, D0703-2</w:t>
      </w:r>
      <w:r w:rsidRPr="00D0046D">
        <w:rPr>
          <w:rFonts w:ascii="Times New Roman" w:hAnsi="Times New Roman" w:cs="Times New Roman"/>
          <w:sz w:val="22"/>
          <w:szCs w:val="22"/>
          <w:lang w:val="en-GB"/>
        </w:rPr>
        <w:t xml:space="preserve">). Nisu is therefore an act to openly laud </w:t>
      </w:r>
      <w:r w:rsidR="006E6A3D">
        <w:rPr>
          <w:rFonts w:ascii="Times New Roman" w:hAnsi="Times New Roman" w:cs="Times New Roman"/>
          <w:sz w:val="22"/>
          <w:szCs w:val="22"/>
          <w:lang w:val="en-GB"/>
        </w:rPr>
        <w:t xml:space="preserve">beauty as it equates with </w:t>
      </w:r>
      <w:r w:rsidRPr="00D0046D">
        <w:rPr>
          <w:rFonts w:ascii="Times New Roman" w:hAnsi="Times New Roman" w:cs="Times New Roman"/>
          <w:sz w:val="22"/>
          <w:szCs w:val="22"/>
          <w:lang w:val="en-GB"/>
        </w:rPr>
        <w:t>femininit</w:t>
      </w:r>
      <w:r w:rsidR="002C32D5">
        <w:rPr>
          <w:rFonts w:ascii="Times New Roman" w:hAnsi="Times New Roman" w:cs="Times New Roman"/>
          <w:sz w:val="22"/>
          <w:szCs w:val="22"/>
          <w:lang w:val="en-GB"/>
        </w:rPr>
        <w:t>y, refuting</w:t>
      </w:r>
      <w:r w:rsidRPr="00D0046D">
        <w:rPr>
          <w:rFonts w:ascii="Times New Roman" w:hAnsi="Times New Roman" w:cs="Times New Roman"/>
          <w:sz w:val="22"/>
          <w:szCs w:val="22"/>
          <w:lang w:val="en-GB"/>
        </w:rPr>
        <w:t xml:space="preserve"> masculinity</w:t>
      </w:r>
      <w:r w:rsidR="00AC14D0">
        <w:rPr>
          <w:rFonts w:ascii="Times New Roman" w:hAnsi="Times New Roman" w:cs="Times New Roman"/>
          <w:sz w:val="22"/>
          <w:szCs w:val="22"/>
          <w:lang w:val="en-GB"/>
        </w:rPr>
        <w:t xml:space="preserve"> as a dominant discourse</w:t>
      </w:r>
      <w:r w:rsidR="00783872"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By calling male idols “wifey” “mummy” “sis” and the likes in a celebratory sense, nisu fans </w:t>
      </w:r>
      <w:r w:rsidRPr="00D0046D">
        <w:rPr>
          <w:rFonts w:ascii="Times New Roman" w:hAnsi="Times New Roman" w:cs="Times New Roman" w:hint="eastAsia"/>
          <w:sz w:val="22"/>
          <w:szCs w:val="22"/>
          <w:lang w:val="en-GB"/>
        </w:rPr>
        <w:t>are</w:t>
      </w:r>
      <w:r w:rsidRPr="00D0046D">
        <w:rPr>
          <w:rFonts w:ascii="Times New Roman" w:hAnsi="Times New Roman" w:cs="Times New Roman"/>
          <w:sz w:val="22"/>
          <w:szCs w:val="22"/>
          <w:lang w:val="en-GB"/>
        </w:rPr>
        <w:t xml:space="preserve"> “praising with their own gender”, and rebel against fem</w:t>
      </w:r>
      <w:r w:rsidR="0047520E" w:rsidRPr="00D0046D">
        <w:rPr>
          <w:rFonts w:ascii="Times New Roman" w:hAnsi="Times New Roman" w:cs="Times New Roman"/>
          <w:sz w:val="22"/>
          <w:szCs w:val="22"/>
          <w:lang w:val="en-GB"/>
        </w:rPr>
        <w:t>ale</w:t>
      </w:r>
      <w:r w:rsidRPr="00D0046D">
        <w:rPr>
          <w:rFonts w:ascii="Times New Roman" w:hAnsi="Times New Roman" w:cs="Times New Roman"/>
          <w:sz w:val="22"/>
          <w:szCs w:val="22"/>
          <w:lang w:val="en-GB"/>
        </w:rPr>
        <w:t xml:space="preserve"> inferiority. More importantly, nisu is a reaffirmation of the </w:t>
      </w:r>
      <w:r w:rsidRPr="00D0046D">
        <w:rPr>
          <w:rFonts w:ascii="Times New Roman" w:hAnsi="Times New Roman" w:cs="Times New Roman"/>
          <w:i/>
          <w:sz w:val="22"/>
          <w:szCs w:val="22"/>
          <w:lang w:val="en-GB"/>
        </w:rPr>
        <w:t>self</w:t>
      </w:r>
      <w:r w:rsidRPr="00D0046D">
        <w:rPr>
          <w:rFonts w:ascii="Times New Roman" w:hAnsi="Times New Roman" w:cs="Times New Roman"/>
          <w:sz w:val="22"/>
          <w:szCs w:val="22"/>
          <w:lang w:val="en-GB"/>
        </w:rPr>
        <w:t>. By aligning their male idols with their own gender, female PC fans are finding ways to celebrate their femaleness</w:t>
      </w:r>
      <w:r w:rsidR="00151097" w:rsidRPr="00D0046D">
        <w:rPr>
          <w:rFonts w:ascii="Times New Roman" w:hAnsi="Times New Roman" w:cs="Times New Roman"/>
          <w:sz w:val="22"/>
          <w:szCs w:val="22"/>
          <w:lang w:val="en-GB"/>
        </w:rPr>
        <w:t xml:space="preserve">. Their </w:t>
      </w:r>
      <w:r w:rsidR="006E6A3D">
        <w:rPr>
          <w:rFonts w:ascii="Times New Roman" w:hAnsi="Times New Roman" w:cs="Times New Roman"/>
          <w:sz w:val="22"/>
          <w:szCs w:val="22"/>
          <w:lang w:val="en-GB"/>
        </w:rPr>
        <w:t xml:space="preserve">nisu </w:t>
      </w:r>
      <w:r w:rsidR="00151097" w:rsidRPr="00D0046D">
        <w:rPr>
          <w:rFonts w:ascii="Times New Roman" w:hAnsi="Times New Roman" w:cs="Times New Roman"/>
          <w:sz w:val="22"/>
          <w:szCs w:val="22"/>
          <w:lang w:val="en-GB"/>
        </w:rPr>
        <w:t>of</w:t>
      </w:r>
      <w:r w:rsidR="00125428" w:rsidRPr="00D0046D">
        <w:rPr>
          <w:rFonts w:ascii="Times New Roman" w:hAnsi="Times New Roman" w:cs="Times New Roman"/>
          <w:sz w:val="22"/>
          <w:szCs w:val="22"/>
          <w:lang w:val="en-GB"/>
        </w:rPr>
        <w:t xml:space="preserve"> a male</w:t>
      </w:r>
      <w:r w:rsidR="00780B4F" w:rsidRPr="00D0046D">
        <w:rPr>
          <w:rFonts w:ascii="Times New Roman" w:hAnsi="Times New Roman" w:cs="Times New Roman"/>
          <w:sz w:val="22"/>
          <w:szCs w:val="22"/>
          <w:lang w:val="en-GB"/>
        </w:rPr>
        <w:t xml:space="preserve"> idol i</w:t>
      </w:r>
      <w:r w:rsidR="00151097" w:rsidRPr="00D0046D">
        <w:rPr>
          <w:rFonts w:ascii="Times New Roman" w:hAnsi="Times New Roman" w:cs="Times New Roman"/>
          <w:sz w:val="22"/>
          <w:szCs w:val="22"/>
          <w:lang w:val="en-GB"/>
        </w:rPr>
        <w:t>s a</w:t>
      </w:r>
      <w:r w:rsidR="00012310">
        <w:rPr>
          <w:rFonts w:ascii="Times New Roman" w:hAnsi="Times New Roman" w:cs="Times New Roman"/>
          <w:sz w:val="22"/>
          <w:szCs w:val="22"/>
          <w:lang w:val="en-GB"/>
        </w:rPr>
        <w:t xml:space="preserve"> confidence-building act</w:t>
      </w:r>
      <w:r w:rsidR="00620DC7">
        <w:rPr>
          <w:rFonts w:ascii="Times New Roman" w:hAnsi="Times New Roman" w:cs="Times New Roman"/>
          <w:sz w:val="22"/>
          <w:szCs w:val="22"/>
          <w:lang w:val="en-GB"/>
        </w:rPr>
        <w:t xml:space="preserve">, a siding with a familiar-looking female companion </w:t>
      </w:r>
      <w:r w:rsidR="006E0EC5">
        <w:rPr>
          <w:rFonts w:ascii="Times New Roman" w:hAnsi="Times New Roman" w:cs="Times New Roman"/>
          <w:sz w:val="22"/>
          <w:szCs w:val="22"/>
          <w:lang w:val="en-GB"/>
        </w:rPr>
        <w:t>to come to terms with their own gender</w:t>
      </w:r>
      <w:r w:rsidR="00BD4783" w:rsidRPr="00D0046D">
        <w:rPr>
          <w:rFonts w:ascii="Times New Roman" w:hAnsi="Times New Roman" w:cs="Times New Roman"/>
          <w:sz w:val="22"/>
          <w:szCs w:val="22"/>
          <w:lang w:val="en-GB"/>
        </w:rPr>
        <w:t xml:space="preserve"> </w:t>
      </w:r>
      <w:r w:rsidR="00925F53"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{"citationID":"DBh5bC7Z","properties":{"formattedCitation":"(Baoqing {\\i{}et al.}, no date)","plainCitation":"(Baoqing et al., no date)","dontUpdate":true,"noteIndex":0},"citationItems":[{"id":1644,"uris":["http://zotero.o</w:instrText>
      </w:r>
      <w:r w:rsidR="00F53079">
        <w:rPr>
          <w:rFonts w:ascii="Times New Roman" w:hAnsi="Times New Roman" w:cs="Times New Roman" w:hint="eastAsia"/>
          <w:sz w:val="22"/>
          <w:szCs w:val="22"/>
          <w:lang w:val="en-GB"/>
        </w:rPr>
        <w:instrText>rg/users/7090573/items/A8R9ZLZP"],"uri":["http://zotero.org/users/7090573/items/A8R9ZLZP"],"itemData":{"id":1644,"type":"broadcast","collection-title":"</w:instrText>
      </w:r>
      <w:r w:rsidR="00F53079">
        <w:rPr>
          <w:rFonts w:ascii="Times New Roman" w:hAnsi="Times New Roman" w:cs="Times New Roman" w:hint="eastAsia"/>
          <w:sz w:val="22"/>
          <w:szCs w:val="22"/>
          <w:lang w:val="en-GB"/>
        </w:rPr>
        <w:instrText>拳人</w:instrText>
      </w:r>
      <w:r w:rsidR="00F53079">
        <w:rPr>
          <w:rFonts w:ascii="Times New Roman" w:hAnsi="Times New Roman" w:cs="Times New Roman" w:hint="eastAsia"/>
          <w:sz w:val="22"/>
          <w:szCs w:val="22"/>
          <w:lang w:val="en-GB"/>
        </w:rPr>
        <w:instrText>Education","dimensions":"55:27","language":"Chinese","number":"5","title":"</w:instrText>
      </w:r>
      <w:r w:rsidR="00F53079">
        <w:rPr>
          <w:rFonts w:ascii="Times New Roman" w:hAnsi="Times New Roman" w:cs="Times New Roman" w:hint="eastAsia"/>
          <w:sz w:val="22"/>
          <w:szCs w:val="22"/>
          <w:lang w:val="en-GB"/>
        </w:rPr>
        <w:instrText>拳人教育</w:instrText>
      </w:r>
      <w:r w:rsidR="00F53079">
        <w:rPr>
          <w:rFonts w:ascii="Times New Roman" w:hAnsi="Times New Roman" w:cs="Times New Roman" w:hint="eastAsia"/>
          <w:sz w:val="22"/>
          <w:szCs w:val="22"/>
          <w:lang w:val="en-GB"/>
        </w:rPr>
        <w:instrText>#05</w:instrText>
      </w:r>
      <w:r w:rsidR="00F53079">
        <w:rPr>
          <w:rFonts w:ascii="Times New Roman" w:hAnsi="Times New Roman" w:cs="Times New Roman" w:hint="eastAsia"/>
          <w:sz w:val="22"/>
          <w:szCs w:val="22"/>
          <w:lang w:val="en-GB"/>
        </w:rPr>
        <w:instrText>：耽美文学中的理想世界和泥塑粉的饭圈沦陷实录</w:instrText>
      </w:r>
      <w:r w:rsidR="00F53079">
        <w:rPr>
          <w:rFonts w:ascii="Times New Roman" w:hAnsi="Times New Roman" w:cs="Times New Roman" w:hint="eastAsia"/>
          <w:sz w:val="22"/>
          <w:szCs w:val="22"/>
          <w:lang w:val="en-GB"/>
        </w:rPr>
        <w:instrText>","URL":"https://mp.weixin.qq.com/s/OUPhJa5Xlgax77XbdtAEVA","author":[{"literal":"Baoqing"},{"literal":"Mandi"},{"literal":"Shutong"},{"literal":"lingling"},{"literal":"chuxi"}]}}],"schema":"https://github.com/citation-style-language/schema/raw/master/</w:instrText>
      </w:r>
      <w:r w:rsidR="00F53079">
        <w:rPr>
          <w:rFonts w:ascii="Times New Roman" w:hAnsi="Times New Roman" w:cs="Times New Roman"/>
          <w:sz w:val="22"/>
          <w:szCs w:val="22"/>
          <w:lang w:val="en-GB"/>
        </w:rPr>
        <w:instrText xml:space="preserve">csl-citation.json"} </w:instrText>
      </w:r>
      <w:r w:rsidR="00925F53" w:rsidRPr="00D0046D">
        <w:rPr>
          <w:rFonts w:ascii="Times New Roman" w:hAnsi="Times New Roman" w:cs="Times New Roman"/>
          <w:sz w:val="22"/>
          <w:szCs w:val="22"/>
          <w:lang w:val="en-GB"/>
        </w:rPr>
        <w:fldChar w:fldCharType="separate"/>
      </w:r>
      <w:r w:rsidR="003E0824" w:rsidRPr="00D0046D">
        <w:rPr>
          <w:rFonts w:ascii="Times New Roman" w:hAnsi="Times New Roman" w:cs="Times New Roman"/>
          <w:kern w:val="0"/>
          <w:sz w:val="22"/>
          <w:lang w:val="en-GB"/>
        </w:rPr>
        <w:t xml:space="preserve">(Baoqing </w:t>
      </w:r>
      <w:r w:rsidR="003E0824" w:rsidRPr="00D0046D">
        <w:rPr>
          <w:rFonts w:ascii="Times New Roman" w:hAnsi="Times New Roman" w:cs="Times New Roman"/>
          <w:i/>
          <w:iCs/>
          <w:kern w:val="0"/>
          <w:sz w:val="22"/>
          <w:lang w:val="en-GB"/>
        </w:rPr>
        <w:t>et al.</w:t>
      </w:r>
      <w:r w:rsidR="003E0824" w:rsidRPr="00D0046D">
        <w:rPr>
          <w:rFonts w:ascii="Times New Roman" w:hAnsi="Times New Roman" w:cs="Times New Roman"/>
          <w:kern w:val="0"/>
          <w:sz w:val="22"/>
          <w:lang w:val="en-GB"/>
        </w:rPr>
        <w:t>, 2021)</w:t>
      </w:r>
      <w:r w:rsidR="00925F53" w:rsidRPr="00D0046D">
        <w:rPr>
          <w:rFonts w:ascii="Times New Roman" w:hAnsi="Times New Roman" w:cs="Times New Roman"/>
          <w:sz w:val="22"/>
          <w:szCs w:val="22"/>
          <w:lang w:val="en-GB"/>
        </w:rPr>
        <w:fldChar w:fldCharType="end"/>
      </w:r>
      <w:r w:rsidR="00BC3195" w:rsidRPr="00D0046D">
        <w:rPr>
          <w:rFonts w:ascii="Times New Roman" w:hAnsi="Times New Roman" w:cs="Times New Roman"/>
          <w:sz w:val="22"/>
          <w:szCs w:val="22"/>
          <w:lang w:val="en-GB"/>
        </w:rPr>
        <w:t>.</w:t>
      </w:r>
    </w:p>
    <w:p w14:paraId="3DEEB2DC" w14:textId="28A7B835" w:rsidR="00FE2132" w:rsidRPr="00D0046D" w:rsidRDefault="00FE2132" w:rsidP="00FE2132">
      <w:pPr>
        <w:spacing w:line="360" w:lineRule="auto"/>
        <w:rPr>
          <w:rFonts w:ascii="Times New Roman" w:hAnsi="Times New Roman" w:cs="Times New Roman"/>
          <w:sz w:val="22"/>
          <w:szCs w:val="22"/>
          <w:lang w:val="en-GB"/>
        </w:rPr>
      </w:pPr>
    </w:p>
    <w:p w14:paraId="4552881E" w14:textId="766A0D9E" w:rsidR="00AB27AC" w:rsidRPr="00F37DF8" w:rsidRDefault="00E933A6" w:rsidP="00F37DF8">
      <w:pPr>
        <w:pStyle w:val="3"/>
        <w:rPr>
          <w:sz w:val="22"/>
          <w:szCs w:val="22"/>
        </w:rPr>
      </w:pPr>
      <w:bookmarkStart w:id="27" w:name="_Toc82259691"/>
      <w:r w:rsidRPr="00F37DF8">
        <w:rPr>
          <w:sz w:val="22"/>
          <w:szCs w:val="22"/>
        </w:rPr>
        <w:t>5</w:t>
      </w:r>
      <w:r w:rsidR="00AB27AC" w:rsidRPr="00F37DF8">
        <w:rPr>
          <w:sz w:val="22"/>
          <w:szCs w:val="22"/>
        </w:rPr>
        <w:t>.3.4 Female Gaze?</w:t>
      </w:r>
      <w:bookmarkEnd w:id="27"/>
    </w:p>
    <w:p w14:paraId="26EB1F4F" w14:textId="493D8636" w:rsidR="002504DD" w:rsidRPr="00D0046D" w:rsidRDefault="00E8254D" w:rsidP="00C1208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Contrarily, </w:t>
      </w:r>
      <w:r w:rsidR="00FE2132" w:rsidRPr="00D0046D">
        <w:rPr>
          <w:rFonts w:ascii="Times New Roman" w:hAnsi="Times New Roman" w:cs="Times New Roman"/>
          <w:sz w:val="22"/>
          <w:szCs w:val="22"/>
          <w:lang w:val="en-GB"/>
        </w:rPr>
        <w:t xml:space="preserve">nisu has been recognized as </w:t>
      </w:r>
      <w:r w:rsidR="007F1AF2" w:rsidRPr="00D0046D">
        <w:rPr>
          <w:rFonts w:ascii="Times New Roman" w:hAnsi="Times New Roman" w:cs="Times New Roman"/>
          <w:sz w:val="22"/>
          <w:szCs w:val="22"/>
          <w:lang w:val="en-GB"/>
        </w:rPr>
        <w:t xml:space="preserve">somewhat transgressive </w:t>
      </w:r>
      <w:r w:rsidR="00FE2132" w:rsidRPr="00D0046D">
        <w:rPr>
          <w:rFonts w:ascii="Times New Roman" w:hAnsi="Times New Roman" w:cs="Times New Roman"/>
          <w:sz w:val="22"/>
          <w:szCs w:val="22"/>
          <w:lang w:val="en-GB"/>
        </w:rPr>
        <w:t xml:space="preserve">because it is still a type of male gaze </w:t>
      </w:r>
      <w:r w:rsidR="00FE2132" w:rsidRPr="00D0046D">
        <w:rPr>
          <w:rFonts w:ascii="Times New Roman" w:hAnsi="Times New Roman" w:cs="Times New Roman"/>
          <w:i/>
          <w:sz w:val="22"/>
          <w:szCs w:val="22"/>
          <w:lang w:val="en-GB"/>
        </w:rPr>
        <w:t>disguised</w:t>
      </w:r>
      <w:r w:rsidR="00FE2132" w:rsidRPr="00D0046D">
        <w:rPr>
          <w:rFonts w:ascii="Times New Roman" w:hAnsi="Times New Roman" w:cs="Times New Roman"/>
          <w:sz w:val="22"/>
          <w:szCs w:val="22"/>
          <w:lang w:val="en-GB"/>
        </w:rPr>
        <w:t xml:space="preserve"> by a female gazer. </w:t>
      </w:r>
      <w:r w:rsidR="002504DD" w:rsidRPr="00D0046D">
        <w:rPr>
          <w:rFonts w:ascii="Times New Roman" w:hAnsi="Times New Roman" w:cs="Times New Roman"/>
          <w:sz w:val="22"/>
          <w:szCs w:val="22"/>
          <w:lang w:val="en-GB"/>
        </w:rPr>
        <w:t>On the one hand, i</w:t>
      </w:r>
      <w:r w:rsidR="00FE2132" w:rsidRPr="00D0046D">
        <w:rPr>
          <w:rFonts w:ascii="Times New Roman" w:hAnsi="Times New Roman" w:cs="Times New Roman"/>
          <w:sz w:val="22"/>
          <w:szCs w:val="22"/>
          <w:lang w:val="en-GB"/>
        </w:rPr>
        <w:t>t is still reinforcing</w:t>
      </w:r>
      <w:r w:rsidR="00192001">
        <w:rPr>
          <w:rFonts w:ascii="Times New Roman" w:hAnsi="Times New Roman" w:cs="Times New Roman"/>
          <w:sz w:val="22"/>
          <w:szCs w:val="22"/>
          <w:lang w:val="en-GB"/>
        </w:rPr>
        <w:t xml:space="preserve"> gender</w:t>
      </w:r>
      <w:r w:rsidR="00FE2132" w:rsidRPr="00D0046D">
        <w:rPr>
          <w:rFonts w:ascii="Times New Roman" w:hAnsi="Times New Roman" w:cs="Times New Roman"/>
          <w:sz w:val="22"/>
          <w:szCs w:val="22"/>
          <w:lang w:val="en-GB"/>
        </w:rPr>
        <w:t xml:space="preserve"> stereotypes (D0315-2, D0330-2). Nisu fans tend to objectify their male idols into </w:t>
      </w:r>
      <w:r w:rsidR="007F1AF2" w:rsidRPr="00D0046D">
        <w:rPr>
          <w:rFonts w:ascii="Times New Roman" w:hAnsi="Times New Roman" w:cs="Times New Roman"/>
          <w:sz w:val="22"/>
          <w:szCs w:val="22"/>
          <w:lang w:val="en-GB"/>
        </w:rPr>
        <w:t xml:space="preserve">feminine constructs </w:t>
      </w:r>
      <w:r w:rsidR="00FE2132" w:rsidRPr="00D0046D">
        <w:rPr>
          <w:rFonts w:ascii="Times New Roman" w:hAnsi="Times New Roman" w:cs="Times New Roman"/>
          <w:sz w:val="22"/>
          <w:szCs w:val="22"/>
          <w:lang w:val="en-GB"/>
        </w:rPr>
        <w:t>either physically provocative and promiscuous</w:t>
      </w:r>
      <w:r w:rsidR="00FC09AA">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 xml:space="preserve">incredibly </w:t>
      </w:r>
      <w:proofErr w:type="gramStart"/>
      <w:r w:rsidR="00FE2132" w:rsidRPr="00D0046D">
        <w:rPr>
          <w:rFonts w:ascii="Times New Roman" w:hAnsi="Times New Roman" w:cs="Times New Roman"/>
          <w:sz w:val="22"/>
          <w:szCs w:val="22"/>
          <w:lang w:val="en-GB"/>
        </w:rPr>
        <w:t>vulnerable</w:t>
      </w:r>
      <w:proofErr w:type="gramEnd"/>
      <w:r w:rsidR="00FE2132" w:rsidRPr="00D0046D">
        <w:rPr>
          <w:rFonts w:ascii="Times New Roman" w:hAnsi="Times New Roman" w:cs="Times New Roman"/>
          <w:sz w:val="22"/>
          <w:szCs w:val="22"/>
          <w:lang w:val="en-GB"/>
        </w:rPr>
        <w:t xml:space="preserve"> or unobtainable (except </w:t>
      </w:r>
      <w:r w:rsidR="00B21780">
        <w:rPr>
          <w:rFonts w:ascii="Times New Roman" w:hAnsi="Times New Roman" w:cs="Times New Roman"/>
          <w:sz w:val="22"/>
          <w:szCs w:val="22"/>
          <w:lang w:val="en-GB"/>
        </w:rPr>
        <w:t xml:space="preserve">via </w:t>
      </w:r>
      <w:r w:rsidR="00FE2132" w:rsidRPr="00D0046D">
        <w:rPr>
          <w:rFonts w:ascii="Times New Roman" w:hAnsi="Times New Roman" w:cs="Times New Roman"/>
          <w:sz w:val="22"/>
          <w:szCs w:val="22"/>
          <w:lang w:val="en-GB"/>
        </w:rPr>
        <w:t xml:space="preserve">nisu). </w:t>
      </w:r>
      <w:r w:rsidR="00C0102A">
        <w:rPr>
          <w:rFonts w:ascii="Times New Roman" w:hAnsi="Times New Roman" w:cs="Times New Roman"/>
          <w:sz w:val="22"/>
          <w:szCs w:val="22"/>
          <w:lang w:val="en-GB"/>
        </w:rPr>
        <w:t>Fans</w:t>
      </w:r>
      <w:r w:rsidR="00C0102A" w:rsidRPr="00D0046D">
        <w:rPr>
          <w:rFonts w:ascii="Times New Roman" w:hAnsi="Times New Roman" w:cs="Times New Roman"/>
          <w:sz w:val="22"/>
          <w:szCs w:val="22"/>
          <w:lang w:val="en-GB"/>
        </w:rPr>
        <w:t xml:space="preserve"> realized that there is also an embedded age discrimination against nisu-ed idols, as with </w:t>
      </w:r>
      <w:r w:rsidR="00C0102A">
        <w:rPr>
          <w:rFonts w:ascii="Times New Roman" w:hAnsi="Times New Roman" w:cs="Times New Roman"/>
          <w:sz w:val="22"/>
          <w:szCs w:val="22"/>
          <w:lang w:val="en-GB"/>
        </w:rPr>
        <w:t xml:space="preserve">actual </w:t>
      </w:r>
      <w:r w:rsidR="00C0102A" w:rsidRPr="00D0046D">
        <w:rPr>
          <w:rFonts w:ascii="Times New Roman" w:hAnsi="Times New Roman" w:cs="Times New Roman"/>
          <w:sz w:val="22"/>
          <w:szCs w:val="22"/>
          <w:lang w:val="en-GB"/>
        </w:rPr>
        <w:t>females, to only be young and beautiful instead of “motherly” or “aunty”.</w:t>
      </w:r>
    </w:p>
    <w:p w14:paraId="5EC9B411" w14:textId="77777777" w:rsidR="002504DD" w:rsidRPr="00B21780" w:rsidRDefault="002504DD" w:rsidP="00C12084">
      <w:pPr>
        <w:spacing w:line="360" w:lineRule="auto"/>
        <w:rPr>
          <w:rFonts w:ascii="Times New Roman" w:hAnsi="Times New Roman" w:cs="Times New Roman"/>
          <w:sz w:val="22"/>
          <w:szCs w:val="22"/>
          <w:lang w:val="en-GB"/>
        </w:rPr>
      </w:pPr>
    </w:p>
    <w:p w14:paraId="40B81203" w14:textId="0DAF2DD6" w:rsidR="002C36FD" w:rsidRPr="00D0046D" w:rsidRDefault="002504DD" w:rsidP="00C1208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On the other hand</w:t>
      </w:r>
      <w:r w:rsidR="00325E53" w:rsidRPr="00D0046D">
        <w:rPr>
          <w:rFonts w:ascii="Times New Roman" w:hAnsi="Times New Roman" w:cs="Times New Roman"/>
          <w:sz w:val="22"/>
          <w:szCs w:val="22"/>
          <w:lang w:val="en-GB"/>
        </w:rPr>
        <w:t>, n</w:t>
      </w:r>
      <w:r w:rsidR="00FE2132" w:rsidRPr="00D0046D">
        <w:rPr>
          <w:rFonts w:ascii="Times New Roman" w:hAnsi="Times New Roman" w:cs="Times New Roman"/>
          <w:sz w:val="22"/>
          <w:szCs w:val="22"/>
          <w:lang w:val="en-GB"/>
        </w:rPr>
        <w:t>isu posts</w:t>
      </w:r>
      <w:r w:rsidR="00325E53" w:rsidRPr="00D0046D">
        <w:rPr>
          <w:rFonts w:ascii="Times New Roman" w:hAnsi="Times New Roman" w:cs="Times New Roman"/>
          <w:sz w:val="22"/>
          <w:szCs w:val="22"/>
          <w:lang w:val="en-GB"/>
        </w:rPr>
        <w:t xml:space="preserve"> are hypersexualized</w:t>
      </w:r>
      <w:r w:rsidR="00C311D1" w:rsidRPr="00D0046D">
        <w:rPr>
          <w:rFonts w:ascii="Times New Roman" w:hAnsi="Times New Roman" w:cs="Times New Roman"/>
          <w:sz w:val="22"/>
          <w:szCs w:val="22"/>
          <w:lang w:val="en-GB"/>
        </w:rPr>
        <w:t xml:space="preserve">. They </w:t>
      </w:r>
      <w:r w:rsidR="00FE2132" w:rsidRPr="00D0046D">
        <w:rPr>
          <w:rFonts w:ascii="Times New Roman" w:hAnsi="Times New Roman" w:cs="Times New Roman"/>
          <w:sz w:val="22"/>
          <w:szCs w:val="22"/>
          <w:lang w:val="en-GB"/>
        </w:rPr>
        <w:t xml:space="preserve">contain some of the </w:t>
      </w:r>
      <w:proofErr w:type="gramStart"/>
      <w:r w:rsidR="00297C01">
        <w:rPr>
          <w:rFonts w:ascii="Times New Roman" w:hAnsi="Times New Roman" w:cs="Times New Roman"/>
          <w:sz w:val="22"/>
          <w:szCs w:val="22"/>
          <w:lang w:val="en-GB"/>
        </w:rPr>
        <w:t>most obscene</w:t>
      </w:r>
      <w:proofErr w:type="gramEnd"/>
      <w:r w:rsidR="00297C01">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language and the most audacious eroticis</w:t>
      </w:r>
      <w:r w:rsidR="00192001">
        <w:rPr>
          <w:rFonts w:ascii="Times New Roman" w:hAnsi="Times New Roman" w:cs="Times New Roman"/>
          <w:sz w:val="22"/>
          <w:szCs w:val="22"/>
          <w:lang w:val="en-GB"/>
        </w:rPr>
        <w:t>ation</w:t>
      </w:r>
      <w:r w:rsidR="00FE2132" w:rsidRPr="00D0046D">
        <w:rPr>
          <w:rFonts w:ascii="Times New Roman" w:hAnsi="Times New Roman" w:cs="Times New Roman"/>
          <w:sz w:val="22"/>
          <w:szCs w:val="22"/>
          <w:lang w:val="en-GB"/>
        </w:rPr>
        <w:t xml:space="preserve">. It </w:t>
      </w:r>
      <w:r w:rsidRPr="00D0046D">
        <w:rPr>
          <w:rFonts w:ascii="Times New Roman" w:hAnsi="Times New Roman" w:cs="Times New Roman"/>
          <w:sz w:val="22"/>
          <w:szCs w:val="22"/>
          <w:lang w:val="en-GB"/>
        </w:rPr>
        <w:t>has been</w:t>
      </w:r>
      <w:r w:rsidR="00FE2132" w:rsidRPr="00D0046D">
        <w:rPr>
          <w:rFonts w:ascii="Times New Roman" w:hAnsi="Times New Roman" w:cs="Times New Roman"/>
          <w:sz w:val="22"/>
          <w:szCs w:val="22"/>
          <w:lang w:val="en-GB"/>
        </w:rPr>
        <w:t xml:space="preserve"> </w:t>
      </w:r>
      <w:r w:rsidR="008A1459">
        <w:rPr>
          <w:rFonts w:ascii="Times New Roman" w:hAnsi="Times New Roman" w:cs="Times New Roman"/>
          <w:sz w:val="22"/>
          <w:szCs w:val="22"/>
          <w:lang w:val="en-GB"/>
        </w:rPr>
        <w:t xml:space="preserve">optimistically </w:t>
      </w:r>
      <w:r w:rsidR="00FE2132" w:rsidRPr="00D0046D">
        <w:rPr>
          <w:rFonts w:ascii="Times New Roman" w:hAnsi="Times New Roman" w:cs="Times New Roman"/>
          <w:sz w:val="22"/>
          <w:szCs w:val="22"/>
          <w:lang w:val="en-GB"/>
        </w:rPr>
        <w:t>argued that nisu provides an outlet for young wom</w:t>
      </w:r>
      <w:r w:rsidR="00297C01">
        <w:rPr>
          <w:rFonts w:ascii="Times New Roman" w:hAnsi="Times New Roman" w:cs="Times New Roman"/>
          <w:sz w:val="22"/>
          <w:szCs w:val="22"/>
          <w:lang w:val="en-GB"/>
        </w:rPr>
        <w:t>e</w:t>
      </w:r>
      <w:r w:rsidR="00FE2132" w:rsidRPr="00D0046D">
        <w:rPr>
          <w:rFonts w:ascii="Times New Roman" w:hAnsi="Times New Roman" w:cs="Times New Roman"/>
          <w:sz w:val="22"/>
          <w:szCs w:val="22"/>
          <w:lang w:val="en-GB"/>
        </w:rPr>
        <w:t>n to touch on traditionally taboo subjects</w:t>
      </w:r>
      <w:r w:rsidR="00C54CC6"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such as sexual desires</w:t>
      </w:r>
      <w:r w:rsidR="00DA2297" w:rsidRPr="00D0046D">
        <w:rPr>
          <w:rFonts w:ascii="Times New Roman" w:hAnsi="Times New Roman" w:cs="Times New Roman"/>
          <w:sz w:val="22"/>
          <w:szCs w:val="22"/>
          <w:lang w:val="en-GB"/>
        </w:rPr>
        <w:t xml:space="preserve"> </w:t>
      </w:r>
      <w:r w:rsidR="00FE2132" w:rsidRPr="00D0046D">
        <w:rPr>
          <w:rFonts w:ascii="Times New Roman" w:hAnsi="Times New Roman" w:cs="Times New Roman"/>
          <w:sz w:val="22"/>
          <w:szCs w:val="22"/>
          <w:lang w:val="en-GB"/>
        </w:rPr>
        <w:t xml:space="preserve">(D0305-1). Lin (2021) has remarked concisely that it is just too hard to “objectify men under patriarchy”, and it is only when sexual fantasies are directed at the male-turned-female can it be </w:t>
      </w:r>
      <w:r w:rsidR="00D56252">
        <w:rPr>
          <w:rFonts w:ascii="Times New Roman" w:hAnsi="Times New Roman" w:cs="Times New Roman"/>
          <w:sz w:val="22"/>
          <w:szCs w:val="22"/>
          <w:lang w:val="en-GB"/>
        </w:rPr>
        <w:t>freed</w:t>
      </w:r>
      <w:r w:rsidR="00FE2132" w:rsidRPr="00D0046D">
        <w:rPr>
          <w:rFonts w:ascii="Times New Roman" w:hAnsi="Times New Roman" w:cs="Times New Roman"/>
          <w:sz w:val="22"/>
          <w:szCs w:val="22"/>
          <w:lang w:val="en-GB"/>
        </w:rPr>
        <w:t xml:space="preserve">. It is only when these fantasies </w:t>
      </w:r>
      <w:r w:rsidR="007733FA" w:rsidRPr="00D0046D">
        <w:rPr>
          <w:rFonts w:ascii="Times New Roman" w:hAnsi="Times New Roman" w:cs="Times New Roman"/>
          <w:i/>
          <w:sz w:val="22"/>
          <w:szCs w:val="22"/>
          <w:lang w:val="en-GB"/>
        </w:rPr>
        <w:t>imitate</w:t>
      </w:r>
      <w:r w:rsidR="00FE2132" w:rsidRPr="00D0046D">
        <w:rPr>
          <w:rFonts w:ascii="Times New Roman" w:hAnsi="Times New Roman" w:cs="Times New Roman"/>
          <w:sz w:val="22"/>
          <w:szCs w:val="22"/>
          <w:lang w:val="en-GB"/>
        </w:rPr>
        <w:t xml:space="preserve"> the male gaze can female fans </w:t>
      </w:r>
      <w:r w:rsidR="00FE2132" w:rsidRPr="00D0046D">
        <w:rPr>
          <w:rFonts w:ascii="Times New Roman" w:hAnsi="Times New Roman" w:cs="Times New Roman"/>
          <w:i/>
          <w:sz w:val="22"/>
          <w:szCs w:val="22"/>
          <w:lang w:val="en-GB"/>
        </w:rPr>
        <w:t>escape</w:t>
      </w:r>
      <w:r w:rsidR="00FE2132" w:rsidRPr="00D0046D">
        <w:rPr>
          <w:rFonts w:ascii="Times New Roman" w:hAnsi="Times New Roman" w:cs="Times New Roman"/>
          <w:sz w:val="22"/>
          <w:szCs w:val="22"/>
          <w:lang w:val="en-GB"/>
        </w:rPr>
        <w:t xml:space="preserve"> their own objectification</w:t>
      </w:r>
      <w:r w:rsidR="007733FA" w:rsidRPr="00D0046D">
        <w:rPr>
          <w:rFonts w:ascii="Times New Roman" w:hAnsi="Times New Roman" w:cs="Times New Roman"/>
          <w:sz w:val="22"/>
          <w:szCs w:val="22"/>
          <w:lang w:val="en-GB"/>
        </w:rPr>
        <w:t>.</w:t>
      </w:r>
    </w:p>
    <w:p w14:paraId="0C39F8D8" w14:textId="77777777" w:rsidR="002C36FD" w:rsidRPr="00D0046D" w:rsidRDefault="002C36FD" w:rsidP="00C12084">
      <w:pPr>
        <w:spacing w:line="360" w:lineRule="auto"/>
        <w:rPr>
          <w:rFonts w:ascii="Times New Roman" w:hAnsi="Times New Roman" w:cs="Times New Roman"/>
          <w:sz w:val="22"/>
          <w:szCs w:val="22"/>
          <w:lang w:val="en-GB"/>
        </w:rPr>
      </w:pPr>
    </w:p>
    <w:p w14:paraId="53B61FBE" w14:textId="59734120" w:rsidR="00987537" w:rsidRPr="00D0046D" w:rsidRDefault="00FE2132" w:rsidP="00C1208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Yet th</w:t>
      </w:r>
      <w:r w:rsidR="007C1F90">
        <w:rPr>
          <w:rFonts w:ascii="Times New Roman" w:hAnsi="Times New Roman" w:cs="Times New Roman"/>
          <w:sz w:val="22"/>
          <w:szCs w:val="22"/>
          <w:lang w:val="en-GB"/>
        </w:rPr>
        <w:t xml:space="preserve">is imitation </w:t>
      </w:r>
      <w:r w:rsidR="00A7720C">
        <w:rPr>
          <w:rFonts w:ascii="Times New Roman" w:hAnsi="Times New Roman" w:cs="Times New Roman"/>
          <w:sz w:val="22"/>
          <w:szCs w:val="22"/>
          <w:lang w:val="en-GB"/>
        </w:rPr>
        <w:t>cannot escape from</w:t>
      </w:r>
      <w:r w:rsidRPr="00D0046D">
        <w:rPr>
          <w:rFonts w:ascii="Times New Roman" w:hAnsi="Times New Roman" w:cs="Times New Roman"/>
          <w:sz w:val="22"/>
          <w:szCs w:val="22"/>
          <w:lang w:val="en-GB"/>
        </w:rPr>
        <w:t xml:space="preserve"> misogyny. </w:t>
      </w:r>
      <w:r w:rsidR="00132EAC" w:rsidRPr="00D0046D">
        <w:rPr>
          <w:rFonts w:ascii="Times New Roman" w:hAnsi="Times New Roman" w:cs="Times New Roman"/>
          <w:sz w:val="22"/>
          <w:szCs w:val="22"/>
          <w:lang w:val="en-GB"/>
        </w:rPr>
        <w:t>Some anti-nisu fans call nisu “another kind of perv(</w:t>
      </w:r>
      <w:proofErr w:type="spellStart"/>
      <w:r w:rsidR="00132EAC" w:rsidRPr="00D0046D">
        <w:rPr>
          <w:rFonts w:ascii="Times New Roman" w:hAnsi="Times New Roman" w:cs="Times New Roman"/>
          <w:sz w:val="22"/>
          <w:szCs w:val="22"/>
          <w:lang w:val="en-GB"/>
        </w:rPr>
        <w:t>ert</w:t>
      </w:r>
      <w:proofErr w:type="spellEnd"/>
      <w:r w:rsidR="00132EAC" w:rsidRPr="00D0046D">
        <w:rPr>
          <w:rFonts w:ascii="Times New Roman" w:hAnsi="Times New Roman" w:cs="Times New Roman"/>
          <w:sz w:val="22"/>
          <w:szCs w:val="22"/>
          <w:lang w:val="en-GB"/>
        </w:rPr>
        <w:t>) fantasy” (D190517-1, D200408-1).</w:t>
      </w:r>
      <w:r w:rsidRPr="00D0046D">
        <w:rPr>
          <w:rFonts w:ascii="Times New Roman" w:hAnsi="Times New Roman" w:cs="Times New Roman"/>
          <w:sz w:val="22"/>
          <w:szCs w:val="22"/>
          <w:lang w:val="en-GB"/>
        </w:rPr>
        <w:t xml:space="preserve"> </w:t>
      </w:r>
      <w:r w:rsidR="00E97FA9">
        <w:rPr>
          <w:rFonts w:ascii="Times New Roman" w:hAnsi="Times New Roman" w:cs="Times New Roman"/>
          <w:sz w:val="22"/>
          <w:szCs w:val="22"/>
          <w:lang w:val="en-GB"/>
        </w:rPr>
        <w:t xml:space="preserve">Nisu desires </w:t>
      </w:r>
      <w:r w:rsidRPr="00D0046D">
        <w:rPr>
          <w:rFonts w:ascii="Times New Roman" w:hAnsi="Times New Roman" w:cs="Times New Roman"/>
          <w:sz w:val="22"/>
          <w:szCs w:val="22"/>
          <w:lang w:val="en-GB"/>
        </w:rPr>
        <w:t xml:space="preserve">originate from an imagined relationship where female fans are now the male predators, and male idols are now the femme fatale to be </w:t>
      </w:r>
      <w:r w:rsidR="00A5326C">
        <w:rPr>
          <w:rFonts w:ascii="Times New Roman" w:hAnsi="Times New Roman" w:cs="Times New Roman"/>
          <w:sz w:val="22"/>
          <w:szCs w:val="22"/>
          <w:lang w:val="en-GB"/>
        </w:rPr>
        <w:t xml:space="preserve">sexually </w:t>
      </w:r>
      <w:r w:rsidRPr="00D0046D">
        <w:rPr>
          <w:rFonts w:ascii="Times New Roman" w:hAnsi="Times New Roman" w:cs="Times New Roman"/>
          <w:sz w:val="22"/>
          <w:szCs w:val="22"/>
          <w:lang w:val="en-GB"/>
        </w:rPr>
        <w:t>conquered (D0407-1). This kind of female-</w:t>
      </w:r>
      <w:r w:rsidR="00020C18" w:rsidRPr="00D0046D">
        <w:rPr>
          <w:rFonts w:ascii="Times New Roman" w:hAnsi="Times New Roman" w:cs="Times New Roman"/>
          <w:sz w:val="22"/>
          <w:szCs w:val="22"/>
          <w:lang w:val="en-GB"/>
        </w:rPr>
        <w:t>initiated</w:t>
      </w:r>
      <w:r w:rsidRPr="00D0046D">
        <w:rPr>
          <w:rFonts w:ascii="Times New Roman" w:hAnsi="Times New Roman" w:cs="Times New Roman"/>
          <w:sz w:val="22"/>
          <w:szCs w:val="22"/>
          <w:lang w:val="en-GB"/>
        </w:rPr>
        <w:t xml:space="preserve"> male </w:t>
      </w:r>
      <w:proofErr w:type="gramStart"/>
      <w:r w:rsidRPr="00D0046D">
        <w:rPr>
          <w:rFonts w:ascii="Times New Roman" w:hAnsi="Times New Roman" w:cs="Times New Roman"/>
          <w:sz w:val="22"/>
          <w:szCs w:val="22"/>
          <w:lang w:val="en-GB"/>
        </w:rPr>
        <w:t>gaze, because</w:t>
      </w:r>
      <w:proofErr w:type="gramEnd"/>
      <w:r w:rsidRPr="00D0046D">
        <w:rPr>
          <w:rFonts w:ascii="Times New Roman" w:hAnsi="Times New Roman" w:cs="Times New Roman"/>
          <w:sz w:val="22"/>
          <w:szCs w:val="22"/>
          <w:lang w:val="en-GB"/>
        </w:rPr>
        <w:t xml:space="preserve"> it is excused by </w:t>
      </w:r>
      <w:r w:rsidR="00E97FA9">
        <w:rPr>
          <w:rFonts w:ascii="Times New Roman" w:hAnsi="Times New Roman" w:cs="Times New Roman"/>
          <w:sz w:val="22"/>
          <w:szCs w:val="22"/>
          <w:lang w:val="en-GB"/>
        </w:rPr>
        <w:t>the presence of the female gazer</w:t>
      </w:r>
      <w:r w:rsidRPr="00D0046D">
        <w:rPr>
          <w:rFonts w:ascii="Times New Roman" w:hAnsi="Times New Roman" w:cs="Times New Roman"/>
          <w:sz w:val="22"/>
          <w:szCs w:val="22"/>
          <w:lang w:val="en-GB"/>
        </w:rPr>
        <w:t xml:space="preserve">, can become an even more aggressive form of sexism. </w:t>
      </w:r>
      <w:r w:rsidR="00511DD6" w:rsidRPr="00D0046D">
        <w:rPr>
          <w:rFonts w:ascii="Times New Roman" w:hAnsi="Times New Roman" w:cs="Times New Roman"/>
          <w:sz w:val="22"/>
          <w:szCs w:val="22"/>
          <w:lang w:val="en-GB"/>
        </w:rPr>
        <w:t xml:space="preserve">What’s </w:t>
      </w:r>
      <w:r w:rsidRPr="00D0046D">
        <w:rPr>
          <w:rFonts w:ascii="Times New Roman" w:hAnsi="Times New Roman" w:cs="Times New Roman"/>
          <w:sz w:val="22"/>
          <w:szCs w:val="22"/>
          <w:lang w:val="en-GB"/>
        </w:rPr>
        <w:t>subversive is</w:t>
      </w:r>
      <w:r w:rsidR="00511DD6" w:rsidRPr="00D0046D">
        <w:rPr>
          <w:rFonts w:ascii="Times New Roman" w:hAnsi="Times New Roman" w:cs="Times New Roman"/>
          <w:sz w:val="22"/>
          <w:szCs w:val="22"/>
          <w:lang w:val="en-GB"/>
        </w:rPr>
        <w:t xml:space="preserve">, some fans acutely </w:t>
      </w:r>
      <w:r w:rsidR="00752B78" w:rsidRPr="00D0046D">
        <w:rPr>
          <w:rFonts w:ascii="Times New Roman" w:hAnsi="Times New Roman" w:cs="Times New Roman"/>
          <w:sz w:val="22"/>
          <w:szCs w:val="22"/>
          <w:lang w:val="en-GB"/>
        </w:rPr>
        <w:t xml:space="preserve">argue, </w:t>
      </w:r>
      <w:r w:rsidRPr="00D0046D">
        <w:rPr>
          <w:rFonts w:ascii="Times New Roman" w:hAnsi="Times New Roman" w:cs="Times New Roman"/>
          <w:sz w:val="22"/>
          <w:szCs w:val="22"/>
          <w:lang w:val="en-GB"/>
        </w:rPr>
        <w:t xml:space="preserve">how nisu is inherently suggesting that it is only appropriate to consume an object when that object is female (D200114-1). </w:t>
      </w:r>
      <w:proofErr w:type="spellStart"/>
      <w:r w:rsidRPr="00D0046D">
        <w:rPr>
          <w:rFonts w:ascii="Times New Roman" w:hAnsi="Times New Roman" w:cs="Times New Roman"/>
          <w:sz w:val="22"/>
          <w:szCs w:val="22"/>
          <w:lang w:val="en-GB"/>
        </w:rPr>
        <w:t>Nisu’s</w:t>
      </w:r>
      <w:proofErr w:type="spellEnd"/>
      <w:r w:rsidRPr="00D0046D">
        <w:rPr>
          <w:rFonts w:ascii="Times New Roman" w:hAnsi="Times New Roman" w:cs="Times New Roman"/>
          <w:sz w:val="22"/>
          <w:szCs w:val="22"/>
          <w:lang w:val="en-GB"/>
        </w:rPr>
        <w:t xml:space="preserve"> logic is that it is only through feminization, and then objectification of the male-turned-female can power be reclaimed. </w:t>
      </w:r>
      <w:r w:rsidR="008877F4">
        <w:rPr>
          <w:rFonts w:ascii="Times New Roman" w:hAnsi="Times New Roman" w:cs="Times New Roman"/>
          <w:sz w:val="22"/>
          <w:szCs w:val="22"/>
          <w:lang w:val="en-GB"/>
        </w:rPr>
        <w:t>Practiced in submerged networks, n</w:t>
      </w:r>
      <w:r w:rsidR="00086E64">
        <w:rPr>
          <w:rFonts w:ascii="Times New Roman" w:hAnsi="Times New Roman" w:cs="Times New Roman"/>
          <w:sz w:val="22"/>
          <w:szCs w:val="22"/>
          <w:lang w:val="en-GB"/>
        </w:rPr>
        <w:t>i</w:t>
      </w:r>
      <w:r w:rsidR="005B20B3">
        <w:rPr>
          <w:rFonts w:ascii="Times New Roman" w:hAnsi="Times New Roman" w:cs="Times New Roman"/>
          <w:sz w:val="22"/>
          <w:szCs w:val="22"/>
          <w:lang w:val="en-GB"/>
        </w:rPr>
        <w:t>su is a form of discursive activism</w:t>
      </w:r>
      <w:r w:rsidR="00963A6D">
        <w:rPr>
          <w:rFonts w:ascii="Times New Roman" w:hAnsi="Times New Roman" w:cs="Times New Roman"/>
          <w:sz w:val="22"/>
          <w:szCs w:val="22"/>
          <w:lang w:val="en-GB"/>
        </w:rPr>
        <w:t xml:space="preserve"> </w:t>
      </w:r>
      <w:r w:rsidR="005B20B3">
        <w:rPr>
          <w:rFonts w:ascii="Times New Roman" w:hAnsi="Times New Roman" w:cs="Times New Roman"/>
          <w:sz w:val="22"/>
          <w:szCs w:val="22"/>
          <w:lang w:val="en-GB"/>
        </w:rPr>
        <w:t>that</w:t>
      </w:r>
      <w:r w:rsidR="00AC14D0">
        <w:rPr>
          <w:rFonts w:ascii="Times New Roman" w:hAnsi="Times New Roman" w:cs="Times New Roman"/>
          <w:sz w:val="22"/>
          <w:szCs w:val="22"/>
          <w:lang w:val="en-GB"/>
        </w:rPr>
        <w:t xml:space="preserve"> </w:t>
      </w:r>
      <w:r w:rsidR="005B20B3">
        <w:rPr>
          <w:rFonts w:ascii="Times New Roman" w:hAnsi="Times New Roman" w:cs="Times New Roman"/>
          <w:sz w:val="22"/>
          <w:szCs w:val="22"/>
          <w:lang w:val="en-GB"/>
        </w:rPr>
        <w:t xml:space="preserve">challenges discourses </w:t>
      </w:r>
      <w:r w:rsidR="00AC14D0">
        <w:rPr>
          <w:rFonts w:ascii="Times New Roman" w:hAnsi="Times New Roman" w:cs="Times New Roman"/>
          <w:sz w:val="22"/>
          <w:szCs w:val="22"/>
          <w:lang w:val="en-GB"/>
        </w:rPr>
        <w:t xml:space="preserve">of </w:t>
      </w:r>
      <w:r w:rsidR="005B20B3">
        <w:rPr>
          <w:rFonts w:ascii="Times New Roman" w:hAnsi="Times New Roman" w:cs="Times New Roman"/>
          <w:sz w:val="22"/>
          <w:szCs w:val="22"/>
          <w:lang w:val="en-GB"/>
        </w:rPr>
        <w:t>masculinity</w:t>
      </w:r>
      <w:r w:rsidR="008877F4">
        <w:rPr>
          <w:rFonts w:ascii="Times New Roman" w:hAnsi="Times New Roman" w:cs="Times New Roman"/>
          <w:sz w:val="22"/>
          <w:szCs w:val="22"/>
          <w:lang w:val="en-GB"/>
        </w:rPr>
        <w:t xml:space="preserve">, but </w:t>
      </w:r>
      <w:r w:rsidR="00347D17">
        <w:rPr>
          <w:rFonts w:ascii="Times New Roman" w:hAnsi="Times New Roman" w:cs="Times New Roman"/>
          <w:sz w:val="22"/>
          <w:szCs w:val="22"/>
          <w:lang w:val="en-GB"/>
        </w:rPr>
        <w:t>it</w:t>
      </w:r>
      <w:r w:rsidR="008877F4">
        <w:rPr>
          <w:rFonts w:ascii="Times New Roman" w:hAnsi="Times New Roman" w:cs="Times New Roman"/>
          <w:sz w:val="22"/>
          <w:szCs w:val="22"/>
          <w:lang w:val="en-GB"/>
        </w:rPr>
        <w:t xml:space="preserve">s failure to </w:t>
      </w:r>
      <w:r w:rsidR="005B20B3">
        <w:rPr>
          <w:rFonts w:ascii="Times New Roman" w:hAnsi="Times New Roman" w:cs="Times New Roman"/>
          <w:sz w:val="22"/>
          <w:szCs w:val="22"/>
          <w:lang w:val="en-GB"/>
        </w:rPr>
        <w:t>challenge</w:t>
      </w:r>
      <w:r w:rsidR="00826C37">
        <w:rPr>
          <w:rFonts w:ascii="Times New Roman" w:hAnsi="Times New Roman" w:cs="Times New Roman"/>
          <w:sz w:val="22"/>
          <w:szCs w:val="22"/>
          <w:lang w:val="en-GB"/>
        </w:rPr>
        <w:t xml:space="preserve"> </w:t>
      </w:r>
      <w:r w:rsidR="00E04D41">
        <w:rPr>
          <w:rFonts w:ascii="Times New Roman" w:hAnsi="Times New Roman" w:cs="Times New Roman"/>
          <w:sz w:val="22"/>
          <w:szCs w:val="22"/>
          <w:lang w:val="en-GB"/>
        </w:rPr>
        <w:t>patriarchal objectification of women</w:t>
      </w:r>
      <w:r w:rsidR="008877F4">
        <w:rPr>
          <w:rFonts w:ascii="Times New Roman" w:hAnsi="Times New Roman" w:cs="Times New Roman"/>
          <w:sz w:val="22"/>
          <w:szCs w:val="22"/>
          <w:lang w:val="en-GB"/>
        </w:rPr>
        <w:t xml:space="preserve"> makes it less so. </w:t>
      </w:r>
    </w:p>
    <w:p w14:paraId="45317BFF" w14:textId="7DE58965" w:rsidR="002A6E8D" w:rsidRPr="00AC14D0" w:rsidRDefault="002A6E8D" w:rsidP="00C12084">
      <w:pPr>
        <w:spacing w:line="360" w:lineRule="auto"/>
        <w:rPr>
          <w:rFonts w:ascii="Times New Roman" w:hAnsi="Times New Roman" w:cs="Times New Roman"/>
          <w:sz w:val="22"/>
          <w:szCs w:val="22"/>
          <w:lang w:val="en-GB"/>
        </w:rPr>
      </w:pPr>
    </w:p>
    <w:p w14:paraId="69D4ED5C" w14:textId="7465C6C6" w:rsidR="0018526E" w:rsidRPr="00F37DF8" w:rsidRDefault="0018526E" w:rsidP="00F37DF8">
      <w:pPr>
        <w:pStyle w:val="2"/>
        <w:rPr>
          <w:sz w:val="24"/>
          <w:szCs w:val="24"/>
        </w:rPr>
      </w:pPr>
      <w:bookmarkStart w:id="28" w:name="_Toc82259692"/>
      <w:r w:rsidRPr="00F37DF8">
        <w:rPr>
          <w:sz w:val="24"/>
          <w:szCs w:val="24"/>
        </w:rPr>
        <w:t>5.4 Agenda-Setting</w:t>
      </w:r>
      <w:bookmarkEnd w:id="28"/>
    </w:p>
    <w:p w14:paraId="7F877D81" w14:textId="7706943D" w:rsidR="00624EB4" w:rsidRPr="00F37DF8" w:rsidRDefault="00624EB4" w:rsidP="00F37DF8">
      <w:pPr>
        <w:pStyle w:val="3"/>
        <w:rPr>
          <w:sz w:val="22"/>
          <w:szCs w:val="22"/>
        </w:rPr>
      </w:pPr>
      <w:bookmarkStart w:id="29" w:name="_Toc82259693"/>
      <w:r w:rsidRPr="00F37DF8">
        <w:rPr>
          <w:sz w:val="22"/>
          <w:szCs w:val="22"/>
        </w:rPr>
        <w:t xml:space="preserve">5.4.1 </w:t>
      </w:r>
      <w:r w:rsidR="00B67E53" w:rsidRPr="00F37DF8">
        <w:rPr>
          <w:sz w:val="22"/>
          <w:szCs w:val="22"/>
        </w:rPr>
        <w:t>A Topic of Contention</w:t>
      </w:r>
      <w:bookmarkEnd w:id="29"/>
    </w:p>
    <w:p w14:paraId="462C5E88" w14:textId="460C489D" w:rsidR="00514004" w:rsidRPr="00D0046D" w:rsidRDefault="008A39CA" w:rsidP="0051400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Nisu, as a specific type of cultural innovation</w:t>
      </w:r>
      <w:r w:rsidR="006C0CBF" w:rsidRPr="00D0046D">
        <w:rPr>
          <w:rFonts w:ascii="Times New Roman" w:hAnsi="Times New Roman" w:cs="Times New Roman"/>
          <w:sz w:val="22"/>
          <w:szCs w:val="22"/>
          <w:lang w:val="en-GB"/>
        </w:rPr>
        <w:t xml:space="preserve"> practi</w:t>
      </w:r>
      <w:r w:rsidR="00135C19">
        <w:rPr>
          <w:rFonts w:ascii="Times New Roman" w:hAnsi="Times New Roman" w:cs="Times New Roman"/>
          <w:sz w:val="22"/>
          <w:szCs w:val="22"/>
          <w:lang w:val="en-GB"/>
        </w:rPr>
        <w:t>s</w:t>
      </w:r>
      <w:r w:rsidR="006C0CBF" w:rsidRPr="00D0046D">
        <w:rPr>
          <w:rFonts w:ascii="Times New Roman" w:hAnsi="Times New Roman" w:cs="Times New Roman"/>
          <w:sz w:val="22"/>
          <w:szCs w:val="22"/>
          <w:lang w:val="en-GB"/>
        </w:rPr>
        <w:t>ed in submerged networks</w:t>
      </w:r>
      <w:r w:rsidR="006D1258" w:rsidRPr="00D0046D">
        <w:rPr>
          <w:rFonts w:ascii="Times New Roman" w:hAnsi="Times New Roman" w:cs="Times New Roman"/>
          <w:sz w:val="22"/>
          <w:szCs w:val="22"/>
          <w:lang w:val="en-GB"/>
        </w:rPr>
        <w:t xml:space="preserve">, </w:t>
      </w:r>
      <w:r w:rsidR="00A91335" w:rsidRPr="00D0046D">
        <w:rPr>
          <w:rFonts w:ascii="Times New Roman" w:hAnsi="Times New Roman" w:cs="Times New Roman"/>
          <w:sz w:val="22"/>
          <w:szCs w:val="22"/>
          <w:lang w:val="en-GB"/>
        </w:rPr>
        <w:t xml:space="preserve">is a form of resistance </w:t>
      </w:r>
      <w:r w:rsidR="00BB66B2" w:rsidRPr="00D0046D">
        <w:rPr>
          <w:rFonts w:ascii="Times New Roman" w:hAnsi="Times New Roman" w:cs="Times New Roman"/>
          <w:sz w:val="22"/>
          <w:szCs w:val="22"/>
          <w:lang w:val="en-GB"/>
        </w:rPr>
        <w:t>with comple</w:t>
      </w:r>
      <w:r w:rsidR="00ED2CC9">
        <w:rPr>
          <w:rFonts w:ascii="Times New Roman" w:hAnsi="Times New Roman" w:cs="Times New Roman"/>
          <w:sz w:val="22"/>
          <w:szCs w:val="22"/>
          <w:lang w:val="en-GB"/>
        </w:rPr>
        <w:t>x gender politics behind it</w:t>
      </w:r>
      <w:r w:rsidR="00BB66B2" w:rsidRPr="00D0046D">
        <w:rPr>
          <w:rFonts w:ascii="Times New Roman" w:hAnsi="Times New Roman" w:cs="Times New Roman"/>
          <w:sz w:val="22"/>
          <w:szCs w:val="22"/>
          <w:lang w:val="en-GB"/>
        </w:rPr>
        <w:t xml:space="preserve"> that deserve its own study.</w:t>
      </w:r>
      <w:r w:rsidR="00BB66B2" w:rsidRPr="00D0046D">
        <w:rPr>
          <w:rFonts w:ascii="Times New Roman" w:hAnsi="Times New Roman" w:cs="Times New Roman" w:hint="eastAsia"/>
          <w:sz w:val="22"/>
          <w:szCs w:val="22"/>
          <w:lang w:val="en-GB"/>
        </w:rPr>
        <w:t xml:space="preserve"> </w:t>
      </w:r>
      <w:r w:rsidR="009D2361" w:rsidRPr="00D0046D">
        <w:rPr>
          <w:rFonts w:ascii="Times New Roman" w:hAnsi="Times New Roman" w:cs="Times New Roman"/>
          <w:sz w:val="22"/>
          <w:szCs w:val="22"/>
          <w:lang w:val="en-GB"/>
        </w:rPr>
        <w:t xml:space="preserve">It suffices to say, at this point, that nisu is </w:t>
      </w:r>
      <w:r w:rsidR="006B2FC8" w:rsidRPr="00D0046D">
        <w:rPr>
          <w:rFonts w:ascii="Times New Roman" w:hAnsi="Times New Roman" w:cs="Times New Roman"/>
          <w:sz w:val="22"/>
          <w:szCs w:val="22"/>
          <w:lang w:val="en-GB"/>
        </w:rPr>
        <w:t xml:space="preserve">inconclusive, but it is a form of discursive activism in that </w:t>
      </w:r>
      <w:r w:rsidR="00514004">
        <w:rPr>
          <w:rFonts w:ascii="Times New Roman" w:hAnsi="Times New Roman" w:cs="Times New Roman"/>
          <w:sz w:val="22"/>
          <w:szCs w:val="22"/>
          <w:lang w:val="en-GB"/>
        </w:rPr>
        <w:t xml:space="preserve">discussions around nisu allow fans to </w:t>
      </w:r>
      <w:r w:rsidR="00514004" w:rsidRPr="00D0046D">
        <w:rPr>
          <w:rFonts w:ascii="Times New Roman" w:hAnsi="Times New Roman" w:cs="Times New Roman"/>
          <w:sz w:val="22"/>
          <w:szCs w:val="22"/>
          <w:lang w:val="en-GB"/>
        </w:rPr>
        <w:t>realize that gender is socially constructed</w:t>
      </w:r>
      <w:r w:rsidR="00514004">
        <w:rPr>
          <w:rFonts w:ascii="Times New Roman" w:hAnsi="Times New Roman" w:cs="Times New Roman"/>
          <w:sz w:val="22"/>
          <w:szCs w:val="22"/>
          <w:lang w:val="en-GB"/>
        </w:rPr>
        <w:t xml:space="preserve">. This can enrich their gendered subjectivity. </w:t>
      </w:r>
      <w:r w:rsidR="00514004" w:rsidRPr="00D0046D">
        <w:rPr>
          <w:rFonts w:ascii="Times New Roman" w:hAnsi="Times New Roman" w:cs="Times New Roman"/>
          <w:sz w:val="22"/>
          <w:szCs w:val="22"/>
          <w:lang w:val="en-GB"/>
        </w:rPr>
        <w:t>It has</w:t>
      </w:r>
      <w:r w:rsidR="00514004">
        <w:rPr>
          <w:rFonts w:ascii="Times New Roman" w:hAnsi="Times New Roman" w:cs="Times New Roman"/>
          <w:sz w:val="22"/>
          <w:szCs w:val="22"/>
          <w:lang w:val="en-GB"/>
        </w:rPr>
        <w:t xml:space="preserve"> also</w:t>
      </w:r>
      <w:r w:rsidR="00514004" w:rsidRPr="00D0046D">
        <w:rPr>
          <w:rFonts w:ascii="Times New Roman" w:hAnsi="Times New Roman" w:cs="Times New Roman"/>
          <w:sz w:val="22"/>
          <w:szCs w:val="22"/>
          <w:lang w:val="en-GB"/>
        </w:rPr>
        <w:t xml:space="preserve"> been proposed that nisu</w:t>
      </w:r>
      <w:r w:rsidR="00514004">
        <w:rPr>
          <w:rFonts w:ascii="Times New Roman" w:hAnsi="Times New Roman" w:cs="Times New Roman"/>
          <w:sz w:val="22"/>
          <w:szCs w:val="22"/>
          <w:lang w:val="en-GB"/>
        </w:rPr>
        <w:t>, while i</w:t>
      </w:r>
      <w:r w:rsidR="00514004" w:rsidRPr="00D0046D">
        <w:rPr>
          <w:rFonts w:ascii="Times New Roman" w:hAnsi="Times New Roman" w:cs="Times New Roman"/>
          <w:sz w:val="22"/>
          <w:szCs w:val="22"/>
          <w:lang w:val="en-GB"/>
        </w:rPr>
        <w:t xml:space="preserve">t is reinforcing stereotypes, </w:t>
      </w:r>
      <w:r w:rsidR="00514004">
        <w:rPr>
          <w:rFonts w:ascii="Times New Roman" w:hAnsi="Times New Roman" w:cs="Times New Roman"/>
          <w:sz w:val="22"/>
          <w:szCs w:val="22"/>
          <w:lang w:val="en-GB"/>
        </w:rPr>
        <w:t xml:space="preserve">grants the specific nisu-er agency and </w:t>
      </w:r>
      <w:r w:rsidR="00514004" w:rsidRPr="00D0046D">
        <w:rPr>
          <w:rFonts w:ascii="Times New Roman" w:hAnsi="Times New Roman" w:cs="Times New Roman"/>
          <w:i/>
          <w:sz w:val="22"/>
          <w:szCs w:val="22"/>
          <w:lang w:val="en-GB"/>
        </w:rPr>
        <w:t>liberates</w:t>
      </w:r>
      <w:r w:rsidR="00514004" w:rsidRPr="00D0046D">
        <w:rPr>
          <w:rFonts w:ascii="Times New Roman" w:hAnsi="Times New Roman" w:cs="Times New Roman"/>
          <w:sz w:val="22"/>
          <w:szCs w:val="22"/>
          <w:lang w:val="en-GB"/>
        </w:rPr>
        <w:t xml:space="preserve"> </w:t>
      </w:r>
      <w:r w:rsidR="00514004">
        <w:rPr>
          <w:rFonts w:ascii="Times New Roman" w:hAnsi="Times New Roman" w:cs="Times New Roman"/>
          <w:sz w:val="22"/>
          <w:szCs w:val="22"/>
          <w:lang w:val="en-GB"/>
        </w:rPr>
        <w:t>them (D0102-1). This</w:t>
      </w:r>
      <w:r w:rsidR="00514004" w:rsidRPr="00D0046D">
        <w:rPr>
          <w:rFonts w:ascii="Times New Roman" w:hAnsi="Times New Roman" w:cs="Times New Roman"/>
          <w:sz w:val="22"/>
          <w:szCs w:val="22"/>
          <w:lang w:val="en-GB"/>
        </w:rPr>
        <w:t xml:space="preserve"> therapeutic personal liberation should not be completely disregarded (</w:t>
      </w:r>
      <w:r w:rsidR="00514004" w:rsidRPr="00D0046D">
        <w:rPr>
          <w:rFonts w:ascii="Times New Roman" w:hAnsi="Times New Roman" w:cs="Times New Roman"/>
          <w:sz w:val="22"/>
          <w:szCs w:val="22"/>
          <w:lang w:val="en-GB"/>
        </w:rPr>
        <w:fldChar w:fldCharType="begin"/>
      </w:r>
      <w:r w:rsidR="00514004">
        <w:rPr>
          <w:rFonts w:ascii="Times New Roman" w:hAnsi="Times New Roman" w:cs="Times New Roman"/>
          <w:sz w:val="22"/>
          <w:szCs w:val="22"/>
          <w:lang w:val="en-GB"/>
        </w:rPr>
        <w:instrText xml:space="preserve"> ADDIN ZOTERO_ITEM CSL_CITATION {"citationID":"BdYlcjpq","properties":{"formattedCitation":"(Y. Yang, 2021)","plainCitation":"(Y. Yang, 2021)","dontUpdate":true,"noteIndex":0},"citationItems":[{"id":1645,"uris":["http://zotero.org/users/7090573/items/R45K</w:instrText>
      </w:r>
      <w:r w:rsidR="00514004">
        <w:rPr>
          <w:rFonts w:ascii="Times New Roman" w:hAnsi="Times New Roman" w:cs="Times New Roman" w:hint="eastAsia"/>
          <w:sz w:val="22"/>
          <w:szCs w:val="22"/>
          <w:lang w:val="en-GB"/>
        </w:rPr>
        <w:instrText>K8RW"],"uri":["http://zotero.org/users/7090573/items/R45KK8RW"],"itemData":{"id":1645,"type":"post-weblog","container-title":"</w:instrText>
      </w:r>
      <w:r w:rsidR="00514004">
        <w:rPr>
          <w:rFonts w:ascii="Times New Roman" w:hAnsi="Times New Roman" w:cs="Times New Roman" w:hint="eastAsia"/>
          <w:sz w:val="22"/>
          <w:szCs w:val="22"/>
          <w:lang w:val="en-GB"/>
        </w:rPr>
        <w:instrText>一索喻言</w:instrText>
      </w:r>
      <w:r w:rsidR="00514004">
        <w:rPr>
          <w:rFonts w:ascii="Times New Roman" w:hAnsi="Times New Roman" w:cs="Times New Roman" w:hint="eastAsia"/>
          <w:sz w:val="22"/>
          <w:szCs w:val="22"/>
          <w:lang w:val="en-GB"/>
        </w:rPr>
        <w:instrText xml:space="preserve"> Excolo Voice","genre":"Wechat Public Accounts","title":"</w:instrText>
      </w:r>
      <w:r w:rsidR="00514004">
        <w:rPr>
          <w:rFonts w:ascii="Times New Roman" w:hAnsi="Times New Roman" w:cs="Times New Roman" w:hint="eastAsia"/>
          <w:sz w:val="22"/>
          <w:szCs w:val="22"/>
          <w:lang w:val="en-GB"/>
        </w:rPr>
        <w:instrText>讲座回顾：饭圈中的泥塑文化与女性主义</w:instrText>
      </w:r>
      <w:r w:rsidR="00514004">
        <w:rPr>
          <w:rFonts w:ascii="Times New Roman" w:hAnsi="Times New Roman" w:cs="Times New Roman" w:hint="eastAsia"/>
          <w:sz w:val="22"/>
          <w:szCs w:val="22"/>
          <w:lang w:val="en-GB"/>
        </w:rPr>
        <w:instrText>","URL":"https://mp.weixin.qq.com/s/sflYk7I73PJl2M</w:instrText>
      </w:r>
      <w:r w:rsidR="00514004">
        <w:rPr>
          <w:rFonts w:ascii="Times New Roman" w:hAnsi="Times New Roman" w:cs="Times New Roman"/>
          <w:sz w:val="22"/>
          <w:szCs w:val="22"/>
          <w:lang w:val="en-GB"/>
        </w:rPr>
        <w:instrText xml:space="preserve">bXPR4r4w","author":[{"family":"Yang","given":"Yi"}],"issued":{"date-parts":[["2021"]]}}}],"schema":"https://github.com/citation-style-language/schema/raw/master/csl-citation.json"} </w:instrText>
      </w:r>
      <w:r w:rsidR="00514004" w:rsidRPr="00D0046D">
        <w:rPr>
          <w:rFonts w:ascii="Times New Roman" w:hAnsi="Times New Roman" w:cs="Times New Roman"/>
          <w:sz w:val="22"/>
          <w:szCs w:val="22"/>
          <w:lang w:val="en-GB"/>
        </w:rPr>
        <w:fldChar w:fldCharType="separate"/>
      </w:r>
      <w:r w:rsidR="00514004" w:rsidRPr="00D0046D">
        <w:rPr>
          <w:rFonts w:ascii="Times New Roman" w:hAnsi="Times New Roman" w:cs="Times New Roman"/>
          <w:noProof/>
          <w:sz w:val="22"/>
          <w:szCs w:val="22"/>
          <w:lang w:val="en-GB"/>
        </w:rPr>
        <w:t>Y. Yang, 2021)</w:t>
      </w:r>
      <w:r w:rsidR="00514004" w:rsidRPr="00D0046D">
        <w:rPr>
          <w:rFonts w:ascii="Times New Roman" w:hAnsi="Times New Roman" w:cs="Times New Roman"/>
          <w:sz w:val="22"/>
          <w:szCs w:val="22"/>
          <w:lang w:val="en-GB"/>
        </w:rPr>
        <w:fldChar w:fldCharType="end"/>
      </w:r>
      <w:r w:rsidR="00514004" w:rsidRPr="00D0046D">
        <w:rPr>
          <w:rFonts w:ascii="Times New Roman" w:hAnsi="Times New Roman" w:cs="Times New Roman"/>
          <w:sz w:val="22"/>
          <w:szCs w:val="22"/>
          <w:lang w:val="en-GB"/>
        </w:rPr>
        <w:t>. It marks the beginning of an era of female</w:t>
      </w:r>
      <w:r w:rsidR="00386AF6">
        <w:rPr>
          <w:rFonts w:ascii="Times New Roman" w:hAnsi="Times New Roman" w:cs="Times New Roman"/>
          <w:sz w:val="22"/>
          <w:szCs w:val="22"/>
          <w:lang w:val="en-GB"/>
        </w:rPr>
        <w:t>s</w:t>
      </w:r>
      <w:r w:rsidR="00514004" w:rsidRPr="00D0046D">
        <w:rPr>
          <w:rFonts w:ascii="Times New Roman" w:hAnsi="Times New Roman" w:cs="Times New Roman"/>
          <w:sz w:val="22"/>
          <w:szCs w:val="22"/>
          <w:lang w:val="en-GB"/>
        </w:rPr>
        <w:t xml:space="preserve"> gazing upon the male</w:t>
      </w:r>
      <w:r w:rsidR="00514004">
        <w:rPr>
          <w:rFonts w:ascii="Times New Roman" w:hAnsi="Times New Roman" w:cs="Times New Roman"/>
          <w:sz w:val="22"/>
          <w:szCs w:val="22"/>
          <w:lang w:val="en-GB"/>
        </w:rPr>
        <w:t xml:space="preserve"> that disciplines their behaviour, </w:t>
      </w:r>
      <w:r w:rsidR="00514004" w:rsidRPr="00D0046D">
        <w:rPr>
          <w:rFonts w:ascii="Times New Roman" w:hAnsi="Times New Roman" w:cs="Times New Roman"/>
          <w:sz w:val="22"/>
          <w:szCs w:val="22"/>
          <w:lang w:val="en-GB"/>
        </w:rPr>
        <w:t>although through a patriarchal detour</w:t>
      </w:r>
      <w:r w:rsidR="00514004">
        <w:rPr>
          <w:rFonts w:ascii="Times New Roman" w:hAnsi="Times New Roman" w:cs="Times New Roman"/>
          <w:sz w:val="22"/>
          <w:szCs w:val="22"/>
          <w:lang w:val="en-GB"/>
        </w:rPr>
        <w:t xml:space="preserve"> </w:t>
      </w:r>
      <w:r w:rsidR="00514004">
        <w:rPr>
          <w:rFonts w:ascii="Times New Roman" w:hAnsi="Times New Roman" w:cs="Times New Roman"/>
          <w:sz w:val="22"/>
          <w:szCs w:val="22"/>
          <w:lang w:val="en-GB"/>
        </w:rPr>
        <w:fldChar w:fldCharType="begin"/>
      </w:r>
      <w:r w:rsidR="00514004">
        <w:rPr>
          <w:rFonts w:ascii="Times New Roman" w:hAnsi="Times New Roman" w:cs="Times New Roman"/>
          <w:sz w:val="22"/>
          <w:szCs w:val="22"/>
          <w:lang w:val="en-GB"/>
        </w:rPr>
        <w:instrText xml:space="preserve"> ADDIN ZOTERO_ITEM CSL_CITATION {"citationID":"clDCm9V1","properties":{"formattedCitation":"(J. Zhang, 2019)","plainCitation":"(J. Zhang, 2019)","noteIndex":0},"citationItems":[{"id":634,"uris":["http://zotero.org/users/7090573/items/TZTLINHJ"],"uri":["http://zotero.org/users/7090573/items/TZTLINHJ"],"itemData":{"id":634,"type":"article-journal","abstract":"Over the last four months, a show named “Idol Trainee” dominated the entertainment headlines. In addition to showing stage performances and spectators</w:instrText>
      </w:r>
      <w:r w:rsidR="00514004">
        <w:rPr>
          <w:rFonts w:ascii="Times New Roman" w:hAnsi="Times New Roman" w:cs="Times New Roman" w:hint="eastAsia"/>
          <w:sz w:val="22"/>
          <w:szCs w:val="22"/>
          <w:lang w:val="en-GB"/>
        </w:rPr>
        <w:instrText>’</w:instrText>
      </w:r>
      <w:r w:rsidR="00514004">
        <w:rPr>
          <w:rFonts w:ascii="Times New Roman" w:hAnsi="Times New Roman" w:cs="Times New Roman"/>
          <w:sz w:val="22"/>
          <w:szCs w:val="22"/>
          <w:lang w:val="en-GB"/>
        </w:rPr>
        <w:instrText xml:space="preserve"> responses, this program followed the process used to create idols, which include depicting their daily lives. From a pedagogical perspective, the program depicts self-education, which can also be called “self-technology”: Almost every trainee in the program demonstrates his own desire to become an idol. The gaze of spectators disciplines trainees, and they learn how to behave properly and endear themselves to audiences, ultimately creating for themselves a stylized existence – that of a symbolic idol. After the program ended, the nine final trainees went on to have successful careers. It must be noted, however, that through this process, they risked losing their own subjectivity. This article looks at “Idol Trainee” as an example of how different forms of education diffuse into different social domains, showing that it is necessary for us to discover the mechanism through which this process occurs.","container-title":"Knowledge Cultures","DOI":"10.22381/KC7220198","ISSN":"2327-5731","issue":"2","journalAbbreviation":"Knowl. Cult.","language":"en","page":"41","source":"DOI.org (Crossref)","title":"THE DISCIPLINE OF THE GAZE: SELF-TECHNOLOGY AND IDOL TRAINEES","title-short":"THE DISCIPLINE OF THE GAZE","volume":"7","author":[{"family":"Zhang","given":"Junyuan"}],"issued":{"date-parts":[["2019"]]}}}],"schema":"https://github.com/citation-style-language/schema/raw/master/csl-citation.json"} </w:instrText>
      </w:r>
      <w:r w:rsidR="00514004">
        <w:rPr>
          <w:rFonts w:ascii="Times New Roman" w:hAnsi="Times New Roman" w:cs="Times New Roman"/>
          <w:sz w:val="22"/>
          <w:szCs w:val="22"/>
          <w:lang w:val="en-GB"/>
        </w:rPr>
        <w:fldChar w:fldCharType="separate"/>
      </w:r>
      <w:r w:rsidR="00514004">
        <w:rPr>
          <w:rFonts w:ascii="Times New Roman" w:hAnsi="Times New Roman" w:cs="Times New Roman"/>
          <w:noProof/>
          <w:sz w:val="22"/>
          <w:szCs w:val="22"/>
          <w:lang w:val="en-GB"/>
        </w:rPr>
        <w:t>(J. Zhang, 2019)</w:t>
      </w:r>
      <w:r w:rsidR="00514004">
        <w:rPr>
          <w:rFonts w:ascii="Times New Roman" w:hAnsi="Times New Roman" w:cs="Times New Roman"/>
          <w:sz w:val="22"/>
          <w:szCs w:val="22"/>
          <w:lang w:val="en-GB"/>
        </w:rPr>
        <w:fldChar w:fldCharType="end"/>
      </w:r>
      <w:r w:rsidR="00514004" w:rsidRPr="00D0046D">
        <w:rPr>
          <w:rFonts w:ascii="Times New Roman" w:hAnsi="Times New Roman" w:cs="Times New Roman"/>
          <w:sz w:val="22"/>
          <w:szCs w:val="22"/>
          <w:lang w:val="en-GB"/>
        </w:rPr>
        <w:t>.</w:t>
      </w:r>
      <w:r w:rsidR="00BD02BA">
        <w:rPr>
          <w:rFonts w:ascii="Times New Roman" w:hAnsi="Times New Roman" w:cs="Times New Roman"/>
          <w:sz w:val="22"/>
          <w:szCs w:val="22"/>
          <w:lang w:val="en-GB"/>
        </w:rPr>
        <w:t xml:space="preserve"> </w:t>
      </w:r>
    </w:p>
    <w:p w14:paraId="0E469E1C" w14:textId="77777777" w:rsidR="00514004" w:rsidRDefault="00514004" w:rsidP="0042273E">
      <w:pPr>
        <w:spacing w:line="360" w:lineRule="auto"/>
        <w:rPr>
          <w:rFonts w:ascii="Times New Roman" w:hAnsi="Times New Roman" w:cs="Times New Roman"/>
          <w:sz w:val="22"/>
          <w:szCs w:val="22"/>
          <w:lang w:val="en-GB"/>
        </w:rPr>
      </w:pPr>
    </w:p>
    <w:p w14:paraId="026BEA7E" w14:textId="4DAFC2DC" w:rsidR="00791584" w:rsidRDefault="00514004" w:rsidP="0042273E">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Nisu also constitute</w:t>
      </w:r>
      <w:r w:rsidR="00386AF6">
        <w:rPr>
          <w:rFonts w:ascii="Times New Roman" w:hAnsi="Times New Roman" w:cs="Times New Roman"/>
          <w:sz w:val="22"/>
          <w:szCs w:val="22"/>
          <w:lang w:val="en-GB"/>
        </w:rPr>
        <w:t>s</w:t>
      </w:r>
      <w:r>
        <w:rPr>
          <w:rFonts w:ascii="Times New Roman" w:hAnsi="Times New Roman" w:cs="Times New Roman"/>
          <w:sz w:val="22"/>
          <w:szCs w:val="22"/>
          <w:lang w:val="en-GB"/>
        </w:rPr>
        <w:t xml:space="preserve"> discursive activism because it </w:t>
      </w:r>
      <w:r w:rsidR="004876B0" w:rsidRPr="00D0046D">
        <w:rPr>
          <w:rFonts w:ascii="Times New Roman" w:hAnsi="Times New Roman" w:cs="Times New Roman"/>
          <w:sz w:val="22"/>
          <w:szCs w:val="22"/>
          <w:lang w:val="en-GB"/>
        </w:rPr>
        <w:t>has</w:t>
      </w:r>
      <w:r>
        <w:rPr>
          <w:rFonts w:ascii="Times New Roman" w:hAnsi="Times New Roman" w:cs="Times New Roman"/>
          <w:sz w:val="22"/>
          <w:szCs w:val="22"/>
          <w:lang w:val="en-GB"/>
        </w:rPr>
        <w:t xml:space="preserve"> </w:t>
      </w:r>
      <w:r w:rsidR="004876B0" w:rsidRPr="00D0046D">
        <w:rPr>
          <w:rFonts w:ascii="Times New Roman" w:hAnsi="Times New Roman" w:cs="Times New Roman"/>
          <w:sz w:val="22"/>
          <w:szCs w:val="22"/>
          <w:lang w:val="en-GB"/>
        </w:rPr>
        <w:t>brought a women’s issue to the forefront</w:t>
      </w:r>
      <w:r>
        <w:rPr>
          <w:rFonts w:ascii="Times New Roman" w:hAnsi="Times New Roman" w:cs="Times New Roman"/>
          <w:sz w:val="22"/>
          <w:szCs w:val="22"/>
          <w:lang w:val="en-GB"/>
        </w:rPr>
        <w:t xml:space="preserve">. </w:t>
      </w:r>
      <w:r w:rsidR="00624EB4" w:rsidRPr="00D0046D">
        <w:rPr>
          <w:rFonts w:ascii="Times New Roman" w:hAnsi="Times New Roman" w:cs="Times New Roman"/>
          <w:sz w:val="22"/>
          <w:szCs w:val="22"/>
          <w:lang w:val="en-GB"/>
        </w:rPr>
        <w:t xml:space="preserve">It has </w:t>
      </w:r>
      <w:r w:rsidR="00D971A6" w:rsidRPr="00D0046D">
        <w:rPr>
          <w:rFonts w:ascii="Times New Roman" w:hAnsi="Times New Roman" w:cs="Times New Roman"/>
          <w:sz w:val="22"/>
          <w:szCs w:val="22"/>
          <w:lang w:val="en-GB"/>
        </w:rPr>
        <w:t>attracted mainstream media coverage</w:t>
      </w:r>
      <w:r w:rsidR="00E27776" w:rsidRPr="00D0046D">
        <w:rPr>
          <w:rFonts w:ascii="Times New Roman" w:hAnsi="Times New Roman" w:cs="Times New Roman"/>
          <w:sz w:val="22"/>
          <w:szCs w:val="22"/>
          <w:lang w:val="en-GB"/>
        </w:rPr>
        <w:t>, and e</w:t>
      </w:r>
      <w:r w:rsidR="00FE2132" w:rsidRPr="00D0046D">
        <w:rPr>
          <w:rFonts w:ascii="Times New Roman" w:hAnsi="Times New Roman" w:cs="Times New Roman"/>
          <w:sz w:val="22"/>
          <w:szCs w:val="22"/>
          <w:lang w:val="en-GB"/>
        </w:rPr>
        <w:t xml:space="preserve">xplicitly feminist Douban groups such as “Feminism Research” are </w:t>
      </w:r>
      <w:r w:rsidR="004E2EE0">
        <w:rPr>
          <w:rFonts w:ascii="Times New Roman" w:hAnsi="Times New Roman" w:cs="Times New Roman"/>
          <w:sz w:val="22"/>
          <w:szCs w:val="22"/>
          <w:lang w:val="en-GB"/>
        </w:rPr>
        <w:t xml:space="preserve">passionately </w:t>
      </w:r>
      <w:r w:rsidR="00FE2132" w:rsidRPr="00D0046D">
        <w:rPr>
          <w:rFonts w:ascii="Times New Roman" w:hAnsi="Times New Roman" w:cs="Times New Roman"/>
          <w:sz w:val="22"/>
          <w:szCs w:val="22"/>
          <w:lang w:val="en-GB"/>
        </w:rPr>
        <w:t xml:space="preserve">discussing its implications (D0313-1). </w:t>
      </w:r>
      <w:r w:rsidR="00721D3F" w:rsidRPr="00D0046D">
        <w:rPr>
          <w:rFonts w:ascii="Times New Roman" w:hAnsi="Times New Roman" w:cs="Times New Roman"/>
          <w:sz w:val="22"/>
          <w:szCs w:val="22"/>
          <w:lang w:val="en-GB"/>
        </w:rPr>
        <w:t xml:space="preserve">Stories of female nisu fans </w:t>
      </w:r>
      <w:r w:rsidR="00AC13B6" w:rsidRPr="00D0046D">
        <w:rPr>
          <w:rFonts w:ascii="Times New Roman" w:hAnsi="Times New Roman" w:cs="Times New Roman"/>
          <w:sz w:val="22"/>
          <w:szCs w:val="22"/>
          <w:lang w:val="en-GB"/>
        </w:rPr>
        <w:t>have been circulating across platforms, discussed in videos, podcasts and articles</w:t>
      </w:r>
      <w:r w:rsidR="00F53079">
        <w:rPr>
          <w:rFonts w:ascii="Times New Roman" w:hAnsi="Times New Roman" w:cs="Times New Roman"/>
          <w:sz w:val="22"/>
          <w:szCs w:val="22"/>
          <w:lang w:val="en-GB"/>
        </w:rPr>
        <w:t xml:space="preserve"> </w:t>
      </w:r>
      <w:r w:rsidR="00460482">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{"citationID":"qCge4X2q","properties":{"formattedCitation":"(Tianyin, 2020; Baoqing {\\i{}et al.}, no date)","plainCitation":"(Tianyin, 2020; Baoqing et al., no date)","dontUpdate":true,"noteIndex":0},"citationItems":[{"id"</w:instrText>
      </w:r>
      <w:r w:rsidR="00293A23">
        <w:rPr>
          <w:rFonts w:ascii="Times New Roman" w:hAnsi="Times New Roman" w:cs="Times New Roman" w:hint="eastAsia"/>
          <w:sz w:val="22"/>
          <w:szCs w:val="22"/>
          <w:lang w:val="en-GB"/>
        </w:rPr>
        <w:instrText>:1647,"uris":["http://zotero.org/users/7090573/items/8KE2DDL9"],"uri":["http://zotero.org/users/7090573/items/8KE2DDL9"],"itemData":{"id":1647,"type":"motion_picture","dimensions":"11</w:instrText>
      </w:r>
      <w:r w:rsidR="00293A23">
        <w:rPr>
          <w:rFonts w:ascii="Times New Roman" w:hAnsi="Times New Roman" w:cs="Times New Roman" w:hint="eastAsia"/>
          <w:sz w:val="22"/>
          <w:szCs w:val="22"/>
          <w:lang w:val="en-GB"/>
        </w:rPr>
        <w:instrText>：</w:instrText>
      </w:r>
      <w:r w:rsidR="00293A23">
        <w:rPr>
          <w:rFonts w:ascii="Times New Roman" w:hAnsi="Times New Roman" w:cs="Times New Roman" w:hint="eastAsia"/>
          <w:sz w:val="22"/>
          <w:szCs w:val="22"/>
          <w:lang w:val="en-GB"/>
        </w:rPr>
        <w:instrText>57","language":"Chinese","title":"</w:instrText>
      </w:r>
      <w:r w:rsidR="00293A23">
        <w:rPr>
          <w:rFonts w:ascii="Times New Roman" w:hAnsi="Times New Roman" w:cs="Times New Roman" w:hint="eastAsia"/>
          <w:sz w:val="22"/>
          <w:szCs w:val="22"/>
          <w:lang w:val="en-GB"/>
        </w:rPr>
        <w:instrText>泥塑是性别意识的文艺复兴吗？</w:instrText>
      </w:r>
      <w:r w:rsidR="00293A23">
        <w:rPr>
          <w:rFonts w:ascii="Times New Roman" w:hAnsi="Times New Roman" w:cs="Times New Roman" w:hint="eastAsia"/>
          <w:sz w:val="22"/>
          <w:szCs w:val="22"/>
          <w:lang w:val="en-GB"/>
        </w:rPr>
        <w:instrText>","URL":"</w:instrText>
      </w:r>
      <w:r w:rsidR="00293A23">
        <w:rPr>
          <w:rFonts w:ascii="Times New Roman" w:hAnsi="Times New Roman" w:cs="Times New Roman" w:hint="eastAsia"/>
          <w:sz w:val="22"/>
          <w:szCs w:val="22"/>
          <w:lang w:val="en-GB"/>
        </w:rPr>
        <w:instrText>【泥塑是性别意识的文艺复兴吗？</w:instrText>
      </w:r>
      <w:r w:rsidR="00293A23">
        <w:rPr>
          <w:rFonts w:ascii="Times New Roman" w:hAnsi="Times New Roman" w:cs="Times New Roman" w:hint="eastAsia"/>
          <w:sz w:val="22"/>
          <w:szCs w:val="22"/>
          <w:lang w:val="en-GB"/>
        </w:rPr>
        <w:instrText>-</w:instrText>
      </w:r>
      <w:r w:rsidR="00293A23">
        <w:rPr>
          <w:rFonts w:ascii="Times New Roman" w:hAnsi="Times New Roman" w:cs="Times New Roman" w:hint="eastAsia"/>
          <w:sz w:val="22"/>
          <w:szCs w:val="22"/>
          <w:lang w:val="en-GB"/>
        </w:rPr>
        <w:instrText>哔哩哔哩】</w:instrText>
      </w:r>
      <w:r w:rsidR="00293A23">
        <w:rPr>
          <w:rFonts w:ascii="Times New Roman" w:hAnsi="Times New Roman" w:cs="Times New Roman" w:hint="eastAsia"/>
          <w:sz w:val="22"/>
          <w:szCs w:val="22"/>
          <w:lang w:val="en-GB"/>
        </w:rPr>
        <w:instrText>https://b23.tv/5APT0x","author":[{"literal":"Tianyin"}],"issued":{"date-parts":[["2020",3,1]]}}},{"id":1644,"uris":["http://zotero.org/users/7090573/items/A8R9ZLZP"],"uri":["http://zotero.org/users/7090573/items/A8R9ZLZP"],"itemData":{"id":1644,"type":"broadcast","collection-title":"</w:instrText>
      </w:r>
      <w:r w:rsidR="00293A23">
        <w:rPr>
          <w:rFonts w:ascii="Times New Roman" w:hAnsi="Times New Roman" w:cs="Times New Roman" w:hint="eastAsia"/>
          <w:sz w:val="22"/>
          <w:szCs w:val="22"/>
          <w:lang w:val="en-GB"/>
        </w:rPr>
        <w:instrText>拳人</w:instrText>
      </w:r>
      <w:r w:rsidR="00293A23">
        <w:rPr>
          <w:rFonts w:ascii="Times New Roman" w:hAnsi="Times New Roman" w:cs="Times New Roman" w:hint="eastAsia"/>
          <w:sz w:val="22"/>
          <w:szCs w:val="22"/>
          <w:lang w:val="en-GB"/>
        </w:rPr>
        <w:instrText>Education","dimensions":"55:27","language":"Chinese","number":"5","title":"</w:instrText>
      </w:r>
      <w:r w:rsidR="00293A23">
        <w:rPr>
          <w:rFonts w:ascii="Times New Roman" w:hAnsi="Times New Roman" w:cs="Times New Roman" w:hint="eastAsia"/>
          <w:sz w:val="22"/>
          <w:szCs w:val="22"/>
          <w:lang w:val="en-GB"/>
        </w:rPr>
        <w:instrText>拳人教育</w:instrText>
      </w:r>
      <w:r w:rsidR="00293A23">
        <w:rPr>
          <w:rFonts w:ascii="Times New Roman" w:hAnsi="Times New Roman" w:cs="Times New Roman" w:hint="eastAsia"/>
          <w:sz w:val="22"/>
          <w:szCs w:val="22"/>
          <w:lang w:val="en-GB"/>
        </w:rPr>
        <w:instrText>#05</w:instrText>
      </w:r>
      <w:r w:rsidR="00293A23">
        <w:rPr>
          <w:rFonts w:ascii="Times New Roman" w:hAnsi="Times New Roman" w:cs="Times New Roman" w:hint="eastAsia"/>
          <w:sz w:val="22"/>
          <w:szCs w:val="22"/>
          <w:lang w:val="en-GB"/>
        </w:rPr>
        <w:instrText>：耽美文学中的理想世界和泥塑粉的饭圈沦陷实录</w:instrText>
      </w:r>
      <w:r w:rsidR="00293A23">
        <w:rPr>
          <w:rFonts w:ascii="Times New Roman" w:hAnsi="Times New Roman" w:cs="Times New Roman" w:hint="eastAsia"/>
          <w:sz w:val="22"/>
          <w:szCs w:val="22"/>
          <w:lang w:val="en-GB"/>
        </w:rPr>
        <w:instrText>","URL":"https://mp.weixin.qq.com/s/OUPhJa5Xlgax77XbdtAEVA","author":[{"literal":"Baoqing"},{"literal":"Mandi"},{</w:instrText>
      </w:r>
      <w:r w:rsidR="00293A23">
        <w:rPr>
          <w:rFonts w:ascii="Times New Roman" w:hAnsi="Times New Roman" w:cs="Times New Roman"/>
          <w:sz w:val="22"/>
          <w:szCs w:val="22"/>
          <w:lang w:val="en-GB"/>
        </w:rPr>
        <w:instrText xml:space="preserve">"literal":"Shutong"},{"literal":"lingling"},{"literal":"chuxi"}]}}],"schema":"https://github.com/citation-style-language/schema/raw/master/csl-citation.json"} </w:instrText>
      </w:r>
      <w:r w:rsidR="00460482">
        <w:rPr>
          <w:rFonts w:ascii="Times New Roman" w:hAnsi="Times New Roman" w:cs="Times New Roman"/>
          <w:sz w:val="22"/>
          <w:szCs w:val="22"/>
          <w:lang w:val="en-GB"/>
        </w:rPr>
        <w:fldChar w:fldCharType="separate"/>
      </w:r>
      <w:r w:rsidR="00F53079" w:rsidRPr="00F53079">
        <w:rPr>
          <w:rFonts w:ascii="Times New Roman" w:hAnsi="Times New Roman" w:cs="Times New Roman"/>
          <w:kern w:val="0"/>
          <w:sz w:val="22"/>
        </w:rPr>
        <w:t xml:space="preserve">(Tianyin, 2020; Baoqing </w:t>
      </w:r>
      <w:r w:rsidR="00F53079" w:rsidRPr="00F53079">
        <w:rPr>
          <w:rFonts w:ascii="Times New Roman" w:hAnsi="Times New Roman" w:cs="Times New Roman"/>
          <w:i/>
          <w:iCs/>
          <w:kern w:val="0"/>
          <w:sz w:val="22"/>
        </w:rPr>
        <w:t>et al.</w:t>
      </w:r>
      <w:r w:rsidR="00F53079" w:rsidRPr="00F53079">
        <w:rPr>
          <w:rFonts w:ascii="Times New Roman" w:hAnsi="Times New Roman" w:cs="Times New Roman"/>
          <w:kern w:val="0"/>
          <w:sz w:val="22"/>
        </w:rPr>
        <w:t xml:space="preserve">, </w:t>
      </w:r>
      <w:r w:rsidR="00F53079">
        <w:rPr>
          <w:rFonts w:ascii="Times New Roman" w:hAnsi="Times New Roman" w:cs="Times New Roman"/>
          <w:kern w:val="0"/>
          <w:sz w:val="22"/>
        </w:rPr>
        <w:t>2021</w:t>
      </w:r>
      <w:r w:rsidR="00F53079" w:rsidRPr="00F53079">
        <w:rPr>
          <w:rFonts w:ascii="Times New Roman" w:hAnsi="Times New Roman" w:cs="Times New Roman"/>
          <w:kern w:val="0"/>
          <w:sz w:val="22"/>
        </w:rPr>
        <w:t>)</w:t>
      </w:r>
      <w:r w:rsidR="00460482">
        <w:rPr>
          <w:rFonts w:ascii="Times New Roman" w:hAnsi="Times New Roman" w:cs="Times New Roman"/>
          <w:sz w:val="22"/>
          <w:szCs w:val="22"/>
          <w:lang w:val="en-GB"/>
        </w:rPr>
        <w:fldChar w:fldCharType="end"/>
      </w:r>
      <w:r w:rsidR="00AC13B6" w:rsidRPr="00D0046D">
        <w:rPr>
          <w:rFonts w:ascii="Times New Roman" w:hAnsi="Times New Roman" w:cs="Times New Roman"/>
          <w:sz w:val="22"/>
          <w:szCs w:val="22"/>
          <w:lang w:val="en-GB"/>
        </w:rPr>
        <w:t xml:space="preserve">. </w:t>
      </w:r>
      <w:r w:rsidR="009D2361" w:rsidRPr="00D0046D">
        <w:rPr>
          <w:rFonts w:ascii="Times New Roman" w:hAnsi="Times New Roman" w:cs="Times New Roman"/>
          <w:sz w:val="22"/>
          <w:szCs w:val="22"/>
          <w:lang w:val="en-GB"/>
        </w:rPr>
        <w:t xml:space="preserve">Some fans </w:t>
      </w:r>
      <w:r w:rsidR="00152BDF" w:rsidRPr="00D0046D">
        <w:rPr>
          <w:rFonts w:ascii="Times New Roman" w:hAnsi="Times New Roman" w:cs="Times New Roman"/>
          <w:sz w:val="22"/>
          <w:szCs w:val="22"/>
          <w:lang w:val="en-GB"/>
        </w:rPr>
        <w:t>have</w:t>
      </w:r>
      <w:r w:rsidR="009D2361" w:rsidRPr="00D0046D">
        <w:rPr>
          <w:rFonts w:ascii="Times New Roman" w:hAnsi="Times New Roman" w:cs="Times New Roman"/>
          <w:sz w:val="22"/>
          <w:szCs w:val="22"/>
          <w:lang w:val="en-GB"/>
        </w:rPr>
        <w:t xml:space="preserve"> upheld that the sheer emergence of nisu as a </w:t>
      </w:r>
      <w:r w:rsidR="006D6B72">
        <w:rPr>
          <w:rFonts w:ascii="Times New Roman" w:hAnsi="Times New Roman" w:cs="Times New Roman"/>
          <w:sz w:val="22"/>
          <w:szCs w:val="22"/>
          <w:lang w:val="en-GB"/>
        </w:rPr>
        <w:t xml:space="preserve">cultural </w:t>
      </w:r>
      <w:r w:rsidR="009D2361" w:rsidRPr="00D0046D">
        <w:rPr>
          <w:rFonts w:ascii="Times New Roman" w:hAnsi="Times New Roman" w:cs="Times New Roman"/>
          <w:sz w:val="22"/>
          <w:szCs w:val="22"/>
          <w:lang w:val="en-GB"/>
        </w:rPr>
        <w:t>phenomenon is a s</w:t>
      </w:r>
      <w:r w:rsidR="00E367E7">
        <w:rPr>
          <w:rFonts w:ascii="Times New Roman" w:hAnsi="Times New Roman" w:cs="Times New Roman"/>
          <w:sz w:val="22"/>
          <w:szCs w:val="22"/>
          <w:lang w:val="en-GB"/>
        </w:rPr>
        <w:t>ign</w:t>
      </w:r>
      <w:r w:rsidR="009D2361" w:rsidRPr="00D0046D">
        <w:rPr>
          <w:rFonts w:ascii="Times New Roman" w:hAnsi="Times New Roman" w:cs="Times New Roman"/>
          <w:sz w:val="22"/>
          <w:szCs w:val="22"/>
          <w:lang w:val="en-GB"/>
        </w:rPr>
        <w:t xml:space="preserve"> of progress where gender binaries are shaken and loosened, although </w:t>
      </w:r>
      <w:r w:rsidR="00C651A4">
        <w:rPr>
          <w:rFonts w:ascii="Times New Roman" w:hAnsi="Times New Roman" w:cs="Times New Roman"/>
          <w:sz w:val="22"/>
          <w:szCs w:val="22"/>
          <w:lang w:val="en-GB"/>
        </w:rPr>
        <w:t xml:space="preserve">with a </w:t>
      </w:r>
      <w:r w:rsidR="009D2361" w:rsidRPr="00D0046D">
        <w:rPr>
          <w:rFonts w:ascii="Times New Roman" w:hAnsi="Times New Roman" w:cs="Times New Roman"/>
          <w:sz w:val="22"/>
          <w:szCs w:val="22"/>
          <w:lang w:val="en-GB"/>
        </w:rPr>
        <w:t>blurred vision (D200213-</w:t>
      </w:r>
      <w:r w:rsidR="007A6445" w:rsidRPr="00D0046D">
        <w:rPr>
          <w:rFonts w:ascii="Times New Roman" w:hAnsi="Times New Roman" w:cs="Times New Roman"/>
          <w:sz w:val="22"/>
          <w:szCs w:val="22"/>
          <w:lang w:val="en-GB"/>
        </w:rPr>
        <w:t>1</w:t>
      </w:r>
      <w:r w:rsidR="009D2361" w:rsidRPr="00D0046D">
        <w:rPr>
          <w:rFonts w:ascii="Times New Roman" w:hAnsi="Times New Roman" w:cs="Times New Roman"/>
          <w:sz w:val="22"/>
          <w:szCs w:val="22"/>
          <w:lang w:val="en-GB"/>
        </w:rPr>
        <w:t>,</w:t>
      </w:r>
      <w:r w:rsidR="007A6445" w:rsidRPr="00D0046D">
        <w:rPr>
          <w:rFonts w:ascii="Times New Roman" w:hAnsi="Times New Roman" w:cs="Times New Roman"/>
          <w:sz w:val="22"/>
          <w:szCs w:val="22"/>
          <w:lang w:val="en-GB"/>
        </w:rPr>
        <w:t xml:space="preserve"> </w:t>
      </w:r>
      <w:r w:rsidR="009D2361" w:rsidRPr="00D0046D">
        <w:rPr>
          <w:rFonts w:ascii="Times New Roman" w:hAnsi="Times New Roman" w:cs="Times New Roman"/>
          <w:sz w:val="22"/>
          <w:szCs w:val="22"/>
          <w:lang w:val="en-GB"/>
        </w:rPr>
        <w:t>D0401-1).</w:t>
      </w:r>
      <w:r w:rsidR="0042273E" w:rsidRPr="00D0046D">
        <w:rPr>
          <w:rFonts w:ascii="Times New Roman" w:hAnsi="Times New Roman" w:cs="Times New Roman"/>
          <w:sz w:val="22"/>
          <w:szCs w:val="22"/>
          <w:lang w:val="en-GB"/>
        </w:rPr>
        <w:t xml:space="preserve"> </w:t>
      </w:r>
      <w:r w:rsidR="006D6B72">
        <w:rPr>
          <w:rFonts w:ascii="Times New Roman" w:hAnsi="Times New Roman" w:cs="Times New Roman"/>
          <w:sz w:val="22"/>
          <w:szCs w:val="22"/>
          <w:lang w:val="en-GB"/>
        </w:rPr>
        <w:t xml:space="preserve">It has </w:t>
      </w:r>
      <w:proofErr w:type="gramStart"/>
      <w:r w:rsidR="006D6B72">
        <w:rPr>
          <w:rFonts w:ascii="Times New Roman" w:hAnsi="Times New Roman" w:cs="Times New Roman"/>
          <w:sz w:val="22"/>
          <w:szCs w:val="22"/>
          <w:lang w:val="en-GB"/>
        </w:rPr>
        <w:t>opened up</w:t>
      </w:r>
      <w:proofErr w:type="gramEnd"/>
      <w:r w:rsidR="006D6B72">
        <w:rPr>
          <w:rFonts w:ascii="Times New Roman" w:hAnsi="Times New Roman" w:cs="Times New Roman"/>
          <w:sz w:val="22"/>
          <w:szCs w:val="22"/>
          <w:lang w:val="en-GB"/>
        </w:rPr>
        <w:t xml:space="preserve"> conversations surrounding queerness and lesbianism, challenging the discourse of heteronormativity. </w:t>
      </w:r>
      <w:r w:rsidR="00E42318" w:rsidRPr="00D0046D">
        <w:rPr>
          <w:rFonts w:ascii="Times New Roman" w:hAnsi="Times New Roman" w:cs="Times New Roman"/>
          <w:sz w:val="22"/>
          <w:szCs w:val="22"/>
          <w:lang w:val="en-GB"/>
        </w:rPr>
        <w:t xml:space="preserve">Some articles have related this phenomenon to the emergence of Beatles, David Bowie and Queen in the 60s that have reconstructed masculinity </w:t>
      </w:r>
      <w:r w:rsidR="00E42318"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{"citationID":"bMKrlXOy","properties":{"formattedCitation":"(Ma and Pu, 2021)","plainCitation":"(Ma and Pu, 2021)","noteIndex":0},"citationItems":[{"id":1640,"uris":["http://zotero.org/users/7090573/items/PHAQN6HI"],"uri":[</w:instrText>
      </w:r>
      <w:r w:rsidR="00F53079">
        <w:rPr>
          <w:rFonts w:ascii="Times New Roman" w:hAnsi="Times New Roman" w:cs="Times New Roman" w:hint="eastAsia"/>
          <w:sz w:val="22"/>
          <w:szCs w:val="22"/>
          <w:lang w:val="en-GB"/>
        </w:rPr>
        <w:instrText>"http://zotero.org/users/7090573/items/PHAQN6HI"],"itemData":{"id":1640,"type":"post-weblog","container-title":"</w:instrText>
      </w:r>
      <w:r w:rsidR="00F53079">
        <w:rPr>
          <w:rFonts w:ascii="Times New Roman" w:hAnsi="Times New Roman" w:cs="Times New Roman" w:hint="eastAsia"/>
          <w:sz w:val="22"/>
          <w:szCs w:val="22"/>
          <w:lang w:val="en-GB"/>
        </w:rPr>
        <w:instrText>爱与生命</w:instrText>
      </w:r>
      <w:r w:rsidR="00F53079">
        <w:rPr>
          <w:rFonts w:ascii="Times New Roman" w:hAnsi="Times New Roman" w:cs="Times New Roman" w:hint="eastAsia"/>
          <w:sz w:val="22"/>
          <w:szCs w:val="22"/>
          <w:lang w:val="en-GB"/>
        </w:rPr>
        <w:instrText xml:space="preserve"> - </w:instrText>
      </w:r>
      <w:r w:rsidR="00F53079">
        <w:rPr>
          <w:rFonts w:ascii="Times New Roman" w:hAnsi="Times New Roman" w:cs="Times New Roman" w:hint="eastAsia"/>
          <w:sz w:val="22"/>
          <w:szCs w:val="22"/>
          <w:lang w:val="en-GB"/>
        </w:rPr>
        <w:instrText>北京师范大学儿童性教育课题组</w:instrText>
      </w:r>
      <w:r w:rsidR="00F53079">
        <w:rPr>
          <w:rFonts w:ascii="Times New Roman" w:hAnsi="Times New Roman" w:cs="Times New Roman" w:hint="eastAsia"/>
          <w:sz w:val="22"/>
          <w:szCs w:val="22"/>
          <w:lang w:val="en-GB"/>
        </w:rPr>
        <w:instrText>","genre":"Wechat Public Accounts","language":"Chinese","title":"</w:instrText>
      </w:r>
      <w:r w:rsidR="00F53079">
        <w:rPr>
          <w:rFonts w:ascii="Times New Roman" w:hAnsi="Times New Roman" w:cs="Times New Roman" w:hint="eastAsia"/>
          <w:sz w:val="22"/>
          <w:szCs w:val="22"/>
          <w:lang w:val="en-GB"/>
        </w:rPr>
        <w:instrText>泥塑：“男偶”的肋骨如何造出“女像”</w:instrText>
      </w:r>
      <w:r w:rsidR="00F53079">
        <w:rPr>
          <w:rFonts w:ascii="Times New Roman" w:hAnsi="Times New Roman" w:cs="Times New Roman" w:hint="eastAsia"/>
          <w:sz w:val="22"/>
          <w:szCs w:val="22"/>
          <w:lang w:val="en-GB"/>
        </w:rPr>
        <w:instrText>","URL":"https://mp.weixin.qq.com/s/lKP</w:instrText>
      </w:r>
      <w:r w:rsidR="00F53079">
        <w:rPr>
          <w:rFonts w:ascii="Times New Roman" w:hAnsi="Times New Roman" w:cs="Times New Roman"/>
          <w:sz w:val="22"/>
          <w:szCs w:val="22"/>
          <w:lang w:val="en-GB"/>
        </w:rPr>
        <w:instrText xml:space="preserve">q8k8MNwvbuo6LJ_pLrg","author":[{"family":"Ma","given":"Chuyu"},{"family":"Pu","given":"Xuanfei"}],"issued":{"date-parts":[["2021",4,28]]}}}],"schema":"https://github.com/citation-style-language/schema/raw/master/csl-citation.json"} </w:instrText>
      </w:r>
      <w:r w:rsidR="00E42318" w:rsidRPr="00D0046D">
        <w:rPr>
          <w:rFonts w:ascii="Times New Roman" w:hAnsi="Times New Roman" w:cs="Times New Roman"/>
          <w:sz w:val="22"/>
          <w:szCs w:val="22"/>
          <w:lang w:val="en-GB"/>
        </w:rPr>
        <w:fldChar w:fldCharType="separate"/>
      </w:r>
      <w:r w:rsidR="00E42318" w:rsidRPr="00D0046D">
        <w:rPr>
          <w:rFonts w:ascii="Times New Roman" w:hAnsi="Times New Roman" w:cs="Times New Roman"/>
          <w:noProof/>
          <w:sz w:val="22"/>
          <w:szCs w:val="22"/>
          <w:lang w:val="en-GB"/>
        </w:rPr>
        <w:t>(Ma and Pu, 2021)</w:t>
      </w:r>
      <w:r w:rsidR="00E42318" w:rsidRPr="00D0046D">
        <w:rPr>
          <w:rFonts w:ascii="Times New Roman" w:hAnsi="Times New Roman" w:cs="Times New Roman"/>
          <w:sz w:val="22"/>
          <w:szCs w:val="22"/>
          <w:lang w:val="en-GB"/>
        </w:rPr>
        <w:fldChar w:fldCharType="end"/>
      </w:r>
      <w:r w:rsidR="00E42318" w:rsidRPr="00D0046D">
        <w:rPr>
          <w:rFonts w:ascii="Times New Roman" w:hAnsi="Times New Roman" w:cs="Times New Roman"/>
          <w:sz w:val="22"/>
          <w:szCs w:val="22"/>
          <w:lang w:val="en-GB"/>
        </w:rPr>
        <w:t>. It has diversified aesthetic choices and labels</w:t>
      </w:r>
      <w:r w:rsidR="00265E19">
        <w:rPr>
          <w:rFonts w:ascii="Times New Roman" w:hAnsi="Times New Roman" w:cs="Times New Roman"/>
          <w:sz w:val="22"/>
          <w:szCs w:val="22"/>
          <w:lang w:val="en-GB"/>
        </w:rPr>
        <w:t xml:space="preserve"> deemed acceptable by the public</w:t>
      </w:r>
      <w:r w:rsidR="00E42318" w:rsidRPr="00D0046D">
        <w:rPr>
          <w:rFonts w:ascii="Times New Roman" w:hAnsi="Times New Roman" w:cs="Times New Roman"/>
          <w:sz w:val="22"/>
          <w:szCs w:val="22"/>
          <w:lang w:val="en-GB"/>
        </w:rPr>
        <w:t xml:space="preserve"> </w:t>
      </w:r>
      <w:r w:rsidR="00E42318"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{"citationID":"5gakq3I1","properties":{"formattedCitation":"(Hu, 2020)","plainCitation":"(Hu, 2020)","noteIndex":0},"citationItems":[{"id":1641,"uris":["http://zotero.org/users/7090573/items/A8NZF4AA"],"uri":["http://zotero</w:instrText>
      </w:r>
      <w:r w:rsidR="00F53079">
        <w:rPr>
          <w:rFonts w:ascii="Times New Roman" w:hAnsi="Times New Roman" w:cs="Times New Roman" w:hint="eastAsia"/>
          <w:sz w:val="22"/>
          <w:szCs w:val="22"/>
          <w:lang w:val="en-GB"/>
        </w:rPr>
        <w:instrText>.org/users/7090573/items/A8NZF4AA"],"itemData":{"id":1641,"type":"post-weblog","container-title":"</w:instrText>
      </w:r>
      <w:r w:rsidR="00F53079">
        <w:rPr>
          <w:rFonts w:ascii="Times New Roman" w:hAnsi="Times New Roman" w:cs="Times New Roman" w:hint="eastAsia"/>
          <w:sz w:val="22"/>
          <w:szCs w:val="22"/>
          <w:lang w:val="en-GB"/>
        </w:rPr>
        <w:instrText>潮</w:instrText>
      </w:r>
      <w:r w:rsidR="00F53079">
        <w:rPr>
          <w:rFonts w:ascii="Times New Roman" w:hAnsi="Times New Roman" w:cs="Times New Roman" w:hint="eastAsia"/>
          <w:sz w:val="22"/>
          <w:szCs w:val="22"/>
          <w:lang w:val="en-GB"/>
        </w:rPr>
        <w:instrText>TideVMA","genre":"Wechat Public Accounts","language":"Chinese","title":"</w:instrText>
      </w:r>
      <w:r w:rsidR="00F53079">
        <w:rPr>
          <w:rFonts w:ascii="Times New Roman" w:hAnsi="Times New Roman" w:cs="Times New Roman" w:hint="eastAsia"/>
          <w:sz w:val="22"/>
          <w:szCs w:val="22"/>
          <w:lang w:val="en-GB"/>
        </w:rPr>
        <w:instrText>此刻潮起</w:instrText>
      </w:r>
      <w:r w:rsidR="00F53079">
        <w:rPr>
          <w:rFonts w:ascii="Times New Roman" w:hAnsi="Times New Roman" w:cs="Times New Roman" w:hint="eastAsia"/>
          <w:sz w:val="22"/>
          <w:szCs w:val="22"/>
          <w:lang w:val="en-GB"/>
        </w:rPr>
        <w:instrText xml:space="preserve">| </w:instrText>
      </w:r>
      <w:r w:rsidR="00F53079">
        <w:rPr>
          <w:rFonts w:ascii="Times New Roman" w:hAnsi="Times New Roman" w:cs="Times New Roman" w:hint="eastAsia"/>
          <w:sz w:val="22"/>
          <w:szCs w:val="22"/>
          <w:lang w:val="en-GB"/>
        </w:rPr>
        <w:instrText>我们是”泥塑粉“</w:instrText>
      </w:r>
      <w:r w:rsidR="00F53079">
        <w:rPr>
          <w:rFonts w:ascii="Times New Roman" w:hAnsi="Times New Roman" w:cs="Times New Roman" w:hint="eastAsia"/>
          <w:sz w:val="22"/>
          <w:szCs w:val="22"/>
          <w:lang w:val="en-GB"/>
        </w:rPr>
        <w:instrText>","URL":"https://mp.weixin.qq.com/s/rTIOHpzpZHRGivL9OLb2Lw","author":[</w:instrText>
      </w:r>
      <w:r w:rsidR="00F53079">
        <w:rPr>
          <w:rFonts w:ascii="Times New Roman" w:hAnsi="Times New Roman" w:cs="Times New Roman"/>
          <w:sz w:val="22"/>
          <w:szCs w:val="22"/>
          <w:lang w:val="en-GB"/>
        </w:rPr>
        <w:instrText xml:space="preserve">{"family":"Hu","given":"Junran"}],"issued":{"date-parts":[["2020"]]}}}],"schema":"https://github.com/citation-style-language/schema/raw/master/csl-citation.json"} </w:instrText>
      </w:r>
      <w:r w:rsidR="00E42318" w:rsidRPr="00D0046D">
        <w:rPr>
          <w:rFonts w:ascii="Times New Roman" w:hAnsi="Times New Roman" w:cs="Times New Roman"/>
          <w:sz w:val="22"/>
          <w:szCs w:val="22"/>
          <w:lang w:val="en-GB"/>
        </w:rPr>
        <w:fldChar w:fldCharType="separate"/>
      </w:r>
      <w:r w:rsidR="00E42318" w:rsidRPr="00D0046D">
        <w:rPr>
          <w:rFonts w:ascii="Times New Roman" w:hAnsi="Times New Roman" w:cs="Times New Roman"/>
          <w:noProof/>
          <w:sz w:val="22"/>
          <w:szCs w:val="22"/>
          <w:lang w:val="en-GB"/>
        </w:rPr>
        <w:t>(Hu, 2020)</w:t>
      </w:r>
      <w:r w:rsidR="00E42318" w:rsidRPr="00D0046D">
        <w:rPr>
          <w:rFonts w:ascii="Times New Roman" w:hAnsi="Times New Roman" w:cs="Times New Roman"/>
          <w:sz w:val="22"/>
          <w:szCs w:val="22"/>
          <w:lang w:val="en-GB"/>
        </w:rPr>
        <w:fldChar w:fldCharType="end"/>
      </w:r>
      <w:r w:rsidR="00E42318" w:rsidRPr="00D0046D">
        <w:rPr>
          <w:rFonts w:ascii="Times New Roman" w:hAnsi="Times New Roman" w:cs="Times New Roman"/>
          <w:sz w:val="22"/>
          <w:szCs w:val="22"/>
          <w:lang w:val="en-GB"/>
        </w:rPr>
        <w:t xml:space="preserve">. </w:t>
      </w:r>
      <w:r w:rsidR="00791584">
        <w:rPr>
          <w:rFonts w:ascii="Times New Roman" w:hAnsi="Times New Roman" w:cs="Times New Roman"/>
          <w:sz w:val="22"/>
          <w:szCs w:val="22"/>
          <w:lang w:val="en-GB"/>
        </w:rPr>
        <w:t xml:space="preserve">Social silences surrounding gender politics are shattered </w:t>
      </w:r>
      <w:r w:rsidR="00791584" w:rsidRPr="00D0046D">
        <w:rPr>
          <w:rFonts w:ascii="Times New Roman" w:hAnsi="Times New Roman" w:cs="Times New Roman"/>
          <w:sz w:val="22"/>
          <w:szCs w:val="22"/>
          <w:lang w:val="en-GB"/>
        </w:rPr>
        <w:fldChar w:fldCharType="begin"/>
      </w:r>
      <w:r w:rsidR="00791584">
        <w:rPr>
          <w:rFonts w:ascii="Times New Roman" w:hAnsi="Times New Roman" w:cs="Times New Roman"/>
          <w:sz w:val="22"/>
          <w:szCs w:val="22"/>
          <w:lang w:val="en-GB"/>
        </w:rPr>
        <w:instrText xml:space="preserve"> ADDIN ZOTERO_ITEM CSL_CITATION {"citationID":"BbfvmW8c","properties":{"formattedCitation":"(BluMay, 2020)","plainCitation":"(BluMay, 2020)","noteIndex":0},"citationItems":[{"id":1642,"uris":["http://zotero.org/users/7090573/items/RLNT5H67"],"uri":["http:</w:instrText>
      </w:r>
      <w:r w:rsidR="00791584">
        <w:rPr>
          <w:rFonts w:ascii="Times New Roman" w:hAnsi="Times New Roman" w:cs="Times New Roman" w:hint="eastAsia"/>
          <w:sz w:val="22"/>
          <w:szCs w:val="22"/>
          <w:lang w:val="en-GB"/>
        </w:rPr>
        <w:instrText>//zotero.org/users/7090573/items/RLNT5H67"],"itemData":{"id":1642,"type":"post-weblog","container-title":"BluMay</w:instrText>
      </w:r>
      <w:r w:rsidR="00791584">
        <w:rPr>
          <w:rFonts w:ascii="Times New Roman" w:hAnsi="Times New Roman" w:cs="Times New Roman" w:hint="eastAsia"/>
          <w:sz w:val="22"/>
          <w:szCs w:val="22"/>
          <w:lang w:val="en-GB"/>
        </w:rPr>
        <w:instrText>蓝色实验室</w:instrText>
      </w:r>
      <w:r w:rsidR="00791584">
        <w:rPr>
          <w:rFonts w:ascii="Times New Roman" w:hAnsi="Times New Roman" w:cs="Times New Roman" w:hint="eastAsia"/>
          <w:sz w:val="22"/>
          <w:szCs w:val="22"/>
          <w:lang w:val="en-GB"/>
        </w:rPr>
        <w:instrText>","genre":"Wechat Public Accounts","language":"Chinese","title":"</w:instrText>
      </w:r>
      <w:r w:rsidR="00791584">
        <w:rPr>
          <w:rFonts w:ascii="Times New Roman" w:hAnsi="Times New Roman" w:cs="Times New Roman" w:hint="eastAsia"/>
          <w:sz w:val="22"/>
          <w:szCs w:val="22"/>
          <w:lang w:val="en-GB"/>
        </w:rPr>
        <w:instrText>泥塑粉：从亚当肋骨中捏出夏娃的女娲</w:instrText>
      </w:r>
      <w:r w:rsidR="00791584">
        <w:rPr>
          <w:rFonts w:ascii="Times New Roman" w:hAnsi="Times New Roman" w:cs="Times New Roman" w:hint="eastAsia"/>
          <w:sz w:val="22"/>
          <w:szCs w:val="22"/>
          <w:lang w:val="en-GB"/>
        </w:rPr>
        <w:instrText>","URL":"https://mp.weixin.qq.com/s/Uov39W7jjOfz1znhHZPa</w:instrText>
      </w:r>
      <w:r w:rsidR="00791584">
        <w:rPr>
          <w:rFonts w:ascii="Times New Roman" w:hAnsi="Times New Roman" w:cs="Times New Roman"/>
          <w:sz w:val="22"/>
          <w:szCs w:val="22"/>
          <w:lang w:val="en-GB"/>
        </w:rPr>
        <w:instrText xml:space="preserve">GA","author":[{"literal":"BluMay"}],"issued":{"date-parts":[["2020",12,27]]}}}],"schema":"https://github.com/citation-style-language/schema/raw/master/csl-citation.json"} </w:instrText>
      </w:r>
      <w:r w:rsidR="00791584" w:rsidRPr="00D0046D">
        <w:rPr>
          <w:rFonts w:ascii="Times New Roman" w:hAnsi="Times New Roman" w:cs="Times New Roman"/>
          <w:sz w:val="22"/>
          <w:szCs w:val="22"/>
          <w:lang w:val="en-GB"/>
        </w:rPr>
        <w:fldChar w:fldCharType="separate"/>
      </w:r>
      <w:r w:rsidR="00791584" w:rsidRPr="00D0046D">
        <w:rPr>
          <w:rFonts w:ascii="Times New Roman" w:hAnsi="Times New Roman" w:cs="Times New Roman"/>
          <w:noProof/>
          <w:sz w:val="22"/>
          <w:szCs w:val="22"/>
          <w:lang w:val="en-GB"/>
        </w:rPr>
        <w:t>(BluMay, 2020)</w:t>
      </w:r>
      <w:r w:rsidR="00791584" w:rsidRPr="00D0046D">
        <w:rPr>
          <w:rFonts w:ascii="Times New Roman" w:hAnsi="Times New Roman" w:cs="Times New Roman"/>
          <w:sz w:val="22"/>
          <w:szCs w:val="22"/>
          <w:lang w:val="en-GB"/>
        </w:rPr>
        <w:fldChar w:fldCharType="end"/>
      </w:r>
      <w:r w:rsidR="00791584" w:rsidRPr="00D0046D">
        <w:rPr>
          <w:rFonts w:ascii="Times New Roman" w:hAnsi="Times New Roman" w:cs="Times New Roman"/>
          <w:sz w:val="22"/>
          <w:szCs w:val="22"/>
          <w:lang w:val="en-GB"/>
        </w:rPr>
        <w:t>.</w:t>
      </w:r>
      <w:r w:rsidR="00791584">
        <w:rPr>
          <w:rFonts w:ascii="Times New Roman" w:hAnsi="Times New Roman" w:cs="Times New Roman"/>
          <w:sz w:val="22"/>
          <w:szCs w:val="22"/>
          <w:lang w:val="en-GB"/>
        </w:rPr>
        <w:t xml:space="preserve"> </w:t>
      </w:r>
    </w:p>
    <w:p w14:paraId="29C00544" w14:textId="77777777" w:rsidR="009D2361" w:rsidRPr="00D0046D" w:rsidRDefault="009D2361" w:rsidP="00C12084">
      <w:pPr>
        <w:spacing w:line="360" w:lineRule="auto"/>
        <w:rPr>
          <w:rFonts w:ascii="Times New Roman" w:hAnsi="Times New Roman" w:cs="Times New Roman"/>
          <w:sz w:val="22"/>
          <w:szCs w:val="22"/>
          <w:lang w:val="en-GB"/>
        </w:rPr>
      </w:pPr>
    </w:p>
    <w:p w14:paraId="72BC93DC" w14:textId="3E247765" w:rsidR="00C12084" w:rsidRPr="00D0046D" w:rsidRDefault="00FE2132" w:rsidP="00C12084">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Some non-sexual posts, subjecting male idols to oppressive female experiences have taken nisu to incredibly intricate and philosophical heights. As a famous nisu-er on Weibo, @</w:t>
      </w:r>
      <w:r w:rsidRPr="00D0046D">
        <w:rPr>
          <w:rFonts w:ascii="Times New Roman" w:hAnsi="Times New Roman" w:cs="Times New Roman" w:hint="eastAsia"/>
          <w:sz w:val="22"/>
          <w:szCs w:val="22"/>
          <w:lang w:val="en-GB"/>
        </w:rPr>
        <w:t>白媚娘</w:t>
      </w:r>
      <w:proofErr w:type="spellStart"/>
      <w:r w:rsidRPr="00D0046D">
        <w:rPr>
          <w:rFonts w:ascii="Times New Roman" w:hAnsi="Times New Roman" w:cs="Times New Roman" w:hint="eastAsia"/>
          <w:sz w:val="22"/>
          <w:szCs w:val="22"/>
          <w:lang w:val="en-GB"/>
        </w:rPr>
        <w:t>bfk</w:t>
      </w:r>
      <w:proofErr w:type="spellEnd"/>
      <w:r w:rsidRPr="00D0046D">
        <w:rPr>
          <w:rFonts w:ascii="Times New Roman" w:hAnsi="Times New Roman" w:cs="Times New Roman"/>
          <w:sz w:val="22"/>
          <w:szCs w:val="22"/>
          <w:lang w:val="en-GB"/>
        </w:rPr>
        <w:t xml:space="preserve"> writes, </w:t>
      </w:r>
      <w:r w:rsidR="00C12084" w:rsidRPr="00D0046D">
        <w:rPr>
          <w:rFonts w:ascii="Times New Roman" w:hAnsi="Times New Roman" w:cs="Times New Roman"/>
          <w:sz w:val="22"/>
          <w:szCs w:val="22"/>
          <w:lang w:val="en-GB"/>
        </w:rPr>
        <w:t>nisu is how female fans are abducting their male idols to share the same fate</w:t>
      </w:r>
      <w:r w:rsidR="00844585" w:rsidRPr="00D0046D">
        <w:rPr>
          <w:rFonts w:ascii="Times New Roman" w:hAnsi="Times New Roman" w:cs="Times New Roman"/>
          <w:sz w:val="22"/>
          <w:szCs w:val="22"/>
          <w:lang w:val="en-GB"/>
        </w:rPr>
        <w:t xml:space="preserve"> as them</w:t>
      </w:r>
      <w:r w:rsidR="00C12084" w:rsidRPr="00D0046D">
        <w:rPr>
          <w:rFonts w:ascii="Times New Roman" w:hAnsi="Times New Roman" w:cs="Times New Roman"/>
          <w:sz w:val="22"/>
          <w:szCs w:val="22"/>
          <w:lang w:val="en-GB"/>
        </w:rPr>
        <w:t>: </w:t>
      </w:r>
    </w:p>
    <w:p w14:paraId="0E917C74" w14:textId="2B6F8FA0" w:rsidR="00FE2132" w:rsidRPr="00D0046D" w:rsidRDefault="00FE2132" w:rsidP="00FE2132">
      <w:pPr>
        <w:spacing w:line="360" w:lineRule="auto"/>
        <w:ind w:leftChars="500" w:left="1050"/>
        <w:rPr>
          <w:rFonts w:ascii="Times New Roman" w:hAnsi="Times New Roman" w:cs="Times New Roman"/>
          <w:sz w:val="22"/>
          <w:szCs w:val="22"/>
          <w:lang w:val="en-GB"/>
        </w:rPr>
      </w:pPr>
      <w:r w:rsidRPr="00D0046D">
        <w:rPr>
          <w:rFonts w:ascii="Times New Roman" w:hAnsi="Times New Roman" w:cs="Times New Roman"/>
          <w:i/>
          <w:sz w:val="22"/>
          <w:szCs w:val="22"/>
          <w:lang w:val="en-GB"/>
        </w:rPr>
        <w:t xml:space="preserve">If in nisu, you are slut-shamed, impregnated, humiliated, pursued, hurt in the name of love, it is not because I hate you—it is because I hate myself. I give you all the suffering and passion my gender has endured. I live and die with you. And in the ashes of our shared fate, there is just me, you, and our humanity </w:t>
      </w:r>
      <w:r w:rsidRPr="00D0046D">
        <w:rPr>
          <w:rFonts w:ascii="Times New Roman" w:hAnsi="Times New Roman" w:cs="Times New Roman"/>
          <w:sz w:val="22"/>
          <w:szCs w:val="22"/>
          <w:lang w:val="en-GB"/>
        </w:rPr>
        <w:t>(Lin, 2021).</w:t>
      </w:r>
    </w:p>
    <w:p w14:paraId="76861688" w14:textId="4D8EDAD7" w:rsidR="00792D1F" w:rsidRPr="00D0046D" w:rsidRDefault="00807BAB" w:rsidP="00FE2132">
      <w:pPr>
        <w:spacing w:line="360" w:lineRule="auto"/>
        <w:rPr>
          <w:rFonts w:ascii="Times New Roman" w:hAnsi="Times New Roman" w:cs="Times New Roman"/>
          <w:sz w:val="22"/>
          <w:szCs w:val="22"/>
          <w:lang w:val="en-GB"/>
        </w:rPr>
      </w:pPr>
      <w:r w:rsidRPr="00D0046D">
        <w:rPr>
          <w:rFonts w:ascii="Times New Roman" w:hAnsi="Times New Roman" w:cs="Times New Roman"/>
          <w:iCs/>
          <w:sz w:val="22"/>
          <w:szCs w:val="22"/>
          <w:lang w:val="en-GB"/>
        </w:rPr>
        <w:t>T</w:t>
      </w:r>
      <w:r w:rsidR="00DC31A6" w:rsidRPr="00D0046D">
        <w:rPr>
          <w:rFonts w:ascii="Times New Roman" w:hAnsi="Times New Roman" w:cs="Times New Roman"/>
          <w:iCs/>
          <w:sz w:val="22"/>
          <w:szCs w:val="22"/>
          <w:lang w:val="en-GB"/>
        </w:rPr>
        <w:t xml:space="preserve">his eloquent </w:t>
      </w:r>
      <w:r w:rsidR="00152BDF" w:rsidRPr="00D0046D">
        <w:rPr>
          <w:rFonts w:ascii="Times New Roman" w:hAnsi="Times New Roman" w:cs="Times New Roman"/>
          <w:iCs/>
          <w:sz w:val="22"/>
          <w:szCs w:val="22"/>
          <w:lang w:val="en-GB"/>
        </w:rPr>
        <w:t>defence</w:t>
      </w:r>
      <w:r w:rsidR="00DC31A6" w:rsidRPr="00D0046D">
        <w:rPr>
          <w:rFonts w:ascii="Times New Roman" w:hAnsi="Times New Roman" w:cs="Times New Roman"/>
          <w:iCs/>
          <w:sz w:val="22"/>
          <w:szCs w:val="22"/>
          <w:lang w:val="en-GB"/>
        </w:rPr>
        <w:t xml:space="preserve"> of nisu </w:t>
      </w:r>
      <w:r w:rsidR="00382747" w:rsidRPr="00D0046D">
        <w:rPr>
          <w:rFonts w:ascii="Times New Roman" w:hAnsi="Times New Roman" w:cs="Times New Roman"/>
          <w:iCs/>
          <w:sz w:val="22"/>
          <w:szCs w:val="22"/>
          <w:lang w:val="en-GB"/>
        </w:rPr>
        <w:t xml:space="preserve">denotes that </w:t>
      </w:r>
      <w:r w:rsidR="00E84E63" w:rsidRPr="00D0046D">
        <w:rPr>
          <w:rFonts w:ascii="Times New Roman" w:hAnsi="Times New Roman" w:cs="Times New Roman"/>
          <w:iCs/>
          <w:sz w:val="22"/>
          <w:szCs w:val="22"/>
          <w:lang w:val="en-GB"/>
        </w:rPr>
        <w:t xml:space="preserve">it </w:t>
      </w:r>
      <w:r w:rsidR="00382747" w:rsidRPr="00D0046D">
        <w:rPr>
          <w:rFonts w:ascii="Times New Roman" w:hAnsi="Times New Roman" w:cs="Times New Roman"/>
          <w:iCs/>
          <w:sz w:val="22"/>
          <w:szCs w:val="22"/>
          <w:lang w:val="en-GB"/>
        </w:rPr>
        <w:t>has a potentially profound implication</w:t>
      </w:r>
      <w:r w:rsidR="00803D6E" w:rsidRPr="00D0046D">
        <w:rPr>
          <w:rFonts w:ascii="Times New Roman" w:hAnsi="Times New Roman" w:cs="Times New Roman"/>
          <w:iCs/>
          <w:sz w:val="22"/>
          <w:szCs w:val="22"/>
          <w:lang w:val="en-GB"/>
        </w:rPr>
        <w:t>. Nisu, despite its contradictions, ha</w:t>
      </w:r>
      <w:r w:rsidR="00E367E7">
        <w:rPr>
          <w:rFonts w:ascii="Times New Roman" w:hAnsi="Times New Roman" w:cs="Times New Roman"/>
          <w:iCs/>
          <w:sz w:val="22"/>
          <w:szCs w:val="22"/>
          <w:lang w:val="en-GB"/>
        </w:rPr>
        <w:t>s</w:t>
      </w:r>
      <w:r w:rsidR="00803D6E" w:rsidRPr="00D0046D">
        <w:rPr>
          <w:rFonts w:ascii="Times New Roman" w:hAnsi="Times New Roman" w:cs="Times New Roman"/>
          <w:iCs/>
          <w:sz w:val="22"/>
          <w:szCs w:val="22"/>
          <w:lang w:val="en-GB"/>
        </w:rPr>
        <w:t xml:space="preserve"> reset public agendas</w:t>
      </w:r>
      <w:r w:rsidR="003A5845" w:rsidRPr="00D0046D">
        <w:rPr>
          <w:rFonts w:ascii="Times New Roman" w:hAnsi="Times New Roman" w:cs="Times New Roman"/>
          <w:iCs/>
          <w:sz w:val="22"/>
          <w:szCs w:val="22"/>
          <w:lang w:val="en-GB"/>
        </w:rPr>
        <w:t xml:space="preserve">. It </w:t>
      </w:r>
      <w:r w:rsidR="00803D6E" w:rsidRPr="00D0046D">
        <w:rPr>
          <w:rFonts w:ascii="Times New Roman" w:hAnsi="Times New Roman" w:cs="Times New Roman"/>
          <w:iCs/>
          <w:sz w:val="22"/>
          <w:szCs w:val="22"/>
          <w:lang w:val="en-GB"/>
        </w:rPr>
        <w:t>break</w:t>
      </w:r>
      <w:r w:rsidR="003A5845" w:rsidRPr="00D0046D">
        <w:rPr>
          <w:rFonts w:ascii="Times New Roman" w:hAnsi="Times New Roman" w:cs="Times New Roman"/>
          <w:iCs/>
          <w:sz w:val="22"/>
          <w:szCs w:val="22"/>
          <w:lang w:val="en-GB"/>
        </w:rPr>
        <w:t>s into dominant discourses with its subversion</w:t>
      </w:r>
      <w:r w:rsidR="00C93D06" w:rsidRPr="00D0046D">
        <w:rPr>
          <w:rFonts w:ascii="Times New Roman" w:hAnsi="Times New Roman" w:cs="Times New Roman"/>
          <w:iCs/>
          <w:sz w:val="22"/>
          <w:szCs w:val="22"/>
          <w:lang w:val="en-GB"/>
        </w:rPr>
        <w:t>s</w:t>
      </w:r>
      <w:r w:rsidR="00970936" w:rsidRPr="00D0046D">
        <w:rPr>
          <w:rFonts w:ascii="Times New Roman" w:hAnsi="Times New Roman" w:cs="Times New Roman"/>
          <w:iCs/>
          <w:sz w:val="22"/>
          <w:szCs w:val="22"/>
          <w:lang w:val="en-GB"/>
        </w:rPr>
        <w:t xml:space="preserve"> and became a topic of </w:t>
      </w:r>
      <w:r w:rsidR="00CE7D50">
        <w:rPr>
          <w:rFonts w:ascii="Times New Roman" w:hAnsi="Times New Roman" w:cs="Times New Roman"/>
          <w:iCs/>
          <w:sz w:val="22"/>
          <w:szCs w:val="22"/>
          <w:lang w:val="en-GB"/>
        </w:rPr>
        <w:t xml:space="preserve">contention </w:t>
      </w:r>
      <w:r w:rsidR="00970936" w:rsidRPr="00D0046D">
        <w:rPr>
          <w:rFonts w:ascii="Times New Roman" w:hAnsi="Times New Roman" w:cs="Times New Roman"/>
          <w:iCs/>
          <w:sz w:val="22"/>
          <w:szCs w:val="22"/>
          <w:lang w:val="en-GB"/>
        </w:rPr>
        <w:t xml:space="preserve">to be discussed. </w:t>
      </w:r>
      <w:r w:rsidR="00427F2D" w:rsidRPr="00D0046D">
        <w:rPr>
          <w:rFonts w:ascii="Times New Roman" w:hAnsi="Times New Roman" w:cs="Times New Roman"/>
          <w:iCs/>
          <w:sz w:val="22"/>
          <w:szCs w:val="22"/>
          <w:lang w:val="en-GB"/>
        </w:rPr>
        <w:t xml:space="preserve">Likewise, </w:t>
      </w:r>
      <w:r w:rsidR="00A0633F" w:rsidRPr="00D0046D">
        <w:rPr>
          <w:rFonts w:ascii="Times New Roman" w:hAnsi="Times New Roman" w:cs="Times New Roman"/>
          <w:iCs/>
          <w:sz w:val="22"/>
          <w:szCs w:val="22"/>
          <w:lang w:val="en-GB"/>
        </w:rPr>
        <w:t>female PC fans</w:t>
      </w:r>
      <w:r w:rsidR="00235773" w:rsidRPr="00D0046D">
        <w:rPr>
          <w:rFonts w:ascii="Times New Roman" w:hAnsi="Times New Roman" w:cs="Times New Roman"/>
          <w:iCs/>
          <w:sz w:val="22"/>
          <w:szCs w:val="22"/>
          <w:lang w:val="en-GB"/>
        </w:rPr>
        <w:t xml:space="preserve">’ claim-making as feminist-activists and consumer-activists have achieved the same end. </w:t>
      </w:r>
      <w:r w:rsidR="00951A1A" w:rsidRPr="00D0046D">
        <w:rPr>
          <w:rFonts w:ascii="Times New Roman" w:hAnsi="Times New Roman" w:cs="Times New Roman"/>
          <w:iCs/>
          <w:sz w:val="22"/>
          <w:szCs w:val="22"/>
          <w:lang w:val="en-GB"/>
        </w:rPr>
        <w:t xml:space="preserve">They have enunciated </w:t>
      </w:r>
      <w:r w:rsidR="00BE3CD7" w:rsidRPr="00D0046D">
        <w:rPr>
          <w:rFonts w:ascii="Times New Roman" w:hAnsi="Times New Roman" w:cs="Times New Roman"/>
          <w:iCs/>
          <w:sz w:val="22"/>
          <w:szCs w:val="22"/>
          <w:lang w:val="en-GB"/>
        </w:rPr>
        <w:t>their thoughts regarding misogyny and injustices</w:t>
      </w:r>
      <w:r w:rsidR="00BB7A59" w:rsidRPr="00D0046D">
        <w:rPr>
          <w:rFonts w:ascii="Times New Roman" w:hAnsi="Times New Roman" w:cs="Times New Roman"/>
          <w:iCs/>
          <w:sz w:val="22"/>
          <w:szCs w:val="22"/>
          <w:lang w:val="en-GB"/>
        </w:rPr>
        <w:t xml:space="preserve">, positing </w:t>
      </w:r>
      <w:r w:rsidR="00F34C17" w:rsidRPr="00D0046D">
        <w:rPr>
          <w:rFonts w:ascii="Times New Roman" w:hAnsi="Times New Roman" w:cs="Times New Roman"/>
          <w:iCs/>
          <w:sz w:val="22"/>
          <w:szCs w:val="22"/>
          <w:lang w:val="en-GB"/>
        </w:rPr>
        <w:t xml:space="preserve">fan practices </w:t>
      </w:r>
      <w:r w:rsidR="00BB7A59" w:rsidRPr="00D0046D">
        <w:rPr>
          <w:rFonts w:ascii="Times New Roman" w:hAnsi="Times New Roman" w:cs="Times New Roman"/>
          <w:iCs/>
          <w:sz w:val="22"/>
          <w:szCs w:val="22"/>
          <w:lang w:val="en-GB"/>
        </w:rPr>
        <w:t xml:space="preserve">and fan experiences </w:t>
      </w:r>
      <w:r w:rsidR="00F34C17" w:rsidRPr="00D0046D">
        <w:rPr>
          <w:rFonts w:ascii="Times New Roman" w:hAnsi="Times New Roman" w:cs="Times New Roman"/>
          <w:iCs/>
          <w:sz w:val="22"/>
          <w:szCs w:val="22"/>
          <w:lang w:val="en-GB"/>
        </w:rPr>
        <w:t xml:space="preserve">as </w:t>
      </w:r>
      <w:r w:rsidR="00041BAB" w:rsidRPr="00D0046D">
        <w:rPr>
          <w:rFonts w:ascii="Times New Roman" w:hAnsi="Times New Roman" w:cs="Times New Roman"/>
          <w:iCs/>
          <w:sz w:val="22"/>
          <w:szCs w:val="22"/>
          <w:lang w:val="en-GB"/>
        </w:rPr>
        <w:t>topics of contention</w:t>
      </w:r>
      <w:r w:rsidR="00BE158D">
        <w:rPr>
          <w:rFonts w:ascii="Times New Roman" w:hAnsi="Times New Roman" w:cs="Times New Roman"/>
          <w:iCs/>
          <w:sz w:val="22"/>
          <w:szCs w:val="22"/>
          <w:lang w:val="en-GB"/>
        </w:rPr>
        <w:t xml:space="preserve"> in the public’s view.</w:t>
      </w:r>
    </w:p>
    <w:p w14:paraId="603B8BEB" w14:textId="23931795" w:rsidR="00792D1F" w:rsidRPr="00D0046D" w:rsidRDefault="00792D1F" w:rsidP="00FE2132">
      <w:pPr>
        <w:spacing w:line="360" w:lineRule="auto"/>
        <w:rPr>
          <w:rFonts w:ascii="Times New Roman" w:hAnsi="Times New Roman" w:cs="Times New Roman"/>
          <w:sz w:val="22"/>
          <w:szCs w:val="22"/>
          <w:lang w:val="en-GB"/>
        </w:rPr>
      </w:pPr>
    </w:p>
    <w:p w14:paraId="1832D884" w14:textId="1DB14781" w:rsidR="009812E6" w:rsidRPr="00F37DF8" w:rsidRDefault="005F7701" w:rsidP="00F37DF8">
      <w:pPr>
        <w:pStyle w:val="3"/>
        <w:rPr>
          <w:sz w:val="22"/>
          <w:szCs w:val="22"/>
        </w:rPr>
      </w:pPr>
      <w:bookmarkStart w:id="30" w:name="_Toc82259694"/>
      <w:r w:rsidRPr="00F37DF8">
        <w:rPr>
          <w:sz w:val="22"/>
          <w:szCs w:val="22"/>
        </w:rPr>
        <w:t>5</w:t>
      </w:r>
      <w:r w:rsidR="009812E6" w:rsidRPr="00F37DF8">
        <w:rPr>
          <w:sz w:val="22"/>
          <w:szCs w:val="22"/>
        </w:rPr>
        <w:t>.</w:t>
      </w:r>
      <w:r w:rsidR="00A47628" w:rsidRPr="00F37DF8">
        <w:rPr>
          <w:sz w:val="22"/>
          <w:szCs w:val="22"/>
        </w:rPr>
        <w:t>4.</w:t>
      </w:r>
      <w:r w:rsidR="00473530" w:rsidRPr="00F37DF8">
        <w:rPr>
          <w:sz w:val="22"/>
          <w:szCs w:val="22"/>
        </w:rPr>
        <w:t>2</w:t>
      </w:r>
      <w:r w:rsidR="00A47628" w:rsidRPr="00F37DF8">
        <w:rPr>
          <w:sz w:val="22"/>
          <w:szCs w:val="22"/>
        </w:rPr>
        <w:t xml:space="preserve"> </w:t>
      </w:r>
      <w:r w:rsidR="006A22C9" w:rsidRPr="00F37DF8">
        <w:rPr>
          <w:sz w:val="22"/>
          <w:szCs w:val="22"/>
        </w:rPr>
        <w:t>Performance of Power</w:t>
      </w:r>
      <w:bookmarkEnd w:id="30"/>
    </w:p>
    <w:p w14:paraId="7E6019D2" w14:textId="64AE1224" w:rsidR="00FE2132" w:rsidRPr="00D0046D" w:rsidRDefault="00F01149" w:rsidP="00FE2132">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 xml:space="preserve">This </w:t>
      </w:r>
      <w:r w:rsidR="00F060C4">
        <w:rPr>
          <w:rFonts w:ascii="Times New Roman" w:hAnsi="Times New Roman" w:cs="Times New Roman"/>
          <w:sz w:val="22"/>
          <w:szCs w:val="22"/>
          <w:lang w:val="en-GB"/>
        </w:rPr>
        <w:t xml:space="preserve">enunciation and </w:t>
      </w:r>
      <w:r>
        <w:rPr>
          <w:rFonts w:ascii="Times New Roman" w:hAnsi="Times New Roman" w:cs="Times New Roman"/>
          <w:sz w:val="22"/>
          <w:szCs w:val="22"/>
          <w:lang w:val="en-GB"/>
        </w:rPr>
        <w:t xml:space="preserve">fracturing of social silences </w:t>
      </w:r>
      <w:proofErr w:type="gramStart"/>
      <w:r>
        <w:rPr>
          <w:rFonts w:ascii="Times New Roman" w:hAnsi="Times New Roman" w:cs="Times New Roman"/>
          <w:sz w:val="22"/>
          <w:szCs w:val="22"/>
          <w:lang w:val="en-GB"/>
        </w:rPr>
        <w:t>is</w:t>
      </w:r>
      <w:proofErr w:type="gramEnd"/>
      <w:r>
        <w:rPr>
          <w:rFonts w:ascii="Times New Roman" w:hAnsi="Times New Roman" w:cs="Times New Roman"/>
          <w:sz w:val="22"/>
          <w:szCs w:val="22"/>
          <w:lang w:val="en-GB"/>
        </w:rPr>
        <w:t xml:space="preserve"> very much a performative act. </w:t>
      </w:r>
      <w:r w:rsidR="00471874">
        <w:rPr>
          <w:rFonts w:ascii="Times New Roman" w:hAnsi="Times New Roman" w:cs="Times New Roman"/>
          <w:sz w:val="22"/>
          <w:szCs w:val="22"/>
          <w:lang w:val="en-GB"/>
        </w:rPr>
        <w:t xml:space="preserve">Female PC fans’ agenda-setting is not driven by an urge to influence </w:t>
      </w:r>
      <w:proofErr w:type="gramStart"/>
      <w:r w:rsidR="00471874">
        <w:rPr>
          <w:rFonts w:ascii="Times New Roman" w:hAnsi="Times New Roman" w:cs="Times New Roman"/>
          <w:sz w:val="22"/>
          <w:szCs w:val="22"/>
          <w:lang w:val="en-GB"/>
        </w:rPr>
        <w:t>decision-making</w:t>
      </w:r>
      <w:r w:rsidR="00747C80">
        <w:rPr>
          <w:rFonts w:ascii="Times New Roman" w:hAnsi="Times New Roman" w:cs="Times New Roman"/>
          <w:sz w:val="22"/>
          <w:szCs w:val="22"/>
          <w:lang w:val="en-GB"/>
        </w:rPr>
        <w:t>, but</w:t>
      </w:r>
      <w:proofErr w:type="gramEnd"/>
      <w:r w:rsidR="00747C80">
        <w:rPr>
          <w:rFonts w:ascii="Times New Roman" w:hAnsi="Times New Roman" w:cs="Times New Roman"/>
          <w:sz w:val="22"/>
          <w:szCs w:val="22"/>
          <w:lang w:val="en-GB"/>
        </w:rPr>
        <w:t xml:space="preserve"> is staged for public viewing</w:t>
      </w:r>
      <w:r w:rsidR="00471874">
        <w:rPr>
          <w:rFonts w:ascii="Times New Roman" w:hAnsi="Times New Roman" w:cs="Times New Roman"/>
          <w:sz w:val="22"/>
          <w:szCs w:val="22"/>
          <w:lang w:val="en-GB"/>
        </w:rPr>
        <w:t>. Most nisu acts, firstly, are not intentional acts of feminist activism</w:t>
      </w:r>
      <w:r w:rsidR="00DF2110" w:rsidRPr="00D0046D">
        <w:rPr>
          <w:rFonts w:ascii="Times New Roman" w:hAnsi="Times New Roman" w:cs="Times New Roman"/>
          <w:sz w:val="22"/>
          <w:szCs w:val="22"/>
          <w:lang w:val="en-GB"/>
        </w:rPr>
        <w:t xml:space="preserve">, </w:t>
      </w:r>
      <w:r w:rsidR="00DF2110" w:rsidRPr="00D0046D">
        <w:rPr>
          <w:rFonts w:ascii="Times New Roman" w:hAnsi="Times New Roman" w:cs="Times New Roman"/>
          <w:i/>
          <w:iCs/>
          <w:sz w:val="22"/>
          <w:szCs w:val="22"/>
          <w:lang w:val="en-GB"/>
        </w:rPr>
        <w:t xml:space="preserve">nor is </w:t>
      </w:r>
      <w:r w:rsidR="00DF2110" w:rsidRPr="00D0046D">
        <w:rPr>
          <w:rFonts w:ascii="Times New Roman" w:hAnsi="Times New Roman" w:cs="Times New Roman"/>
          <w:sz w:val="22"/>
          <w:szCs w:val="22"/>
          <w:lang w:val="en-GB"/>
        </w:rPr>
        <w:t xml:space="preserve">its misogyny an intentional act of sexism (D0315-2). </w:t>
      </w:r>
      <w:r w:rsidR="00B0461F" w:rsidRPr="00D0046D">
        <w:rPr>
          <w:rFonts w:ascii="Times New Roman" w:hAnsi="Times New Roman" w:cs="Times New Roman"/>
          <w:sz w:val="22"/>
          <w:szCs w:val="22"/>
          <w:lang w:val="en-GB"/>
        </w:rPr>
        <w:t xml:space="preserve">Interviews conducted by scholars on nisu fans discover that nisu is often not committed towards a </w:t>
      </w:r>
      <w:r w:rsidR="00B0461F">
        <w:rPr>
          <w:rFonts w:ascii="Times New Roman" w:hAnsi="Times New Roman" w:cs="Times New Roman"/>
          <w:sz w:val="22"/>
          <w:szCs w:val="22"/>
          <w:lang w:val="en-GB"/>
        </w:rPr>
        <w:t xml:space="preserve">certain goal </w:t>
      </w:r>
      <w:r w:rsidR="00B0461F" w:rsidRPr="00D0046D">
        <w:rPr>
          <w:rFonts w:ascii="Times New Roman" w:hAnsi="Times New Roman" w:cs="Times New Roman"/>
          <w:sz w:val="22"/>
          <w:szCs w:val="22"/>
          <w:lang w:val="en-GB"/>
        </w:rPr>
        <w:t xml:space="preserve">but more an act of </w:t>
      </w:r>
      <w:r w:rsidR="00471874">
        <w:rPr>
          <w:rFonts w:ascii="Times New Roman" w:hAnsi="Times New Roman" w:cs="Times New Roman"/>
          <w:sz w:val="22"/>
          <w:szCs w:val="22"/>
          <w:lang w:val="en-GB"/>
        </w:rPr>
        <w:t xml:space="preserve">leisure and entertainment </w:t>
      </w:r>
      <w:r w:rsidR="00B0461F" w:rsidRPr="00D0046D">
        <w:rPr>
          <w:rFonts w:ascii="Times New Roman" w:hAnsi="Times New Roman" w:cs="Times New Roman"/>
          <w:sz w:val="22"/>
          <w:szCs w:val="22"/>
          <w:lang w:val="en-GB"/>
        </w:rPr>
        <w:fldChar w:fldCharType="begin"/>
      </w:r>
      <w:r w:rsidR="00B0461F">
        <w:rPr>
          <w:rFonts w:ascii="Times New Roman" w:hAnsi="Times New Roman" w:cs="Times New Roman"/>
          <w:sz w:val="22"/>
          <w:szCs w:val="22"/>
          <w:lang w:val="en-GB"/>
        </w:rPr>
        <w:instrText xml:space="preserve"> ADDIN ZOTERO_ITEM CSL_CITATION {"citationID":"B6VHo2NR","properties":{"formattedCitation":"(BluMay, 2020; Yu, 2020)","plainCitation":"(BluMay, 2020; Yu, 2020)","noteIndex":0},"citationItems":[{"id":1642,"uris":["http://zotero.org/users/7090573/items/RLNT</w:instrText>
      </w:r>
      <w:r w:rsidR="00B0461F">
        <w:rPr>
          <w:rFonts w:ascii="Times New Roman" w:hAnsi="Times New Roman" w:cs="Times New Roman" w:hint="eastAsia"/>
          <w:sz w:val="22"/>
          <w:szCs w:val="22"/>
          <w:lang w:val="en-GB"/>
        </w:rPr>
        <w:instrText>5H67"],"uri":["http://zotero.org/users/7090573/items/RLNT5H67"],"itemData":{"id":1642,"type":"post-weblog","container-title":"BluMay</w:instrText>
      </w:r>
      <w:r w:rsidR="00B0461F">
        <w:rPr>
          <w:rFonts w:ascii="Times New Roman" w:hAnsi="Times New Roman" w:cs="Times New Roman" w:hint="eastAsia"/>
          <w:sz w:val="22"/>
          <w:szCs w:val="22"/>
          <w:lang w:val="en-GB"/>
        </w:rPr>
        <w:instrText>蓝色实验室</w:instrText>
      </w:r>
      <w:r w:rsidR="00B0461F">
        <w:rPr>
          <w:rFonts w:ascii="Times New Roman" w:hAnsi="Times New Roman" w:cs="Times New Roman" w:hint="eastAsia"/>
          <w:sz w:val="22"/>
          <w:szCs w:val="22"/>
          <w:lang w:val="en-GB"/>
        </w:rPr>
        <w:instrText>","genre":"Wechat Public Accounts","language":"Chinese","title":"</w:instrText>
      </w:r>
      <w:r w:rsidR="00B0461F">
        <w:rPr>
          <w:rFonts w:ascii="Times New Roman" w:hAnsi="Times New Roman" w:cs="Times New Roman" w:hint="eastAsia"/>
          <w:sz w:val="22"/>
          <w:szCs w:val="22"/>
          <w:lang w:val="en-GB"/>
        </w:rPr>
        <w:instrText>泥塑粉：从亚当肋骨中捏出夏娃的女娲</w:instrText>
      </w:r>
      <w:r w:rsidR="00B0461F">
        <w:rPr>
          <w:rFonts w:ascii="Times New Roman" w:hAnsi="Times New Roman" w:cs="Times New Roman" w:hint="eastAsia"/>
          <w:sz w:val="22"/>
          <w:szCs w:val="22"/>
          <w:lang w:val="en-GB"/>
        </w:rPr>
        <w:instrText>","URL":"https://mp.weixin.qq.com/s/</w:instrText>
      </w:r>
      <w:r w:rsidR="00B0461F">
        <w:rPr>
          <w:rFonts w:ascii="Times New Roman" w:hAnsi="Times New Roman" w:cs="Times New Roman"/>
          <w:sz w:val="22"/>
          <w:szCs w:val="22"/>
          <w:lang w:val="en-GB"/>
        </w:rPr>
        <w:instrText>Uov39W7jjOfz1znhHZPaGA","author":[{"literal":"BluMay"}],"issued":{"date-parts":[["2020",12,27]]}}},{"id":1525,"uris":["http://zotero.org/users/7090573/items/3HGTCG6G"],"uri":["http://zotero.org/users/7090573/items/3HGTCG6G"],"itemData":{"id":1525,"type":"</w:instrText>
      </w:r>
      <w:r w:rsidR="00B0461F">
        <w:rPr>
          <w:rFonts w:ascii="Times New Roman" w:hAnsi="Times New Roman" w:cs="Times New Roman" w:hint="eastAsia"/>
          <w:sz w:val="22"/>
          <w:szCs w:val="22"/>
          <w:lang w:val="en-GB"/>
        </w:rPr>
        <w:instrText>thesis","genre":"</w:instrText>
      </w:r>
      <w:r w:rsidR="00B0461F">
        <w:rPr>
          <w:rFonts w:ascii="Times New Roman" w:hAnsi="Times New Roman" w:cs="Times New Roman" w:hint="eastAsia"/>
          <w:sz w:val="22"/>
          <w:szCs w:val="22"/>
          <w:lang w:val="en-GB"/>
        </w:rPr>
        <w:instrText>硕士</w:instrText>
      </w:r>
      <w:r w:rsidR="00B0461F">
        <w:rPr>
          <w:rFonts w:ascii="Times New Roman" w:hAnsi="Times New Roman" w:cs="Times New Roman" w:hint="eastAsia"/>
          <w:sz w:val="22"/>
          <w:szCs w:val="22"/>
          <w:lang w:val="en-GB"/>
        </w:rPr>
        <w:instrText>","publisher":"</w:instrText>
      </w:r>
      <w:r w:rsidR="00B0461F">
        <w:rPr>
          <w:rFonts w:ascii="Times New Roman" w:hAnsi="Times New Roman" w:cs="Times New Roman" w:hint="eastAsia"/>
          <w:sz w:val="22"/>
          <w:szCs w:val="22"/>
          <w:lang w:val="en-GB"/>
        </w:rPr>
        <w:instrText>暨南大学</w:instrText>
      </w:r>
      <w:r w:rsidR="00B0461F">
        <w:rPr>
          <w:rFonts w:ascii="Times New Roman" w:hAnsi="Times New Roman" w:cs="Times New Roman" w:hint="eastAsia"/>
          <w:sz w:val="22"/>
          <w:szCs w:val="22"/>
          <w:lang w:val="en-GB"/>
        </w:rPr>
        <w:instrText>","source":"CNKI","title":"</w:instrText>
      </w:r>
      <w:r w:rsidR="00B0461F">
        <w:rPr>
          <w:rFonts w:ascii="Times New Roman" w:hAnsi="Times New Roman" w:cs="Times New Roman" w:hint="eastAsia"/>
          <w:sz w:val="22"/>
          <w:szCs w:val="22"/>
          <w:lang w:val="en-GB"/>
        </w:rPr>
        <w:instrText>网络空间中“泥塑粉”的行为与动因研究</w:instrText>
      </w:r>
      <w:r w:rsidR="00B0461F">
        <w:rPr>
          <w:rFonts w:ascii="Times New Roman" w:hAnsi="Times New Roman" w:cs="Times New Roman" w:hint="eastAsia"/>
          <w:sz w:val="22"/>
          <w:szCs w:val="22"/>
          <w:lang w:val="en-GB"/>
        </w:rPr>
        <w:instrText>","URL":"https://kns.cnki.net/kcms/detail/detail.aspx?dbcode=CMFD&amp;dbname=CMFDTEMP&amp;filename=1021519775.nh&amp;v=c52MM4RdD7X5rNHoXDNmuP9LOT4oUQ9HXt8fo9pGwRjC9xujt5q%25mmd2F6n%25m</w:instrText>
      </w:r>
      <w:r w:rsidR="00B0461F">
        <w:rPr>
          <w:rFonts w:ascii="Times New Roman" w:hAnsi="Times New Roman" w:cs="Times New Roman"/>
          <w:sz w:val="22"/>
          <w:szCs w:val="22"/>
          <w:lang w:val="en-GB"/>
        </w:rPr>
        <w:instrText xml:space="preserve">md2BEM4TBSV12","author":[{"family":"Yu","given":"Jingwen"}],"accessed":{"date-parts":[["2021",8,8]]},"issued":{"date-parts":[["2020"]]}}}],"schema":"https://github.com/citation-style-language/schema/raw/master/csl-citation.json"} </w:instrText>
      </w:r>
      <w:r w:rsidR="00B0461F" w:rsidRPr="00D0046D">
        <w:rPr>
          <w:rFonts w:ascii="Times New Roman" w:hAnsi="Times New Roman" w:cs="Times New Roman"/>
          <w:sz w:val="22"/>
          <w:szCs w:val="22"/>
          <w:lang w:val="en-GB"/>
        </w:rPr>
        <w:fldChar w:fldCharType="separate"/>
      </w:r>
      <w:r w:rsidR="00B0461F" w:rsidRPr="00D0046D">
        <w:rPr>
          <w:rFonts w:ascii="Times New Roman" w:hAnsi="Times New Roman" w:cs="Times New Roman"/>
          <w:noProof/>
          <w:sz w:val="22"/>
          <w:szCs w:val="22"/>
          <w:lang w:val="en-GB"/>
        </w:rPr>
        <w:t>(BluMay, 2020; Yu, 2020)</w:t>
      </w:r>
      <w:r w:rsidR="00B0461F" w:rsidRPr="00D0046D">
        <w:rPr>
          <w:rFonts w:ascii="Times New Roman" w:hAnsi="Times New Roman" w:cs="Times New Roman"/>
          <w:sz w:val="22"/>
          <w:szCs w:val="22"/>
          <w:lang w:val="en-GB"/>
        </w:rPr>
        <w:fldChar w:fldCharType="end"/>
      </w:r>
      <w:r w:rsidR="00B0461F" w:rsidRPr="00D0046D">
        <w:rPr>
          <w:rFonts w:ascii="Times New Roman" w:hAnsi="Times New Roman" w:cs="Times New Roman"/>
          <w:sz w:val="22"/>
          <w:szCs w:val="22"/>
          <w:lang w:val="en-GB"/>
        </w:rPr>
        <w:t>.</w:t>
      </w:r>
      <w:r w:rsidR="00B0461F">
        <w:rPr>
          <w:rFonts w:ascii="Times New Roman" w:hAnsi="Times New Roman" w:cs="Times New Roman"/>
          <w:sz w:val="22"/>
          <w:szCs w:val="22"/>
          <w:lang w:val="en-GB"/>
        </w:rPr>
        <w:t xml:space="preserve"> </w:t>
      </w:r>
      <w:r w:rsidR="00DF2110" w:rsidRPr="00D0046D">
        <w:rPr>
          <w:rFonts w:ascii="Times New Roman" w:hAnsi="Times New Roman" w:cs="Times New Roman"/>
          <w:sz w:val="22"/>
          <w:szCs w:val="22"/>
          <w:lang w:val="en-GB"/>
        </w:rPr>
        <w:t xml:space="preserve">They are not </w:t>
      </w:r>
      <w:r w:rsidR="00152BDF" w:rsidRPr="00D0046D">
        <w:rPr>
          <w:rFonts w:ascii="Times New Roman" w:hAnsi="Times New Roman" w:cs="Times New Roman"/>
          <w:sz w:val="22"/>
          <w:szCs w:val="22"/>
          <w:lang w:val="en-GB"/>
        </w:rPr>
        <w:t>trans</w:t>
      </w:r>
      <w:r w:rsidR="00152BDF">
        <w:rPr>
          <w:rFonts w:ascii="Times New Roman" w:hAnsi="Times New Roman" w:cs="Times New Roman"/>
          <w:sz w:val="22"/>
          <w:szCs w:val="22"/>
          <w:lang w:val="en-GB"/>
        </w:rPr>
        <w:t>-</w:t>
      </w:r>
      <w:r w:rsidR="00152BDF" w:rsidRPr="00D0046D">
        <w:rPr>
          <w:rFonts w:ascii="Times New Roman" w:hAnsi="Times New Roman" w:cs="Times New Roman"/>
          <w:sz w:val="22"/>
          <w:szCs w:val="22"/>
          <w:lang w:val="en-GB"/>
        </w:rPr>
        <w:t>gendering</w:t>
      </w:r>
      <w:r w:rsidR="00DF2110" w:rsidRPr="00D0046D">
        <w:rPr>
          <w:rFonts w:ascii="Times New Roman" w:hAnsi="Times New Roman" w:cs="Times New Roman"/>
          <w:sz w:val="22"/>
          <w:szCs w:val="22"/>
          <w:lang w:val="en-GB"/>
        </w:rPr>
        <w:t xml:space="preserve"> male idols in an ontological or political sense, but only seeing and </w:t>
      </w:r>
      <w:r w:rsidR="00DF2110" w:rsidRPr="00C93291">
        <w:rPr>
          <w:rFonts w:ascii="Times New Roman" w:hAnsi="Times New Roman" w:cs="Times New Roman"/>
          <w:i/>
          <w:iCs/>
          <w:sz w:val="22"/>
          <w:szCs w:val="22"/>
          <w:lang w:val="en-GB"/>
        </w:rPr>
        <w:t>claiming</w:t>
      </w:r>
      <w:r w:rsidR="00DF2110" w:rsidRPr="00D0046D">
        <w:rPr>
          <w:rFonts w:ascii="Times New Roman" w:hAnsi="Times New Roman" w:cs="Times New Roman"/>
          <w:sz w:val="22"/>
          <w:szCs w:val="22"/>
          <w:lang w:val="en-GB"/>
        </w:rPr>
        <w:t xml:space="preserve"> parts of them as feminine (D201111-1, D0316-1). </w:t>
      </w:r>
      <w:r w:rsidR="00B111A7">
        <w:rPr>
          <w:rFonts w:ascii="Times New Roman" w:hAnsi="Times New Roman" w:cs="Times New Roman"/>
          <w:sz w:val="22"/>
          <w:szCs w:val="22"/>
          <w:lang w:val="en-GB"/>
        </w:rPr>
        <w:t xml:space="preserve">Nisu fans’ </w:t>
      </w:r>
      <w:r w:rsidR="00D93537" w:rsidRPr="00D0046D">
        <w:rPr>
          <w:rFonts w:ascii="Times New Roman" w:hAnsi="Times New Roman" w:cs="Times New Roman"/>
          <w:sz w:val="22"/>
          <w:szCs w:val="22"/>
          <w:lang w:val="en-GB"/>
        </w:rPr>
        <w:t xml:space="preserve">claim-making, this </w:t>
      </w:r>
      <w:r w:rsidR="00CE6F2C">
        <w:rPr>
          <w:rFonts w:ascii="Times New Roman" w:hAnsi="Times New Roman" w:cs="Times New Roman"/>
          <w:sz w:val="22"/>
          <w:szCs w:val="22"/>
          <w:lang w:val="en-GB"/>
        </w:rPr>
        <w:t>dissertation</w:t>
      </w:r>
      <w:r w:rsidR="00D93537" w:rsidRPr="00D0046D">
        <w:rPr>
          <w:rFonts w:ascii="Times New Roman" w:hAnsi="Times New Roman" w:cs="Times New Roman"/>
          <w:sz w:val="22"/>
          <w:szCs w:val="22"/>
          <w:lang w:val="en-GB"/>
        </w:rPr>
        <w:t xml:space="preserve"> finds, is </w:t>
      </w:r>
      <w:r w:rsidR="00FE2132" w:rsidRPr="00D0046D">
        <w:rPr>
          <w:rFonts w:ascii="Times New Roman" w:hAnsi="Times New Roman" w:cs="Times New Roman"/>
          <w:sz w:val="22"/>
          <w:szCs w:val="22"/>
          <w:lang w:val="en-GB"/>
        </w:rPr>
        <w:t xml:space="preserve">rather a </w:t>
      </w:r>
      <w:r w:rsidR="004A02EE" w:rsidRPr="00D0046D">
        <w:rPr>
          <w:rFonts w:ascii="Times New Roman" w:hAnsi="Times New Roman" w:cs="Times New Roman"/>
          <w:sz w:val="22"/>
          <w:szCs w:val="22"/>
          <w:lang w:val="en-GB"/>
        </w:rPr>
        <w:t xml:space="preserve">casual </w:t>
      </w:r>
      <w:r w:rsidR="00FE2132" w:rsidRPr="009A44DB">
        <w:rPr>
          <w:rFonts w:ascii="Times New Roman" w:hAnsi="Times New Roman" w:cs="Times New Roman"/>
          <w:sz w:val="22"/>
          <w:szCs w:val="22"/>
          <w:lang w:val="en-GB"/>
        </w:rPr>
        <w:t>performance</w:t>
      </w:r>
      <w:r w:rsidR="00FE2132" w:rsidRPr="00D0046D">
        <w:rPr>
          <w:rFonts w:ascii="Times New Roman" w:hAnsi="Times New Roman" w:cs="Times New Roman"/>
          <w:sz w:val="22"/>
          <w:szCs w:val="22"/>
          <w:lang w:val="en-GB"/>
        </w:rPr>
        <w:t xml:space="preserve"> of power in a deliberative space</w:t>
      </w:r>
      <w:r w:rsidR="00141CD6" w:rsidRPr="00D0046D">
        <w:rPr>
          <w:rFonts w:ascii="Times New Roman" w:hAnsi="Times New Roman" w:cs="Times New Roman"/>
          <w:sz w:val="22"/>
          <w:szCs w:val="22"/>
          <w:lang w:val="en-GB"/>
        </w:rPr>
        <w:t>.</w:t>
      </w:r>
      <w:r w:rsidR="000B0F74" w:rsidRPr="00D0046D">
        <w:rPr>
          <w:rFonts w:ascii="Times New Roman" w:hAnsi="Times New Roman" w:cs="Times New Roman"/>
          <w:sz w:val="22"/>
          <w:szCs w:val="22"/>
          <w:lang w:val="en-GB"/>
        </w:rPr>
        <w:t xml:space="preserve"> </w:t>
      </w:r>
    </w:p>
    <w:p w14:paraId="47CB8985" w14:textId="77777777" w:rsidR="00FE2132" w:rsidRPr="00D0046D" w:rsidRDefault="00FE2132" w:rsidP="00FE2132">
      <w:pPr>
        <w:spacing w:line="360" w:lineRule="auto"/>
        <w:rPr>
          <w:rFonts w:ascii="Times New Roman" w:hAnsi="Times New Roman" w:cs="Times New Roman"/>
          <w:sz w:val="22"/>
          <w:szCs w:val="22"/>
          <w:lang w:val="en-GB"/>
        </w:rPr>
      </w:pPr>
    </w:p>
    <w:p w14:paraId="6F480572" w14:textId="1C7EC7B7" w:rsidR="00293F8D" w:rsidRPr="00D0046D" w:rsidRDefault="00FE2132" w:rsidP="00293F8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This element of performativity speaks to f</w:t>
      </w:r>
      <w:r w:rsidR="003350C5">
        <w:rPr>
          <w:rFonts w:ascii="Times New Roman" w:hAnsi="Times New Roman" w:cs="Times New Roman"/>
          <w:sz w:val="22"/>
          <w:szCs w:val="22"/>
          <w:lang w:val="en-GB"/>
        </w:rPr>
        <w:t>emale f</w:t>
      </w:r>
      <w:r w:rsidRPr="00D0046D">
        <w:rPr>
          <w:rFonts w:ascii="Times New Roman" w:hAnsi="Times New Roman" w:cs="Times New Roman"/>
          <w:sz w:val="22"/>
          <w:szCs w:val="22"/>
          <w:lang w:val="en-GB"/>
        </w:rPr>
        <w:t>ans’ activism as consumer-activists</w:t>
      </w:r>
      <w:r w:rsidR="00293F8D">
        <w:rPr>
          <w:rFonts w:ascii="Times New Roman" w:hAnsi="Times New Roman" w:cs="Times New Roman"/>
          <w:sz w:val="22"/>
          <w:szCs w:val="22"/>
          <w:lang w:val="en-GB"/>
        </w:rPr>
        <w:t xml:space="preserve">. </w:t>
      </w:r>
      <w:r w:rsidR="00293F8D" w:rsidRPr="00D0046D">
        <w:rPr>
          <w:rFonts w:ascii="Times New Roman" w:hAnsi="Times New Roman" w:cs="Times New Roman"/>
          <w:sz w:val="22"/>
          <w:szCs w:val="22"/>
          <w:lang w:val="en-GB"/>
        </w:rPr>
        <w:t xml:space="preserve">Fans know that what they are essentially invoking is their </w:t>
      </w:r>
      <w:r w:rsidR="00293F8D" w:rsidRPr="00D0046D">
        <w:rPr>
          <w:rFonts w:ascii="Times New Roman" w:hAnsi="Times New Roman" w:cs="Times New Roman"/>
          <w:i/>
          <w:iCs/>
          <w:sz w:val="22"/>
          <w:szCs w:val="22"/>
          <w:lang w:val="en-GB"/>
        </w:rPr>
        <w:t>performative</w:t>
      </w:r>
      <w:r w:rsidR="00293F8D" w:rsidRPr="00D0046D">
        <w:rPr>
          <w:rFonts w:ascii="Times New Roman" w:hAnsi="Times New Roman" w:cs="Times New Roman"/>
          <w:sz w:val="22"/>
          <w:szCs w:val="22"/>
          <w:lang w:val="en-GB"/>
        </w:rPr>
        <w:t xml:space="preserve"> agency.</w:t>
      </w:r>
      <w:r w:rsidR="00293F8D">
        <w:rPr>
          <w:rFonts w:ascii="Times New Roman" w:hAnsi="Times New Roman" w:cs="Times New Roman"/>
          <w:sz w:val="22"/>
          <w:szCs w:val="22"/>
          <w:lang w:val="en-GB"/>
        </w:rPr>
        <w:t xml:space="preserve"> </w:t>
      </w:r>
      <w:r w:rsidR="00E367E7">
        <w:rPr>
          <w:rFonts w:ascii="Times New Roman" w:hAnsi="Times New Roman" w:cs="Times New Roman"/>
          <w:sz w:val="22"/>
          <w:szCs w:val="22"/>
          <w:lang w:val="en-GB"/>
        </w:rPr>
        <w:t>A c</w:t>
      </w:r>
      <w:r w:rsidR="00293F8D" w:rsidRPr="00D0046D">
        <w:rPr>
          <w:rFonts w:ascii="Times New Roman" w:hAnsi="Times New Roman" w:cs="Times New Roman"/>
          <w:sz w:val="22"/>
          <w:szCs w:val="22"/>
          <w:lang w:val="en-GB"/>
        </w:rPr>
        <w:t>onsiderable number of posts surveyed know of activism’s futility</w:t>
      </w:r>
      <w:r w:rsidR="00E367E7">
        <w:rPr>
          <w:rFonts w:ascii="Times New Roman" w:hAnsi="Times New Roman" w:cs="Times New Roman"/>
          <w:sz w:val="22"/>
          <w:szCs w:val="22"/>
          <w:lang w:val="en-GB"/>
        </w:rPr>
        <w:t xml:space="preserve"> </w:t>
      </w:r>
      <w:r w:rsidR="00293F8D" w:rsidRPr="00D0046D">
        <w:rPr>
          <w:rFonts w:ascii="Times New Roman" w:hAnsi="Times New Roman" w:cs="Times New Roman"/>
          <w:sz w:val="22"/>
          <w:szCs w:val="22"/>
          <w:lang w:val="en-GB"/>
        </w:rPr>
        <w:t>but still decides to pursue it for p</w:t>
      </w:r>
      <w:r w:rsidR="0073005A">
        <w:rPr>
          <w:rFonts w:ascii="Times New Roman" w:hAnsi="Times New Roman" w:cs="Times New Roman"/>
          <w:sz w:val="22"/>
          <w:szCs w:val="22"/>
          <w:lang w:val="en-GB"/>
        </w:rPr>
        <w:t>ublicity’s</w:t>
      </w:r>
      <w:r w:rsidR="00293F8D" w:rsidRPr="00D0046D">
        <w:rPr>
          <w:rFonts w:ascii="Times New Roman" w:hAnsi="Times New Roman" w:cs="Times New Roman"/>
          <w:sz w:val="22"/>
          <w:szCs w:val="22"/>
          <w:lang w:val="en-GB"/>
        </w:rPr>
        <w:t xml:space="preserve"> sake (D0425-3). T</w:t>
      </w:r>
      <w:r w:rsidR="00045F4A">
        <w:rPr>
          <w:rFonts w:ascii="Times New Roman" w:hAnsi="Times New Roman" w:cs="Times New Roman"/>
          <w:sz w:val="22"/>
          <w:szCs w:val="22"/>
          <w:lang w:val="en-GB"/>
        </w:rPr>
        <w:t xml:space="preserve">hey invest </w:t>
      </w:r>
      <w:r w:rsidR="0073005A">
        <w:rPr>
          <w:rFonts w:ascii="Times New Roman" w:hAnsi="Times New Roman" w:cs="Times New Roman"/>
          <w:sz w:val="22"/>
          <w:szCs w:val="22"/>
          <w:lang w:val="en-GB"/>
        </w:rPr>
        <w:t xml:space="preserve">to have </w:t>
      </w:r>
      <w:r w:rsidR="003F2165">
        <w:rPr>
          <w:rFonts w:ascii="Times New Roman" w:hAnsi="Times New Roman" w:cs="Times New Roman"/>
          <w:sz w:val="22"/>
          <w:szCs w:val="22"/>
          <w:lang w:val="en-GB"/>
        </w:rPr>
        <w:t xml:space="preserve">astonishing </w:t>
      </w:r>
      <w:r w:rsidR="0073005A">
        <w:rPr>
          <w:rFonts w:ascii="Times New Roman" w:hAnsi="Times New Roman" w:cs="Times New Roman"/>
          <w:sz w:val="22"/>
          <w:szCs w:val="22"/>
          <w:lang w:val="en-GB"/>
        </w:rPr>
        <w:t>numbers in charts</w:t>
      </w:r>
      <w:r w:rsidR="003F2165">
        <w:rPr>
          <w:rFonts w:ascii="Times New Roman" w:hAnsi="Times New Roman" w:cs="Times New Roman"/>
          <w:sz w:val="22"/>
          <w:szCs w:val="22"/>
          <w:lang w:val="en-GB"/>
        </w:rPr>
        <w:t xml:space="preserve"> that </w:t>
      </w:r>
      <w:r w:rsidR="00A57D43">
        <w:rPr>
          <w:rFonts w:ascii="Times New Roman" w:hAnsi="Times New Roman" w:cs="Times New Roman"/>
          <w:sz w:val="22"/>
          <w:szCs w:val="22"/>
          <w:lang w:val="en-GB"/>
        </w:rPr>
        <w:t xml:space="preserve">looks like a </w:t>
      </w:r>
      <w:r w:rsidR="006A5C01">
        <w:rPr>
          <w:rFonts w:ascii="Times New Roman" w:hAnsi="Times New Roman" w:cs="Times New Roman"/>
          <w:sz w:val="22"/>
          <w:szCs w:val="22"/>
          <w:lang w:val="en-GB"/>
        </w:rPr>
        <w:t>threatening presence</w:t>
      </w:r>
      <w:r w:rsidR="00045F4A">
        <w:rPr>
          <w:rFonts w:ascii="Times New Roman" w:hAnsi="Times New Roman" w:cs="Times New Roman"/>
          <w:sz w:val="22"/>
          <w:szCs w:val="22"/>
          <w:lang w:val="en-GB"/>
        </w:rPr>
        <w:t xml:space="preserve">. They later </w:t>
      </w:r>
      <w:r w:rsidR="00293F8D" w:rsidRPr="00D0046D">
        <w:rPr>
          <w:rFonts w:ascii="Times New Roman" w:hAnsi="Times New Roman" w:cs="Times New Roman"/>
          <w:sz w:val="22"/>
          <w:szCs w:val="22"/>
          <w:lang w:val="en-GB"/>
        </w:rPr>
        <w:t xml:space="preserve">express their dissatisfaction to “declare an attitude” instead of </w:t>
      </w:r>
      <w:r w:rsidR="00A57D43">
        <w:rPr>
          <w:rFonts w:ascii="Times New Roman" w:hAnsi="Times New Roman" w:cs="Times New Roman"/>
          <w:sz w:val="22"/>
          <w:szCs w:val="22"/>
          <w:lang w:val="en-GB"/>
        </w:rPr>
        <w:t xml:space="preserve">asking for </w:t>
      </w:r>
      <w:r w:rsidR="00293F8D" w:rsidRPr="00D0046D">
        <w:rPr>
          <w:rFonts w:ascii="Times New Roman" w:hAnsi="Times New Roman" w:cs="Times New Roman"/>
          <w:sz w:val="22"/>
          <w:szCs w:val="22"/>
          <w:lang w:val="en-GB"/>
        </w:rPr>
        <w:t>compensations</w:t>
      </w:r>
      <w:r w:rsidR="00293F8D">
        <w:rPr>
          <w:rFonts w:ascii="Times New Roman" w:hAnsi="Times New Roman" w:cs="Times New Roman"/>
          <w:sz w:val="22"/>
          <w:szCs w:val="22"/>
          <w:lang w:val="en-GB"/>
        </w:rPr>
        <w:t>,</w:t>
      </w:r>
      <w:r w:rsidR="003F4B87">
        <w:rPr>
          <w:rFonts w:ascii="Times New Roman" w:hAnsi="Times New Roman" w:cs="Times New Roman"/>
          <w:sz w:val="22"/>
          <w:szCs w:val="22"/>
          <w:lang w:val="en-GB"/>
        </w:rPr>
        <w:t xml:space="preserve"> producing a</w:t>
      </w:r>
      <w:r w:rsidR="008032EB">
        <w:rPr>
          <w:rFonts w:ascii="Times New Roman" w:hAnsi="Times New Roman" w:cs="Times New Roman"/>
          <w:sz w:val="22"/>
          <w:szCs w:val="22"/>
          <w:lang w:val="en-GB"/>
        </w:rPr>
        <w:t xml:space="preserve"> </w:t>
      </w:r>
      <w:r w:rsidR="00DB4D1D">
        <w:rPr>
          <w:rFonts w:ascii="Times New Roman" w:hAnsi="Times New Roman" w:cs="Times New Roman"/>
          <w:sz w:val="22"/>
          <w:szCs w:val="22"/>
          <w:lang w:val="en-GB"/>
        </w:rPr>
        <w:t xml:space="preserve">didactical </w:t>
      </w:r>
      <w:r w:rsidR="00732365">
        <w:rPr>
          <w:rFonts w:ascii="Times New Roman" w:hAnsi="Times New Roman" w:cs="Times New Roman"/>
          <w:sz w:val="22"/>
          <w:szCs w:val="22"/>
          <w:lang w:val="en-GB"/>
        </w:rPr>
        <w:t>show</w:t>
      </w:r>
      <w:r w:rsidR="003F4B87">
        <w:rPr>
          <w:rFonts w:ascii="Times New Roman" w:hAnsi="Times New Roman" w:cs="Times New Roman"/>
          <w:sz w:val="22"/>
          <w:szCs w:val="22"/>
          <w:lang w:val="en-GB"/>
        </w:rPr>
        <w:t xml:space="preserve"> to warn the onlookers of Tencent’s misconduct</w:t>
      </w:r>
      <w:r w:rsidR="00293F8D">
        <w:rPr>
          <w:rFonts w:ascii="Times New Roman" w:hAnsi="Times New Roman" w:cs="Times New Roman"/>
          <w:sz w:val="22"/>
          <w:szCs w:val="22"/>
          <w:lang w:val="en-GB"/>
        </w:rPr>
        <w:t xml:space="preserve"> </w:t>
      </w:r>
      <w:r w:rsidR="00293F8D" w:rsidRPr="00D0046D">
        <w:rPr>
          <w:rFonts w:ascii="Times New Roman" w:hAnsi="Times New Roman" w:cs="Times New Roman"/>
          <w:sz w:val="22"/>
          <w:szCs w:val="22"/>
          <w:lang w:val="en-GB"/>
        </w:rPr>
        <w:t>(D</w:t>
      </w:r>
      <w:r w:rsidR="003527AD">
        <w:rPr>
          <w:rFonts w:ascii="Times New Roman" w:hAnsi="Times New Roman" w:cs="Times New Roman"/>
          <w:sz w:val="22"/>
          <w:szCs w:val="22"/>
          <w:lang w:val="en-GB"/>
        </w:rPr>
        <w:t>0403-2, D</w:t>
      </w:r>
      <w:r w:rsidR="00293F8D" w:rsidRPr="00D0046D">
        <w:rPr>
          <w:rFonts w:ascii="Times New Roman" w:hAnsi="Times New Roman" w:cs="Times New Roman"/>
          <w:sz w:val="22"/>
          <w:szCs w:val="22"/>
          <w:lang w:val="en-GB"/>
        </w:rPr>
        <w:t>0426-2, D0426-4).</w:t>
      </w:r>
      <w:r w:rsidR="00293F8D">
        <w:rPr>
          <w:rFonts w:ascii="Times New Roman" w:hAnsi="Times New Roman" w:cs="Times New Roman"/>
          <w:sz w:val="22"/>
          <w:szCs w:val="22"/>
          <w:lang w:val="en-GB"/>
        </w:rPr>
        <w:t xml:space="preserve"> </w:t>
      </w:r>
      <w:r w:rsidR="008C1F34">
        <w:rPr>
          <w:rFonts w:ascii="Times New Roman" w:hAnsi="Times New Roman" w:cs="Times New Roman"/>
          <w:sz w:val="22"/>
          <w:szCs w:val="22"/>
          <w:lang w:val="en-GB"/>
        </w:rPr>
        <w:t>The production process of this performance can</w:t>
      </w:r>
      <w:r w:rsidR="00293F8D" w:rsidRPr="00D0046D">
        <w:rPr>
          <w:rFonts w:ascii="Times New Roman" w:hAnsi="Times New Roman" w:cs="Times New Roman"/>
          <w:sz w:val="22"/>
          <w:szCs w:val="22"/>
          <w:lang w:val="en-GB"/>
        </w:rPr>
        <w:t xml:space="preserve"> pacify fellow fans and boost morale</w:t>
      </w:r>
      <w:r w:rsidR="00A17DD2">
        <w:rPr>
          <w:rFonts w:ascii="Times New Roman" w:hAnsi="Times New Roman" w:cs="Times New Roman"/>
          <w:sz w:val="22"/>
          <w:szCs w:val="22"/>
          <w:lang w:val="en-GB"/>
        </w:rPr>
        <w:t xml:space="preserve"> s</w:t>
      </w:r>
      <w:r w:rsidR="00293F8D" w:rsidRPr="00D0046D">
        <w:rPr>
          <w:rFonts w:ascii="Times New Roman" w:hAnsi="Times New Roman" w:cs="Times New Roman"/>
          <w:sz w:val="22"/>
          <w:szCs w:val="22"/>
          <w:lang w:val="en-GB"/>
        </w:rPr>
        <w:t xml:space="preserve">ince it </w:t>
      </w:r>
      <w:r w:rsidR="00293F8D" w:rsidRPr="00D0046D">
        <w:rPr>
          <w:rFonts w:ascii="Times New Roman" w:hAnsi="Times New Roman" w:cs="Times New Roman"/>
          <w:i/>
          <w:iCs/>
          <w:sz w:val="22"/>
          <w:szCs w:val="22"/>
          <w:lang w:val="en-GB"/>
        </w:rPr>
        <w:t>looks</w:t>
      </w:r>
      <w:r w:rsidR="00D932E7">
        <w:rPr>
          <w:rFonts w:ascii="Times New Roman" w:hAnsi="Times New Roman" w:cs="Times New Roman"/>
          <w:i/>
          <w:iCs/>
          <w:sz w:val="22"/>
          <w:szCs w:val="22"/>
          <w:lang w:val="en-GB"/>
        </w:rPr>
        <w:t xml:space="preserve"> and feels</w:t>
      </w:r>
      <w:r w:rsidR="00293F8D" w:rsidRPr="00D0046D">
        <w:rPr>
          <w:rFonts w:ascii="Times New Roman" w:hAnsi="Times New Roman" w:cs="Times New Roman"/>
          <w:i/>
          <w:iCs/>
          <w:sz w:val="22"/>
          <w:szCs w:val="22"/>
          <w:lang w:val="en-GB"/>
        </w:rPr>
        <w:t xml:space="preserve"> like</w:t>
      </w:r>
      <w:r w:rsidR="00293F8D" w:rsidRPr="00D0046D">
        <w:rPr>
          <w:rFonts w:ascii="Times New Roman" w:hAnsi="Times New Roman" w:cs="Times New Roman"/>
          <w:sz w:val="22"/>
          <w:szCs w:val="22"/>
          <w:lang w:val="en-GB"/>
        </w:rPr>
        <w:t xml:space="preserve"> they are trying something (D0403-3). </w:t>
      </w:r>
    </w:p>
    <w:p w14:paraId="56B9BEB7" w14:textId="77777777" w:rsidR="00293F8D" w:rsidRPr="00D932E7" w:rsidRDefault="00293F8D" w:rsidP="00BD0036">
      <w:pPr>
        <w:spacing w:line="360" w:lineRule="auto"/>
        <w:rPr>
          <w:rFonts w:ascii="Times New Roman" w:hAnsi="Times New Roman" w:cs="Times New Roman"/>
          <w:sz w:val="22"/>
          <w:szCs w:val="22"/>
          <w:lang w:val="en-GB"/>
        </w:rPr>
      </w:pPr>
    </w:p>
    <w:p w14:paraId="772C3A9E" w14:textId="05E889D5" w:rsidR="00BD0036" w:rsidRPr="00BD0C4F" w:rsidRDefault="00293F8D" w:rsidP="00293F8D">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F</w:t>
      </w:r>
      <w:r w:rsidR="001A0F5B">
        <w:rPr>
          <w:rFonts w:ascii="Times New Roman" w:hAnsi="Times New Roman" w:cs="Times New Roman"/>
          <w:sz w:val="22"/>
          <w:szCs w:val="22"/>
          <w:lang w:val="en-GB"/>
        </w:rPr>
        <w:t xml:space="preserve">eminist-activists </w:t>
      </w:r>
      <w:r w:rsidR="00183E22">
        <w:rPr>
          <w:rFonts w:ascii="Times New Roman" w:hAnsi="Times New Roman" w:cs="Times New Roman"/>
          <w:sz w:val="22"/>
          <w:szCs w:val="22"/>
          <w:lang w:val="en-GB"/>
        </w:rPr>
        <w:t xml:space="preserve">perform their resistance </w:t>
      </w:r>
      <w:r w:rsidR="00FE2132" w:rsidRPr="00D0046D">
        <w:rPr>
          <w:rFonts w:ascii="Times New Roman" w:hAnsi="Times New Roman" w:cs="Times New Roman"/>
          <w:sz w:val="22"/>
          <w:szCs w:val="22"/>
          <w:lang w:val="en-GB"/>
        </w:rPr>
        <w:t xml:space="preserve">too. </w:t>
      </w:r>
      <w:r w:rsidR="00AE6630" w:rsidRPr="00D0046D">
        <w:rPr>
          <w:rFonts w:ascii="Times New Roman" w:hAnsi="Times New Roman" w:cs="Times New Roman"/>
          <w:sz w:val="22"/>
          <w:szCs w:val="22"/>
          <w:lang w:val="en-GB"/>
        </w:rPr>
        <w:t>The</w:t>
      </w:r>
      <w:r w:rsidR="00712384" w:rsidRPr="00D0046D">
        <w:rPr>
          <w:rFonts w:ascii="Times New Roman" w:hAnsi="Times New Roman" w:cs="Times New Roman"/>
          <w:sz w:val="22"/>
          <w:szCs w:val="22"/>
          <w:lang w:val="en-GB"/>
        </w:rPr>
        <w:t>y</w:t>
      </w:r>
      <w:r w:rsidR="00AE6630" w:rsidRPr="00D0046D">
        <w:rPr>
          <w:rFonts w:ascii="Times New Roman" w:hAnsi="Times New Roman" w:cs="Times New Roman"/>
          <w:sz w:val="22"/>
          <w:szCs w:val="22"/>
          <w:lang w:val="en-GB"/>
        </w:rPr>
        <w:t xml:space="preserve"> want to appear like they </w:t>
      </w:r>
      <w:proofErr w:type="gramStart"/>
      <w:r w:rsidR="0063505A">
        <w:rPr>
          <w:rFonts w:ascii="Times New Roman" w:hAnsi="Times New Roman" w:cs="Times New Roman"/>
          <w:i/>
          <w:iCs/>
          <w:sz w:val="22"/>
          <w:szCs w:val="22"/>
          <w:lang w:val="en-GB"/>
        </w:rPr>
        <w:t>are able to</w:t>
      </w:r>
      <w:proofErr w:type="gramEnd"/>
      <w:r w:rsidR="0063505A">
        <w:rPr>
          <w:rFonts w:ascii="Times New Roman" w:hAnsi="Times New Roman" w:cs="Times New Roman"/>
          <w:i/>
          <w:iCs/>
          <w:sz w:val="22"/>
          <w:szCs w:val="22"/>
          <w:lang w:val="en-GB"/>
        </w:rPr>
        <w:t xml:space="preserve"> utter</w:t>
      </w:r>
      <w:r w:rsidR="00AE6630" w:rsidRPr="00D0046D">
        <w:rPr>
          <w:rFonts w:ascii="Times New Roman" w:hAnsi="Times New Roman" w:cs="Times New Roman"/>
          <w:sz w:val="22"/>
          <w:szCs w:val="22"/>
          <w:lang w:val="en-GB"/>
        </w:rPr>
        <w:t xml:space="preserve"> claims, </w:t>
      </w:r>
      <w:r w:rsidR="00057AC7" w:rsidRPr="00D0046D">
        <w:rPr>
          <w:rFonts w:ascii="Times New Roman" w:hAnsi="Times New Roman" w:cs="Times New Roman"/>
          <w:sz w:val="22"/>
          <w:szCs w:val="22"/>
          <w:lang w:val="en-GB"/>
        </w:rPr>
        <w:t xml:space="preserve">aiming for a </w:t>
      </w:r>
      <w:r w:rsidR="00962A59">
        <w:rPr>
          <w:rFonts w:ascii="Times New Roman" w:hAnsi="Times New Roman" w:cs="Times New Roman"/>
          <w:sz w:val="22"/>
          <w:szCs w:val="22"/>
          <w:lang w:val="en-GB"/>
        </w:rPr>
        <w:t xml:space="preserve">public </w:t>
      </w:r>
      <w:r w:rsidR="00B56886" w:rsidRPr="00D0046D">
        <w:rPr>
          <w:rFonts w:ascii="Times New Roman" w:hAnsi="Times New Roman" w:cs="Times New Roman"/>
          <w:sz w:val="22"/>
          <w:szCs w:val="22"/>
          <w:lang w:val="en-GB"/>
        </w:rPr>
        <w:t xml:space="preserve">demonstration of </w:t>
      </w:r>
      <w:r w:rsidR="0063505A">
        <w:rPr>
          <w:rFonts w:ascii="Times New Roman" w:hAnsi="Times New Roman" w:cs="Times New Roman"/>
          <w:sz w:val="22"/>
          <w:szCs w:val="22"/>
          <w:lang w:val="en-GB"/>
        </w:rPr>
        <w:t>their</w:t>
      </w:r>
      <w:r w:rsidR="00B0461F">
        <w:rPr>
          <w:rFonts w:ascii="Times New Roman" w:hAnsi="Times New Roman" w:cs="Times New Roman"/>
          <w:sz w:val="22"/>
          <w:szCs w:val="22"/>
          <w:lang w:val="en-GB"/>
        </w:rPr>
        <w:t xml:space="preserve"> feminist </w:t>
      </w:r>
      <w:r w:rsidR="001A0F5B">
        <w:rPr>
          <w:rFonts w:ascii="Times New Roman" w:hAnsi="Times New Roman" w:cs="Times New Roman"/>
          <w:sz w:val="22"/>
          <w:szCs w:val="22"/>
          <w:lang w:val="en-GB"/>
        </w:rPr>
        <w:t xml:space="preserve">consciousness </w:t>
      </w:r>
      <w:r w:rsidR="00B56886" w:rsidRPr="00D0046D">
        <w:rPr>
          <w:rFonts w:ascii="Times New Roman" w:hAnsi="Times New Roman" w:cs="Times New Roman"/>
          <w:sz w:val="22"/>
          <w:szCs w:val="22"/>
          <w:lang w:val="en-GB"/>
        </w:rPr>
        <w:t>rather than</w:t>
      </w:r>
      <w:r w:rsidR="00FE2132" w:rsidRPr="00D0046D">
        <w:rPr>
          <w:rFonts w:ascii="Times New Roman" w:hAnsi="Times New Roman" w:cs="Times New Roman"/>
          <w:sz w:val="22"/>
          <w:szCs w:val="22"/>
          <w:lang w:val="en-GB"/>
        </w:rPr>
        <w:t xml:space="preserve"> substantial outcomes. </w:t>
      </w:r>
      <w:r w:rsidR="00392CC3">
        <w:rPr>
          <w:rFonts w:ascii="Times New Roman" w:hAnsi="Times New Roman" w:cs="Times New Roman"/>
          <w:sz w:val="22"/>
          <w:szCs w:val="22"/>
          <w:lang w:val="en-GB"/>
        </w:rPr>
        <w:t xml:space="preserve">Many threads speak of </w:t>
      </w:r>
      <w:r w:rsidR="00021887">
        <w:rPr>
          <w:rFonts w:ascii="Times New Roman" w:hAnsi="Times New Roman" w:cs="Times New Roman"/>
          <w:sz w:val="22"/>
          <w:szCs w:val="22"/>
          <w:lang w:val="en-GB"/>
        </w:rPr>
        <w:t>“clarifying</w:t>
      </w:r>
      <w:r w:rsidR="00AC7F54">
        <w:rPr>
          <w:rFonts w:ascii="Times New Roman" w:hAnsi="Times New Roman" w:cs="Times New Roman"/>
          <w:sz w:val="22"/>
          <w:szCs w:val="22"/>
          <w:lang w:val="en-GB"/>
        </w:rPr>
        <w:t xml:space="preserve">” and </w:t>
      </w:r>
      <w:r w:rsidR="00507026">
        <w:rPr>
          <w:rFonts w:ascii="Times New Roman" w:hAnsi="Times New Roman" w:cs="Times New Roman"/>
          <w:sz w:val="22"/>
          <w:szCs w:val="22"/>
          <w:lang w:val="en-GB"/>
        </w:rPr>
        <w:t xml:space="preserve">proudly disclosing </w:t>
      </w:r>
      <w:r w:rsidR="00AC7F54">
        <w:rPr>
          <w:rFonts w:ascii="Times New Roman" w:hAnsi="Times New Roman" w:cs="Times New Roman"/>
          <w:sz w:val="22"/>
          <w:szCs w:val="22"/>
          <w:lang w:val="en-GB"/>
        </w:rPr>
        <w:t>their feminist leaning, often citing</w:t>
      </w:r>
      <w:r w:rsidR="003F671E">
        <w:rPr>
          <w:rFonts w:ascii="Times New Roman" w:hAnsi="Times New Roman" w:cs="Times New Roman"/>
          <w:sz w:val="22"/>
          <w:szCs w:val="22"/>
          <w:lang w:val="en-GB"/>
        </w:rPr>
        <w:t xml:space="preserve"> iconic</w:t>
      </w:r>
      <w:r w:rsidR="00AC7F54">
        <w:rPr>
          <w:rFonts w:ascii="Times New Roman" w:hAnsi="Times New Roman" w:cs="Times New Roman"/>
          <w:sz w:val="22"/>
          <w:szCs w:val="22"/>
          <w:lang w:val="en-GB"/>
        </w:rPr>
        <w:t xml:space="preserve"> sources like Simone de Beauvoir’s </w:t>
      </w:r>
      <w:r w:rsidR="00AC7F54">
        <w:rPr>
          <w:rFonts w:ascii="Times New Roman" w:hAnsi="Times New Roman" w:cs="Times New Roman"/>
          <w:i/>
          <w:iCs/>
          <w:sz w:val="22"/>
          <w:szCs w:val="22"/>
          <w:lang w:val="en-GB"/>
        </w:rPr>
        <w:t>The Second Sex</w:t>
      </w:r>
      <w:r w:rsidR="00AC7F54">
        <w:rPr>
          <w:rFonts w:ascii="Times New Roman" w:hAnsi="Times New Roman" w:cs="Times New Roman"/>
          <w:sz w:val="22"/>
          <w:szCs w:val="22"/>
          <w:lang w:val="en-GB"/>
        </w:rPr>
        <w:t xml:space="preserve">, </w:t>
      </w:r>
      <w:r w:rsidR="00433C95">
        <w:rPr>
          <w:rFonts w:ascii="Times New Roman" w:hAnsi="Times New Roman" w:cs="Times New Roman"/>
          <w:sz w:val="22"/>
          <w:szCs w:val="22"/>
          <w:lang w:val="en-GB"/>
        </w:rPr>
        <w:t xml:space="preserve">Kate Manne’s </w:t>
      </w:r>
      <w:r w:rsidR="00BD0C4F">
        <w:rPr>
          <w:rFonts w:ascii="Times New Roman" w:hAnsi="Times New Roman" w:cs="Times New Roman"/>
          <w:i/>
          <w:iCs/>
          <w:sz w:val="22"/>
          <w:szCs w:val="22"/>
          <w:lang w:val="en-GB"/>
        </w:rPr>
        <w:t>Down Girl: The Logic of Misogyny</w:t>
      </w:r>
      <w:r w:rsidR="00EB1094">
        <w:rPr>
          <w:rFonts w:ascii="Times New Roman" w:hAnsi="Times New Roman" w:cs="Times New Roman"/>
          <w:sz w:val="22"/>
          <w:szCs w:val="22"/>
          <w:lang w:val="en-GB"/>
        </w:rPr>
        <w:t xml:space="preserve"> and Chimamanda Adichie’s </w:t>
      </w:r>
      <w:r w:rsidR="00C66E40">
        <w:rPr>
          <w:rFonts w:ascii="Times New Roman" w:hAnsi="Times New Roman" w:cs="Times New Roman"/>
          <w:sz w:val="22"/>
          <w:szCs w:val="22"/>
          <w:lang w:val="en-GB"/>
        </w:rPr>
        <w:t xml:space="preserve">speech </w:t>
      </w:r>
      <w:r w:rsidR="00C66E40">
        <w:rPr>
          <w:rFonts w:ascii="Times New Roman" w:hAnsi="Times New Roman" w:cs="Times New Roman"/>
          <w:i/>
          <w:iCs/>
          <w:sz w:val="22"/>
          <w:szCs w:val="22"/>
          <w:lang w:val="en-GB"/>
        </w:rPr>
        <w:t>We Should All Be Feminists</w:t>
      </w:r>
      <w:r w:rsidR="00BD0C4F">
        <w:rPr>
          <w:rFonts w:ascii="Times New Roman" w:hAnsi="Times New Roman" w:cs="Times New Roman"/>
          <w:sz w:val="22"/>
          <w:szCs w:val="22"/>
          <w:lang w:val="en-GB"/>
        </w:rPr>
        <w:t xml:space="preserve"> to flaunt their attitude (D0218-1, </w:t>
      </w:r>
      <w:r w:rsidR="001A0CF4">
        <w:rPr>
          <w:rFonts w:ascii="Times New Roman" w:hAnsi="Times New Roman" w:cs="Times New Roman"/>
          <w:sz w:val="22"/>
          <w:szCs w:val="22"/>
          <w:lang w:val="en-GB"/>
        </w:rPr>
        <w:t xml:space="preserve">D0228-2, </w:t>
      </w:r>
      <w:r w:rsidR="00F40E38">
        <w:rPr>
          <w:rFonts w:ascii="Times New Roman" w:hAnsi="Times New Roman" w:cs="Times New Roman"/>
          <w:sz w:val="22"/>
          <w:szCs w:val="22"/>
          <w:lang w:val="en-GB"/>
        </w:rPr>
        <w:t>D0321-2</w:t>
      </w:r>
      <w:r w:rsidR="001A0CF4">
        <w:rPr>
          <w:rFonts w:ascii="Times New Roman" w:hAnsi="Times New Roman" w:cs="Times New Roman"/>
          <w:sz w:val="22"/>
          <w:szCs w:val="22"/>
          <w:lang w:val="en-GB"/>
        </w:rPr>
        <w:t xml:space="preserve">). </w:t>
      </w:r>
    </w:p>
    <w:p w14:paraId="7F745C49" w14:textId="0E60FABB" w:rsidR="00C9103F" w:rsidRPr="00D0046D" w:rsidRDefault="00C9103F" w:rsidP="00FE2132">
      <w:pPr>
        <w:spacing w:line="360" w:lineRule="auto"/>
        <w:rPr>
          <w:rFonts w:ascii="Times New Roman" w:hAnsi="Times New Roman" w:cs="Times New Roman"/>
          <w:sz w:val="22"/>
          <w:szCs w:val="22"/>
          <w:lang w:val="en-GB"/>
        </w:rPr>
      </w:pPr>
    </w:p>
    <w:p w14:paraId="4CD3B3A6" w14:textId="77777777" w:rsidR="000B0DE2" w:rsidRDefault="007E671A" w:rsidP="00204E75">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finds</w:t>
      </w:r>
      <w:r w:rsidR="00264F48" w:rsidRPr="00D0046D">
        <w:rPr>
          <w:rFonts w:ascii="Times New Roman" w:hAnsi="Times New Roman" w:cs="Times New Roman"/>
          <w:sz w:val="22"/>
          <w:szCs w:val="22"/>
          <w:lang w:val="en-GB"/>
        </w:rPr>
        <w:t>, ultimately, that these performances of power are a demonstration of a spirit of dissent</w:t>
      </w:r>
      <w:r w:rsidR="00E023C4" w:rsidRPr="00D0046D">
        <w:rPr>
          <w:rFonts w:ascii="Times New Roman" w:hAnsi="Times New Roman" w:cs="Times New Roman"/>
          <w:sz w:val="22"/>
          <w:szCs w:val="22"/>
          <w:lang w:val="en-GB"/>
        </w:rPr>
        <w:t xml:space="preserve"> </w:t>
      </w:r>
      <w:r w:rsidR="00264F48" w:rsidRPr="00D0046D">
        <w:rPr>
          <w:rFonts w:ascii="Times New Roman" w:hAnsi="Times New Roman" w:cs="Times New Roman"/>
          <w:sz w:val="22"/>
          <w:szCs w:val="22"/>
          <w:lang w:val="en-GB"/>
        </w:rPr>
        <w:t>which</w:t>
      </w:r>
      <w:r w:rsidR="00E023C4" w:rsidRPr="00D0046D">
        <w:rPr>
          <w:rFonts w:ascii="Times New Roman" w:hAnsi="Times New Roman" w:cs="Times New Roman"/>
          <w:sz w:val="22"/>
          <w:szCs w:val="22"/>
          <w:lang w:val="en-GB"/>
        </w:rPr>
        <w:t xml:space="preserve"> </w:t>
      </w:r>
      <w:r w:rsidR="00264F48" w:rsidRPr="00D0046D">
        <w:rPr>
          <w:rFonts w:ascii="Times New Roman" w:hAnsi="Times New Roman" w:cs="Times New Roman"/>
          <w:sz w:val="22"/>
          <w:szCs w:val="22"/>
          <w:lang w:val="en-GB"/>
        </w:rPr>
        <w:t>does not go</w:t>
      </w:r>
      <w:r w:rsidR="00504F3B">
        <w:rPr>
          <w:rFonts w:ascii="Times New Roman" w:hAnsi="Times New Roman" w:cs="Times New Roman"/>
          <w:sz w:val="22"/>
          <w:szCs w:val="22"/>
          <w:lang w:val="en-GB"/>
        </w:rPr>
        <w:t xml:space="preserve"> as far as to influence decision-making</w:t>
      </w:r>
      <w:r w:rsidR="00342B19" w:rsidRPr="00D0046D">
        <w:rPr>
          <w:rFonts w:ascii="Times New Roman" w:hAnsi="Times New Roman" w:cs="Times New Roman"/>
          <w:sz w:val="22"/>
          <w:szCs w:val="22"/>
          <w:lang w:val="en-GB"/>
        </w:rPr>
        <w:t xml:space="preserve"> </w:t>
      </w:r>
      <w:r w:rsidR="00173A90" w:rsidRPr="00D0046D">
        <w:rPr>
          <w:rFonts w:ascii="Times New Roman" w:hAnsi="Times New Roman" w:cs="Times New Roman"/>
          <w:sz w:val="22"/>
          <w:szCs w:val="22"/>
          <w:lang w:val="en-GB"/>
        </w:rPr>
        <w:t>(D0426-3)</w:t>
      </w:r>
      <w:r w:rsidR="00A4724B" w:rsidRPr="00D0046D">
        <w:rPr>
          <w:rFonts w:ascii="Times New Roman" w:hAnsi="Times New Roman" w:cs="Times New Roman"/>
          <w:sz w:val="22"/>
          <w:szCs w:val="22"/>
          <w:lang w:val="en-GB"/>
        </w:rPr>
        <w:t xml:space="preserve">. </w:t>
      </w:r>
      <w:r w:rsidR="00115C35">
        <w:rPr>
          <w:rFonts w:ascii="Times New Roman" w:hAnsi="Times New Roman" w:cs="Times New Roman"/>
          <w:sz w:val="22"/>
          <w:szCs w:val="22"/>
          <w:lang w:val="en-GB"/>
        </w:rPr>
        <w:t xml:space="preserve">It is not entirely discursive activism, because it is not </w:t>
      </w:r>
      <w:r w:rsidR="006272F7">
        <w:rPr>
          <w:rFonts w:ascii="Times New Roman" w:hAnsi="Times New Roman" w:cs="Times New Roman"/>
          <w:sz w:val="22"/>
          <w:szCs w:val="22"/>
          <w:lang w:val="en-GB"/>
        </w:rPr>
        <w:t xml:space="preserve">seeking official approval or making formal requests to authorities. </w:t>
      </w:r>
      <w:r w:rsidR="00EC1997" w:rsidRPr="00D0046D">
        <w:rPr>
          <w:rFonts w:ascii="Times New Roman" w:hAnsi="Times New Roman" w:cs="Times New Roman"/>
          <w:sz w:val="22"/>
          <w:szCs w:val="22"/>
          <w:lang w:val="en-GB"/>
        </w:rPr>
        <w:t xml:space="preserve">They are not </w:t>
      </w:r>
      <w:r w:rsidR="007A05C8" w:rsidRPr="00D0046D">
        <w:rPr>
          <w:rFonts w:ascii="Times New Roman" w:hAnsi="Times New Roman" w:cs="Times New Roman"/>
          <w:sz w:val="22"/>
          <w:szCs w:val="22"/>
          <w:lang w:val="en-GB"/>
        </w:rPr>
        <w:t xml:space="preserve">concerned with </w:t>
      </w:r>
      <w:r w:rsidR="00EC1997" w:rsidRPr="00D0046D">
        <w:rPr>
          <w:rFonts w:ascii="Times New Roman" w:hAnsi="Times New Roman" w:cs="Times New Roman"/>
          <w:sz w:val="22"/>
          <w:szCs w:val="22"/>
          <w:lang w:val="en-GB"/>
        </w:rPr>
        <w:t xml:space="preserve">public </w:t>
      </w:r>
      <w:r w:rsidR="00D7302A">
        <w:rPr>
          <w:rFonts w:ascii="Times New Roman" w:hAnsi="Times New Roman" w:cs="Times New Roman"/>
          <w:sz w:val="22"/>
          <w:szCs w:val="22"/>
          <w:lang w:val="en-GB"/>
        </w:rPr>
        <w:t xml:space="preserve">responses to their </w:t>
      </w:r>
      <w:r w:rsidR="00EC1997" w:rsidRPr="00D0046D">
        <w:rPr>
          <w:rFonts w:ascii="Times New Roman" w:hAnsi="Times New Roman" w:cs="Times New Roman"/>
          <w:sz w:val="22"/>
          <w:szCs w:val="22"/>
          <w:lang w:val="en-GB"/>
        </w:rPr>
        <w:t>claim</w:t>
      </w:r>
      <w:r w:rsidR="00E023C4" w:rsidRPr="00D0046D">
        <w:rPr>
          <w:rFonts w:ascii="Times New Roman" w:hAnsi="Times New Roman" w:cs="Times New Roman"/>
          <w:sz w:val="22"/>
          <w:szCs w:val="22"/>
          <w:lang w:val="en-GB"/>
        </w:rPr>
        <w:t>s</w:t>
      </w:r>
      <w:r w:rsidR="00EC1997" w:rsidRPr="00D0046D">
        <w:rPr>
          <w:rFonts w:ascii="Times New Roman" w:hAnsi="Times New Roman" w:cs="Times New Roman"/>
          <w:sz w:val="22"/>
          <w:szCs w:val="22"/>
          <w:lang w:val="en-GB"/>
        </w:rPr>
        <w:t xml:space="preserve"> while they reset</w:t>
      </w:r>
      <w:r w:rsidR="00E81707">
        <w:rPr>
          <w:rFonts w:ascii="Times New Roman" w:hAnsi="Times New Roman" w:cs="Times New Roman"/>
          <w:sz w:val="22"/>
          <w:szCs w:val="22"/>
          <w:lang w:val="en-GB"/>
        </w:rPr>
        <w:t xml:space="preserve"> </w:t>
      </w:r>
      <w:r w:rsidR="00F06D6D">
        <w:rPr>
          <w:rFonts w:ascii="Times New Roman" w:hAnsi="Times New Roman" w:cs="Times New Roman"/>
          <w:sz w:val="22"/>
          <w:szCs w:val="22"/>
          <w:lang w:val="en-GB"/>
        </w:rPr>
        <w:t xml:space="preserve">public </w:t>
      </w:r>
      <w:r w:rsidR="00AF7D47">
        <w:rPr>
          <w:rFonts w:ascii="Times New Roman" w:hAnsi="Times New Roman" w:cs="Times New Roman"/>
          <w:sz w:val="22"/>
          <w:szCs w:val="22"/>
          <w:lang w:val="en-GB"/>
        </w:rPr>
        <w:t>agenda</w:t>
      </w:r>
      <w:r w:rsidR="00EC1997" w:rsidRPr="00D0046D">
        <w:rPr>
          <w:rFonts w:ascii="Times New Roman" w:hAnsi="Times New Roman" w:cs="Times New Roman"/>
          <w:sz w:val="22"/>
          <w:szCs w:val="22"/>
          <w:lang w:val="en-GB"/>
        </w:rPr>
        <w:t xml:space="preserve">. </w:t>
      </w:r>
      <w:r w:rsidR="002915F5" w:rsidRPr="00D0046D">
        <w:rPr>
          <w:rFonts w:ascii="Times New Roman" w:hAnsi="Times New Roman" w:cs="Times New Roman"/>
          <w:sz w:val="22"/>
          <w:szCs w:val="22"/>
          <w:lang w:val="en-GB"/>
        </w:rPr>
        <w:t xml:space="preserve">It is good enough, fans claim, </w:t>
      </w:r>
      <w:r w:rsidR="000C517A" w:rsidRPr="00D0046D">
        <w:rPr>
          <w:rFonts w:ascii="Times New Roman" w:hAnsi="Times New Roman" w:cs="Times New Roman"/>
          <w:sz w:val="22"/>
          <w:szCs w:val="22"/>
          <w:lang w:val="en-GB"/>
        </w:rPr>
        <w:t xml:space="preserve">for them </w:t>
      </w:r>
      <w:r w:rsidR="00F908AD">
        <w:rPr>
          <w:rFonts w:ascii="Times New Roman" w:hAnsi="Times New Roman" w:cs="Times New Roman" w:hint="eastAsia"/>
          <w:sz w:val="22"/>
          <w:szCs w:val="22"/>
          <w:lang w:val="en-GB"/>
        </w:rPr>
        <w:t>lowly</w:t>
      </w:r>
      <w:r w:rsidR="00F908AD">
        <w:rPr>
          <w:rFonts w:ascii="Times New Roman" w:hAnsi="Times New Roman" w:cs="Times New Roman"/>
          <w:sz w:val="22"/>
          <w:szCs w:val="22"/>
          <w:lang w:val="en-GB"/>
        </w:rPr>
        <w:t xml:space="preserve"> </w:t>
      </w:r>
      <w:r w:rsidR="000C517A" w:rsidRPr="00D0046D">
        <w:rPr>
          <w:rFonts w:ascii="Times New Roman" w:hAnsi="Times New Roman" w:cs="Times New Roman"/>
          <w:sz w:val="22"/>
          <w:szCs w:val="22"/>
          <w:lang w:val="en-GB"/>
        </w:rPr>
        <w:t xml:space="preserve">“garlic chives” </w:t>
      </w:r>
      <w:r w:rsidR="00585253" w:rsidRPr="00D0046D">
        <w:rPr>
          <w:rFonts w:ascii="Times New Roman" w:hAnsi="Times New Roman" w:cs="Times New Roman"/>
          <w:sz w:val="22"/>
          <w:szCs w:val="22"/>
          <w:lang w:val="en-GB"/>
        </w:rPr>
        <w:t xml:space="preserve">(internet slang, someone who can be repeatedly </w:t>
      </w:r>
      <w:r w:rsidR="00F33A66" w:rsidRPr="00D0046D">
        <w:rPr>
          <w:rFonts w:ascii="Times New Roman" w:hAnsi="Times New Roman" w:cs="Times New Roman"/>
          <w:sz w:val="22"/>
          <w:szCs w:val="22"/>
          <w:lang w:val="en-GB"/>
        </w:rPr>
        <w:t>exploited</w:t>
      </w:r>
      <w:r w:rsidR="002B0928" w:rsidRPr="00D0046D">
        <w:rPr>
          <w:rFonts w:ascii="Times New Roman" w:hAnsi="Times New Roman" w:cs="Times New Roman"/>
          <w:sz w:val="22"/>
          <w:szCs w:val="22"/>
          <w:lang w:val="en-GB"/>
        </w:rPr>
        <w:t xml:space="preserve"> under capitalism</w:t>
      </w:r>
      <w:r w:rsidR="00F33A66" w:rsidRPr="00D0046D">
        <w:rPr>
          <w:rFonts w:ascii="Times New Roman" w:hAnsi="Times New Roman" w:cs="Times New Roman"/>
          <w:sz w:val="22"/>
          <w:szCs w:val="22"/>
          <w:lang w:val="en-GB"/>
        </w:rPr>
        <w:t xml:space="preserve">) to perform a resistance </w:t>
      </w:r>
      <w:r w:rsidR="00EC1997" w:rsidRPr="00D0046D">
        <w:rPr>
          <w:rFonts w:ascii="Times New Roman" w:hAnsi="Times New Roman" w:cs="Times New Roman"/>
          <w:sz w:val="22"/>
          <w:szCs w:val="22"/>
          <w:lang w:val="en-GB"/>
        </w:rPr>
        <w:t xml:space="preserve">in </w:t>
      </w:r>
      <w:r w:rsidR="007A05C8" w:rsidRPr="00D0046D">
        <w:rPr>
          <w:rFonts w:ascii="Times New Roman" w:hAnsi="Times New Roman" w:cs="Times New Roman"/>
          <w:sz w:val="22"/>
          <w:szCs w:val="22"/>
          <w:lang w:val="en-GB"/>
        </w:rPr>
        <w:t xml:space="preserve">any way large or small </w:t>
      </w:r>
      <w:r w:rsidR="00F33A66" w:rsidRPr="00D0046D">
        <w:rPr>
          <w:rFonts w:ascii="Times New Roman" w:hAnsi="Times New Roman" w:cs="Times New Roman"/>
          <w:sz w:val="22"/>
          <w:szCs w:val="22"/>
          <w:lang w:val="en-GB"/>
        </w:rPr>
        <w:t>(D0423-2</w:t>
      </w:r>
      <w:r w:rsidR="00F908AD">
        <w:rPr>
          <w:rFonts w:ascii="Times New Roman" w:hAnsi="Times New Roman" w:cs="Times New Roman"/>
          <w:sz w:val="22"/>
          <w:szCs w:val="22"/>
          <w:lang w:val="en-GB"/>
        </w:rPr>
        <w:t>, D0426-8</w:t>
      </w:r>
      <w:r w:rsidR="00F33A66" w:rsidRPr="00D0046D">
        <w:rPr>
          <w:rFonts w:ascii="Times New Roman" w:hAnsi="Times New Roman" w:cs="Times New Roman"/>
          <w:sz w:val="22"/>
          <w:szCs w:val="22"/>
          <w:lang w:val="en-GB"/>
        </w:rPr>
        <w:t xml:space="preserve">; </w:t>
      </w:r>
      <w:r w:rsidR="00F33A66" w:rsidRPr="00D0046D">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{"citationID":"9X7LebRM","properties":{"formattedCitation":"(Wikitionary, 2021)","plainCitation":"(Wikitionary, 2021)","dontUpdate":true,"noteIndex":0},"citationItems":[{"id":1651,"uris":["http://zotero.org/users/7090573/it</w:instrText>
      </w:r>
      <w:r w:rsidR="00293A23">
        <w:rPr>
          <w:rFonts w:ascii="Times New Roman" w:hAnsi="Times New Roman" w:cs="Times New Roman" w:hint="eastAsia"/>
          <w:sz w:val="22"/>
          <w:szCs w:val="22"/>
          <w:lang w:val="en-GB"/>
        </w:rPr>
        <w:instrText>ems/FN6GII5F"],"uri":["http://zotero.org/users/7090573/items/FN6GII5F"],"itemData":{"id":1651,"type":"entry-dictionary","container-title":"Wiktionary","language":"en","note":"Page Version ID: 62930938","source":"Wiktionary","title":"</w:instrText>
      </w:r>
      <w:r w:rsidR="00293A23">
        <w:rPr>
          <w:rFonts w:ascii="Times New Roman" w:hAnsi="Times New Roman" w:cs="Times New Roman" w:hint="eastAsia"/>
          <w:sz w:val="22"/>
          <w:szCs w:val="22"/>
          <w:lang w:val="en-GB"/>
        </w:rPr>
        <w:instrText>韭菜</w:instrText>
      </w:r>
      <w:r w:rsidR="00293A23">
        <w:rPr>
          <w:rFonts w:ascii="Times New Roman" w:hAnsi="Times New Roman" w:cs="Times New Roman" w:hint="eastAsia"/>
          <w:sz w:val="22"/>
          <w:szCs w:val="22"/>
          <w:lang w:val="en-GB"/>
        </w:rPr>
        <w:instrText>","URL":"https://en.</w:instrText>
      </w:r>
      <w:r w:rsidR="00293A23">
        <w:rPr>
          <w:rFonts w:ascii="Times New Roman" w:hAnsi="Times New Roman" w:cs="Times New Roman"/>
          <w:sz w:val="22"/>
          <w:szCs w:val="22"/>
          <w:lang w:val="en-GB"/>
        </w:rPr>
        <w:instrText xml:space="preserve">wiktionary.org/w/index.php?title=%E9%9F%AD%E8%8F%9C&amp;oldid=62930938","author":[{"literal":"Wiktionary"}],"accessed":{"date-parts":[["2021",9,4]]},"issued":{"date-parts":[["2021",6,21]]}}}],"schema":"https://github.com/citation-style-language/schema/raw/master/csl-citation.json"} </w:instrText>
      </w:r>
      <w:r w:rsidR="00F33A66" w:rsidRPr="00D0046D">
        <w:rPr>
          <w:rFonts w:ascii="Times New Roman" w:hAnsi="Times New Roman" w:cs="Times New Roman"/>
          <w:sz w:val="22"/>
          <w:szCs w:val="22"/>
          <w:lang w:val="en-GB"/>
        </w:rPr>
        <w:fldChar w:fldCharType="separate"/>
      </w:r>
      <w:r w:rsidR="00F33A66" w:rsidRPr="00D0046D">
        <w:rPr>
          <w:rFonts w:ascii="Times New Roman" w:hAnsi="Times New Roman" w:cs="Times New Roman"/>
          <w:noProof/>
          <w:sz w:val="22"/>
          <w:szCs w:val="22"/>
          <w:lang w:val="en-GB"/>
        </w:rPr>
        <w:t>Wik</w:t>
      </w:r>
      <w:r w:rsidR="00473D21">
        <w:rPr>
          <w:rFonts w:ascii="Times New Roman" w:hAnsi="Times New Roman" w:cs="Times New Roman"/>
          <w:noProof/>
          <w:sz w:val="22"/>
          <w:szCs w:val="22"/>
          <w:lang w:val="en-GB"/>
        </w:rPr>
        <w:t>t</w:t>
      </w:r>
      <w:r w:rsidR="00F33A66" w:rsidRPr="00D0046D">
        <w:rPr>
          <w:rFonts w:ascii="Times New Roman" w:hAnsi="Times New Roman" w:cs="Times New Roman"/>
          <w:noProof/>
          <w:sz w:val="22"/>
          <w:szCs w:val="22"/>
          <w:lang w:val="en-GB"/>
        </w:rPr>
        <w:t>ionary, 2021)</w:t>
      </w:r>
      <w:r w:rsidR="00F33A66" w:rsidRPr="00D0046D">
        <w:rPr>
          <w:rFonts w:ascii="Times New Roman" w:hAnsi="Times New Roman" w:cs="Times New Roman"/>
          <w:sz w:val="22"/>
          <w:szCs w:val="22"/>
          <w:lang w:val="en-GB"/>
        </w:rPr>
        <w:fldChar w:fldCharType="end"/>
      </w:r>
      <w:r w:rsidR="00F33A66" w:rsidRPr="00D0046D">
        <w:rPr>
          <w:rFonts w:ascii="Times New Roman" w:hAnsi="Times New Roman" w:cs="Times New Roman"/>
          <w:sz w:val="22"/>
          <w:szCs w:val="22"/>
          <w:lang w:val="en-GB"/>
        </w:rPr>
        <w:t xml:space="preserve">. </w:t>
      </w:r>
      <w:r w:rsidR="00112C0D" w:rsidRPr="00D0046D">
        <w:rPr>
          <w:rFonts w:ascii="Times New Roman" w:hAnsi="Times New Roman" w:cs="Times New Roman"/>
          <w:sz w:val="22"/>
          <w:szCs w:val="22"/>
          <w:lang w:val="en-GB"/>
        </w:rPr>
        <w:t>Many fans claim that a performance is better than</w:t>
      </w:r>
      <w:r w:rsidR="00112C0D">
        <w:rPr>
          <w:rFonts w:ascii="Times New Roman" w:hAnsi="Times New Roman" w:cs="Times New Roman"/>
          <w:sz w:val="22"/>
          <w:szCs w:val="22"/>
          <w:lang w:val="en-GB"/>
        </w:rPr>
        <w:t xml:space="preserve"> doing</w:t>
      </w:r>
      <w:r w:rsidR="00112C0D" w:rsidRPr="00D0046D">
        <w:rPr>
          <w:rFonts w:ascii="Times New Roman" w:hAnsi="Times New Roman" w:cs="Times New Roman"/>
          <w:sz w:val="22"/>
          <w:szCs w:val="22"/>
          <w:lang w:val="en-GB"/>
        </w:rPr>
        <w:t xml:space="preserve"> nothing</w:t>
      </w:r>
      <w:r w:rsidR="00112C0D">
        <w:rPr>
          <w:rFonts w:ascii="Times New Roman" w:hAnsi="Times New Roman" w:cs="Times New Roman"/>
          <w:sz w:val="22"/>
          <w:szCs w:val="22"/>
          <w:lang w:val="en-GB"/>
        </w:rPr>
        <w:t xml:space="preserve"> (D0403-4)</w:t>
      </w:r>
      <w:r w:rsidR="00112C0D" w:rsidRPr="00D0046D">
        <w:rPr>
          <w:rFonts w:ascii="Times New Roman" w:hAnsi="Times New Roman" w:cs="Times New Roman"/>
          <w:sz w:val="22"/>
          <w:szCs w:val="22"/>
          <w:lang w:val="en-GB"/>
        </w:rPr>
        <w:t>.</w:t>
      </w:r>
      <w:r w:rsidR="00112C0D">
        <w:rPr>
          <w:rFonts w:ascii="Times New Roman" w:hAnsi="Times New Roman" w:cs="Times New Roman"/>
          <w:sz w:val="22"/>
          <w:szCs w:val="22"/>
          <w:lang w:val="en-GB"/>
        </w:rPr>
        <w:t xml:space="preserve"> </w:t>
      </w:r>
      <w:r w:rsidR="000B0DE2">
        <w:rPr>
          <w:rFonts w:ascii="Times New Roman" w:hAnsi="Times New Roman" w:cs="Times New Roman"/>
          <w:sz w:val="22"/>
          <w:szCs w:val="22"/>
          <w:lang w:val="en-GB"/>
        </w:rPr>
        <w:t>T</w:t>
      </w:r>
      <w:r w:rsidR="000B0DE2" w:rsidRPr="00D0046D">
        <w:rPr>
          <w:rFonts w:ascii="Times New Roman" w:hAnsi="Times New Roman" w:cs="Times New Roman"/>
          <w:sz w:val="22"/>
          <w:szCs w:val="22"/>
          <w:lang w:val="en-GB"/>
        </w:rPr>
        <w:t xml:space="preserve">heir performance itself constitute weight and this agenda-setting is political in its own right </w:t>
      </w:r>
      <w:r w:rsidR="000B0DE2" w:rsidRPr="00D0046D">
        <w:rPr>
          <w:rFonts w:ascii="Times New Roman" w:hAnsi="Times New Roman" w:cs="Times New Roman"/>
          <w:sz w:val="22"/>
          <w:szCs w:val="22"/>
          <w:lang w:val="en-GB"/>
        </w:rPr>
        <w:fldChar w:fldCharType="begin"/>
      </w:r>
      <w:r w:rsidR="000B0DE2">
        <w:rPr>
          <w:rFonts w:ascii="Times New Roman" w:hAnsi="Times New Roman" w:cs="Times New Roman"/>
          <w:sz w:val="22"/>
          <w:szCs w:val="22"/>
          <w:lang w:val="en-GB"/>
        </w:rPr>
        <w:instrText xml:space="preserve"> ADDIN ZOTERO_ITEM CSL_CITATION {"citationID":"f6yjkMDD","properties":{"formattedCitation":"(Young, 1997)","plainCitation":"(Young, 1997)","noteIndex":0},"citationItems":[{"id":915,"uris":["http://zotero.org/users/7090573/items/KDXPSR7D"],"uri":["http://zotero.org/users/7090573/items/KDXPSR7D"],"itemData":{"id":915,"type":"book","call-number":"HQ1190 .Y68 1997","event-place":"New York","ISBN":"978-0-415-91376-8","number-of-pages":"249","publisher":"Routledge","publisher-place":"New York","source":"Library of Congress ISBN","title":"Changing the wor(l)d: discourse, politics, and the feminist movement","title-short":"Changing the wor(l)d","author":[{"family":"Young","given":"Stacey"}],"issued":{"date-parts":[["1997"]]}}}],"schema":"https://github.com/citation-style-language/schema/raw/master/csl-citation.json"} </w:instrText>
      </w:r>
      <w:r w:rsidR="000B0DE2" w:rsidRPr="00D0046D">
        <w:rPr>
          <w:rFonts w:ascii="Times New Roman" w:hAnsi="Times New Roman" w:cs="Times New Roman"/>
          <w:sz w:val="22"/>
          <w:szCs w:val="22"/>
          <w:lang w:val="en-GB"/>
        </w:rPr>
        <w:fldChar w:fldCharType="separate"/>
      </w:r>
      <w:r w:rsidR="000B0DE2" w:rsidRPr="00D0046D">
        <w:rPr>
          <w:rFonts w:ascii="Times New Roman" w:hAnsi="Times New Roman" w:cs="Times New Roman"/>
          <w:noProof/>
          <w:sz w:val="22"/>
          <w:szCs w:val="22"/>
          <w:lang w:val="en-GB"/>
        </w:rPr>
        <w:t>(Young, 1997)</w:t>
      </w:r>
      <w:r w:rsidR="000B0DE2" w:rsidRPr="00D0046D">
        <w:rPr>
          <w:rFonts w:ascii="Times New Roman" w:hAnsi="Times New Roman" w:cs="Times New Roman"/>
          <w:sz w:val="22"/>
          <w:szCs w:val="22"/>
          <w:lang w:val="en-GB"/>
        </w:rPr>
        <w:fldChar w:fldCharType="end"/>
      </w:r>
      <w:r w:rsidR="000B0DE2" w:rsidRPr="00D0046D">
        <w:rPr>
          <w:rFonts w:ascii="Times New Roman" w:hAnsi="Times New Roman" w:cs="Times New Roman"/>
          <w:sz w:val="22"/>
          <w:szCs w:val="22"/>
          <w:lang w:val="en-GB"/>
        </w:rPr>
        <w:t xml:space="preserve">. Female PC fans’ claim-making is to assure that they have the “rights to have rights”, and that the public allows for claim-making as an end in itself </w:t>
      </w:r>
      <w:r w:rsidR="000B0DE2" w:rsidRPr="00D0046D">
        <w:rPr>
          <w:rFonts w:ascii="Times New Roman" w:hAnsi="Times New Roman" w:cs="Times New Roman"/>
          <w:sz w:val="22"/>
          <w:szCs w:val="22"/>
          <w:lang w:val="en-GB"/>
        </w:rPr>
        <w:fldChar w:fldCharType="begin"/>
      </w:r>
      <w:r w:rsidR="000B0DE2">
        <w:rPr>
          <w:rFonts w:ascii="Times New Roman" w:hAnsi="Times New Roman" w:cs="Times New Roman"/>
          <w:sz w:val="22"/>
          <w:szCs w:val="22"/>
          <w:lang w:val="en-GB"/>
        </w:rPr>
        <w:instrText xml:space="preserve"> ADDIN ZOTERO_ITEM CSL_CITATION {"citationID":"K3NjHmpt","properties":{"formattedCitation":"(Fraser, 2005)","plainCitation":"(Fraser, 2005)","noteIndex":0},"citationItems":[{"id":296,"uris":["http://zotero.org/users/7090573/items/2IX7U2IY"],"uri":["http://zotero.org/users/7090573/items/2IX7U2IY"],"itemData":{"id":296,"type":"article-journal","container-title":"New Left Review","issue":"36","language":"en","page":"20","source":"Zotero","title":"Reframing Justice in a Globalizing World","author":[{"family":"Fraser","given":"Nancy"}],"issued":{"date-parts":[["2005",12]]}}}],"schema":"https://github.com/citation-style-language/schema/raw/master/csl-citation.json"} </w:instrText>
      </w:r>
      <w:r w:rsidR="000B0DE2" w:rsidRPr="00D0046D">
        <w:rPr>
          <w:rFonts w:ascii="Times New Roman" w:hAnsi="Times New Roman" w:cs="Times New Roman"/>
          <w:sz w:val="22"/>
          <w:szCs w:val="22"/>
          <w:lang w:val="en-GB"/>
        </w:rPr>
        <w:fldChar w:fldCharType="separate"/>
      </w:r>
      <w:r w:rsidR="000B0DE2" w:rsidRPr="00D0046D">
        <w:rPr>
          <w:rFonts w:ascii="Times New Roman" w:hAnsi="Times New Roman" w:cs="Times New Roman"/>
          <w:noProof/>
          <w:sz w:val="22"/>
          <w:szCs w:val="22"/>
          <w:lang w:val="en-GB"/>
        </w:rPr>
        <w:t>(Fraser, 2005)</w:t>
      </w:r>
      <w:r w:rsidR="000B0DE2" w:rsidRPr="00D0046D">
        <w:rPr>
          <w:rFonts w:ascii="Times New Roman" w:hAnsi="Times New Roman" w:cs="Times New Roman"/>
          <w:sz w:val="22"/>
          <w:szCs w:val="22"/>
          <w:lang w:val="en-GB"/>
        </w:rPr>
        <w:fldChar w:fldCharType="end"/>
      </w:r>
      <w:r w:rsidR="000B0DE2" w:rsidRPr="00D0046D">
        <w:rPr>
          <w:rFonts w:ascii="Times New Roman" w:hAnsi="Times New Roman" w:cs="Times New Roman"/>
          <w:sz w:val="22"/>
          <w:szCs w:val="22"/>
          <w:lang w:val="en-GB"/>
        </w:rPr>
        <w:t xml:space="preserve">. </w:t>
      </w:r>
    </w:p>
    <w:p w14:paraId="39A2328E" w14:textId="77777777" w:rsidR="000B0DE2" w:rsidRDefault="000B0DE2" w:rsidP="00204E75">
      <w:pPr>
        <w:spacing w:line="360" w:lineRule="auto"/>
        <w:rPr>
          <w:rFonts w:ascii="Times New Roman" w:hAnsi="Times New Roman" w:cs="Times New Roman"/>
          <w:sz w:val="22"/>
          <w:szCs w:val="22"/>
          <w:lang w:val="en-GB"/>
        </w:rPr>
      </w:pPr>
    </w:p>
    <w:p w14:paraId="4720F397" w14:textId="42969AFF" w:rsidR="00607F06" w:rsidRPr="006E67F5" w:rsidRDefault="000B0DE2" w:rsidP="00607F06">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Female PC fans’</w:t>
      </w:r>
      <w:r w:rsidR="004A1ECC">
        <w:rPr>
          <w:rFonts w:ascii="Times New Roman" w:hAnsi="Times New Roman" w:cs="Times New Roman"/>
          <w:sz w:val="22"/>
          <w:szCs w:val="22"/>
          <w:lang w:val="en-GB"/>
        </w:rPr>
        <w:t xml:space="preserve"> agenda-setting,</w:t>
      </w:r>
      <w:r>
        <w:rPr>
          <w:rFonts w:ascii="Times New Roman" w:hAnsi="Times New Roman" w:cs="Times New Roman"/>
          <w:sz w:val="22"/>
          <w:szCs w:val="22"/>
          <w:lang w:val="en-GB"/>
        </w:rPr>
        <w:t xml:space="preserve"> then,</w:t>
      </w:r>
      <w:r w:rsidR="004A1ECC">
        <w:rPr>
          <w:rFonts w:ascii="Times New Roman" w:hAnsi="Times New Roman" w:cs="Times New Roman"/>
          <w:sz w:val="22"/>
          <w:szCs w:val="22"/>
          <w:lang w:val="en-GB"/>
        </w:rPr>
        <w:t xml:space="preserve"> </w:t>
      </w:r>
      <w:r w:rsidR="00D62BD3">
        <w:rPr>
          <w:rFonts w:ascii="Times New Roman" w:hAnsi="Times New Roman" w:cs="Times New Roman"/>
          <w:sz w:val="22"/>
          <w:szCs w:val="22"/>
          <w:lang w:val="en-GB"/>
        </w:rPr>
        <w:t>cannot be treated as a</w:t>
      </w:r>
      <w:r w:rsidR="004A1ECC">
        <w:rPr>
          <w:rFonts w:ascii="Times New Roman" w:hAnsi="Times New Roman" w:cs="Times New Roman"/>
          <w:sz w:val="22"/>
          <w:szCs w:val="22"/>
          <w:lang w:val="en-GB"/>
        </w:rPr>
        <w:t xml:space="preserve"> </w:t>
      </w:r>
      <w:r w:rsidR="00D62BD3">
        <w:rPr>
          <w:rFonts w:ascii="Times New Roman" w:hAnsi="Times New Roman" w:cs="Times New Roman"/>
          <w:sz w:val="22"/>
          <w:szCs w:val="22"/>
          <w:lang w:val="en-GB"/>
        </w:rPr>
        <w:t xml:space="preserve">separate </w:t>
      </w:r>
      <w:r w:rsidR="00FB2432">
        <w:rPr>
          <w:rFonts w:ascii="Times New Roman" w:hAnsi="Times New Roman" w:cs="Times New Roman"/>
          <w:sz w:val="22"/>
          <w:szCs w:val="22"/>
          <w:lang w:val="en-GB"/>
        </w:rPr>
        <w:t>dimension</w:t>
      </w:r>
      <w:r w:rsidR="00EC1E98">
        <w:rPr>
          <w:rFonts w:ascii="Times New Roman" w:hAnsi="Times New Roman" w:cs="Times New Roman"/>
          <w:sz w:val="22"/>
          <w:szCs w:val="22"/>
          <w:lang w:val="en-GB"/>
        </w:rPr>
        <w:t xml:space="preserve"> </w:t>
      </w:r>
      <w:r w:rsidR="008A1F55">
        <w:rPr>
          <w:rFonts w:ascii="Times New Roman" w:hAnsi="Times New Roman" w:cs="Times New Roman"/>
          <w:sz w:val="22"/>
          <w:szCs w:val="22"/>
          <w:lang w:val="en-GB"/>
        </w:rPr>
        <w:t>distinct from subjectivity and connectivity</w:t>
      </w:r>
      <w:r w:rsidR="00EC1E98">
        <w:rPr>
          <w:rFonts w:ascii="Times New Roman" w:hAnsi="Times New Roman" w:cs="Times New Roman"/>
          <w:sz w:val="22"/>
          <w:szCs w:val="22"/>
          <w:lang w:val="en-GB"/>
        </w:rPr>
        <w:t xml:space="preserve">, but they are inextricably linked. Their agenda-setting </w:t>
      </w:r>
      <w:r w:rsidR="00EC1E98">
        <w:rPr>
          <w:rFonts w:ascii="Times New Roman" w:hAnsi="Times New Roman" w:cs="Times New Roman"/>
          <w:i/>
          <w:iCs/>
          <w:sz w:val="22"/>
          <w:szCs w:val="22"/>
          <w:lang w:val="en-GB"/>
        </w:rPr>
        <w:t>consists</w:t>
      </w:r>
      <w:r w:rsidR="00EC1E98">
        <w:rPr>
          <w:rFonts w:ascii="Times New Roman" w:hAnsi="Times New Roman" w:cs="Times New Roman"/>
          <w:sz w:val="22"/>
          <w:szCs w:val="22"/>
          <w:lang w:val="en-GB"/>
        </w:rPr>
        <w:t xml:space="preserve"> of a performance</w:t>
      </w:r>
      <w:r w:rsidR="00B03802">
        <w:rPr>
          <w:rFonts w:ascii="Times New Roman" w:hAnsi="Times New Roman" w:cs="Times New Roman"/>
          <w:sz w:val="22"/>
          <w:szCs w:val="22"/>
          <w:lang w:val="en-GB"/>
        </w:rPr>
        <w:t xml:space="preserve">, </w:t>
      </w:r>
      <w:r w:rsidR="00CA11B1">
        <w:rPr>
          <w:rFonts w:ascii="Times New Roman" w:hAnsi="Times New Roman" w:cs="Times New Roman"/>
          <w:sz w:val="22"/>
          <w:szCs w:val="22"/>
          <w:lang w:val="en-GB"/>
        </w:rPr>
        <w:t>a</w:t>
      </w:r>
      <w:r w:rsidR="007E006F">
        <w:rPr>
          <w:rFonts w:ascii="Times New Roman" w:hAnsi="Times New Roman" w:cs="Times New Roman"/>
          <w:sz w:val="22"/>
          <w:szCs w:val="22"/>
          <w:lang w:val="en-GB"/>
        </w:rPr>
        <w:t xml:space="preserve"> knowing exposure </w:t>
      </w:r>
      <w:r w:rsidR="00A55D4C">
        <w:rPr>
          <w:rFonts w:ascii="Times New Roman" w:hAnsi="Times New Roman" w:cs="Times New Roman"/>
          <w:sz w:val="22"/>
          <w:szCs w:val="22"/>
          <w:lang w:val="en-GB"/>
        </w:rPr>
        <w:t xml:space="preserve">of </w:t>
      </w:r>
      <w:r w:rsidR="00607F06">
        <w:rPr>
          <w:rFonts w:ascii="Times New Roman" w:hAnsi="Times New Roman" w:cs="Times New Roman"/>
          <w:sz w:val="22"/>
          <w:szCs w:val="22"/>
          <w:lang w:val="en-GB"/>
        </w:rPr>
        <w:t xml:space="preserve">their </w:t>
      </w:r>
      <w:r w:rsidR="00607F06" w:rsidRPr="00D0046D">
        <w:rPr>
          <w:rFonts w:ascii="Times New Roman" w:hAnsi="Times New Roman" w:cs="Times New Roman"/>
          <w:sz w:val="22"/>
          <w:szCs w:val="22"/>
          <w:lang w:val="en-GB"/>
        </w:rPr>
        <w:t>embodied, gendered subjectivity</w:t>
      </w:r>
      <w:r w:rsidR="00607F06">
        <w:rPr>
          <w:rFonts w:ascii="Times New Roman" w:hAnsi="Times New Roman" w:cs="Times New Roman"/>
          <w:sz w:val="22"/>
          <w:szCs w:val="22"/>
          <w:lang w:val="en-GB"/>
        </w:rPr>
        <w:t xml:space="preserve">; their </w:t>
      </w:r>
      <w:r w:rsidR="00607F06" w:rsidRPr="00D0046D">
        <w:rPr>
          <w:rFonts w:ascii="Times New Roman" w:hAnsi="Times New Roman" w:cs="Times New Roman"/>
          <w:sz w:val="22"/>
          <w:szCs w:val="22"/>
          <w:lang w:val="en-GB"/>
        </w:rPr>
        <w:t xml:space="preserve">personal experiences </w:t>
      </w:r>
      <w:r w:rsidR="00607F06">
        <w:rPr>
          <w:rFonts w:ascii="Times New Roman" w:hAnsi="Times New Roman" w:cs="Times New Roman"/>
          <w:sz w:val="22"/>
          <w:szCs w:val="22"/>
          <w:lang w:val="en-GB"/>
        </w:rPr>
        <w:t xml:space="preserve">and </w:t>
      </w:r>
      <w:r w:rsidR="00607F06" w:rsidRPr="00D0046D">
        <w:rPr>
          <w:rFonts w:ascii="Times New Roman" w:hAnsi="Times New Roman" w:cs="Times New Roman"/>
          <w:sz w:val="22"/>
          <w:szCs w:val="22"/>
          <w:lang w:val="en-GB"/>
        </w:rPr>
        <w:t>agency</w:t>
      </w:r>
      <w:r w:rsidR="008031FC">
        <w:rPr>
          <w:rFonts w:ascii="Times New Roman" w:hAnsi="Times New Roman" w:cs="Times New Roman"/>
          <w:sz w:val="22"/>
          <w:szCs w:val="22"/>
          <w:lang w:val="en-GB"/>
        </w:rPr>
        <w:t xml:space="preserve">; </w:t>
      </w:r>
      <w:r w:rsidR="00607F06">
        <w:rPr>
          <w:rFonts w:ascii="Times New Roman" w:hAnsi="Times New Roman" w:cs="Times New Roman"/>
          <w:sz w:val="22"/>
          <w:szCs w:val="22"/>
          <w:lang w:val="en-GB"/>
        </w:rPr>
        <w:t>their repressed status and their tactical manoe</w:t>
      </w:r>
      <w:r w:rsidR="008031FC">
        <w:rPr>
          <w:rFonts w:ascii="Times New Roman" w:hAnsi="Times New Roman" w:cs="Times New Roman"/>
          <w:sz w:val="22"/>
          <w:szCs w:val="22"/>
          <w:lang w:val="en-GB"/>
        </w:rPr>
        <w:t>uvres; their ability to reflect and see themselves as</w:t>
      </w:r>
      <w:r w:rsidR="00607F06" w:rsidRPr="00D0046D">
        <w:rPr>
          <w:rFonts w:ascii="Times New Roman" w:hAnsi="Times New Roman" w:cs="Times New Roman"/>
          <w:sz w:val="22"/>
          <w:szCs w:val="22"/>
          <w:lang w:val="en-GB"/>
        </w:rPr>
        <w:t xml:space="preserve"> </w:t>
      </w:r>
      <w:r w:rsidR="00607F06" w:rsidRPr="00D0046D">
        <w:rPr>
          <w:rFonts w:ascii="Times New Roman" w:hAnsi="Times New Roman" w:cs="Times New Roman"/>
          <w:i/>
          <w:sz w:val="22"/>
          <w:szCs w:val="22"/>
          <w:lang w:val="en-GB"/>
        </w:rPr>
        <w:t xml:space="preserve">the site of </w:t>
      </w:r>
      <w:r w:rsidR="00607F06" w:rsidRPr="00D0046D">
        <w:rPr>
          <w:rFonts w:ascii="Times New Roman" w:hAnsi="Times New Roman" w:cs="Times New Roman"/>
          <w:sz w:val="22"/>
          <w:szCs w:val="22"/>
          <w:lang w:val="en-GB"/>
        </w:rPr>
        <w:t>struggle</w:t>
      </w:r>
      <w:r w:rsidR="0070299C">
        <w:rPr>
          <w:rFonts w:ascii="Times New Roman" w:hAnsi="Times New Roman" w:cs="Times New Roman"/>
          <w:sz w:val="22"/>
          <w:szCs w:val="22"/>
          <w:lang w:val="en-GB"/>
        </w:rPr>
        <w:t xml:space="preserve">; their </w:t>
      </w:r>
      <w:r w:rsidR="002A10C4">
        <w:rPr>
          <w:rFonts w:ascii="Times New Roman" w:hAnsi="Times New Roman" w:cs="Times New Roman"/>
          <w:sz w:val="22"/>
          <w:szCs w:val="22"/>
          <w:lang w:val="en-GB"/>
        </w:rPr>
        <w:t xml:space="preserve">formation and undoing of </w:t>
      </w:r>
      <w:r w:rsidR="00016C56">
        <w:rPr>
          <w:rFonts w:ascii="Times New Roman" w:hAnsi="Times New Roman" w:cs="Times New Roman"/>
          <w:sz w:val="22"/>
          <w:szCs w:val="22"/>
          <w:lang w:val="en-GB"/>
        </w:rPr>
        <w:t xml:space="preserve">connective </w:t>
      </w:r>
      <w:r w:rsidR="002A10C4">
        <w:rPr>
          <w:rFonts w:ascii="Times New Roman" w:hAnsi="Times New Roman" w:cs="Times New Roman"/>
          <w:sz w:val="22"/>
          <w:szCs w:val="22"/>
          <w:lang w:val="en-GB"/>
        </w:rPr>
        <w:t>alliances</w:t>
      </w:r>
      <w:r w:rsidR="00E31EE1">
        <w:rPr>
          <w:rFonts w:ascii="Times New Roman" w:hAnsi="Times New Roman" w:cs="Times New Roman"/>
          <w:sz w:val="22"/>
          <w:szCs w:val="22"/>
          <w:lang w:val="en-GB"/>
        </w:rPr>
        <w:t xml:space="preserve">; </w:t>
      </w:r>
      <w:r w:rsidR="002A10C4">
        <w:rPr>
          <w:rFonts w:ascii="Times New Roman" w:hAnsi="Times New Roman" w:cs="Times New Roman"/>
          <w:sz w:val="22"/>
          <w:szCs w:val="22"/>
          <w:lang w:val="en-GB"/>
        </w:rPr>
        <w:t>and their creative</w:t>
      </w:r>
      <w:r w:rsidR="00016C56">
        <w:rPr>
          <w:rFonts w:ascii="Times New Roman" w:hAnsi="Times New Roman" w:cs="Times New Roman"/>
          <w:sz w:val="22"/>
          <w:szCs w:val="22"/>
          <w:lang w:val="en-GB"/>
        </w:rPr>
        <w:t xml:space="preserve">, submerged networks of </w:t>
      </w:r>
      <w:r w:rsidR="002A10C4">
        <w:rPr>
          <w:rFonts w:ascii="Times New Roman" w:hAnsi="Times New Roman" w:cs="Times New Roman"/>
          <w:sz w:val="22"/>
          <w:szCs w:val="22"/>
          <w:lang w:val="en-GB"/>
        </w:rPr>
        <w:t xml:space="preserve">cultural </w:t>
      </w:r>
      <w:r w:rsidR="00E31EE1">
        <w:rPr>
          <w:rFonts w:ascii="Times New Roman" w:hAnsi="Times New Roman" w:cs="Times New Roman"/>
          <w:sz w:val="22"/>
          <w:szCs w:val="22"/>
          <w:lang w:val="en-GB"/>
        </w:rPr>
        <w:t>innovation</w:t>
      </w:r>
      <w:r w:rsidR="00016C56">
        <w:rPr>
          <w:rFonts w:ascii="Times New Roman" w:hAnsi="Times New Roman" w:cs="Times New Roman"/>
          <w:sz w:val="22"/>
          <w:szCs w:val="22"/>
          <w:lang w:val="en-GB"/>
        </w:rPr>
        <w:t>.</w:t>
      </w:r>
    </w:p>
    <w:p w14:paraId="1763227B" w14:textId="77777777" w:rsidR="00B356F1" w:rsidRPr="00EC1E98" w:rsidRDefault="00B356F1" w:rsidP="00FE2132">
      <w:pPr>
        <w:spacing w:line="360" w:lineRule="auto"/>
        <w:rPr>
          <w:rFonts w:ascii="Times New Roman" w:hAnsi="Times New Roman" w:cs="Times New Roman"/>
          <w:sz w:val="22"/>
          <w:szCs w:val="22"/>
          <w:lang w:val="en-GB"/>
        </w:rPr>
      </w:pPr>
    </w:p>
    <w:p w14:paraId="09E8BE44" w14:textId="1D240352" w:rsidR="004B5F32" w:rsidRPr="00F37DF8" w:rsidRDefault="005F7701" w:rsidP="00F37DF8">
      <w:pPr>
        <w:pStyle w:val="3"/>
        <w:rPr>
          <w:sz w:val="22"/>
          <w:szCs w:val="22"/>
          <w:lang w:val="en-GB"/>
        </w:rPr>
      </w:pPr>
      <w:bookmarkStart w:id="31" w:name="_Toc82259695"/>
      <w:r w:rsidRPr="00F37DF8">
        <w:rPr>
          <w:sz w:val="22"/>
          <w:szCs w:val="22"/>
          <w:lang w:val="en-GB"/>
        </w:rPr>
        <w:t>5</w:t>
      </w:r>
      <w:r w:rsidR="00FE2132" w:rsidRPr="00F37DF8">
        <w:rPr>
          <w:sz w:val="22"/>
          <w:szCs w:val="22"/>
          <w:lang w:val="en-GB"/>
        </w:rPr>
        <w:t>.</w:t>
      </w:r>
      <w:r w:rsidR="00D07C31" w:rsidRPr="00F37DF8">
        <w:rPr>
          <w:sz w:val="22"/>
          <w:szCs w:val="22"/>
          <w:lang w:val="en-GB"/>
        </w:rPr>
        <w:t>4</w:t>
      </w:r>
      <w:r w:rsidRPr="00F37DF8">
        <w:rPr>
          <w:sz w:val="22"/>
          <w:szCs w:val="22"/>
          <w:lang w:val="en-GB"/>
        </w:rPr>
        <w:t>.3</w:t>
      </w:r>
      <w:r w:rsidR="00D07C31" w:rsidRPr="00F37DF8">
        <w:rPr>
          <w:sz w:val="22"/>
          <w:szCs w:val="22"/>
          <w:lang w:val="en-GB"/>
        </w:rPr>
        <w:t xml:space="preserve"> </w:t>
      </w:r>
      <w:r w:rsidR="00546E26" w:rsidRPr="00F37DF8">
        <w:rPr>
          <w:sz w:val="22"/>
          <w:szCs w:val="22"/>
          <w:lang w:val="en-GB"/>
        </w:rPr>
        <w:t>T</w:t>
      </w:r>
      <w:r w:rsidR="00546E26" w:rsidRPr="00F37DF8">
        <w:rPr>
          <w:rFonts w:hint="eastAsia"/>
          <w:sz w:val="22"/>
          <w:szCs w:val="22"/>
          <w:lang w:val="en-GB"/>
        </w:rPr>
        <w:t>owards</w:t>
      </w:r>
      <w:r w:rsidR="00546E26" w:rsidRPr="00F37DF8">
        <w:rPr>
          <w:sz w:val="22"/>
          <w:szCs w:val="22"/>
          <w:lang w:val="en-GB"/>
        </w:rPr>
        <w:t xml:space="preserve"> </w:t>
      </w:r>
      <w:r w:rsidR="00D07C31" w:rsidRPr="00F37DF8">
        <w:rPr>
          <w:sz w:val="22"/>
          <w:szCs w:val="22"/>
          <w:lang w:val="en-GB"/>
        </w:rPr>
        <w:t>Performative Citizenship</w:t>
      </w:r>
      <w:bookmarkEnd w:id="31"/>
    </w:p>
    <w:p w14:paraId="097C8E6B" w14:textId="6665D42C" w:rsidR="00FE2132" w:rsidRPr="00044171" w:rsidRDefault="00DC03BA"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The discursive activism practi</w:t>
      </w:r>
      <w:r w:rsidR="00D842D5">
        <w:rPr>
          <w:rFonts w:ascii="Times New Roman" w:hAnsi="Times New Roman" w:cs="Times New Roman"/>
          <w:sz w:val="22"/>
          <w:szCs w:val="22"/>
          <w:lang w:val="en-GB"/>
        </w:rPr>
        <w:t>s</w:t>
      </w:r>
      <w:r w:rsidRPr="00D0046D">
        <w:rPr>
          <w:rFonts w:ascii="Times New Roman" w:hAnsi="Times New Roman" w:cs="Times New Roman"/>
          <w:sz w:val="22"/>
          <w:szCs w:val="22"/>
          <w:lang w:val="en-GB"/>
        </w:rPr>
        <w:t>ed by f</w:t>
      </w:r>
      <w:r w:rsidR="00FE2132" w:rsidRPr="00D0046D">
        <w:rPr>
          <w:rFonts w:ascii="Times New Roman" w:hAnsi="Times New Roman" w:cs="Times New Roman"/>
          <w:sz w:val="22"/>
          <w:szCs w:val="22"/>
          <w:lang w:val="en-GB"/>
        </w:rPr>
        <w:t xml:space="preserve">emale </w:t>
      </w:r>
      <w:r w:rsidRPr="00D0046D">
        <w:rPr>
          <w:rFonts w:ascii="Times New Roman" w:hAnsi="Times New Roman" w:cs="Times New Roman"/>
          <w:sz w:val="22"/>
          <w:szCs w:val="22"/>
          <w:lang w:val="en-GB"/>
        </w:rPr>
        <w:t xml:space="preserve">PC </w:t>
      </w:r>
      <w:r w:rsidR="00FE2132" w:rsidRPr="00D0046D">
        <w:rPr>
          <w:rFonts w:ascii="Times New Roman" w:hAnsi="Times New Roman" w:cs="Times New Roman"/>
          <w:sz w:val="22"/>
          <w:szCs w:val="22"/>
          <w:lang w:val="en-GB"/>
        </w:rPr>
        <w:t xml:space="preserve">fans, then, can be understood in terms of what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{"citationID":"qF4U9xOz","properties":{"formattedCitation":"(Isin, 2017)","plainCitation":"(Isin, 2017)","dontUpdate":true,"noteIndex":0},"citationItems":[{"id":1590,"uris":["http://zotero.org/users/7090573/items/FJLXYYW9"],"uri":["http://zotero.org/users/7090573/items/FJLXYYW9"],"itemData":{"id":1590,"type":"chapter","abstract":"This chapter outlines a perspective that broadens the conventional view of citizenship as a legal institution by expanding on its performative force. A performative perspective on citizenship as making rights claims across multiple social groups and polities reveals its creative and transformative possibilities. By focusing our attention on performative acts or on how people creatively perform citizenship and not merely follow rules, the chapter invites us to appreciate that how people perform citizenship plays an important role in contesting and constructing citizenship and in attaching meanings to rights. By highlighting that those perform citizenship are not always citizens in the conventional sense of members of a nation-state and that they do not always act in the context of democratic or Euro-American polities, the chapter illustrates how to study multiple meanings and functions of citizenship in and across multiple polities.","container-title":"The Oxford Handbook of Citizenship","ISBN":"978-0-19-880585-4","language":"en","note":"DOI: 10.1093/oxfordhb/9780198805854.013.22","page":"499-523","publisher":"Oxford University Press","source":"DOI.org (Crossref)","title":"Performative Citizenship","URL":"http://oxfordhandbooks.com/view/10.1093/oxfordhb/9780198805854.001.0001/oxfordhb-9780198805854-e-22","editor":[{"family":"Shachar","given":"Ayelet"},{"family":"Bauböck","given":"Rainer"},{"family":"Bloemraad","given":"Irene"},{"family":"Vink","given":"Maarten"}],"container-author":[{"family":"Isin","given":"Engin"}],"author":[{"family":"Isin","given":"Engin"}],"accessed":{"date-parts":[["2021",8,23]]},"issued":{"date-parts":[["2017",8,3]]}}}],"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noProof/>
          <w:sz w:val="22"/>
          <w:szCs w:val="22"/>
          <w:lang w:val="en-GB"/>
        </w:rPr>
        <w:t>Isin (2017)</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xml:space="preserve"> has called performative citizenship. Moving beyond the traditional legal or constitutional definitions, performative citizenship rests on Holston and Appadurai (1996)’s idea that citizenship concerns more than a set of government-mandated rights and obligations. It concerns the performative </w:t>
      </w:r>
      <w:r w:rsidR="00FE2132" w:rsidRPr="00D0046D">
        <w:rPr>
          <w:rFonts w:ascii="Times New Roman" w:hAnsi="Times New Roman" w:cs="Times New Roman"/>
          <w:i/>
          <w:iCs/>
          <w:sz w:val="22"/>
          <w:szCs w:val="22"/>
          <w:lang w:val="en-GB"/>
        </w:rPr>
        <w:t>struggle</w:t>
      </w:r>
      <w:r w:rsidR="00FE2132" w:rsidRPr="00D0046D">
        <w:rPr>
          <w:rFonts w:ascii="Times New Roman" w:hAnsi="Times New Roman" w:cs="Times New Roman"/>
          <w:sz w:val="22"/>
          <w:szCs w:val="22"/>
          <w:lang w:val="en-GB"/>
        </w:rPr>
        <w:t xml:space="preserve"> for citizenship as much as what it is struggling for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{"citationID":"LNoQA5S6","properties":{"formattedCitation":"(Isin, 2017)","plainCitation":"(Isin, 2017)","noteIndex":0},"citationItems":[{"id":1590,"uris":["http://zotero.org/users/7090573/items/FJLXYYW9"],"uri":["http://zotero.org/users/7090573/items/FJLXYYW9"],"itemData":{"id":1590,"type":"chapter","abstract":"This chapter outlines a perspective that broadens the conventional view of citizenship as a legal institution by expanding on its performative force. A performative perspective on citizenship as making rights claims across multiple social groups and polities reveals its creative and transformative possibilities. By focusing our attention on performative acts or on how people creatively perform citizenship and not merely follow rules, the chapter invites us to appreciate that how people perform citizenship plays an important role in contesting and constructing citizenship and in attaching meanings to rights. By highlighting that those perform citizenship are not always citizens in the conventional sense of members of a nation-state and that they do not always act in the context of democratic or Euro-American polities, the chapter illustrates how to study multiple meanings and functions of citizenship in and across multiple polities.","container-title":"The Oxford Handbook of Citizenship","ISBN":"978-0-19-880585-4","language":"en","note":"DOI: 10.1093/oxfordhb/9780198805854.013.22","page":"499-523","publisher":"Oxford University Press","source":"DOI.org (Crossref)","title":"Performative Citizenship","URL":"http://oxfordhandbooks.com/view/10.1093/oxfordhb/9780198805854.001.0001/oxfordhb-9780198805854-e-22","editor":[{"family":"Shachar","given":"Ayelet"},{"family":"Bauböck","given":"Rainer"},{"family":"Bloemraad","given":"Irene"},{"family":"Vink","given":"Maarten"}],"container-author":[{"family":"Isin","given":"Engin"}],"author":[{"family":"Isin","given":"Engin"}],"accessed":{"date-parts":[["2021",8,23]]},"issued":{"date-parts":[["2017",8,3]]}}}],"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noProof/>
          <w:sz w:val="22"/>
          <w:szCs w:val="22"/>
          <w:lang w:val="en-GB"/>
        </w:rPr>
        <w:t>(Isin, 2017)</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Citizenship is practi</w:t>
      </w:r>
      <w:r w:rsidR="00D842D5">
        <w:rPr>
          <w:rFonts w:ascii="Times New Roman" w:hAnsi="Times New Roman" w:cs="Times New Roman"/>
          <w:sz w:val="22"/>
          <w:szCs w:val="22"/>
          <w:lang w:val="en-GB"/>
        </w:rPr>
        <w:t>s</w:t>
      </w:r>
      <w:r w:rsidR="00FE2132" w:rsidRPr="00D0046D">
        <w:rPr>
          <w:rFonts w:ascii="Times New Roman" w:hAnsi="Times New Roman" w:cs="Times New Roman"/>
          <w:sz w:val="22"/>
          <w:szCs w:val="22"/>
          <w:lang w:val="en-GB"/>
        </w:rPr>
        <w:t xml:space="preserve">ed, </w:t>
      </w:r>
      <w:proofErr w:type="spellStart"/>
      <w:r w:rsidR="00FE2132" w:rsidRPr="00D0046D">
        <w:rPr>
          <w:rFonts w:ascii="Times New Roman" w:hAnsi="Times New Roman" w:cs="Times New Roman"/>
          <w:sz w:val="22"/>
          <w:szCs w:val="22"/>
          <w:lang w:val="en-GB"/>
        </w:rPr>
        <w:t>Isin</w:t>
      </w:r>
      <w:proofErr w:type="spellEnd"/>
      <w:r w:rsidR="00FE2132" w:rsidRPr="00D0046D">
        <w:rPr>
          <w:rFonts w:ascii="Times New Roman" w:hAnsi="Times New Roman" w:cs="Times New Roman"/>
          <w:sz w:val="22"/>
          <w:szCs w:val="22"/>
          <w:lang w:val="en-GB"/>
        </w:rPr>
        <w:t xml:space="preserve"> contends, not only by exercising rights given to you by the state but also by </w:t>
      </w:r>
      <w:r w:rsidR="00FE2132" w:rsidRPr="00D0046D">
        <w:rPr>
          <w:rFonts w:ascii="Times New Roman" w:hAnsi="Times New Roman" w:cs="Times New Roman"/>
          <w:i/>
          <w:iCs/>
          <w:sz w:val="22"/>
          <w:szCs w:val="22"/>
          <w:lang w:val="en-GB"/>
        </w:rPr>
        <w:t>claiming</w:t>
      </w:r>
      <w:r w:rsidR="00FE2132" w:rsidRPr="00D0046D">
        <w:rPr>
          <w:rFonts w:ascii="Times New Roman" w:hAnsi="Times New Roman" w:cs="Times New Roman"/>
          <w:sz w:val="22"/>
          <w:szCs w:val="22"/>
          <w:lang w:val="en-GB"/>
        </w:rPr>
        <w:t xml:space="preserve"> them in creative ways. Borrowing </w:t>
      </w:r>
      <w:proofErr w:type="spellStart"/>
      <w:r w:rsidR="00FE2132" w:rsidRPr="00D0046D">
        <w:rPr>
          <w:rFonts w:ascii="Times New Roman" w:hAnsi="Times New Roman" w:cs="Times New Roman"/>
          <w:sz w:val="22"/>
          <w:szCs w:val="22"/>
          <w:lang w:val="en-GB"/>
        </w:rPr>
        <w:t>Isin</w:t>
      </w:r>
      <w:proofErr w:type="spellEnd"/>
      <w:r w:rsidR="00FE2132" w:rsidRPr="00D0046D">
        <w:rPr>
          <w:rFonts w:ascii="Times New Roman" w:hAnsi="Times New Roman" w:cs="Times New Roman"/>
          <w:sz w:val="22"/>
          <w:szCs w:val="22"/>
          <w:lang w:val="en-GB"/>
        </w:rPr>
        <w:t xml:space="preserve"> (2017)’s words, this perspective allows </w:t>
      </w:r>
      <w:r w:rsidR="001F4CE4">
        <w:rPr>
          <w:rFonts w:ascii="Times New Roman" w:hAnsi="Times New Roman" w:cs="Times New Roman"/>
          <w:sz w:val="22"/>
          <w:szCs w:val="22"/>
          <w:lang w:val="en-GB"/>
        </w:rPr>
        <w:t>one</w:t>
      </w:r>
      <w:r w:rsidR="00FE2132" w:rsidRPr="00D0046D">
        <w:rPr>
          <w:rFonts w:ascii="Times New Roman" w:hAnsi="Times New Roman" w:cs="Times New Roman"/>
          <w:sz w:val="22"/>
          <w:szCs w:val="22"/>
          <w:lang w:val="en-GB"/>
        </w:rPr>
        <w:t xml:space="preserve"> to examine their staged creative resistances to see not simply what a right is but also about what it is </w:t>
      </w:r>
      <w:r w:rsidR="00FE2132" w:rsidRPr="00D0046D">
        <w:rPr>
          <w:rFonts w:ascii="Times New Roman" w:hAnsi="Times New Roman" w:cs="Times New Roman"/>
          <w:i/>
          <w:iCs/>
          <w:sz w:val="22"/>
          <w:szCs w:val="22"/>
          <w:lang w:val="en-GB"/>
        </w:rPr>
        <w:t>they do</w:t>
      </w:r>
      <w:r w:rsidR="00FE2132" w:rsidRPr="00D0046D">
        <w:rPr>
          <w:rFonts w:ascii="Times New Roman" w:hAnsi="Times New Roman" w:cs="Times New Roman"/>
          <w:sz w:val="22"/>
          <w:szCs w:val="22"/>
          <w:lang w:val="en-GB"/>
        </w:rPr>
        <w:t xml:space="preserve"> when they make claims </w:t>
      </w:r>
      <w:r w:rsidR="00FE2132"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{"citationID":"0Ka3ekl6","properties":{"formattedCitation":"(Zivi, 2012)","plainCitation":"(Zivi, 2012)","noteIndex":0},"citationItems":[{"id":1586,"uris":["http://zotero.org/users/7090573/items/Z63STRHE"],"uri":["http://zotero.org/users/7090573/items/Z63STRHE"],"itemData":{"id":1586,"type":"chapter","abstract":"This chapter introduces readers to the key debates about the relationship between rights and democracy that are explored throughout the work as a whole as well as to the philosophical framework that is developed to defend rights as a valuable language of democratic politics. Identifying several philosophical and political problems that have rendered rights a suspect language of democratic contestation, it makes the case for re-examining the relationship between rights and democracy rather than either too quickly dismissing or too heartily defending rights as consistent with democracy. The chapter draws on insights from speech act theory and democratic theory to develops a performative perspective on rights claiming and suggests that the democratic character of rights, their potential and their limits, becomes more visible when we understand rights as a performative utterances that shape as well as reflect our identity, our communities, and our understanding of politics. This chapter thus sets out the meaning of key terms, such as rights, rights claiming, and performativity, and establishes the importance of appreciating what speech act theorists call the perlocutionary rather than simply the illocutionary dimensions of speech acts.","container-title":"Making Rights Claims","event-place":"New York","ISBN":"978-0-19-982641-4","language":"eng","note":"DOI: 10.1093/acprof:oso/9780199826414.003.0001","publisher":"Oxford University Press","publisher-place":"New York","source":"University Press Scholarship","title":"From Rights to Rights Claiming","URL":"https://oxford.universitypressscholarship.com/10.1093/acprof:oso/9780199826414.001.0001/acprof-9780199826414-chapter-1","author":[{"family":"Zivi","given":"Karen"}],"accessed":{"date-parts":[["2021",8,23]]},"issued":{"date-parts":[["2012"]]}}}],"schema":"https://github.com/citation-style-language/schema/raw/master/csl-citation.json"} </w:instrText>
      </w:r>
      <w:r w:rsidR="00FE2132" w:rsidRPr="00D0046D">
        <w:rPr>
          <w:rFonts w:ascii="Times New Roman" w:hAnsi="Times New Roman" w:cs="Times New Roman"/>
          <w:sz w:val="22"/>
          <w:szCs w:val="22"/>
          <w:lang w:val="en-GB"/>
        </w:rPr>
        <w:fldChar w:fldCharType="separate"/>
      </w:r>
      <w:r w:rsidR="00FE2132" w:rsidRPr="00D0046D">
        <w:rPr>
          <w:rFonts w:ascii="Times New Roman" w:hAnsi="Times New Roman" w:cs="Times New Roman"/>
          <w:noProof/>
          <w:sz w:val="22"/>
          <w:szCs w:val="22"/>
          <w:lang w:val="en-GB"/>
        </w:rPr>
        <w:t>(Zivi, 2012)</w:t>
      </w:r>
      <w:r w:rsidR="00FE2132" w:rsidRPr="00D0046D">
        <w:rPr>
          <w:rFonts w:ascii="Times New Roman" w:hAnsi="Times New Roman" w:cs="Times New Roman"/>
          <w:sz w:val="22"/>
          <w:szCs w:val="22"/>
          <w:lang w:val="en-GB"/>
        </w:rPr>
        <w:fldChar w:fldCharType="end"/>
      </w:r>
      <w:r w:rsidR="00FE2132" w:rsidRPr="00D0046D">
        <w:rPr>
          <w:rFonts w:ascii="Times New Roman" w:hAnsi="Times New Roman" w:cs="Times New Roman"/>
          <w:sz w:val="22"/>
          <w:szCs w:val="22"/>
          <w:lang w:val="en-GB"/>
        </w:rPr>
        <w:t xml:space="preserve">. </w:t>
      </w:r>
      <w:r w:rsidR="00DC6A58">
        <w:rPr>
          <w:rFonts w:ascii="Times New Roman" w:hAnsi="Times New Roman" w:cs="Times New Roman"/>
          <w:sz w:val="22"/>
          <w:szCs w:val="22"/>
          <w:lang w:val="en-GB"/>
        </w:rPr>
        <w:t>This concept is</w:t>
      </w:r>
      <w:r w:rsidR="001F4CE4">
        <w:rPr>
          <w:rFonts w:ascii="Times New Roman" w:hAnsi="Times New Roman" w:cs="Times New Roman"/>
          <w:sz w:val="22"/>
          <w:szCs w:val="22"/>
          <w:lang w:val="en-GB"/>
        </w:rPr>
        <w:t xml:space="preserve"> a protection from </w:t>
      </w:r>
      <w:r w:rsidR="00CA6762">
        <w:rPr>
          <w:rFonts w:ascii="Times New Roman" w:hAnsi="Times New Roman" w:cs="Times New Roman"/>
          <w:sz w:val="22"/>
          <w:szCs w:val="22"/>
          <w:lang w:val="en-GB"/>
        </w:rPr>
        <w:t xml:space="preserve">the danger of “over-doing democracy” where </w:t>
      </w:r>
      <w:r w:rsidR="004556E6">
        <w:rPr>
          <w:rFonts w:ascii="Times New Roman" w:hAnsi="Times New Roman" w:cs="Times New Roman"/>
          <w:sz w:val="22"/>
          <w:szCs w:val="22"/>
          <w:lang w:val="en-GB"/>
        </w:rPr>
        <w:t xml:space="preserve">the obsession with constituencies, allegiances and </w:t>
      </w:r>
      <w:r w:rsidR="00DB7713">
        <w:rPr>
          <w:rFonts w:ascii="Times New Roman" w:hAnsi="Times New Roman" w:cs="Times New Roman"/>
          <w:sz w:val="22"/>
          <w:szCs w:val="22"/>
          <w:lang w:val="en-GB"/>
        </w:rPr>
        <w:t xml:space="preserve">the idea of citizenry </w:t>
      </w:r>
      <w:r w:rsidR="00446A26">
        <w:rPr>
          <w:rFonts w:ascii="Times New Roman" w:hAnsi="Times New Roman" w:cs="Times New Roman"/>
          <w:sz w:val="22"/>
          <w:szCs w:val="22"/>
          <w:lang w:val="en-GB"/>
        </w:rPr>
        <w:t xml:space="preserve">usurp </w:t>
      </w:r>
      <w:r w:rsidR="0083112F">
        <w:rPr>
          <w:rFonts w:ascii="Times New Roman" w:hAnsi="Times New Roman" w:cs="Times New Roman"/>
          <w:sz w:val="22"/>
          <w:szCs w:val="22"/>
          <w:lang w:val="en-GB"/>
        </w:rPr>
        <w:t>a genuine concern for</w:t>
      </w:r>
      <w:r w:rsidR="003733AD">
        <w:rPr>
          <w:rFonts w:ascii="Times New Roman" w:hAnsi="Times New Roman" w:cs="Times New Roman"/>
          <w:sz w:val="22"/>
          <w:szCs w:val="22"/>
          <w:lang w:val="en-GB"/>
        </w:rPr>
        <w:t xml:space="preserve">, say, </w:t>
      </w:r>
      <w:r w:rsidR="00044171">
        <w:rPr>
          <w:rFonts w:ascii="Times New Roman" w:hAnsi="Times New Roman" w:cs="Times New Roman"/>
          <w:i/>
          <w:iCs/>
          <w:sz w:val="22"/>
          <w:szCs w:val="22"/>
          <w:lang w:val="en-GB"/>
        </w:rPr>
        <w:t>experiences and practices</w:t>
      </w:r>
      <w:r w:rsidR="00044171">
        <w:rPr>
          <w:rFonts w:ascii="Times New Roman" w:hAnsi="Times New Roman" w:cs="Times New Roman"/>
          <w:sz w:val="22"/>
          <w:szCs w:val="22"/>
          <w:lang w:val="en-GB"/>
        </w:rPr>
        <w:t xml:space="preserve"> of citizenship in social life </w:t>
      </w:r>
      <w:r w:rsidR="00044171">
        <w:rPr>
          <w:rFonts w:ascii="Times New Roman" w:hAnsi="Times New Roman" w:cs="Times New Roman"/>
          <w:sz w:val="22"/>
          <w:szCs w:val="22"/>
          <w:lang w:val="en-GB"/>
        </w:rPr>
        <w:fldChar w:fldCharType="begin"/>
      </w:r>
      <w:r w:rsidR="00293A23">
        <w:rPr>
          <w:rFonts w:ascii="Times New Roman" w:hAnsi="Times New Roman" w:cs="Times New Roman"/>
          <w:sz w:val="22"/>
          <w:szCs w:val="22"/>
          <w:lang w:val="en-GB"/>
        </w:rPr>
        <w:instrText xml:space="preserve"> ADDIN ZOTERO_ITEM CSL_CITATION {"citationID":"Is9JDcgA","properties":{"formattedCitation":"(Talisse, 2020)","plainCitation":"(Talisse, 2020)","noteIndex":0},"citationItems":[{"id":1731,"uris":["http://zotero.org/users/7090573/items/XE5KFE4H"],"uri":["http://zotero.org/users/7090573/items/XE5KFE4H"],"itemData":{"id":1731,"type":"interview","abstract":"We talked with philosopher Robert Talisse about his book, Overdoing Democracy: Putting Politics In Its Place. He argues that politics is dominating our…","language":"en","medium":"New Hampshire Public Radio","note":"section: The Exchange","title":"Are We Overdoing Democracy?","URL":"https://www.nhpr.org/the-exchange/2020-12-30/are-we-overdoing-democracy","author":[{"family":"Talisse","given":"Robert"}],"accessed":{"date-parts":[["2021",9,6]]},"issued":{"date-parts":[["2020",12,30]]}}}],"schema":"https://github.com/citation-style-language/schema/raw/master/csl-citation.json"} </w:instrText>
      </w:r>
      <w:r w:rsidR="00044171">
        <w:rPr>
          <w:rFonts w:ascii="Times New Roman" w:hAnsi="Times New Roman" w:cs="Times New Roman"/>
          <w:sz w:val="22"/>
          <w:szCs w:val="22"/>
          <w:lang w:val="en-GB"/>
        </w:rPr>
        <w:fldChar w:fldCharType="separate"/>
      </w:r>
      <w:r w:rsidR="00044171">
        <w:rPr>
          <w:rFonts w:ascii="Times New Roman" w:hAnsi="Times New Roman" w:cs="Times New Roman"/>
          <w:noProof/>
          <w:sz w:val="22"/>
          <w:szCs w:val="22"/>
          <w:lang w:val="en-GB"/>
        </w:rPr>
        <w:t>(Talisse, 2020)</w:t>
      </w:r>
      <w:r w:rsidR="00044171">
        <w:rPr>
          <w:rFonts w:ascii="Times New Roman" w:hAnsi="Times New Roman" w:cs="Times New Roman"/>
          <w:sz w:val="22"/>
          <w:szCs w:val="22"/>
          <w:lang w:val="en-GB"/>
        </w:rPr>
        <w:fldChar w:fldCharType="end"/>
      </w:r>
      <w:r w:rsidR="00044171">
        <w:rPr>
          <w:rFonts w:ascii="Times New Roman" w:hAnsi="Times New Roman" w:cs="Times New Roman"/>
          <w:sz w:val="22"/>
          <w:szCs w:val="22"/>
          <w:lang w:val="en-GB"/>
        </w:rPr>
        <w:t xml:space="preserve">. </w:t>
      </w:r>
    </w:p>
    <w:p w14:paraId="0A704F5A" w14:textId="77777777" w:rsidR="00FE2132" w:rsidRPr="00D0046D" w:rsidRDefault="00FE2132" w:rsidP="00FE2132">
      <w:pPr>
        <w:spacing w:line="360" w:lineRule="auto"/>
        <w:rPr>
          <w:rFonts w:ascii="Times New Roman" w:hAnsi="Times New Roman" w:cs="Times New Roman"/>
          <w:sz w:val="22"/>
          <w:szCs w:val="22"/>
          <w:lang w:val="en-GB"/>
        </w:rPr>
      </w:pPr>
    </w:p>
    <w:p w14:paraId="11A0F72E" w14:textId="04FA2D6F" w:rsidR="00FE2132" w:rsidRPr="006E67F5" w:rsidRDefault="008A4D2A" w:rsidP="008A046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Understood in terms of performative citizenship, female PC fans practice a </w:t>
      </w:r>
      <w:r w:rsidR="00BC5C25" w:rsidRPr="00D0046D">
        <w:rPr>
          <w:rFonts w:ascii="Times New Roman" w:hAnsi="Times New Roman" w:cs="Times New Roman"/>
          <w:sz w:val="22"/>
          <w:szCs w:val="22"/>
          <w:lang w:val="en-GB"/>
        </w:rPr>
        <w:t xml:space="preserve">discursive activism </w:t>
      </w:r>
      <w:r w:rsidRPr="00D0046D">
        <w:rPr>
          <w:rFonts w:ascii="Times New Roman" w:hAnsi="Times New Roman" w:cs="Times New Roman"/>
          <w:sz w:val="22"/>
          <w:szCs w:val="22"/>
          <w:lang w:val="en-GB"/>
        </w:rPr>
        <w:t xml:space="preserve">that </w:t>
      </w:r>
      <w:r w:rsidR="00BC5C25" w:rsidRPr="00D0046D">
        <w:rPr>
          <w:rFonts w:ascii="Times New Roman" w:hAnsi="Times New Roman" w:cs="Times New Roman"/>
          <w:sz w:val="22"/>
          <w:szCs w:val="22"/>
          <w:lang w:val="en-GB"/>
        </w:rPr>
        <w:t xml:space="preserve">is essentially a politics of </w:t>
      </w:r>
      <w:r w:rsidR="00BC5C25" w:rsidRPr="00D0046D">
        <w:rPr>
          <w:rFonts w:ascii="Times New Roman" w:hAnsi="Times New Roman" w:cs="Times New Roman"/>
          <w:i/>
          <w:iCs/>
          <w:sz w:val="22"/>
          <w:szCs w:val="22"/>
          <w:lang w:val="en-GB"/>
        </w:rPr>
        <w:t>visibility</w:t>
      </w:r>
      <w:r w:rsidR="00B13DDC">
        <w:rPr>
          <w:rFonts w:ascii="Times New Roman" w:hAnsi="Times New Roman" w:cs="Times New Roman"/>
          <w:sz w:val="22"/>
          <w:szCs w:val="22"/>
          <w:lang w:val="en-GB"/>
        </w:rPr>
        <w:t xml:space="preserve"> </w:t>
      </w:r>
      <w:r w:rsidR="00A74A53"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{"citationID":"IM6cGERh","properties":{"formattedCitation":"(Jou\\uc0\\u235{}t, 2018)","plainCitation":"(Jouët, 2018)","noteIndex":0},"citationItems":[{"id":743,"uris":["http://zotero.org/users/7090573/items/A8S2KS9E"],"uri":["http://zotero.org/users/7090573/items/A8S2KS9E"],"itemData":{"id":743,"type":"article-journal","container-title":"Journal of Research in Gender Studies","DOI":"10.22381/JRGS8120187","ISSN":"2164-0262","issue":"1","journalAbbreviation":"J. Res. Gender Stud.","language":"en","page":"133","source":"DOI.org (Crossref)","title":"DIGITAL FEMINISM: QUESTIONING THE RENEWAL OF ACTIVISM","title-short":"DIGITAL FEMINISM","volume":"8","author":[{"family":"Jouët","given":"Josiane"}],"issued":{"date-parts":[["2018"]]}}}],"schema":"https://github.com/citation-style-language/schema/raw/master/csl-citation.json"} </w:instrText>
      </w:r>
      <w:r w:rsidR="00A74A53" w:rsidRPr="00D0046D">
        <w:rPr>
          <w:rFonts w:ascii="Times New Roman" w:hAnsi="Times New Roman" w:cs="Times New Roman"/>
          <w:sz w:val="22"/>
          <w:szCs w:val="22"/>
          <w:lang w:val="en-GB"/>
        </w:rPr>
        <w:fldChar w:fldCharType="separate"/>
      </w:r>
      <w:r w:rsidR="001F733D" w:rsidRPr="00D0046D">
        <w:rPr>
          <w:rFonts w:ascii="Times New Roman" w:hAnsi="Times New Roman" w:cs="Times New Roman"/>
          <w:kern w:val="0"/>
          <w:sz w:val="22"/>
          <w:lang w:val="en-GB"/>
        </w:rPr>
        <w:t>(Jouët, 2018)</w:t>
      </w:r>
      <w:r w:rsidR="00A74A53" w:rsidRPr="00D0046D">
        <w:rPr>
          <w:rFonts w:ascii="Times New Roman" w:hAnsi="Times New Roman" w:cs="Times New Roman"/>
          <w:sz w:val="22"/>
          <w:szCs w:val="22"/>
          <w:lang w:val="en-GB"/>
        </w:rPr>
        <w:fldChar w:fldCharType="end"/>
      </w:r>
      <w:r w:rsidR="001F733D" w:rsidRPr="00D0046D">
        <w:rPr>
          <w:rFonts w:ascii="Times New Roman" w:hAnsi="Times New Roman" w:cs="Times New Roman"/>
          <w:sz w:val="22"/>
          <w:szCs w:val="22"/>
          <w:lang w:val="en-GB"/>
        </w:rPr>
        <w:t>.</w:t>
      </w:r>
      <w:r w:rsidR="0053558C"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T</w:t>
      </w:r>
      <w:r w:rsidR="003F5538" w:rsidRPr="00D0046D">
        <w:rPr>
          <w:rFonts w:ascii="Times New Roman" w:hAnsi="Times New Roman" w:cs="Times New Roman"/>
          <w:sz w:val="22"/>
          <w:szCs w:val="22"/>
          <w:lang w:val="en-GB"/>
        </w:rPr>
        <w:t xml:space="preserve">heir politics of visibility </w:t>
      </w:r>
      <w:r w:rsidR="007A6445" w:rsidRPr="00D0046D">
        <w:rPr>
          <w:rFonts w:ascii="Times New Roman" w:hAnsi="Times New Roman" w:cs="Times New Roman"/>
          <w:sz w:val="22"/>
          <w:szCs w:val="22"/>
          <w:lang w:val="en-GB"/>
        </w:rPr>
        <w:t xml:space="preserve">is </w:t>
      </w:r>
      <w:r w:rsidR="006E67F5" w:rsidRPr="00D0046D">
        <w:rPr>
          <w:rFonts w:ascii="Times New Roman" w:hAnsi="Times New Roman" w:cs="Times New Roman"/>
          <w:sz w:val="22"/>
          <w:szCs w:val="22"/>
          <w:lang w:val="en-GB"/>
        </w:rPr>
        <w:t>a</w:t>
      </w:r>
      <w:r w:rsidR="003F5538" w:rsidRPr="00D0046D">
        <w:rPr>
          <w:rFonts w:ascii="Times New Roman" w:hAnsi="Times New Roman" w:cs="Times New Roman"/>
          <w:sz w:val="22"/>
          <w:szCs w:val="22"/>
          <w:lang w:val="en-GB"/>
        </w:rPr>
        <w:t xml:space="preserve"> two-pronged approach</w:t>
      </w:r>
      <w:r w:rsidR="00E3631B">
        <w:rPr>
          <w:rFonts w:ascii="Times New Roman" w:hAnsi="Times New Roman" w:cs="Times New Roman"/>
          <w:sz w:val="22"/>
          <w:szCs w:val="22"/>
          <w:lang w:val="en-GB"/>
        </w:rPr>
        <w:t>.</w:t>
      </w:r>
      <w:r w:rsidR="003F5538" w:rsidRPr="00D0046D">
        <w:rPr>
          <w:rFonts w:ascii="Times New Roman" w:hAnsi="Times New Roman" w:cs="Times New Roman"/>
          <w:sz w:val="22"/>
          <w:szCs w:val="22"/>
          <w:lang w:val="en-GB"/>
        </w:rPr>
        <w:t xml:space="preserve"> </w:t>
      </w:r>
      <w:r w:rsidR="008977FA" w:rsidRPr="00D0046D">
        <w:rPr>
          <w:rFonts w:ascii="Times New Roman" w:hAnsi="Times New Roman" w:cs="Times New Roman"/>
          <w:sz w:val="22"/>
          <w:szCs w:val="22"/>
          <w:lang w:val="en-GB"/>
        </w:rPr>
        <w:t xml:space="preserve">On </w:t>
      </w:r>
      <w:r w:rsidR="00381BCD" w:rsidRPr="00D0046D">
        <w:rPr>
          <w:rFonts w:ascii="Times New Roman" w:hAnsi="Times New Roman" w:cs="Times New Roman"/>
          <w:sz w:val="22"/>
          <w:szCs w:val="22"/>
          <w:lang w:val="en-GB"/>
        </w:rPr>
        <w:t xml:space="preserve">the </w:t>
      </w:r>
      <w:r w:rsidR="008977FA" w:rsidRPr="00D0046D">
        <w:rPr>
          <w:rFonts w:ascii="Times New Roman" w:hAnsi="Times New Roman" w:cs="Times New Roman"/>
          <w:sz w:val="22"/>
          <w:szCs w:val="22"/>
          <w:lang w:val="en-GB"/>
        </w:rPr>
        <w:t>one hand, female PC fans</w:t>
      </w:r>
      <w:r w:rsidR="00BE53A8" w:rsidRPr="00D0046D">
        <w:rPr>
          <w:rFonts w:ascii="Times New Roman" w:hAnsi="Times New Roman" w:cs="Times New Roman"/>
          <w:sz w:val="22"/>
          <w:szCs w:val="22"/>
          <w:lang w:val="en-GB"/>
        </w:rPr>
        <w:t xml:space="preserve"> </w:t>
      </w:r>
      <w:r w:rsidR="00463D12" w:rsidRPr="00D0046D">
        <w:rPr>
          <w:rFonts w:ascii="Times New Roman" w:hAnsi="Times New Roman" w:cs="Times New Roman"/>
          <w:sz w:val="22"/>
          <w:szCs w:val="22"/>
          <w:lang w:val="en-GB"/>
        </w:rPr>
        <w:t xml:space="preserve">are beginning to see </w:t>
      </w:r>
      <w:r w:rsidR="0089727D" w:rsidRPr="00D0046D">
        <w:rPr>
          <w:rFonts w:ascii="Times New Roman" w:hAnsi="Times New Roman" w:cs="Times New Roman"/>
          <w:sz w:val="22"/>
          <w:szCs w:val="22"/>
          <w:lang w:val="en-GB"/>
        </w:rPr>
        <w:t>themselves differently</w:t>
      </w:r>
      <w:r w:rsidR="005B5070">
        <w:rPr>
          <w:rFonts w:ascii="Times New Roman" w:hAnsi="Times New Roman" w:cs="Times New Roman"/>
          <w:sz w:val="22"/>
          <w:szCs w:val="22"/>
          <w:lang w:val="en-GB"/>
        </w:rPr>
        <w:t>.</w:t>
      </w:r>
      <w:r w:rsidR="008D0B96" w:rsidRPr="00D0046D">
        <w:rPr>
          <w:rFonts w:ascii="Times New Roman" w:hAnsi="Times New Roman" w:cs="Times New Roman"/>
          <w:sz w:val="22"/>
          <w:szCs w:val="22"/>
          <w:lang w:val="en-GB"/>
        </w:rPr>
        <w:t xml:space="preserve"> </w:t>
      </w:r>
      <w:r w:rsidR="00E3631B">
        <w:rPr>
          <w:rFonts w:ascii="Times New Roman" w:hAnsi="Times New Roman" w:cs="Times New Roman"/>
          <w:sz w:val="22"/>
          <w:szCs w:val="22"/>
          <w:lang w:val="en-GB"/>
        </w:rPr>
        <w:t>Cyberspace enables them to parade a public self</w:t>
      </w:r>
      <w:r w:rsidR="00520A3B">
        <w:rPr>
          <w:rFonts w:ascii="Times New Roman" w:hAnsi="Times New Roman" w:cs="Times New Roman"/>
          <w:sz w:val="22"/>
          <w:szCs w:val="22"/>
          <w:lang w:val="en-GB"/>
        </w:rPr>
        <w:t xml:space="preserve"> </w:t>
      </w:r>
      <w:r w:rsidR="00FC69B4">
        <w:rPr>
          <w:rFonts w:ascii="Times New Roman" w:hAnsi="Times New Roman" w:cs="Times New Roman"/>
          <w:sz w:val="22"/>
          <w:szCs w:val="22"/>
          <w:lang w:val="en-GB"/>
        </w:rPr>
        <w:t xml:space="preserve">that dispute, </w:t>
      </w:r>
      <w:r w:rsidR="00B84DE2">
        <w:rPr>
          <w:rFonts w:ascii="Times New Roman" w:hAnsi="Times New Roman" w:cs="Times New Roman"/>
          <w:sz w:val="22"/>
          <w:szCs w:val="22"/>
          <w:lang w:val="en-GB"/>
        </w:rPr>
        <w:t>challenge, self-refrain</w:t>
      </w:r>
      <w:r w:rsidR="00C47FA1">
        <w:rPr>
          <w:rFonts w:ascii="Times New Roman" w:hAnsi="Times New Roman" w:cs="Times New Roman"/>
          <w:sz w:val="22"/>
          <w:szCs w:val="22"/>
          <w:lang w:val="en-GB"/>
        </w:rPr>
        <w:t xml:space="preserve">, </w:t>
      </w:r>
      <w:r w:rsidR="009D6FE8">
        <w:rPr>
          <w:rFonts w:ascii="Times New Roman" w:hAnsi="Times New Roman" w:cs="Times New Roman"/>
          <w:sz w:val="22"/>
          <w:szCs w:val="22"/>
          <w:lang w:val="en-GB"/>
        </w:rPr>
        <w:t xml:space="preserve">manoeuvre, </w:t>
      </w:r>
      <w:r w:rsidR="00C47FA1">
        <w:rPr>
          <w:rFonts w:ascii="Times New Roman" w:hAnsi="Times New Roman" w:cs="Times New Roman"/>
          <w:sz w:val="22"/>
          <w:szCs w:val="22"/>
          <w:lang w:val="en-GB"/>
        </w:rPr>
        <w:t xml:space="preserve">unite, </w:t>
      </w:r>
      <w:proofErr w:type="gramStart"/>
      <w:r w:rsidR="009D6FE8">
        <w:rPr>
          <w:rFonts w:ascii="Times New Roman" w:hAnsi="Times New Roman" w:cs="Times New Roman"/>
          <w:sz w:val="22"/>
          <w:szCs w:val="22"/>
          <w:lang w:val="en-GB"/>
        </w:rPr>
        <w:t>reconstruct</w:t>
      </w:r>
      <w:proofErr w:type="gramEnd"/>
      <w:r w:rsidR="009D6FE8">
        <w:rPr>
          <w:rFonts w:ascii="Times New Roman" w:hAnsi="Times New Roman" w:cs="Times New Roman"/>
          <w:sz w:val="22"/>
          <w:szCs w:val="22"/>
          <w:lang w:val="en-GB"/>
        </w:rPr>
        <w:t xml:space="preserve"> and speak up</w:t>
      </w:r>
      <w:r w:rsidR="0075683F">
        <w:rPr>
          <w:rFonts w:ascii="Times New Roman" w:hAnsi="Times New Roman" w:cs="Times New Roman"/>
          <w:sz w:val="22"/>
          <w:szCs w:val="22"/>
          <w:lang w:val="en-GB"/>
        </w:rPr>
        <w:t>. I</w:t>
      </w:r>
      <w:r w:rsidR="008E3241">
        <w:rPr>
          <w:rFonts w:ascii="Times New Roman" w:hAnsi="Times New Roman" w:cs="Times New Roman"/>
          <w:sz w:val="22"/>
          <w:szCs w:val="22"/>
          <w:lang w:val="en-GB"/>
        </w:rPr>
        <w:t>n that parading</w:t>
      </w:r>
      <w:r w:rsidR="0075683F">
        <w:rPr>
          <w:rFonts w:ascii="Times New Roman" w:hAnsi="Times New Roman" w:cs="Times New Roman"/>
          <w:sz w:val="22"/>
          <w:szCs w:val="22"/>
          <w:lang w:val="en-GB"/>
        </w:rPr>
        <w:t xml:space="preserve">, </w:t>
      </w:r>
      <w:r w:rsidR="008E3241">
        <w:rPr>
          <w:rFonts w:ascii="Times New Roman" w:hAnsi="Times New Roman" w:cs="Times New Roman"/>
          <w:sz w:val="22"/>
          <w:szCs w:val="22"/>
          <w:lang w:val="en-GB"/>
        </w:rPr>
        <w:t>they start to see</w:t>
      </w:r>
      <w:r w:rsidR="003450B9">
        <w:rPr>
          <w:rFonts w:ascii="Times New Roman" w:hAnsi="Times New Roman" w:cs="Times New Roman"/>
          <w:sz w:val="22"/>
          <w:szCs w:val="22"/>
          <w:lang w:val="en-GB"/>
        </w:rPr>
        <w:t xml:space="preserve"> </w:t>
      </w:r>
      <w:r w:rsidR="008E3241">
        <w:rPr>
          <w:rFonts w:ascii="Times New Roman" w:hAnsi="Times New Roman" w:cs="Times New Roman"/>
          <w:sz w:val="22"/>
          <w:szCs w:val="22"/>
          <w:lang w:val="en-GB"/>
        </w:rPr>
        <w:t>oneself as a</w:t>
      </w:r>
      <w:r w:rsidR="00775118">
        <w:rPr>
          <w:rFonts w:ascii="Times New Roman" w:hAnsi="Times New Roman" w:cs="Times New Roman"/>
          <w:sz w:val="22"/>
          <w:szCs w:val="22"/>
          <w:lang w:val="en-GB"/>
        </w:rPr>
        <w:t xml:space="preserve"> </w:t>
      </w:r>
      <w:r w:rsidR="00A8689D">
        <w:rPr>
          <w:rFonts w:ascii="Times New Roman" w:hAnsi="Times New Roman" w:cs="Times New Roman"/>
          <w:sz w:val="22"/>
          <w:szCs w:val="22"/>
          <w:lang w:val="en-GB"/>
        </w:rPr>
        <w:t xml:space="preserve">performative </w:t>
      </w:r>
      <w:r w:rsidR="008E3241">
        <w:rPr>
          <w:rFonts w:ascii="Times New Roman" w:hAnsi="Times New Roman" w:cs="Times New Roman"/>
          <w:sz w:val="22"/>
          <w:szCs w:val="22"/>
          <w:lang w:val="en-GB"/>
        </w:rPr>
        <w:t xml:space="preserve">citizen </w:t>
      </w:r>
      <w:r w:rsidR="008E3241">
        <w:rPr>
          <w:rFonts w:ascii="Times New Roman" w:hAnsi="Times New Roman" w:cs="Times New Roman"/>
          <w:sz w:val="22"/>
          <w:szCs w:val="22"/>
          <w:lang w:val="en-GB"/>
        </w:rPr>
        <w:fldChar w:fldCharType="begin"/>
      </w:r>
      <w:r w:rsidR="008E3241">
        <w:rPr>
          <w:rFonts w:ascii="Times New Roman" w:hAnsi="Times New Roman" w:cs="Times New Roman"/>
          <w:sz w:val="22"/>
          <w:szCs w:val="22"/>
          <w:lang w:val="en-GB"/>
        </w:rPr>
        <w:instrText xml:space="preserve"> ADDIN ZOTERO_ITEM CSL_CITATION {"citationID":"IxEoF80L","properties":{"formattedCitation":"(Harris, 2008; Keller, 2012)","plainCitation":"(Harris, 2008; Keller, 2012)","noteIndex":0},"citationItems":[{"id":1740,"uris":["http://zotero.org/users/7090573/items/B9PGJ6YS"],"uri":["http://zotero.org/users/7090573/items/B9PGJ6YS"],"itemData":{"id":1740,"type":"article-journal","abstract":"New technologies are often perceived as important resources in attracting young people to formal politics, but less is known about how young people use them to create participatory practice on their own terms. This article examines young women's less conventional technology-enabled political and social activity in order to understand how these are operating as emergent modes of participation in a new political environment. It explores young women's use of online DIY culture, blogs, social networking sites and related technologies to open up questions about what counts as politics, and what is possible as politics for young people, and young women in particular, at the present moment. It suggests that these activities represent new directions in activism, the construction of new participatory communities, and the development of new kinds of public selves, while also telling us important things about the limits of the kinds of conventional citizen subject positions offered to young women at this time.","container-title":"Journal of Youth Studies","DOI":"10.1080/13676260802282950","ISSN":"1367-6261","issue":"5","note":"publisher: Routledge\n_eprint: https://doi.org/10.1080/13676260802282950","page":"481-495","source":"Taylor and Francis+NEJM","title":"Young women, late modern politics, and the participatory possibilities of online cultures","volume":"11","author":[{"family":"Harris","given":"Anita"}],"issued":{"date-parts":[["2008",10,1]]}}},{"id":1633,"uris":["http://zotero.org/users/7090573/items/EBRC26W7"],"uri":["http://zotero.org/users/7090573/items/EBRC26W7"],"itemData":{"id":1633,"type":"article-journal","abstract":"While feminist media scholars have recognized the growing importance of feminist blogs, such as Jezebel, Racialicious, and Feministe, to contemporary feminism, the contribution of girls to this feminist blogosphere remains understudied. In this paper, the author addresses this research gap by investigating the complex and diverse ways that girls are using blogging communities to participate in a feminist political activism that reflects their needs as contemporary young feminists within a neoliberal cultural context. This analysis draws upon two case studies of popular blogs by teenage feminists, and interviews that were conducted with four girl bloggers who participated in these two communities. The author argues that through the practice of blogging, teenage girls are actively reframing what it means to participate in feminist politics, drawing on opportunities that the Internet provides to embrace new understandings of community, activism, and even feminism itself.","container-title":"Information, Communication &amp; Society","DOI":"10.1080/1369118X.2011.642890","ISSN":"1369-118X","issue":"3","note":"publisher: Routledge\n_eprint: https://doi.org/10.1080/1369118X.2011.642890","page":"429-447","source":"Taylor and Francis+NEJM","title":"Virtual Feminisms","volume":"15","author":[{"family":"Keller","given":"Jessalynn   Marie"}],"issued":{"date-parts":[["2012",4,1]]}}}],"schema":"https://github.com/citation-style-language/schema/raw/master/csl-citation.json"} </w:instrText>
      </w:r>
      <w:r w:rsidR="008E3241">
        <w:rPr>
          <w:rFonts w:ascii="Times New Roman" w:hAnsi="Times New Roman" w:cs="Times New Roman"/>
          <w:sz w:val="22"/>
          <w:szCs w:val="22"/>
          <w:lang w:val="en-GB"/>
        </w:rPr>
        <w:fldChar w:fldCharType="separate"/>
      </w:r>
      <w:r w:rsidR="008E3241">
        <w:rPr>
          <w:rFonts w:ascii="Times New Roman" w:hAnsi="Times New Roman" w:cs="Times New Roman"/>
          <w:noProof/>
          <w:sz w:val="22"/>
          <w:szCs w:val="22"/>
          <w:lang w:val="en-GB"/>
        </w:rPr>
        <w:t>(Harris, 2008; Keller, 2012)</w:t>
      </w:r>
      <w:r w:rsidR="008E3241">
        <w:rPr>
          <w:rFonts w:ascii="Times New Roman" w:hAnsi="Times New Roman" w:cs="Times New Roman"/>
          <w:sz w:val="22"/>
          <w:szCs w:val="22"/>
          <w:lang w:val="en-GB"/>
        </w:rPr>
        <w:fldChar w:fldCharType="end"/>
      </w:r>
      <w:r w:rsidR="008E3241">
        <w:rPr>
          <w:rFonts w:ascii="Times New Roman" w:hAnsi="Times New Roman" w:cs="Times New Roman"/>
          <w:sz w:val="22"/>
          <w:szCs w:val="22"/>
          <w:lang w:val="en-GB"/>
        </w:rPr>
        <w:t>.</w:t>
      </w:r>
      <w:r w:rsidR="00D64E07" w:rsidRPr="00D0046D">
        <w:rPr>
          <w:rFonts w:ascii="Times New Roman" w:hAnsi="Times New Roman" w:cs="Times New Roman"/>
          <w:sz w:val="22"/>
          <w:szCs w:val="22"/>
          <w:lang w:val="en-GB"/>
        </w:rPr>
        <w:t xml:space="preserve"> </w:t>
      </w:r>
    </w:p>
    <w:p w14:paraId="67375E20" w14:textId="77777777" w:rsidR="00FE2132" w:rsidRPr="00D0046D" w:rsidRDefault="00FE2132" w:rsidP="00FE2132">
      <w:pPr>
        <w:spacing w:line="360" w:lineRule="auto"/>
        <w:rPr>
          <w:rFonts w:ascii="Times New Roman" w:hAnsi="Times New Roman" w:cs="Times New Roman"/>
          <w:sz w:val="22"/>
          <w:szCs w:val="22"/>
          <w:lang w:val="en-GB"/>
        </w:rPr>
      </w:pPr>
    </w:p>
    <w:p w14:paraId="5222D73A" w14:textId="41090558" w:rsidR="00FE2132"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In addition to </w:t>
      </w:r>
      <w:r w:rsidR="008A0462" w:rsidRPr="00D0046D">
        <w:rPr>
          <w:rFonts w:ascii="Times New Roman" w:hAnsi="Times New Roman" w:cs="Times New Roman"/>
          <w:sz w:val="22"/>
          <w:szCs w:val="22"/>
          <w:lang w:val="en-GB"/>
        </w:rPr>
        <w:t xml:space="preserve">seeing </w:t>
      </w:r>
      <w:r w:rsidRPr="00D0046D">
        <w:rPr>
          <w:rFonts w:ascii="Times New Roman" w:hAnsi="Times New Roman" w:cs="Times New Roman"/>
          <w:sz w:val="22"/>
          <w:szCs w:val="22"/>
          <w:lang w:val="en-GB"/>
        </w:rPr>
        <w:t xml:space="preserve">themselves differently, female PC fans, through their discursive activism as acts of performative citizenship, </w:t>
      </w:r>
      <w:r w:rsidR="00840CAD">
        <w:rPr>
          <w:rFonts w:ascii="Times New Roman" w:hAnsi="Times New Roman" w:cs="Times New Roman"/>
          <w:sz w:val="22"/>
          <w:szCs w:val="22"/>
          <w:lang w:val="en-GB"/>
        </w:rPr>
        <w:t xml:space="preserve">are making </w:t>
      </w:r>
      <w:r w:rsidR="008A0462" w:rsidRPr="00D0046D">
        <w:rPr>
          <w:rFonts w:ascii="Times New Roman" w:hAnsi="Times New Roman" w:cs="Times New Roman"/>
          <w:sz w:val="22"/>
          <w:szCs w:val="22"/>
          <w:lang w:val="en-GB"/>
        </w:rPr>
        <w:t xml:space="preserve">themselves </w:t>
      </w:r>
      <w:r w:rsidR="008A0462" w:rsidRPr="00D0046D">
        <w:rPr>
          <w:rFonts w:ascii="Times New Roman" w:hAnsi="Times New Roman" w:cs="Times New Roman"/>
          <w:i/>
          <w:sz w:val="22"/>
          <w:szCs w:val="22"/>
          <w:lang w:val="en-GB"/>
        </w:rPr>
        <w:t>seen</w:t>
      </w:r>
      <w:r w:rsidR="004808D4" w:rsidRPr="00D0046D">
        <w:rPr>
          <w:rFonts w:ascii="Times New Roman" w:hAnsi="Times New Roman" w:cs="Times New Roman"/>
          <w:sz w:val="22"/>
          <w:szCs w:val="22"/>
          <w:lang w:val="en-GB"/>
        </w:rPr>
        <w:t xml:space="preserve">. </w:t>
      </w:r>
      <w:r w:rsidR="006B29E4">
        <w:rPr>
          <w:rFonts w:ascii="Times New Roman" w:hAnsi="Times New Roman" w:cs="Times New Roman"/>
          <w:sz w:val="22"/>
          <w:szCs w:val="22"/>
          <w:lang w:val="en-GB"/>
        </w:rPr>
        <w:t>T</w:t>
      </w:r>
      <w:r w:rsidRPr="00D0046D">
        <w:rPr>
          <w:rFonts w:ascii="Times New Roman" w:hAnsi="Times New Roman" w:cs="Times New Roman" w:hint="eastAsia"/>
          <w:sz w:val="22"/>
          <w:szCs w:val="22"/>
          <w:lang w:val="en-GB"/>
        </w:rPr>
        <w:t>h</w:t>
      </w:r>
      <w:r w:rsidRPr="00D0046D">
        <w:rPr>
          <w:rFonts w:ascii="Times New Roman" w:hAnsi="Times New Roman" w:cs="Times New Roman"/>
          <w:sz w:val="22"/>
          <w:szCs w:val="22"/>
          <w:lang w:val="en-GB"/>
        </w:rPr>
        <w:t>eir politics of visibility demand not material o</w:t>
      </w:r>
      <w:r w:rsidR="00DC6E18">
        <w:rPr>
          <w:rFonts w:ascii="Times New Roman" w:hAnsi="Times New Roman" w:cs="Times New Roman"/>
          <w:sz w:val="22"/>
          <w:szCs w:val="22"/>
          <w:lang w:val="en-GB"/>
        </w:rPr>
        <w:t>r</w:t>
      </w:r>
      <w:r w:rsidRPr="00D0046D">
        <w:rPr>
          <w:rFonts w:ascii="Times New Roman" w:hAnsi="Times New Roman" w:cs="Times New Roman"/>
          <w:sz w:val="22"/>
          <w:szCs w:val="22"/>
          <w:lang w:val="en-GB"/>
        </w:rPr>
        <w:t xml:space="preserve"> physical changes, but to be “directly</w:t>
      </w:r>
      <w:r w:rsidR="00840CAD">
        <w:rPr>
          <w:rFonts w:ascii="Times New Roman" w:hAnsi="Times New Roman" w:cs="Times New Roman"/>
          <w:sz w:val="22"/>
          <w:szCs w:val="22"/>
          <w:lang w:val="en-GB"/>
        </w:rPr>
        <w:t xml:space="preserve"> viewed</w:t>
      </w:r>
      <w:r w:rsidRPr="00D0046D">
        <w:rPr>
          <w:rFonts w:ascii="Times New Roman" w:hAnsi="Times New Roman" w:cs="Times New Roman"/>
          <w:sz w:val="22"/>
          <w:szCs w:val="22"/>
          <w:lang w:val="en-GB"/>
        </w:rPr>
        <w:t>” (</w:t>
      </w:r>
      <w:r w:rsidRPr="00D0046D">
        <w:rPr>
          <w:rFonts w:ascii="Times New Roman" w:hAnsi="Times New Roman" w:cs="Times New Roman" w:hint="eastAsia"/>
          <w:sz w:val="22"/>
          <w:szCs w:val="22"/>
          <w:lang w:val="en-GB"/>
        </w:rPr>
        <w:t>正视</w:t>
      </w:r>
      <w:r w:rsidR="006A7959">
        <w:rPr>
          <w:rFonts w:ascii="Times New Roman" w:hAnsi="Times New Roman" w:cs="Times New Roman" w:hint="eastAsia"/>
          <w:sz w:val="22"/>
          <w:szCs w:val="22"/>
          <w:lang w:val="en-GB"/>
        </w:rPr>
        <w:t>,</w:t>
      </w:r>
      <w:r w:rsidR="006A7959">
        <w:rPr>
          <w:rFonts w:ascii="Times New Roman" w:hAnsi="Times New Roman" w:cs="Times New Roman"/>
          <w:sz w:val="22"/>
          <w:szCs w:val="22"/>
          <w:lang w:val="en-GB"/>
        </w:rPr>
        <w:t xml:space="preserve"> literally means a head-on look</w:t>
      </w:r>
      <w:r w:rsidRPr="00D0046D">
        <w:rPr>
          <w:rFonts w:ascii="Times New Roman" w:hAnsi="Times New Roman" w:cs="Times New Roman" w:hint="eastAsia"/>
          <w:sz w:val="22"/>
          <w:szCs w:val="22"/>
          <w:lang w:val="en-GB"/>
        </w:rPr>
        <w:t>)</w:t>
      </w:r>
      <w:r w:rsidRPr="00D0046D">
        <w:rPr>
          <w:rFonts w:ascii="Times New Roman" w:hAnsi="Times New Roman" w:cs="Times New Roman"/>
          <w:sz w:val="22"/>
          <w:szCs w:val="22"/>
          <w:lang w:val="en-GB"/>
        </w:rPr>
        <w:t>.</w:t>
      </w:r>
      <w:r w:rsidR="00F44C88">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They demand to be </w:t>
      </w:r>
      <w:r w:rsidRPr="00D0046D">
        <w:rPr>
          <w:rFonts w:ascii="Times New Roman" w:hAnsi="Times New Roman" w:cs="Times New Roman"/>
          <w:i/>
          <w:sz w:val="22"/>
          <w:szCs w:val="22"/>
          <w:lang w:val="en-GB"/>
        </w:rPr>
        <w:t>noticed</w:t>
      </w:r>
      <w:r w:rsidRPr="00D0046D">
        <w:rPr>
          <w:rFonts w:ascii="Times New Roman" w:hAnsi="Times New Roman" w:cs="Times New Roman"/>
          <w:sz w:val="22"/>
          <w:szCs w:val="22"/>
          <w:lang w:val="en-GB"/>
        </w:rPr>
        <w:t xml:space="preserve"> rather than attended to or taken care of (D0426-3, D0426-4</w:t>
      </w:r>
      <w:r w:rsidR="00E67B7E" w:rsidRPr="00D0046D">
        <w:rPr>
          <w:rFonts w:ascii="Times New Roman" w:hAnsi="Times New Roman" w:cs="Times New Roman"/>
          <w:sz w:val="22"/>
          <w:szCs w:val="22"/>
          <w:lang w:val="en-GB"/>
        </w:rPr>
        <w:t>)</w:t>
      </w:r>
      <w:r w:rsidR="00366030" w:rsidRPr="00D0046D">
        <w:rPr>
          <w:rFonts w:ascii="Times New Roman" w:hAnsi="Times New Roman" w:cs="Times New Roman"/>
          <w:sz w:val="22"/>
          <w:szCs w:val="22"/>
          <w:lang w:val="en-GB"/>
        </w:rPr>
        <w:t>,</w:t>
      </w:r>
      <w:r w:rsidRPr="00D0046D">
        <w:rPr>
          <w:rFonts w:ascii="Times New Roman" w:hAnsi="Times New Roman" w:cs="Times New Roman"/>
          <w:sz w:val="22"/>
          <w:szCs w:val="22"/>
          <w:lang w:val="en-GB"/>
        </w:rPr>
        <w:t xml:space="preserve"> drawing attention to their very act of “making rights claims”. They commit to that rendering visible via democratic iterations consisting of local contextualization, interpretation and vernacularization of claims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{"citationID":"5gvdb78l","properties":{"formattedCitation":"(Benhabib, 2009)","plainCitation":"(Benhabib, 2009)","noteIndex":0},"citationItems":[{"id":1582,"uris":["http://zotero.org/users/7090573/items/X7LREK7K"],"uri":["http://zotero.org/users/7090573/items/X7LREK7K"],"itemData":{"id":1582,"type":"article-journal","abstract":"The status of international law and transnational legal agreements with respect to the sovereignty claims of liberal democracies has become a highly contentious theoretical and political issue. Although recent European discussions focus on global constitutionalism, there is increasing reticence on the part of many that prospects of a world constitution are neither desirable nor salutary. This article more closely considers criticisms of these legal transformations by distinguishing the nationalist from democratic sovereigntiste positions, and both, from diagnoses that see the universalization of human rights norms either as the Trojan horse of a global empire or as neocolonialist intentions to assert imperial control over the world. These critics ignore “the jurisgenerativity of law.” Although democratic sovereigntistes are wrong in minimizing how human rights norms improve democratic self-rule; global constitutionalists are also wrong in minimizing the extent to which cosmopolitan norms require local contextualization, interpretation, and vernacularization by self-governing peoples.","container-title":"American Political Science Review","DOI":"10.1017/S0003055409990244","ISSN":"1537-5943, 0003-0554","issue":"4","language":"en","note":"publisher: Cambridge University Press","page":"691-704","source":"Cambridge University Press","title":"Claiming Rights across Borders: International Human Rights and Democratic Sovereignty","title-short":"Claiming Rights across Borders","volume":"103","author":[{"family":"Benhabib","given":"Seyla"}],"issued":{"date-parts":[["2009",11]]}}}],"schema":"https://github.com/citation-style-language/schema/raw/master/csl-citation.json"}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sz w:val="22"/>
          <w:szCs w:val="22"/>
          <w:lang w:val="en-GB"/>
        </w:rPr>
        <w:t>(Benhabib, 2009)</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w:t>
      </w:r>
      <w:proofErr w:type="spellStart"/>
      <w:r>
        <w:rPr>
          <w:rFonts w:ascii="Times New Roman" w:hAnsi="Times New Roman" w:cs="Times New Roman"/>
          <w:sz w:val="22"/>
          <w:szCs w:val="22"/>
          <w:lang w:val="en-GB"/>
        </w:rPr>
        <w:t>Marchart</w:t>
      </w:r>
      <w:proofErr w:type="spellEnd"/>
      <w:r>
        <w:rPr>
          <w:rFonts w:ascii="Times New Roman" w:hAnsi="Times New Roman" w:cs="Times New Roman"/>
          <w:sz w:val="22"/>
          <w:szCs w:val="22"/>
          <w:lang w:val="en-GB"/>
        </w:rPr>
        <w:t xml:space="preserve"> (2011)’s concept of </w:t>
      </w:r>
      <w:r w:rsidRPr="00D0046D">
        <w:rPr>
          <w:rFonts w:ascii="Times New Roman" w:hAnsi="Times New Roman" w:cs="Times New Roman"/>
          <w:sz w:val="22"/>
          <w:szCs w:val="22"/>
          <w:lang w:val="en-GB"/>
        </w:rPr>
        <w:t xml:space="preserve">minimal politics is especially needed here. It is a kind of resistance “no longer afflicted by the question of scale, of intensity”. Quoting Rodriguez’s 2001 book, </w:t>
      </w:r>
      <w:proofErr w:type="spellStart"/>
      <w:r w:rsidRPr="00D0046D">
        <w:rPr>
          <w:rFonts w:ascii="Times New Roman" w:hAnsi="Times New Roman" w:cs="Times New Roman"/>
          <w:sz w:val="22"/>
          <w:szCs w:val="22"/>
          <w:lang w:val="en-GB"/>
        </w:rPr>
        <w:t>Gleiss</w:t>
      </w:r>
      <w:proofErr w:type="spellEnd"/>
      <w:r w:rsidRPr="00D0046D">
        <w:rPr>
          <w:rFonts w:ascii="Times New Roman" w:hAnsi="Times New Roman" w:cs="Times New Roman"/>
          <w:sz w:val="22"/>
          <w:szCs w:val="22"/>
          <w:lang w:val="en-GB"/>
        </w:rPr>
        <w:t xml:space="preserve"> (2015) summarized minimal politics to be the act of creating minor fissures in the mediascape rather than pushing for upheavals. Female PC fans’ politics of visibility </w:t>
      </w:r>
      <w:r w:rsidR="00822FA6" w:rsidRPr="00D0046D">
        <w:rPr>
          <w:rFonts w:ascii="Times New Roman" w:hAnsi="Times New Roman" w:cs="Times New Roman"/>
          <w:sz w:val="22"/>
          <w:szCs w:val="22"/>
          <w:lang w:val="en-GB"/>
        </w:rPr>
        <w:t>are</w:t>
      </w:r>
      <w:r w:rsidRPr="00D0046D">
        <w:rPr>
          <w:rFonts w:ascii="Times New Roman" w:hAnsi="Times New Roman" w:cs="Times New Roman"/>
          <w:sz w:val="22"/>
          <w:szCs w:val="22"/>
          <w:lang w:val="en-GB"/>
        </w:rPr>
        <w:t xml:space="preserve"> minimal because</w:t>
      </w:r>
      <w:r w:rsidRPr="00D0046D">
        <w:rPr>
          <w:rFonts w:ascii="Times New Roman" w:hAnsi="Times New Roman" w:cs="Times New Roman" w:hint="eastAsia"/>
          <w:sz w:val="22"/>
          <w:szCs w:val="22"/>
          <w:lang w:val="en-GB"/>
        </w:rPr>
        <w:t xml:space="preserve"> </w:t>
      </w:r>
      <w:r w:rsidRPr="00D0046D">
        <w:rPr>
          <w:rFonts w:ascii="Times New Roman" w:hAnsi="Times New Roman" w:cs="Times New Roman"/>
          <w:sz w:val="22"/>
          <w:szCs w:val="22"/>
          <w:lang w:val="en-GB"/>
        </w:rPr>
        <w:t xml:space="preserve">it is a creation of minor fissures, of glaring gaps in </w:t>
      </w:r>
      <w:r w:rsidR="00775B36">
        <w:rPr>
          <w:rFonts w:ascii="Times New Roman" w:hAnsi="Times New Roman" w:cs="Times New Roman"/>
          <w:sz w:val="22"/>
          <w:szCs w:val="22"/>
          <w:lang w:val="en-GB"/>
        </w:rPr>
        <w:t xml:space="preserve">the very fabrics of the </w:t>
      </w:r>
      <w:r w:rsidRPr="00D0046D">
        <w:rPr>
          <w:rFonts w:ascii="Times New Roman" w:hAnsi="Times New Roman" w:cs="Times New Roman"/>
          <w:sz w:val="22"/>
          <w:szCs w:val="22"/>
          <w:lang w:val="en-GB"/>
        </w:rPr>
        <w:t xml:space="preserve">hegemonic order with their activism that attracts visibility. The purpose of these </w:t>
      </w:r>
      <w:r w:rsidR="00205A52" w:rsidRPr="00D0046D">
        <w:rPr>
          <w:rFonts w:ascii="Times New Roman" w:hAnsi="Times New Roman" w:cs="Times New Roman"/>
          <w:sz w:val="22"/>
          <w:szCs w:val="22"/>
          <w:lang w:val="en-GB"/>
        </w:rPr>
        <w:t xml:space="preserve">gaps </w:t>
      </w:r>
      <w:r w:rsidRPr="00D0046D">
        <w:rPr>
          <w:rFonts w:ascii="Times New Roman" w:hAnsi="Times New Roman" w:cs="Times New Roman"/>
          <w:sz w:val="22"/>
          <w:szCs w:val="22"/>
          <w:lang w:val="en-GB"/>
        </w:rPr>
        <w:t xml:space="preserve">is </w:t>
      </w:r>
      <w:r w:rsidR="00205A52" w:rsidRPr="00D0046D">
        <w:rPr>
          <w:rFonts w:ascii="Times New Roman" w:hAnsi="Times New Roman" w:cs="Times New Roman"/>
          <w:sz w:val="22"/>
          <w:szCs w:val="22"/>
          <w:lang w:val="en-GB"/>
        </w:rPr>
        <w:t>fulfilled</w:t>
      </w:r>
      <w:r w:rsidRPr="00D0046D">
        <w:rPr>
          <w:rFonts w:ascii="Times New Roman" w:hAnsi="Times New Roman" w:cs="Times New Roman"/>
          <w:sz w:val="22"/>
          <w:szCs w:val="22"/>
          <w:lang w:val="en-GB"/>
        </w:rPr>
        <w:t xml:space="preserve"> at the very moment of articulation</w:t>
      </w:r>
      <w:r w:rsidR="00592A8D">
        <w:rPr>
          <w:rFonts w:ascii="Times New Roman" w:hAnsi="Times New Roman" w:cs="Times New Roman"/>
          <w:sz w:val="22"/>
          <w:szCs w:val="22"/>
          <w:lang w:val="en-GB"/>
        </w:rPr>
        <w:t xml:space="preserve">, </w:t>
      </w:r>
      <w:r w:rsidR="0025166E">
        <w:rPr>
          <w:rFonts w:ascii="Times New Roman" w:hAnsi="Times New Roman" w:cs="Times New Roman"/>
          <w:sz w:val="22"/>
          <w:szCs w:val="22"/>
          <w:lang w:val="en-GB"/>
        </w:rPr>
        <w:t xml:space="preserve">as they perform </w:t>
      </w:r>
      <w:r w:rsidR="003B79A3">
        <w:rPr>
          <w:rFonts w:ascii="Times New Roman" w:hAnsi="Times New Roman" w:cs="Times New Roman"/>
          <w:sz w:val="22"/>
          <w:szCs w:val="22"/>
          <w:lang w:val="en-GB"/>
        </w:rPr>
        <w:t>a challenge to the dominant discourses.</w:t>
      </w:r>
      <w:r w:rsidR="003E1001">
        <w:rPr>
          <w:rFonts w:ascii="Times New Roman" w:hAnsi="Times New Roman" w:cs="Times New Roman"/>
          <w:sz w:val="22"/>
          <w:szCs w:val="22"/>
          <w:lang w:val="en-GB"/>
        </w:rPr>
        <w:t xml:space="preserve"> </w:t>
      </w:r>
    </w:p>
    <w:p w14:paraId="1DA7B19A" w14:textId="77777777" w:rsidR="00FE2132" w:rsidRPr="00D0046D" w:rsidRDefault="00FE2132" w:rsidP="00FE2132">
      <w:pPr>
        <w:spacing w:line="360" w:lineRule="auto"/>
        <w:rPr>
          <w:rFonts w:ascii="Times New Roman" w:hAnsi="Times New Roman" w:cs="Times New Roman"/>
          <w:sz w:val="22"/>
          <w:szCs w:val="22"/>
          <w:lang w:val="en-GB"/>
        </w:rPr>
      </w:pPr>
    </w:p>
    <w:p w14:paraId="45551924" w14:textId="0470FF37" w:rsidR="00FE2132" w:rsidRPr="00D0046D" w:rsidRDefault="00FE2132" w:rsidP="00FE2132">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It needs to be added that not all steps of performative citizenship are progressive or transformative. A key </w:t>
      </w:r>
      <w:r w:rsidR="0003467A" w:rsidRPr="00D0046D">
        <w:rPr>
          <w:rFonts w:ascii="Times New Roman" w:hAnsi="Times New Roman" w:cs="Times New Roman"/>
          <w:sz w:val="22"/>
          <w:szCs w:val="22"/>
          <w:lang w:val="en-GB"/>
        </w:rPr>
        <w:t xml:space="preserve">feature </w:t>
      </w:r>
      <w:r w:rsidRPr="00D0046D">
        <w:rPr>
          <w:rFonts w:ascii="Times New Roman" w:hAnsi="Times New Roman" w:cs="Times New Roman"/>
          <w:sz w:val="22"/>
          <w:szCs w:val="22"/>
          <w:lang w:val="en-GB"/>
        </w:rPr>
        <w:t xml:space="preserve">of performative citizenship, according to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{"citationID":"00byLsFk","properties":{"formattedCitation":"(Sanghera {\\i{}et al.}, 2018)","plainCitation":"(Sanghera et al., 2018)","dontUpdate":true,"noteIndex":0},"citationItems":[{"id":1585,"uris":["http://zotero.org/users/7090573/items/GKYKKYB5"],"uri":["http://zotero.org/users/7090573/items/GKYKKYB5"],"itemData":{"id":1585,"type":"article-journal","abstract":"This paper examines the rights claims-making that young people engaged in during the 2014 Scottish independence referendum when the right to vote was extended to 16- and 17-year-olds for the ﬁrst time in the UK. Understanding citizenship and rights claims-making as performative, we draw on the novel idea of ‘living rights’ to explore how young people ‘shape what these rights are – and become – in the social world’. They are coexistent and situated within the everyday lives of young people, and transcend the traditional idea that rights are merely those that are enshrined in domestic and/or international law. We explore the complex and contested nature of rights claims that were made by young people as ‘active citizens’ in the lead up to the referendum to illustrate how the rights claims-making by young people is bound up with the performativity of citizenship that entails identity construction, political subjectivity (that challenges adultcentric approaches) and social justice.","container-title":"Citizenship Studies","DOI":"10.1080/13621025.2018.1484076","ISSN":"1362-1025, 1469-3593","issue":"5","journalAbbreviation":"Citizenship Studies","language":"en","page":"540-555","source":"DOI.org (Crossref)","title":"‘Living Rights’, rights claims, performative citizenship and young people – the right to vote in the Scottish independence referendum","volume":"22","author":[{"family":"Sanghera","given":"Gurchathen"},{"family":"Botterill","given":"Katherine"},{"family":"Hopkins","given":"Peter"},{"family":"Arshad","given":"Rowena"}],"issued":{"date-parts":[["2018",7,4]]}}}],"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kern w:val="0"/>
          <w:sz w:val="22"/>
          <w:lang w:val="en-GB"/>
        </w:rPr>
        <w:t xml:space="preserve">Sanghera </w:t>
      </w:r>
      <w:r w:rsidRPr="00D0046D">
        <w:rPr>
          <w:rFonts w:ascii="Times New Roman" w:hAnsi="Times New Roman" w:cs="Times New Roman"/>
          <w:i/>
          <w:iCs/>
          <w:kern w:val="0"/>
          <w:sz w:val="22"/>
          <w:lang w:val="en-GB"/>
        </w:rPr>
        <w:t>et al.</w:t>
      </w:r>
      <w:r w:rsidRPr="00D0046D">
        <w:rPr>
          <w:rFonts w:ascii="Times New Roman" w:hAnsi="Times New Roman" w:cs="Times New Roman"/>
          <w:kern w:val="0"/>
          <w:sz w:val="22"/>
          <w:lang w:val="en-GB"/>
        </w:rPr>
        <w:t xml:space="preserve"> (2018)</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is the fact that it does not lead to predictable outcomes on a</w:t>
      </w:r>
      <w:r w:rsidR="00DC6E18">
        <w:rPr>
          <w:rFonts w:ascii="Times New Roman" w:hAnsi="Times New Roman" w:cs="Times New Roman"/>
          <w:sz w:val="22"/>
          <w:szCs w:val="22"/>
          <w:lang w:val="en-GB"/>
        </w:rPr>
        <w:t>n</w:t>
      </w:r>
      <w:r w:rsidRPr="00D0046D">
        <w:rPr>
          <w:rFonts w:ascii="Times New Roman" w:hAnsi="Times New Roman" w:cs="Times New Roman"/>
          <w:sz w:val="22"/>
          <w:szCs w:val="22"/>
          <w:lang w:val="en-GB"/>
        </w:rPr>
        <w:t xml:space="preserve"> upward trajectory. Claim-making may be ambiguous and even contradictory, causing more questions than answers. </w:t>
      </w:r>
      <w:r w:rsidR="00C1246A" w:rsidRPr="00D0046D">
        <w:rPr>
          <w:rFonts w:ascii="Times New Roman" w:hAnsi="Times New Roman" w:cs="Times New Roman"/>
          <w:sz w:val="22"/>
          <w:szCs w:val="22"/>
          <w:lang w:val="en-GB"/>
        </w:rPr>
        <w:t xml:space="preserve">This is true in the case of female PC fans. </w:t>
      </w:r>
      <w:r w:rsidRPr="00D0046D">
        <w:rPr>
          <w:rFonts w:ascii="Times New Roman" w:hAnsi="Times New Roman" w:cs="Times New Roman"/>
          <w:sz w:val="22"/>
          <w:szCs w:val="22"/>
          <w:lang w:val="en-GB"/>
        </w:rPr>
        <w:t xml:space="preserve">Although </w:t>
      </w:r>
      <w:r w:rsidR="00C1246A" w:rsidRPr="00D0046D">
        <w:rPr>
          <w:rFonts w:ascii="Times New Roman" w:hAnsi="Times New Roman" w:cs="Times New Roman"/>
          <w:sz w:val="22"/>
          <w:szCs w:val="22"/>
          <w:lang w:val="en-GB"/>
        </w:rPr>
        <w:t xml:space="preserve">they </w:t>
      </w:r>
      <w:r w:rsidRPr="00D0046D">
        <w:rPr>
          <w:rFonts w:ascii="Times New Roman" w:hAnsi="Times New Roman" w:cs="Times New Roman"/>
          <w:sz w:val="22"/>
          <w:szCs w:val="22"/>
          <w:lang w:val="en-GB"/>
        </w:rPr>
        <w:t xml:space="preserve">have managed to secure a degree of change with their discursive activism, their action is often dangerously entangled with, if not already co-opted by, neoliberalism as aforementioned.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{"citationID":"aDhYGIbQ","properties":{"formattedCitation":"(Berdahl, 2005)","plainCitation":"(Berdahl, 2005)","dontUpdate":true,"noteIndex":0},"citationItems":[{"id":1588,"uris":["http://zotero.org/users/7090573/items/YSIFGE2H"],"uri":["http://zotero.org/users/7090573/items/YSIFGE2H"],"itemData":{"id":1588,"type":"article-journal","abstract":"Immediately after the fall of the Berlin Wall in November 1989, one of the most pervasive media images consisted of East Germans on a frenetic, collective shopping spree. For many western Germans, as well as for much of the world, the “triumph” of capitalism and democracy seemed to be reflected and confirmed in the “consuming frenzy” (Konsumrausch) of the “Ossis” (East Germans). Although these images of consumption following the collapse of socialism were new, they were structured by and contributed to a dominant narrative of “democratization” and national legitimacy in which access to consumer goods and consumer choice are defined as fundamental rights and democratic expressions of individualism. Indeed, many observers have since suggested that the transitions of 1989 were not about demands for political or human rights, but for consumer rights (e.g., Bauman 1992; Borneman 1992; Drakulic 1991). They were also, I would add, about consumer rites—about the making of citizen-consumers.","container-title":"Comparative Studies in Society and History","DOI":"10.1017/S0010417505000125","ISSN":"1475-2999, 0010-4175","issue":"2","language":"en","note":"publisher: Cambridge University Press","page":"235-251","source":"Cambridge University Press","title":"The Spirit of Capitalism and the Boundaries of Citizenship in Post-Wall Germany","volume":"47","author":[{"family":"Berdahl","given":"Daphne"}],"issued":{"date-parts":[["2005",4]]}}}],"schema":"https://github.com/citation-style-language/schema/raw/master/csl-citation.json"}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noProof/>
          <w:sz w:val="22"/>
          <w:szCs w:val="22"/>
          <w:lang w:val="en-GB"/>
        </w:rPr>
        <w:t>Berdahl (2005)</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shows how consumption is fundamental to the making of citizen</w:t>
      </w:r>
      <w:r w:rsidR="00DC6E18">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 xml:space="preserve">subjects and economic integration. In the case of this </w:t>
      </w:r>
      <w:r w:rsidR="00CE6F2C">
        <w:rPr>
          <w:rFonts w:ascii="Times New Roman" w:hAnsi="Times New Roman" w:cs="Times New Roman"/>
          <w:sz w:val="22"/>
          <w:szCs w:val="22"/>
          <w:lang w:val="en-GB"/>
        </w:rPr>
        <w:t>dissertation</w:t>
      </w:r>
      <w:r w:rsidRPr="00D0046D">
        <w:rPr>
          <w:rFonts w:ascii="Times New Roman" w:hAnsi="Times New Roman" w:cs="Times New Roman"/>
          <w:sz w:val="22"/>
          <w:szCs w:val="22"/>
          <w:lang w:val="en-GB"/>
        </w:rPr>
        <w:t xml:space="preserve">, </w:t>
      </w:r>
      <w:r w:rsidRPr="00D0046D">
        <w:rPr>
          <w:rFonts w:ascii="Times New Roman" w:hAnsi="Times New Roman" w:cs="Times New Roman" w:hint="eastAsia"/>
          <w:sz w:val="22"/>
          <w:szCs w:val="22"/>
          <w:lang w:val="en-GB"/>
        </w:rPr>
        <w:t>the</w:t>
      </w:r>
      <w:r w:rsidRPr="00D0046D">
        <w:rPr>
          <w:rFonts w:ascii="Times New Roman" w:hAnsi="Times New Roman" w:cs="Times New Roman"/>
          <w:sz w:val="22"/>
          <w:szCs w:val="22"/>
          <w:lang w:val="en-GB"/>
        </w:rPr>
        <w:t xml:space="preserve"> problem is that </w:t>
      </w:r>
      <w:r w:rsidRPr="00D0046D">
        <w:rPr>
          <w:rFonts w:ascii="Times New Roman" w:hAnsi="Times New Roman" w:cs="Times New Roman" w:hint="eastAsia"/>
          <w:sz w:val="22"/>
          <w:szCs w:val="22"/>
          <w:lang w:val="en-GB"/>
        </w:rPr>
        <w:t>f</w:t>
      </w:r>
      <w:r w:rsidRPr="00D0046D">
        <w:rPr>
          <w:rFonts w:ascii="Times New Roman" w:hAnsi="Times New Roman" w:cs="Times New Roman"/>
          <w:sz w:val="22"/>
          <w:szCs w:val="22"/>
          <w:lang w:val="en-GB"/>
        </w:rPr>
        <w:t xml:space="preserve">emale PC fans sees their consumption, and their </w:t>
      </w:r>
      <w:r w:rsidR="00201876" w:rsidRPr="00D0046D">
        <w:rPr>
          <w:rFonts w:ascii="Times New Roman" w:hAnsi="Times New Roman" w:cs="Times New Roman"/>
          <w:sz w:val="22"/>
          <w:szCs w:val="22"/>
          <w:lang w:val="en-GB"/>
        </w:rPr>
        <w:t xml:space="preserve">knowing </w:t>
      </w:r>
      <w:r w:rsidRPr="00D0046D">
        <w:rPr>
          <w:rFonts w:ascii="Times New Roman" w:hAnsi="Times New Roman" w:cs="Times New Roman" w:hint="eastAsia"/>
          <w:sz w:val="22"/>
          <w:szCs w:val="22"/>
          <w:lang w:val="en-GB"/>
        </w:rPr>
        <w:t>c</w:t>
      </w:r>
      <w:r w:rsidRPr="00D0046D">
        <w:rPr>
          <w:rFonts w:ascii="Times New Roman" w:hAnsi="Times New Roman" w:cs="Times New Roman"/>
          <w:sz w:val="22"/>
          <w:szCs w:val="22"/>
          <w:lang w:val="en-GB"/>
        </w:rPr>
        <w:t xml:space="preserve">ollusion with the neoliberalist agenda as a precondition of their performative citizenship. On the other hand, female fans can paradoxically perform </w:t>
      </w:r>
      <w:r w:rsidRPr="00D0046D">
        <w:rPr>
          <w:rFonts w:ascii="Times New Roman" w:hAnsi="Times New Roman" w:cs="Times New Roman"/>
          <w:i/>
          <w:sz w:val="22"/>
          <w:szCs w:val="22"/>
          <w:lang w:val="en-GB"/>
        </w:rPr>
        <w:t>masculinity</w:t>
      </w:r>
      <w:r w:rsidRPr="00D0046D">
        <w:rPr>
          <w:rFonts w:ascii="Times New Roman" w:hAnsi="Times New Roman" w:cs="Times New Roman"/>
          <w:sz w:val="22"/>
          <w:szCs w:val="22"/>
          <w:lang w:val="en-GB"/>
        </w:rPr>
        <w:t xml:space="preserve"> at points during their activism to apply additional pressure on authorities. Besides an implicit man-acting in a nisu relationship, they often cal</w:t>
      </w:r>
      <w:r w:rsidRPr="00D0046D">
        <w:rPr>
          <w:rFonts w:ascii="Times New Roman" w:hAnsi="Times New Roman" w:cs="Times New Roman" w:hint="eastAsia"/>
          <w:sz w:val="22"/>
          <w:szCs w:val="22"/>
          <w:lang w:val="en-GB"/>
        </w:rPr>
        <w:t>l</w:t>
      </w:r>
      <w:r w:rsidRPr="00D0046D">
        <w:rPr>
          <w:rFonts w:ascii="Times New Roman" w:hAnsi="Times New Roman" w:cs="Times New Roman"/>
          <w:sz w:val="22"/>
          <w:szCs w:val="22"/>
          <w:lang w:val="en-GB"/>
        </w:rPr>
        <w:t xml:space="preserve"> Tencent their “son” and self-refer as their “dad” </w:t>
      </w:r>
      <w:r w:rsidR="00D52691" w:rsidRPr="00D0046D">
        <w:rPr>
          <w:rFonts w:ascii="Times New Roman" w:hAnsi="Times New Roman" w:cs="Times New Roman"/>
          <w:sz w:val="22"/>
          <w:szCs w:val="22"/>
          <w:lang w:val="en-GB"/>
        </w:rPr>
        <w:t>to express</w:t>
      </w:r>
      <w:r w:rsidRPr="00D0046D">
        <w:rPr>
          <w:rFonts w:ascii="Times New Roman" w:hAnsi="Times New Roman" w:cs="Times New Roman"/>
          <w:sz w:val="22"/>
          <w:szCs w:val="22"/>
          <w:lang w:val="en-GB"/>
        </w:rPr>
        <w:t xml:space="preserve"> power (D0306-1,</w:t>
      </w:r>
      <w:r w:rsidR="00D52691"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D0409-1,</w:t>
      </w:r>
      <w:r w:rsidR="00AD5D60"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D0422-</w:t>
      </w:r>
      <w:r w:rsidR="00B061A4">
        <w:rPr>
          <w:rFonts w:ascii="Times New Roman" w:hAnsi="Times New Roman" w:cs="Times New Roman"/>
          <w:sz w:val="22"/>
          <w:szCs w:val="22"/>
          <w:lang w:val="en-GB"/>
        </w:rPr>
        <w:t>1</w:t>
      </w:r>
      <w:r w:rsidRPr="00D0046D">
        <w:rPr>
          <w:rFonts w:ascii="Times New Roman" w:hAnsi="Times New Roman" w:cs="Times New Roman"/>
          <w:sz w:val="22"/>
          <w:szCs w:val="22"/>
          <w:lang w:val="en-GB"/>
        </w:rPr>
        <w:t>,</w:t>
      </w:r>
      <w:r w:rsidR="00366030"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W0426-</w:t>
      </w:r>
      <w:r w:rsidR="001230C6">
        <w:rPr>
          <w:rFonts w:ascii="Times New Roman" w:hAnsi="Times New Roman" w:cs="Times New Roman"/>
          <w:sz w:val="22"/>
          <w:szCs w:val="22"/>
          <w:lang w:val="en-GB"/>
        </w:rPr>
        <w:t>12</w:t>
      </w:r>
      <w:r w:rsidRPr="00D0046D">
        <w:rPr>
          <w:rFonts w:ascii="Times New Roman" w:hAnsi="Times New Roman" w:cs="Times New Roman"/>
          <w:sz w:val="22"/>
          <w:szCs w:val="22"/>
          <w:lang w:val="en-GB"/>
        </w:rPr>
        <w:t xml:space="preserve">). As much as this can be argued as a militant reappropriation of masculinity, it is equally a </w:t>
      </w:r>
      <w:r w:rsidRPr="00D0046D">
        <w:rPr>
          <w:rFonts w:ascii="Times New Roman" w:hAnsi="Times New Roman" w:cs="Times New Roman"/>
          <w:i/>
          <w:sz w:val="22"/>
          <w:szCs w:val="22"/>
          <w:lang w:val="en-GB"/>
        </w:rPr>
        <w:t>consolidation</w:t>
      </w:r>
      <w:r w:rsidRPr="00D0046D">
        <w:rPr>
          <w:rFonts w:ascii="Times New Roman" w:hAnsi="Times New Roman" w:cs="Times New Roman"/>
          <w:sz w:val="22"/>
          <w:szCs w:val="22"/>
          <w:lang w:val="en-GB"/>
        </w:rPr>
        <w:t xml:space="preserve"> of masculinity as an equivalent for authority. Moreover, their acts of performative citizenship can sometimes be, purely, a letting </w:t>
      </w:r>
      <w:proofErr w:type="gramStart"/>
      <w:r w:rsidRPr="00D0046D">
        <w:rPr>
          <w:rFonts w:ascii="Times New Roman" w:hAnsi="Times New Roman" w:cs="Times New Roman"/>
          <w:sz w:val="22"/>
          <w:szCs w:val="22"/>
          <w:lang w:val="en-GB"/>
        </w:rPr>
        <w:t>off of</w:t>
      </w:r>
      <w:proofErr w:type="gramEnd"/>
      <w:r w:rsidRPr="00D0046D">
        <w:rPr>
          <w:rFonts w:ascii="Times New Roman" w:hAnsi="Times New Roman" w:cs="Times New Roman"/>
          <w:sz w:val="22"/>
          <w:szCs w:val="22"/>
          <w:lang w:val="en-GB"/>
        </w:rPr>
        <w:t xml:space="preserve"> negativ</w:t>
      </w:r>
      <w:r w:rsidR="00FA5958" w:rsidRPr="00D0046D">
        <w:rPr>
          <w:rFonts w:ascii="Times New Roman" w:hAnsi="Times New Roman" w:cs="Times New Roman"/>
          <w:sz w:val="22"/>
          <w:szCs w:val="22"/>
          <w:lang w:val="en-GB"/>
        </w:rPr>
        <w:t>e emotions</w:t>
      </w:r>
      <w:r w:rsidRPr="00D0046D">
        <w:rPr>
          <w:rFonts w:ascii="Times New Roman" w:hAnsi="Times New Roman" w:cs="Times New Roman"/>
          <w:sz w:val="22"/>
          <w:szCs w:val="22"/>
          <w:lang w:val="en-GB"/>
        </w:rPr>
        <w:t xml:space="preserve"> and anger rather than anything meaningful (D0228-1,</w:t>
      </w:r>
      <w:r w:rsidR="00AD5D60"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D0324-1,</w:t>
      </w:r>
      <w:r w:rsidR="002300EB" w:rsidRPr="00D0046D">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D0403-2). These contradictions and complications are part and parcel of performative citizenship.</w:t>
      </w:r>
    </w:p>
    <w:p w14:paraId="4D168B24" w14:textId="74E4C688" w:rsidR="006D2BE4" w:rsidRPr="00D0046D" w:rsidRDefault="006D2BE4" w:rsidP="00FE2132">
      <w:pPr>
        <w:rPr>
          <w:rFonts w:ascii="Times New Roman" w:hAnsi="Times New Roman" w:cs="Times New Roman"/>
          <w:sz w:val="22"/>
          <w:szCs w:val="22"/>
          <w:lang w:val="en-GB"/>
        </w:rPr>
      </w:pPr>
    </w:p>
    <w:p w14:paraId="43DD61AF" w14:textId="37DA1241" w:rsidR="00273E85" w:rsidRPr="00D0046D" w:rsidRDefault="00273E85" w:rsidP="00273E85">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Perhaps it is more appropriate, considering these contradictions, to see female PC fans’ performative citizenship </w:t>
      </w:r>
      <w:r w:rsidR="00FA5958" w:rsidRPr="00D0046D">
        <w:rPr>
          <w:rFonts w:ascii="Times New Roman" w:hAnsi="Times New Roman" w:cs="Times New Roman"/>
          <w:sz w:val="22"/>
          <w:szCs w:val="22"/>
          <w:lang w:val="en-GB"/>
        </w:rPr>
        <w:t xml:space="preserve">as </w:t>
      </w:r>
      <w:r w:rsidRPr="00D0046D">
        <w:rPr>
          <w:rFonts w:ascii="Times New Roman" w:hAnsi="Times New Roman" w:cs="Times New Roman"/>
          <w:sz w:val="22"/>
          <w:szCs w:val="22"/>
          <w:lang w:val="en-GB"/>
        </w:rPr>
        <w:t xml:space="preserve">an exertion of their living rights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{"citationID":"xUxY2R5h","properties":{"formattedCitation":"(Hanson and Nieuwenhuys, 2012)","plainCitation":"(Hanson and Nieuwenhuys, 2012)","noteIndex":0},"citationItems":[{"id":1589,"uris":["http://zotero.org/users/7090573/items/UXS2UJWS"],"uri":["http://zotero.org/users/7090573/items/UXS2UJWS"],"itemData":{"id":1589,"type":"chapter","container-title":"Reconceptualizing Children's Rights in International Development","event-place":"Cambridge","ISBN":"978-1-139-38179-6","language":"en","note":"DOI: 10.1017/CBO9781139381796.002","page":"3-26","publisher":"Cambridge University Press","publisher-place":"Cambridge","source":"DOI.org (Crossref)","title":"Living rights, social justice, translations","URL":"https://www.cambridge.org/core/product/identifier/9781139381796%23c03151-1-1/type/book_part","editor":[{"family":"Hanson","given":"Karl"},{"family":"Nieuwenhuys","given":"Olga"}],"author":[{"family":"Hanson","given":"Karl"},{"family":"Nieuwenhuys","given":"Olga"}],"accessed":{"date-parts":[["2021",8,23]]},"issued":{"date-parts":[["2012"]]}}}],"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noProof/>
          <w:sz w:val="22"/>
          <w:szCs w:val="22"/>
          <w:lang w:val="en-GB"/>
        </w:rPr>
        <w:t>(Hanson and Nieuwenhuys, 2012)</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xml:space="preserve">. The concept of living rights outlines that people, while exercising rights, shape what these rights are in the social world (ibid.). As Judith Butler has remarked, performativity necessarily involves the moment in which the subject asserts a right when “no such prior authorization exists” </w:t>
      </w:r>
      <w:r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{"citationID":"378lqaiF","properties":{"formattedCitation":"(Butler, 2004)","plainCitation":"(Butler, 2004)","noteIndex":0},"citationItems":[{"id":1584,"uris":["http://zotero.org/users/7090573/items/XV7Y6V49"],"uri":["http://zotero.org/users/7090573/items/XV7Y6V49"],"itemData":{"id":1584,"type":"book","call-number":"HQ1075 .B89 2004","event-place":"New York ; London","ISBN":"978-0-415-96922-2","note":"OCLC: ocm53796874","number-of-pages":"273","publisher":"Routledge","publisher-place":"New York ; London","source":"Library of Congress ISBN","title":"Undoing gender","author":[{"family":"Butler","given":"Judith"}],"issued":{"date-parts":[["2004"]]}}}],"schema":"https://github.com/citation-style-language/schema/raw/master/csl-citation.json"} </w:instrText>
      </w:r>
      <w:r w:rsidRPr="00D0046D">
        <w:rPr>
          <w:rFonts w:ascii="Times New Roman" w:hAnsi="Times New Roman" w:cs="Times New Roman"/>
          <w:sz w:val="22"/>
          <w:szCs w:val="22"/>
          <w:lang w:val="en-GB"/>
        </w:rPr>
        <w:fldChar w:fldCharType="separate"/>
      </w:r>
      <w:r w:rsidRPr="00D0046D">
        <w:rPr>
          <w:rFonts w:ascii="Times New Roman" w:hAnsi="Times New Roman" w:cs="Times New Roman"/>
          <w:noProof/>
          <w:sz w:val="22"/>
          <w:szCs w:val="22"/>
          <w:lang w:val="en-GB"/>
        </w:rPr>
        <w:t>(Butler, 2004)</w:t>
      </w:r>
      <w:r w:rsidRPr="00D0046D">
        <w:rPr>
          <w:rFonts w:ascii="Times New Roman" w:hAnsi="Times New Roman" w:cs="Times New Roman"/>
          <w:sz w:val="22"/>
          <w:szCs w:val="22"/>
          <w:lang w:val="en-GB"/>
        </w:rPr>
        <w:fldChar w:fldCharType="end"/>
      </w:r>
      <w:r w:rsidRPr="00D0046D">
        <w:rPr>
          <w:rFonts w:ascii="Times New Roman" w:hAnsi="Times New Roman" w:cs="Times New Roman"/>
          <w:sz w:val="22"/>
          <w:szCs w:val="22"/>
          <w:lang w:val="en-GB"/>
        </w:rPr>
        <w:t>. Female fan</w:t>
      </w:r>
      <w:r w:rsidR="00AD0C88" w:rsidRPr="00D0046D">
        <w:rPr>
          <w:rFonts w:ascii="Times New Roman" w:hAnsi="Times New Roman" w:cs="Times New Roman"/>
          <w:sz w:val="22"/>
          <w:szCs w:val="22"/>
          <w:lang w:val="en-GB"/>
        </w:rPr>
        <w:t>s’ discursive activism,</w:t>
      </w:r>
      <w:r w:rsidRPr="00D0046D">
        <w:rPr>
          <w:rFonts w:ascii="Times New Roman" w:hAnsi="Times New Roman" w:cs="Times New Roman"/>
          <w:sz w:val="22"/>
          <w:szCs w:val="22"/>
          <w:lang w:val="en-GB"/>
        </w:rPr>
        <w:t xml:space="preserve"> as a cultural phenomenon, is exhilaratingly unprecedented. </w:t>
      </w:r>
      <w:r w:rsidR="002854F9" w:rsidRPr="00D0046D">
        <w:rPr>
          <w:rFonts w:ascii="Times New Roman" w:hAnsi="Times New Roman" w:cs="Times New Roman"/>
          <w:sz w:val="22"/>
          <w:szCs w:val="22"/>
          <w:lang w:val="en-GB"/>
        </w:rPr>
        <w:t xml:space="preserve">Each step taken as a consumer-activist, as a feminist-activist and as a feminist consumer is a torch placed in </w:t>
      </w:r>
      <w:r w:rsidR="00DA7E2A" w:rsidRPr="00D0046D">
        <w:rPr>
          <w:rFonts w:ascii="Times New Roman" w:hAnsi="Times New Roman" w:cs="Times New Roman"/>
          <w:sz w:val="22"/>
          <w:szCs w:val="22"/>
          <w:lang w:val="en-GB"/>
        </w:rPr>
        <w:t xml:space="preserve">realms </w:t>
      </w:r>
      <w:r w:rsidR="002854F9" w:rsidRPr="00D0046D">
        <w:rPr>
          <w:rFonts w:ascii="Times New Roman" w:hAnsi="Times New Roman" w:cs="Times New Roman"/>
          <w:sz w:val="22"/>
          <w:szCs w:val="22"/>
          <w:lang w:val="en-GB"/>
        </w:rPr>
        <w:t xml:space="preserve">no longer uncharted, within the boundary of which can discursive powers be identified, investigated, and questioned. </w:t>
      </w:r>
      <w:r w:rsidRPr="00D0046D">
        <w:rPr>
          <w:rFonts w:ascii="Times New Roman" w:hAnsi="Times New Roman" w:cs="Times New Roman"/>
          <w:sz w:val="22"/>
          <w:szCs w:val="22"/>
          <w:lang w:val="en-GB"/>
        </w:rPr>
        <w:t xml:space="preserve">Young feminist cultural </w:t>
      </w:r>
      <w:r w:rsidR="000F3793" w:rsidRPr="00D0046D">
        <w:rPr>
          <w:rFonts w:ascii="Times New Roman" w:hAnsi="Times New Roman" w:cs="Times New Roman"/>
          <w:sz w:val="22"/>
          <w:szCs w:val="22"/>
          <w:lang w:val="en-GB"/>
        </w:rPr>
        <w:t xml:space="preserve">commentators </w:t>
      </w:r>
      <w:r w:rsidRPr="00D0046D">
        <w:rPr>
          <w:rFonts w:ascii="Times New Roman" w:hAnsi="Times New Roman" w:cs="Times New Roman"/>
          <w:sz w:val="22"/>
          <w:szCs w:val="22"/>
          <w:lang w:val="en-GB"/>
        </w:rPr>
        <w:t xml:space="preserve">on Weibo sees it very much as </w:t>
      </w:r>
      <w:r w:rsidR="000F3793" w:rsidRPr="00D0046D">
        <w:rPr>
          <w:rFonts w:ascii="Times New Roman" w:hAnsi="Times New Roman" w:cs="Times New Roman"/>
          <w:sz w:val="22"/>
          <w:szCs w:val="22"/>
          <w:lang w:val="en-GB"/>
        </w:rPr>
        <w:t>the beginning of an</w:t>
      </w:r>
      <w:r w:rsidRPr="00D0046D">
        <w:rPr>
          <w:rFonts w:ascii="Times New Roman" w:hAnsi="Times New Roman" w:cs="Times New Roman"/>
          <w:sz w:val="22"/>
          <w:szCs w:val="22"/>
          <w:lang w:val="en-GB"/>
        </w:rPr>
        <w:t xml:space="preserve"> overstep, pregnant with potentialities and a force of change. Even though female fan</w:t>
      </w:r>
      <w:r w:rsidR="004D5CEB">
        <w:rPr>
          <w:rFonts w:ascii="Times New Roman" w:hAnsi="Times New Roman" w:cs="Times New Roman"/>
          <w:sz w:val="22"/>
          <w:szCs w:val="22"/>
          <w:lang w:val="en-GB"/>
        </w:rPr>
        <w:t>s</w:t>
      </w:r>
      <w:r w:rsidRPr="00D0046D">
        <w:rPr>
          <w:rFonts w:ascii="Times New Roman" w:hAnsi="Times New Roman" w:cs="Times New Roman"/>
          <w:sz w:val="22"/>
          <w:szCs w:val="22"/>
          <w:lang w:val="en-GB"/>
        </w:rPr>
        <w:t xml:space="preserve"> </w:t>
      </w:r>
      <w:r w:rsidR="004D5CEB">
        <w:rPr>
          <w:rFonts w:ascii="Times New Roman" w:hAnsi="Times New Roman" w:cs="Times New Roman"/>
          <w:sz w:val="22"/>
          <w:szCs w:val="22"/>
          <w:lang w:val="en-GB"/>
        </w:rPr>
        <w:t>are</w:t>
      </w:r>
      <w:r w:rsidRPr="00D0046D">
        <w:rPr>
          <w:rFonts w:ascii="Times New Roman" w:hAnsi="Times New Roman" w:cs="Times New Roman"/>
          <w:sz w:val="22"/>
          <w:szCs w:val="22"/>
          <w:lang w:val="en-GB"/>
        </w:rPr>
        <w:t xml:space="preserve"> still revolving around patriarchy, it is a space where young females </w:t>
      </w:r>
      <w:r w:rsidR="000F3793" w:rsidRPr="00D0046D">
        <w:rPr>
          <w:rFonts w:ascii="Times New Roman" w:hAnsi="Times New Roman" w:cs="Times New Roman"/>
          <w:sz w:val="22"/>
          <w:szCs w:val="22"/>
          <w:lang w:val="en-GB"/>
        </w:rPr>
        <w:t>assemble,</w:t>
      </w:r>
      <w:r w:rsidRPr="00D0046D">
        <w:rPr>
          <w:rFonts w:ascii="Times New Roman" w:hAnsi="Times New Roman" w:cs="Times New Roman"/>
          <w:sz w:val="22"/>
          <w:szCs w:val="22"/>
          <w:lang w:val="en-GB"/>
        </w:rPr>
        <w:t xml:space="preserve"> and resistive energies will naturally come into being (W200529-1).</w:t>
      </w:r>
    </w:p>
    <w:p w14:paraId="79FBC511" w14:textId="77777777" w:rsidR="00ED0E06" w:rsidRPr="00D0046D" w:rsidRDefault="00ED0E06" w:rsidP="001F020E">
      <w:pPr>
        <w:spacing w:line="360" w:lineRule="auto"/>
        <w:rPr>
          <w:rFonts w:ascii="Times New Roman" w:hAnsi="Times New Roman" w:cs="Times New Roman"/>
          <w:sz w:val="22"/>
          <w:szCs w:val="22"/>
          <w:lang w:val="en-GB"/>
        </w:rPr>
      </w:pPr>
    </w:p>
    <w:p w14:paraId="186580B2" w14:textId="2F8F47E8" w:rsidR="00B373F2" w:rsidRPr="00F37DF8" w:rsidRDefault="00A67DA3" w:rsidP="00F37DF8">
      <w:pPr>
        <w:pStyle w:val="1"/>
        <w:rPr>
          <w:rFonts w:ascii="Times New Roman" w:hAnsi="Times New Roman" w:cs="Times New Roman"/>
          <w:sz w:val="28"/>
          <w:szCs w:val="28"/>
          <w:lang w:val="en-GB"/>
        </w:rPr>
      </w:pPr>
      <w:bookmarkStart w:id="32" w:name="_Toc82259696"/>
      <w:r w:rsidRPr="00F37DF8">
        <w:rPr>
          <w:rFonts w:ascii="Times New Roman" w:hAnsi="Times New Roman" w:cs="Times New Roman"/>
          <w:sz w:val="28"/>
          <w:szCs w:val="28"/>
          <w:lang w:val="en-GB"/>
        </w:rPr>
        <w:t>6. Conclusion</w:t>
      </w:r>
      <w:bookmarkEnd w:id="32"/>
    </w:p>
    <w:p w14:paraId="3C18ADE3" w14:textId="55FB4083" w:rsidR="00A761DE" w:rsidRPr="00D0046D" w:rsidRDefault="00457148" w:rsidP="00A761DE">
      <w:pPr>
        <w:spacing w:line="360" w:lineRule="auto"/>
        <w:rPr>
          <w:rFonts w:ascii="Times New Roman" w:hAnsi="Times New Roman" w:cs="Times New Roman"/>
          <w:sz w:val="22"/>
          <w:szCs w:val="22"/>
          <w:lang w:val="en-GB"/>
        </w:rPr>
      </w:pPr>
      <w:r>
        <w:rPr>
          <w:rFonts w:ascii="Times New Roman" w:hAnsi="Times New Roman" w:cs="Times New Roman"/>
          <w:sz w:val="22"/>
          <w:szCs w:val="22"/>
          <w:lang w:val="en-GB"/>
        </w:rPr>
        <w:t>The study concludes that f</w:t>
      </w:r>
      <w:r w:rsidR="00B373F2" w:rsidRPr="00D0046D">
        <w:rPr>
          <w:rFonts w:ascii="Times New Roman" w:hAnsi="Times New Roman" w:cs="Times New Roman"/>
          <w:sz w:val="22"/>
          <w:szCs w:val="22"/>
          <w:lang w:val="en-GB"/>
        </w:rPr>
        <w:t xml:space="preserve">emale PC fans’ </w:t>
      </w:r>
      <w:r w:rsidR="001C0D96">
        <w:rPr>
          <w:rFonts w:ascii="Times New Roman" w:hAnsi="Times New Roman" w:cs="Times New Roman"/>
          <w:sz w:val="22"/>
          <w:szCs w:val="22"/>
          <w:lang w:val="en-GB"/>
        </w:rPr>
        <w:t xml:space="preserve">claim-making does constitute a </w:t>
      </w:r>
      <w:r w:rsidR="00B373F2" w:rsidRPr="00D0046D">
        <w:rPr>
          <w:rFonts w:ascii="Times New Roman" w:hAnsi="Times New Roman" w:cs="Times New Roman"/>
          <w:sz w:val="22"/>
          <w:szCs w:val="22"/>
          <w:lang w:val="en-GB"/>
        </w:rPr>
        <w:t xml:space="preserve">discursive activism </w:t>
      </w:r>
      <w:r w:rsidR="001C0D96">
        <w:rPr>
          <w:rFonts w:ascii="Times New Roman" w:hAnsi="Times New Roman" w:cs="Times New Roman"/>
          <w:sz w:val="22"/>
          <w:szCs w:val="22"/>
          <w:lang w:val="en-GB"/>
        </w:rPr>
        <w:t>that is</w:t>
      </w:r>
      <w:r w:rsidR="00B373F2" w:rsidRPr="00D0046D">
        <w:rPr>
          <w:rFonts w:ascii="Times New Roman" w:hAnsi="Times New Roman" w:cs="Times New Roman"/>
          <w:sz w:val="22"/>
          <w:szCs w:val="22"/>
          <w:lang w:val="en-GB"/>
        </w:rPr>
        <w:t xml:space="preserve"> </w:t>
      </w:r>
      <w:r w:rsidR="001E755B" w:rsidRPr="00D0046D">
        <w:rPr>
          <w:rFonts w:ascii="Times New Roman" w:hAnsi="Times New Roman" w:cs="Times New Roman"/>
          <w:sz w:val="22"/>
          <w:szCs w:val="22"/>
          <w:lang w:val="en-GB"/>
        </w:rPr>
        <w:t>a</w:t>
      </w:r>
      <w:r w:rsidR="000F4C92" w:rsidRPr="00D0046D">
        <w:rPr>
          <w:rFonts w:ascii="Times New Roman" w:hAnsi="Times New Roman" w:cs="Times New Roman"/>
          <w:sz w:val="22"/>
          <w:szCs w:val="22"/>
          <w:lang w:val="en-GB"/>
        </w:rPr>
        <w:t xml:space="preserve"> politics of visibility</w:t>
      </w:r>
      <w:r w:rsidR="001C0D96">
        <w:rPr>
          <w:rFonts w:ascii="Times New Roman" w:hAnsi="Times New Roman" w:cs="Times New Roman"/>
          <w:sz w:val="22"/>
          <w:szCs w:val="22"/>
          <w:lang w:val="en-GB"/>
        </w:rPr>
        <w:t>,</w:t>
      </w:r>
      <w:r w:rsidR="000F4C92" w:rsidRPr="00D0046D">
        <w:rPr>
          <w:rFonts w:ascii="Times New Roman" w:hAnsi="Times New Roman" w:cs="Times New Roman"/>
          <w:sz w:val="22"/>
          <w:szCs w:val="22"/>
          <w:lang w:val="en-GB"/>
        </w:rPr>
        <w:t xml:space="preserve"> underpinned by </w:t>
      </w:r>
      <w:r w:rsidR="00561B8C" w:rsidRPr="00D0046D">
        <w:rPr>
          <w:rFonts w:ascii="Times New Roman" w:hAnsi="Times New Roman" w:cs="Times New Roman"/>
          <w:sz w:val="22"/>
          <w:szCs w:val="22"/>
          <w:lang w:val="en-GB"/>
        </w:rPr>
        <w:t xml:space="preserve">the notion of performative citizenship. </w:t>
      </w:r>
      <w:r w:rsidR="007462F9">
        <w:rPr>
          <w:rFonts w:ascii="Times New Roman" w:hAnsi="Times New Roman" w:cs="Times New Roman"/>
          <w:sz w:val="22"/>
          <w:szCs w:val="22"/>
          <w:lang w:val="en-GB"/>
        </w:rPr>
        <w:t>T</w:t>
      </w:r>
      <w:r w:rsidR="007462F9">
        <w:rPr>
          <w:rFonts w:ascii="Times New Roman" w:hAnsi="Times New Roman" w:cs="Times New Roman" w:hint="eastAsia"/>
          <w:sz w:val="22"/>
          <w:szCs w:val="22"/>
          <w:lang w:val="en-GB"/>
        </w:rPr>
        <w:t>h</w:t>
      </w:r>
      <w:r w:rsidR="007462F9">
        <w:rPr>
          <w:rFonts w:ascii="Times New Roman" w:hAnsi="Times New Roman" w:cs="Times New Roman"/>
          <w:sz w:val="22"/>
          <w:szCs w:val="22"/>
          <w:lang w:val="en-GB"/>
        </w:rPr>
        <w:t xml:space="preserve">ey have </w:t>
      </w:r>
      <w:r w:rsidR="0037062E">
        <w:rPr>
          <w:rFonts w:ascii="Times New Roman" w:hAnsi="Times New Roman" w:cs="Times New Roman"/>
          <w:sz w:val="22"/>
          <w:szCs w:val="22"/>
          <w:lang w:val="en-GB"/>
        </w:rPr>
        <w:t>mana</w:t>
      </w:r>
      <w:r w:rsidR="00FD4344">
        <w:rPr>
          <w:rFonts w:ascii="Times New Roman" w:hAnsi="Times New Roman" w:cs="Times New Roman"/>
          <w:sz w:val="22"/>
          <w:szCs w:val="22"/>
          <w:lang w:val="en-GB"/>
        </w:rPr>
        <w:t>ged to</w:t>
      </w:r>
      <w:r w:rsidR="007462F9">
        <w:rPr>
          <w:rFonts w:ascii="Times New Roman" w:hAnsi="Times New Roman" w:cs="Times New Roman"/>
          <w:sz w:val="22"/>
          <w:szCs w:val="22"/>
          <w:lang w:val="en-GB"/>
        </w:rPr>
        <w:t xml:space="preserve"> </w:t>
      </w:r>
      <w:r w:rsidR="00FC32E6">
        <w:rPr>
          <w:rFonts w:ascii="Times New Roman" w:hAnsi="Times New Roman" w:cs="Times New Roman"/>
          <w:sz w:val="22"/>
          <w:szCs w:val="22"/>
          <w:lang w:val="en-GB"/>
        </w:rPr>
        <w:t xml:space="preserve">see </w:t>
      </w:r>
      <w:r w:rsidR="007462F9">
        <w:rPr>
          <w:rFonts w:ascii="Times New Roman" w:hAnsi="Times New Roman" w:cs="Times New Roman"/>
          <w:sz w:val="22"/>
          <w:szCs w:val="22"/>
          <w:lang w:val="en-GB"/>
        </w:rPr>
        <w:t xml:space="preserve">themselves as </w:t>
      </w:r>
      <w:r w:rsidR="00DB354B">
        <w:rPr>
          <w:rFonts w:ascii="Times New Roman" w:hAnsi="Times New Roman" w:cs="Times New Roman"/>
          <w:sz w:val="22"/>
          <w:szCs w:val="22"/>
          <w:lang w:val="en-GB"/>
        </w:rPr>
        <w:t xml:space="preserve">performative citizens and have made themselves seen. </w:t>
      </w:r>
      <w:r w:rsidR="00C6408B">
        <w:rPr>
          <w:rFonts w:ascii="Times New Roman" w:hAnsi="Times New Roman" w:cs="Times New Roman"/>
          <w:sz w:val="22"/>
          <w:szCs w:val="22"/>
          <w:lang w:val="en-GB"/>
        </w:rPr>
        <w:t xml:space="preserve">They are performers as well as </w:t>
      </w:r>
      <w:r w:rsidR="00C6408B" w:rsidRPr="00386FEE">
        <w:rPr>
          <w:rFonts w:ascii="Times New Roman" w:hAnsi="Times New Roman" w:cs="Times New Roman"/>
          <w:i/>
          <w:iCs/>
          <w:sz w:val="22"/>
          <w:szCs w:val="22"/>
          <w:lang w:val="en-GB"/>
        </w:rPr>
        <w:t>fans of</w:t>
      </w:r>
      <w:r w:rsidR="00C6408B">
        <w:rPr>
          <w:rFonts w:ascii="Times New Roman" w:hAnsi="Times New Roman" w:cs="Times New Roman"/>
          <w:sz w:val="22"/>
          <w:szCs w:val="22"/>
          <w:lang w:val="en-GB"/>
        </w:rPr>
        <w:t xml:space="preserve"> performers. </w:t>
      </w:r>
      <w:r w:rsidR="002A5ADC">
        <w:rPr>
          <w:rFonts w:ascii="Times New Roman" w:hAnsi="Times New Roman" w:cs="Times New Roman"/>
          <w:sz w:val="22"/>
          <w:szCs w:val="22"/>
          <w:lang w:val="en-GB"/>
        </w:rPr>
        <w:t xml:space="preserve">Cyberspace is an enabling factor of their politics of visibility. </w:t>
      </w:r>
      <w:r w:rsidR="00A761DE">
        <w:rPr>
          <w:rFonts w:ascii="Times New Roman" w:hAnsi="Times New Roman" w:cs="Times New Roman"/>
          <w:sz w:val="22"/>
          <w:szCs w:val="22"/>
          <w:lang w:val="en-GB"/>
        </w:rPr>
        <w:t xml:space="preserve">It </w:t>
      </w:r>
      <w:r w:rsidR="00535872">
        <w:rPr>
          <w:rFonts w:ascii="Times New Roman" w:hAnsi="Times New Roman" w:cs="Times New Roman"/>
          <w:sz w:val="22"/>
          <w:szCs w:val="22"/>
          <w:lang w:val="en-GB"/>
        </w:rPr>
        <w:t xml:space="preserve">permits </w:t>
      </w:r>
      <w:r w:rsidR="009F1DDE">
        <w:rPr>
          <w:rFonts w:ascii="Times New Roman" w:hAnsi="Times New Roman" w:cs="Times New Roman"/>
          <w:sz w:val="22"/>
          <w:szCs w:val="22"/>
          <w:lang w:val="en-GB"/>
        </w:rPr>
        <w:t xml:space="preserve">articulations of private experiences in a public deliberative </w:t>
      </w:r>
      <w:proofErr w:type="gramStart"/>
      <w:r w:rsidR="009F1DDE">
        <w:rPr>
          <w:rFonts w:ascii="Times New Roman" w:hAnsi="Times New Roman" w:cs="Times New Roman"/>
          <w:sz w:val="22"/>
          <w:szCs w:val="22"/>
          <w:lang w:val="en-GB"/>
        </w:rPr>
        <w:t>space</w:t>
      </w:r>
      <w:r w:rsidR="00FC32E6">
        <w:rPr>
          <w:rFonts w:ascii="Times New Roman" w:hAnsi="Times New Roman" w:cs="Times New Roman"/>
          <w:sz w:val="22"/>
          <w:szCs w:val="22"/>
          <w:lang w:val="en-GB"/>
        </w:rPr>
        <w:t>, and</w:t>
      </w:r>
      <w:proofErr w:type="gramEnd"/>
      <w:r w:rsidR="00FC32E6">
        <w:rPr>
          <w:rFonts w:ascii="Times New Roman" w:hAnsi="Times New Roman" w:cs="Times New Roman"/>
          <w:sz w:val="22"/>
          <w:szCs w:val="22"/>
          <w:lang w:val="en-GB"/>
        </w:rPr>
        <w:t xml:space="preserve"> </w:t>
      </w:r>
      <w:r w:rsidR="00883C53">
        <w:rPr>
          <w:rFonts w:ascii="Times New Roman" w:hAnsi="Times New Roman" w:cs="Times New Roman"/>
          <w:sz w:val="22"/>
          <w:szCs w:val="22"/>
          <w:lang w:val="en-GB"/>
        </w:rPr>
        <w:t xml:space="preserve">provides access to </w:t>
      </w:r>
      <w:r w:rsidR="00535872">
        <w:rPr>
          <w:rFonts w:ascii="Times New Roman" w:hAnsi="Times New Roman" w:cs="Times New Roman"/>
          <w:sz w:val="22"/>
          <w:szCs w:val="22"/>
          <w:lang w:val="en-GB"/>
        </w:rPr>
        <w:t>personal consumption and political claim-making</w:t>
      </w:r>
      <w:r w:rsidR="00883C53">
        <w:rPr>
          <w:rFonts w:ascii="Times New Roman" w:hAnsi="Times New Roman" w:cs="Times New Roman"/>
          <w:sz w:val="22"/>
          <w:szCs w:val="22"/>
          <w:lang w:val="en-GB"/>
        </w:rPr>
        <w:t xml:space="preserve">. </w:t>
      </w:r>
    </w:p>
    <w:p w14:paraId="3356A3FB" w14:textId="1DDDAC87" w:rsidR="00F85206" w:rsidRPr="00FC32E6" w:rsidRDefault="00F85206" w:rsidP="00CB433D">
      <w:pPr>
        <w:spacing w:line="360" w:lineRule="auto"/>
        <w:rPr>
          <w:rFonts w:ascii="Times New Roman" w:hAnsi="Times New Roman" w:cs="Times New Roman"/>
          <w:sz w:val="22"/>
          <w:szCs w:val="22"/>
          <w:lang w:val="en-GB"/>
        </w:rPr>
      </w:pPr>
    </w:p>
    <w:p w14:paraId="2A3AAA11" w14:textId="6AF5D7E1" w:rsidR="00B37470" w:rsidRPr="00D0046D" w:rsidRDefault="00F85206"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 xml:space="preserve">Indeed, contemporary feminism </w:t>
      </w:r>
      <w:r w:rsidR="00B37BFF" w:rsidRPr="00D0046D">
        <w:rPr>
          <w:rFonts w:ascii="Times New Roman" w:hAnsi="Times New Roman" w:cs="Times New Roman"/>
          <w:sz w:val="22"/>
          <w:szCs w:val="22"/>
          <w:lang w:val="en-GB"/>
        </w:rPr>
        <w:t>like</w:t>
      </w:r>
      <w:r w:rsidR="00EE37AC" w:rsidRPr="00D0046D">
        <w:rPr>
          <w:rFonts w:ascii="Times New Roman" w:hAnsi="Times New Roman" w:cs="Times New Roman"/>
          <w:sz w:val="22"/>
          <w:szCs w:val="22"/>
          <w:lang w:val="en-GB"/>
        </w:rPr>
        <w:t xml:space="preserve"> the aforementioned </w:t>
      </w:r>
      <w:r w:rsidRPr="00D0046D">
        <w:rPr>
          <w:rFonts w:ascii="Times New Roman" w:hAnsi="Times New Roman" w:cs="Times New Roman"/>
          <w:sz w:val="22"/>
          <w:szCs w:val="22"/>
          <w:lang w:val="en-GB"/>
        </w:rPr>
        <w:t>has been denounced</w:t>
      </w:r>
      <w:r w:rsidR="00EE37AC" w:rsidRPr="00D0046D">
        <w:rPr>
          <w:rFonts w:ascii="Times New Roman" w:hAnsi="Times New Roman" w:cs="Times New Roman"/>
          <w:sz w:val="22"/>
          <w:szCs w:val="22"/>
          <w:lang w:val="en-GB"/>
        </w:rPr>
        <w:t xml:space="preserve"> as being too performative, focusing on visibility</w:t>
      </w:r>
      <w:r w:rsidR="00FE1539" w:rsidRPr="00D0046D">
        <w:rPr>
          <w:rFonts w:ascii="Times New Roman" w:hAnsi="Times New Roman" w:cs="Times New Roman"/>
          <w:sz w:val="22"/>
          <w:szCs w:val="22"/>
          <w:lang w:val="en-GB"/>
        </w:rPr>
        <w:t xml:space="preserve"> and merely circulating resistive energies without much offline action </w:t>
      </w:r>
      <w:r w:rsidR="00FE1539"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{"citationID":"dBsUfRrB","properties":{"formattedCitation":"(Jou\\uc0\\u235{}t, 2018)","plainCitation":"(Jouët, 2018)","noteIndex":0},"citationItems":[{"id":743,"uris":["http://zotero.org/users/7090573/items/A8S2KS9E"],"uri":["http://zotero.org/users/7090573/items/A8S2KS9E"],"itemData":{"id":743,"type":"article-journal","container-title":"Journal of Research in Gender Studies","DOI":"10.22381/JRGS8120187","ISSN":"2164-0262","issue":"1","journalAbbreviation":"J. Res. Gender Stud.","language":"en","page":"133","source":"DOI.org (Crossref)","title":"DIGITAL FEMINISM: QUESTIONING THE RENEWAL OF ACTIVISM","title-short":"DIGITAL FEMINISM","volume":"8","author":[{"family":"Jouët","given":"Josiane"}],"issued":{"date-parts":[["2018"]]}}}],"schema":"https://github.com/citation-style-language/schema/raw/master/csl-citation.json"} </w:instrText>
      </w:r>
      <w:r w:rsidR="00FE1539" w:rsidRPr="00D0046D">
        <w:rPr>
          <w:rFonts w:ascii="Times New Roman" w:hAnsi="Times New Roman" w:cs="Times New Roman"/>
          <w:sz w:val="22"/>
          <w:szCs w:val="22"/>
          <w:lang w:val="en-GB"/>
        </w:rPr>
        <w:fldChar w:fldCharType="separate"/>
      </w:r>
      <w:r w:rsidR="00FE1539" w:rsidRPr="00D0046D">
        <w:rPr>
          <w:rFonts w:ascii="Times New Roman" w:hAnsi="Times New Roman" w:cs="Times New Roman"/>
          <w:kern w:val="0"/>
          <w:sz w:val="22"/>
          <w:lang w:val="en-GB"/>
        </w:rPr>
        <w:t>(Jouët, 2018)</w:t>
      </w:r>
      <w:r w:rsidR="00FE1539" w:rsidRPr="00D0046D">
        <w:rPr>
          <w:rFonts w:ascii="Times New Roman" w:hAnsi="Times New Roman" w:cs="Times New Roman"/>
          <w:sz w:val="22"/>
          <w:szCs w:val="22"/>
          <w:lang w:val="en-GB"/>
        </w:rPr>
        <w:fldChar w:fldCharType="end"/>
      </w:r>
      <w:r w:rsidR="00FE1539" w:rsidRPr="00D0046D">
        <w:rPr>
          <w:rFonts w:ascii="Times New Roman" w:hAnsi="Times New Roman" w:cs="Times New Roman"/>
          <w:sz w:val="22"/>
          <w:szCs w:val="22"/>
          <w:lang w:val="en-GB"/>
        </w:rPr>
        <w:t xml:space="preserve">. </w:t>
      </w:r>
      <w:r w:rsidR="007205EE" w:rsidRPr="00D0046D">
        <w:rPr>
          <w:rFonts w:ascii="Times New Roman" w:hAnsi="Times New Roman" w:cs="Times New Roman"/>
          <w:sz w:val="22"/>
          <w:szCs w:val="22"/>
          <w:lang w:val="en-GB"/>
        </w:rPr>
        <w:t xml:space="preserve">But digital </w:t>
      </w:r>
      <w:r w:rsidR="000817EC" w:rsidRPr="00D0046D">
        <w:rPr>
          <w:rFonts w:ascii="Times New Roman" w:hAnsi="Times New Roman" w:cs="Times New Roman"/>
          <w:sz w:val="22"/>
          <w:szCs w:val="22"/>
          <w:lang w:val="en-GB"/>
        </w:rPr>
        <w:t>communities are more than just virtual existences</w:t>
      </w:r>
      <w:r w:rsidR="00B4331D">
        <w:rPr>
          <w:rFonts w:ascii="Times New Roman" w:hAnsi="Times New Roman" w:cs="Times New Roman"/>
          <w:sz w:val="22"/>
          <w:szCs w:val="22"/>
          <w:lang w:val="en-GB"/>
        </w:rPr>
        <w:t xml:space="preserve"> and fan practices </w:t>
      </w:r>
      <w:r w:rsidR="006A5BDB">
        <w:rPr>
          <w:rFonts w:ascii="Times New Roman" w:hAnsi="Times New Roman" w:cs="Times New Roman"/>
          <w:sz w:val="22"/>
          <w:szCs w:val="22"/>
          <w:lang w:val="en-GB"/>
        </w:rPr>
        <w:t xml:space="preserve">should not be underestimated in academia. </w:t>
      </w:r>
      <w:r w:rsidR="000817EC" w:rsidRPr="00D0046D">
        <w:rPr>
          <w:rFonts w:ascii="Times New Roman" w:hAnsi="Times New Roman" w:cs="Times New Roman"/>
          <w:sz w:val="22"/>
          <w:szCs w:val="22"/>
          <w:lang w:val="en-GB"/>
        </w:rPr>
        <w:t xml:space="preserve">During the writing of this </w:t>
      </w:r>
      <w:r w:rsidR="00CE6F2C">
        <w:rPr>
          <w:rFonts w:ascii="Times New Roman" w:hAnsi="Times New Roman" w:cs="Times New Roman"/>
          <w:sz w:val="22"/>
          <w:szCs w:val="22"/>
          <w:lang w:val="en-GB"/>
        </w:rPr>
        <w:t>dissertation</w:t>
      </w:r>
      <w:r w:rsidR="000817EC" w:rsidRPr="00D0046D">
        <w:rPr>
          <w:rFonts w:ascii="Times New Roman" w:hAnsi="Times New Roman" w:cs="Times New Roman"/>
          <w:sz w:val="22"/>
          <w:szCs w:val="22"/>
          <w:lang w:val="en-GB"/>
        </w:rPr>
        <w:t>, Operation Clarity (</w:t>
      </w:r>
      <w:r w:rsidR="000817EC" w:rsidRPr="00D0046D">
        <w:rPr>
          <w:rFonts w:ascii="Times New Roman" w:hAnsi="Times New Roman" w:cs="Times New Roman"/>
          <w:sz w:val="22"/>
          <w:szCs w:val="22"/>
          <w:lang w:val="en-GB"/>
        </w:rPr>
        <w:t>清朗行动</w:t>
      </w:r>
      <w:r w:rsidR="000817EC" w:rsidRPr="00D0046D">
        <w:rPr>
          <w:rFonts w:ascii="Times New Roman" w:hAnsi="Times New Roman" w:cs="Times New Roman"/>
          <w:sz w:val="22"/>
          <w:szCs w:val="22"/>
          <w:lang w:val="en-GB"/>
        </w:rPr>
        <w:t xml:space="preserve">) </w:t>
      </w:r>
      <w:r w:rsidR="004C4D02" w:rsidRPr="00D0046D">
        <w:rPr>
          <w:rFonts w:ascii="Times New Roman" w:hAnsi="Times New Roman" w:cs="Times New Roman"/>
          <w:sz w:val="22"/>
          <w:szCs w:val="22"/>
          <w:lang w:val="en-GB"/>
        </w:rPr>
        <w:t>spearheaded by th</w:t>
      </w:r>
      <w:r w:rsidR="00795B93" w:rsidRPr="00D0046D">
        <w:rPr>
          <w:rFonts w:ascii="Times New Roman" w:hAnsi="Times New Roman" w:cs="Times New Roman"/>
          <w:sz w:val="22"/>
          <w:szCs w:val="22"/>
          <w:lang w:val="en-GB"/>
        </w:rPr>
        <w:t xml:space="preserve">e Cyberspace Administration of China </w:t>
      </w:r>
      <w:r w:rsidR="000817EC" w:rsidRPr="00D0046D">
        <w:rPr>
          <w:rFonts w:ascii="Times New Roman" w:hAnsi="Times New Roman" w:cs="Times New Roman"/>
          <w:sz w:val="22"/>
          <w:szCs w:val="22"/>
          <w:lang w:val="en-GB"/>
        </w:rPr>
        <w:t xml:space="preserve">has swept across the </w:t>
      </w:r>
      <w:r w:rsidR="00795B93" w:rsidRPr="00D0046D">
        <w:rPr>
          <w:rFonts w:ascii="Times New Roman" w:hAnsi="Times New Roman" w:cs="Times New Roman"/>
          <w:sz w:val="22"/>
          <w:szCs w:val="22"/>
          <w:lang w:val="en-GB"/>
        </w:rPr>
        <w:t xml:space="preserve">internet, specifically targeting irrational fan-idol crowdfundings, </w:t>
      </w:r>
      <w:r w:rsidR="003E1ACD" w:rsidRPr="00D0046D">
        <w:rPr>
          <w:rFonts w:ascii="Times New Roman" w:hAnsi="Times New Roman" w:cs="Times New Roman"/>
          <w:sz w:val="22"/>
          <w:szCs w:val="22"/>
          <w:lang w:val="en-GB"/>
        </w:rPr>
        <w:t xml:space="preserve">corporate baiting of consumerism, </w:t>
      </w:r>
      <w:r w:rsidR="00572928" w:rsidRPr="00D0046D">
        <w:rPr>
          <w:rFonts w:ascii="Times New Roman" w:hAnsi="Times New Roman" w:cs="Times New Roman"/>
          <w:sz w:val="22"/>
          <w:szCs w:val="22"/>
          <w:lang w:val="en-GB"/>
        </w:rPr>
        <w:t>inter-fan</w:t>
      </w:r>
      <w:r w:rsidR="004D5CEB">
        <w:rPr>
          <w:rFonts w:ascii="Times New Roman" w:hAnsi="Times New Roman" w:cs="Times New Roman"/>
          <w:sz w:val="22"/>
          <w:szCs w:val="22"/>
          <w:lang w:val="en-GB"/>
        </w:rPr>
        <w:t xml:space="preserve"> group</w:t>
      </w:r>
      <w:r w:rsidR="00572928" w:rsidRPr="00D0046D">
        <w:rPr>
          <w:rFonts w:ascii="Times New Roman" w:hAnsi="Times New Roman" w:cs="Times New Roman"/>
          <w:sz w:val="22"/>
          <w:szCs w:val="22"/>
          <w:lang w:val="en-GB"/>
        </w:rPr>
        <w:t xml:space="preserve"> clashes and cyberbullying</w:t>
      </w:r>
      <w:r w:rsidR="003E1ACD" w:rsidRPr="00D0046D">
        <w:rPr>
          <w:rFonts w:ascii="Times New Roman" w:hAnsi="Times New Roman" w:cs="Times New Roman"/>
          <w:sz w:val="22"/>
          <w:szCs w:val="22"/>
          <w:lang w:val="en-GB"/>
        </w:rPr>
        <w:t xml:space="preserve"> etc</w:t>
      </w:r>
      <w:r w:rsidR="00D66D03">
        <w:rPr>
          <w:rFonts w:ascii="Times New Roman" w:hAnsi="Times New Roman" w:cs="Times New Roman"/>
          <w:sz w:val="22"/>
          <w:szCs w:val="22"/>
          <w:lang w:val="en-GB"/>
        </w:rPr>
        <w:t>.</w:t>
      </w:r>
      <w:r w:rsidR="003E1ACD" w:rsidRPr="00D0046D">
        <w:rPr>
          <w:rFonts w:ascii="Times New Roman" w:hAnsi="Times New Roman" w:cs="Times New Roman"/>
          <w:sz w:val="22"/>
          <w:szCs w:val="22"/>
          <w:lang w:val="en-GB"/>
        </w:rPr>
        <w:t xml:space="preserve"> (W0702-1). </w:t>
      </w:r>
      <w:r w:rsidR="00F9572F" w:rsidRPr="00D0046D">
        <w:rPr>
          <w:rFonts w:ascii="Times New Roman" w:hAnsi="Times New Roman" w:cs="Times New Roman"/>
          <w:sz w:val="22"/>
          <w:szCs w:val="22"/>
          <w:lang w:val="en-GB"/>
        </w:rPr>
        <w:t xml:space="preserve">It is rumoured that Tencent </w:t>
      </w:r>
      <w:r w:rsidR="007D632E" w:rsidRPr="00D0046D">
        <w:rPr>
          <w:rFonts w:ascii="Times New Roman" w:hAnsi="Times New Roman" w:cs="Times New Roman"/>
          <w:sz w:val="22"/>
          <w:szCs w:val="22"/>
          <w:lang w:val="en-GB"/>
        </w:rPr>
        <w:t xml:space="preserve">has been </w:t>
      </w:r>
      <w:r w:rsidR="004D43AC" w:rsidRPr="00D0046D">
        <w:rPr>
          <w:rFonts w:ascii="Times New Roman" w:hAnsi="Times New Roman" w:cs="Times New Roman"/>
          <w:sz w:val="22"/>
          <w:szCs w:val="22"/>
          <w:lang w:val="en-GB"/>
        </w:rPr>
        <w:t>fined</w:t>
      </w:r>
      <w:r w:rsidR="00C55FE3" w:rsidRPr="00D0046D">
        <w:rPr>
          <w:rFonts w:ascii="Times New Roman" w:hAnsi="Times New Roman" w:cs="Times New Roman"/>
          <w:sz w:val="22"/>
          <w:szCs w:val="22"/>
          <w:lang w:val="en-GB"/>
        </w:rPr>
        <w:t xml:space="preserve">. </w:t>
      </w:r>
      <w:r w:rsidR="004B4008" w:rsidRPr="00D0046D">
        <w:rPr>
          <w:rFonts w:ascii="Times New Roman" w:hAnsi="Times New Roman" w:cs="Times New Roman"/>
          <w:sz w:val="22"/>
          <w:szCs w:val="22"/>
          <w:lang w:val="en-GB"/>
        </w:rPr>
        <w:t xml:space="preserve">This is a direct official response to </w:t>
      </w:r>
      <w:r w:rsidR="00A20986">
        <w:rPr>
          <w:rFonts w:ascii="Times New Roman" w:hAnsi="Times New Roman" w:cs="Times New Roman"/>
          <w:sz w:val="22"/>
          <w:szCs w:val="22"/>
          <w:lang w:val="en-GB"/>
        </w:rPr>
        <w:t xml:space="preserve">some of </w:t>
      </w:r>
      <w:r w:rsidR="004B4008" w:rsidRPr="00D0046D">
        <w:rPr>
          <w:rFonts w:ascii="Times New Roman" w:hAnsi="Times New Roman" w:cs="Times New Roman"/>
          <w:sz w:val="22"/>
          <w:szCs w:val="22"/>
          <w:lang w:val="en-GB"/>
        </w:rPr>
        <w:t>female fans’ discursive activism</w:t>
      </w:r>
      <w:r w:rsidR="0076695A" w:rsidRPr="00D0046D">
        <w:rPr>
          <w:rFonts w:ascii="Times New Roman" w:hAnsi="Times New Roman" w:cs="Times New Roman"/>
          <w:sz w:val="22"/>
          <w:szCs w:val="22"/>
          <w:lang w:val="en-GB"/>
        </w:rPr>
        <w:t xml:space="preserve">. </w:t>
      </w:r>
    </w:p>
    <w:p w14:paraId="0610367E" w14:textId="77777777" w:rsidR="00B37470" w:rsidRPr="00D0046D" w:rsidRDefault="00B37470" w:rsidP="00CB433D">
      <w:pPr>
        <w:spacing w:line="360" w:lineRule="auto"/>
        <w:rPr>
          <w:rFonts w:ascii="Times New Roman" w:hAnsi="Times New Roman" w:cs="Times New Roman"/>
          <w:sz w:val="22"/>
          <w:szCs w:val="22"/>
          <w:lang w:val="en-GB"/>
        </w:rPr>
      </w:pPr>
    </w:p>
    <w:p w14:paraId="27E93730" w14:textId="2C18D419" w:rsidR="005C3E32" w:rsidRDefault="0076695A"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Yet</w:t>
      </w:r>
      <w:r w:rsidR="0032076A">
        <w:rPr>
          <w:rFonts w:ascii="Times New Roman" w:hAnsi="Times New Roman" w:cs="Times New Roman"/>
          <w:sz w:val="22"/>
          <w:szCs w:val="22"/>
          <w:lang w:val="en-GB"/>
        </w:rPr>
        <w:t xml:space="preserve"> this can’t be viewed with too much optimism</w:t>
      </w:r>
      <w:r w:rsidR="0075418A" w:rsidRPr="00D0046D">
        <w:rPr>
          <w:rFonts w:ascii="Times New Roman" w:hAnsi="Times New Roman" w:cs="Times New Roman"/>
          <w:sz w:val="22"/>
          <w:szCs w:val="22"/>
          <w:lang w:val="en-GB"/>
        </w:rPr>
        <w:t xml:space="preserve">. </w:t>
      </w:r>
      <w:r w:rsidR="00B37470" w:rsidRPr="00D0046D">
        <w:rPr>
          <w:rFonts w:ascii="Times New Roman" w:hAnsi="Times New Roman" w:cs="Times New Roman"/>
          <w:sz w:val="22"/>
          <w:szCs w:val="22"/>
          <w:lang w:val="en-GB"/>
        </w:rPr>
        <w:t xml:space="preserve">Operation Clarity marks a </w:t>
      </w:r>
      <w:r w:rsidR="005C57FF">
        <w:rPr>
          <w:rFonts w:ascii="Times New Roman" w:hAnsi="Times New Roman" w:cs="Times New Roman"/>
          <w:sz w:val="22"/>
          <w:szCs w:val="22"/>
          <w:lang w:val="en-GB"/>
        </w:rPr>
        <w:t xml:space="preserve">nationwide shutdown </w:t>
      </w:r>
      <w:r w:rsidR="00B37470" w:rsidRPr="00D0046D">
        <w:rPr>
          <w:rFonts w:ascii="Times New Roman" w:hAnsi="Times New Roman" w:cs="Times New Roman"/>
          <w:sz w:val="22"/>
          <w:szCs w:val="22"/>
          <w:lang w:val="en-GB"/>
        </w:rPr>
        <w:t xml:space="preserve">of </w:t>
      </w:r>
      <w:r w:rsidR="00FC7D33" w:rsidRPr="00D0046D">
        <w:rPr>
          <w:rFonts w:ascii="Times New Roman" w:hAnsi="Times New Roman" w:cs="Times New Roman"/>
          <w:sz w:val="22"/>
          <w:szCs w:val="22"/>
          <w:lang w:val="en-GB"/>
        </w:rPr>
        <w:t xml:space="preserve">cyber-entertainment </w:t>
      </w:r>
      <w:r w:rsidR="00DF1CF8" w:rsidRPr="00D0046D">
        <w:rPr>
          <w:rFonts w:ascii="Times New Roman" w:hAnsi="Times New Roman" w:cs="Times New Roman"/>
          <w:sz w:val="22"/>
          <w:szCs w:val="22"/>
          <w:lang w:val="en-GB"/>
        </w:rPr>
        <w:t xml:space="preserve">that will likely result in more censorship. </w:t>
      </w:r>
      <w:r w:rsidR="00B53712" w:rsidRPr="00D0046D">
        <w:rPr>
          <w:rFonts w:ascii="Times New Roman" w:hAnsi="Times New Roman" w:cs="Times New Roman"/>
          <w:sz w:val="22"/>
          <w:szCs w:val="22"/>
          <w:lang w:val="en-GB"/>
        </w:rPr>
        <w:t xml:space="preserve">Idol reality shows are </w:t>
      </w:r>
      <w:r w:rsidR="00B53712">
        <w:rPr>
          <w:rFonts w:ascii="Times New Roman" w:hAnsi="Times New Roman" w:cs="Times New Roman"/>
          <w:sz w:val="22"/>
          <w:szCs w:val="22"/>
          <w:lang w:val="en-GB"/>
        </w:rPr>
        <w:t xml:space="preserve">now </w:t>
      </w:r>
      <w:r w:rsidR="005C3E32">
        <w:rPr>
          <w:rFonts w:ascii="Times New Roman" w:hAnsi="Times New Roman" w:cs="Times New Roman"/>
          <w:sz w:val="22"/>
          <w:szCs w:val="22"/>
          <w:lang w:val="en-GB"/>
        </w:rPr>
        <w:t xml:space="preserve">completely </w:t>
      </w:r>
      <w:r w:rsidR="00B53712" w:rsidRPr="00D0046D">
        <w:rPr>
          <w:rFonts w:ascii="Times New Roman" w:hAnsi="Times New Roman" w:cs="Times New Roman"/>
          <w:sz w:val="22"/>
          <w:szCs w:val="22"/>
          <w:lang w:val="en-GB"/>
        </w:rPr>
        <w:t xml:space="preserve">prohibited from airing. </w:t>
      </w:r>
      <w:r w:rsidR="00EA76CD" w:rsidRPr="00D0046D">
        <w:rPr>
          <w:rFonts w:ascii="Times New Roman" w:hAnsi="Times New Roman" w:cs="Times New Roman"/>
          <w:sz w:val="22"/>
          <w:szCs w:val="22"/>
          <w:lang w:val="en-GB"/>
        </w:rPr>
        <w:fldChar w:fldCharType="begin"/>
      </w:r>
      <w:r w:rsidR="00F53079">
        <w:rPr>
          <w:rFonts w:ascii="Times New Roman" w:hAnsi="Times New Roman" w:cs="Times New Roman"/>
          <w:sz w:val="22"/>
          <w:szCs w:val="22"/>
          <w:lang w:val="en-GB"/>
        </w:rPr>
        <w:instrText xml:space="preserve"> ADDIN ZOTERO_ITEM CSL_CITATION {"citationID":"e3AFLSWW","properties":{"formattedCitation":"(Fung, 2009)","plainCitation":"(Fung, 2009)","dontUpdate":true,"noteIndex":0},"citationItems":[{"id":760,"uris":["http://zotero.org/users/7090573/items/I9EK2W3B"],"uri":["http://zotero.org/users/7090573/items/I9EK2W3B"],"itemData":{"id":760,"type":"article-journal","abstract":"In the wake of globalization and the context of a socialist market economy, youth cultures in China have been undergoing a major transformation. While the youth culture in China has joined the global trend to become more commercialized as a result of emerging values, norms and values of consumption, along with (and going beyond) cultural consumption, liberalizing values have developed among young people which might impinge upon society and politics. Based on a framework of materialistic and non-material labour and an ethnographic study of fandom, this article attempts to investigate the problematic by examining the phenomenon of fandom in China with a case study of the fans of the most popular Chinese singer, Jay Chou, the interaction among which has reflected significant changes in youth culture and youth performativity in China today.","container-title":"European Journal of Cultural Studies","DOI":"10.1177/1367549409105365","ISSN":"1367-5494","issue":"3","journalAbbreviation":"European Journal of Cultural Studies","note":"publisher: SAGE Publications Ltd","page":"285-303","source":"SAGE Journals","title":"Fandom, youth and consumption in China","volume":"12","author":[{"family":"Fung","given":"Anthony Y.H."}],"issued":{"date-parts":[["2009",8,1]]}}}],"schema":"https://github.com/citation-style-language/schema/raw/master/csl-citation.json"} </w:instrText>
      </w:r>
      <w:r w:rsidR="00EA76CD" w:rsidRPr="00D0046D">
        <w:rPr>
          <w:rFonts w:ascii="Times New Roman" w:hAnsi="Times New Roman" w:cs="Times New Roman"/>
          <w:sz w:val="22"/>
          <w:szCs w:val="22"/>
          <w:lang w:val="en-GB"/>
        </w:rPr>
        <w:fldChar w:fldCharType="separate"/>
      </w:r>
      <w:r w:rsidR="00EA76CD" w:rsidRPr="00D0046D">
        <w:rPr>
          <w:rFonts w:ascii="Times New Roman" w:hAnsi="Times New Roman" w:cs="Times New Roman"/>
          <w:noProof/>
          <w:sz w:val="22"/>
          <w:szCs w:val="22"/>
          <w:lang w:val="en-GB"/>
        </w:rPr>
        <w:t>Fung (2009)</w:t>
      </w:r>
      <w:r w:rsidR="00EA76CD" w:rsidRPr="00D0046D">
        <w:rPr>
          <w:rFonts w:ascii="Times New Roman" w:hAnsi="Times New Roman" w:cs="Times New Roman"/>
          <w:sz w:val="22"/>
          <w:szCs w:val="22"/>
          <w:lang w:val="en-GB"/>
        </w:rPr>
        <w:fldChar w:fldCharType="end"/>
      </w:r>
      <w:r w:rsidR="00EA76CD" w:rsidRPr="00D0046D">
        <w:rPr>
          <w:rFonts w:ascii="Times New Roman" w:hAnsi="Times New Roman" w:cs="Times New Roman"/>
          <w:sz w:val="22"/>
          <w:szCs w:val="22"/>
          <w:lang w:val="en-GB"/>
        </w:rPr>
        <w:t xml:space="preserve"> has remarked ac</w:t>
      </w:r>
      <w:r w:rsidR="005C3E32">
        <w:rPr>
          <w:rFonts w:ascii="Times New Roman" w:hAnsi="Times New Roman" w:cs="Times New Roman"/>
          <w:sz w:val="22"/>
          <w:szCs w:val="22"/>
          <w:lang w:val="en-GB"/>
        </w:rPr>
        <w:t>curately</w:t>
      </w:r>
      <w:r w:rsidR="00EA76CD" w:rsidRPr="00D0046D">
        <w:rPr>
          <w:rFonts w:ascii="Times New Roman" w:hAnsi="Times New Roman" w:cs="Times New Roman"/>
          <w:sz w:val="22"/>
          <w:szCs w:val="22"/>
          <w:lang w:val="en-GB"/>
        </w:rPr>
        <w:t xml:space="preserve"> that </w:t>
      </w:r>
      <w:r w:rsidR="00BF6DD5" w:rsidRPr="00D0046D">
        <w:rPr>
          <w:rFonts w:ascii="Times New Roman" w:hAnsi="Times New Roman" w:cs="Times New Roman"/>
          <w:sz w:val="22"/>
          <w:szCs w:val="22"/>
          <w:lang w:val="en-GB"/>
        </w:rPr>
        <w:t xml:space="preserve">fans </w:t>
      </w:r>
      <w:r w:rsidR="00EA76CD" w:rsidRPr="00D0046D">
        <w:rPr>
          <w:rFonts w:ascii="Times New Roman" w:hAnsi="Times New Roman" w:cs="Times New Roman"/>
          <w:sz w:val="22"/>
          <w:szCs w:val="22"/>
          <w:lang w:val="en-GB"/>
        </w:rPr>
        <w:t xml:space="preserve">preoccupation with </w:t>
      </w:r>
      <w:r w:rsidR="005C57FF">
        <w:rPr>
          <w:rFonts w:ascii="Times New Roman" w:hAnsi="Times New Roman" w:cs="Times New Roman"/>
          <w:sz w:val="22"/>
          <w:szCs w:val="22"/>
          <w:lang w:val="en-GB"/>
        </w:rPr>
        <w:t>fan practices</w:t>
      </w:r>
      <w:r w:rsidR="00EA76CD" w:rsidRPr="00D0046D">
        <w:rPr>
          <w:rFonts w:ascii="Times New Roman" w:hAnsi="Times New Roman" w:cs="Times New Roman"/>
          <w:sz w:val="22"/>
          <w:szCs w:val="22"/>
          <w:lang w:val="en-GB"/>
        </w:rPr>
        <w:t xml:space="preserve"> will “divert them from the critical discourse and civic engagement that could undermine state legitimacy”</w:t>
      </w:r>
      <w:r w:rsidR="00762D2F">
        <w:rPr>
          <w:rFonts w:ascii="Times New Roman" w:hAnsi="Times New Roman" w:cs="Times New Roman"/>
          <w:sz w:val="22"/>
          <w:szCs w:val="22"/>
          <w:lang w:val="en-GB"/>
        </w:rPr>
        <w:t xml:space="preserve"> </w:t>
      </w:r>
      <w:r w:rsidR="00EA76CD" w:rsidRPr="00D0046D">
        <w:rPr>
          <w:rFonts w:ascii="Times New Roman" w:hAnsi="Times New Roman" w:cs="Times New Roman"/>
          <w:sz w:val="22"/>
          <w:szCs w:val="22"/>
          <w:lang w:val="en-GB"/>
        </w:rPr>
        <w:t>(290).</w:t>
      </w:r>
      <w:r w:rsidR="00257E56" w:rsidRPr="00D0046D">
        <w:rPr>
          <w:rFonts w:ascii="Times New Roman" w:hAnsi="Times New Roman" w:cs="Times New Roman"/>
          <w:sz w:val="22"/>
          <w:szCs w:val="22"/>
          <w:lang w:val="en-GB"/>
        </w:rPr>
        <w:t xml:space="preserve"> </w:t>
      </w:r>
      <w:r w:rsidR="00BF6DD5" w:rsidRPr="00D0046D">
        <w:rPr>
          <w:rFonts w:ascii="Times New Roman" w:hAnsi="Times New Roman" w:cs="Times New Roman"/>
          <w:sz w:val="22"/>
          <w:szCs w:val="22"/>
          <w:lang w:val="en-GB"/>
        </w:rPr>
        <w:t xml:space="preserve">Their discursive activism </w:t>
      </w:r>
      <w:r w:rsidR="00980E79" w:rsidRPr="00D0046D">
        <w:rPr>
          <w:rFonts w:ascii="Times New Roman" w:hAnsi="Times New Roman" w:cs="Times New Roman"/>
          <w:sz w:val="22"/>
          <w:szCs w:val="22"/>
          <w:lang w:val="en-GB"/>
        </w:rPr>
        <w:t>has</w:t>
      </w:r>
      <w:r w:rsidR="00BF6DD5" w:rsidRPr="00D0046D">
        <w:rPr>
          <w:rFonts w:ascii="Times New Roman" w:hAnsi="Times New Roman" w:cs="Times New Roman"/>
          <w:sz w:val="22"/>
          <w:szCs w:val="22"/>
          <w:lang w:val="en-GB"/>
        </w:rPr>
        <w:t xml:space="preserve">, although liberated the fans to a certain extent, </w:t>
      </w:r>
      <w:r w:rsidR="00182D74">
        <w:rPr>
          <w:rFonts w:ascii="Times New Roman" w:hAnsi="Times New Roman" w:cs="Times New Roman"/>
          <w:sz w:val="22"/>
          <w:szCs w:val="22"/>
          <w:lang w:val="en-GB"/>
        </w:rPr>
        <w:t>legitimizes</w:t>
      </w:r>
      <w:r w:rsidR="00BF6DD5" w:rsidRPr="00D0046D">
        <w:rPr>
          <w:rFonts w:ascii="Times New Roman" w:hAnsi="Times New Roman" w:cs="Times New Roman"/>
          <w:sz w:val="22"/>
          <w:szCs w:val="22"/>
          <w:lang w:val="en-GB"/>
        </w:rPr>
        <w:t xml:space="preserve"> </w:t>
      </w:r>
      <w:r w:rsidR="006A7987" w:rsidRPr="00D0046D">
        <w:rPr>
          <w:rFonts w:ascii="Times New Roman" w:hAnsi="Times New Roman" w:cs="Times New Roman"/>
          <w:sz w:val="22"/>
          <w:szCs w:val="22"/>
          <w:lang w:val="en-GB"/>
        </w:rPr>
        <w:t>more stringent state control.</w:t>
      </w:r>
      <w:r w:rsidR="00277FB5">
        <w:rPr>
          <w:rFonts w:ascii="Times New Roman" w:hAnsi="Times New Roman" w:cs="Times New Roman"/>
          <w:sz w:val="22"/>
          <w:szCs w:val="22"/>
          <w:lang w:val="en-GB"/>
        </w:rPr>
        <w:t xml:space="preserve"> Fans’ </w:t>
      </w:r>
      <w:r w:rsidR="008F43A4">
        <w:rPr>
          <w:rFonts w:ascii="Times New Roman" w:hAnsi="Times New Roman" w:cs="Times New Roman"/>
          <w:sz w:val="22"/>
          <w:szCs w:val="22"/>
          <w:lang w:val="en-GB"/>
        </w:rPr>
        <w:t xml:space="preserve">occasional </w:t>
      </w:r>
      <w:r w:rsidR="00916FAB">
        <w:rPr>
          <w:rFonts w:ascii="Times New Roman" w:hAnsi="Times New Roman" w:cs="Times New Roman"/>
          <w:sz w:val="22"/>
          <w:szCs w:val="22"/>
          <w:lang w:val="en-GB"/>
        </w:rPr>
        <w:t>appropriation of official discourses</w:t>
      </w:r>
      <w:r w:rsidR="008F43A4">
        <w:rPr>
          <w:rFonts w:ascii="Times New Roman" w:hAnsi="Times New Roman" w:cs="Times New Roman"/>
          <w:sz w:val="22"/>
          <w:szCs w:val="22"/>
          <w:lang w:val="en-GB"/>
        </w:rPr>
        <w:t xml:space="preserve"> for </w:t>
      </w:r>
      <w:r w:rsidR="00DC0402">
        <w:rPr>
          <w:rFonts w:ascii="Times New Roman" w:hAnsi="Times New Roman" w:cs="Times New Roman"/>
          <w:sz w:val="22"/>
          <w:szCs w:val="22"/>
          <w:lang w:val="en-GB"/>
        </w:rPr>
        <w:t>self-</w:t>
      </w:r>
      <w:r w:rsidR="008F43A4">
        <w:rPr>
          <w:rFonts w:ascii="Times New Roman" w:hAnsi="Times New Roman" w:cs="Times New Roman"/>
          <w:sz w:val="22"/>
          <w:szCs w:val="22"/>
          <w:lang w:val="en-GB"/>
        </w:rPr>
        <w:t>legitimization</w:t>
      </w:r>
      <w:r w:rsidR="00916FAB">
        <w:rPr>
          <w:rFonts w:ascii="Times New Roman" w:hAnsi="Times New Roman" w:cs="Times New Roman"/>
          <w:sz w:val="22"/>
          <w:szCs w:val="22"/>
          <w:lang w:val="en-GB"/>
        </w:rPr>
        <w:t xml:space="preserve"> to protest against Tencent aided a </w:t>
      </w:r>
      <w:r w:rsidR="008F43A4">
        <w:rPr>
          <w:rFonts w:ascii="Times New Roman" w:hAnsi="Times New Roman" w:cs="Times New Roman"/>
          <w:sz w:val="22"/>
          <w:szCs w:val="22"/>
          <w:lang w:val="en-GB"/>
        </w:rPr>
        <w:t>tightening grip.</w:t>
      </w:r>
    </w:p>
    <w:p w14:paraId="7490E7CD" w14:textId="77777777" w:rsidR="005C3E32" w:rsidRPr="008D0944" w:rsidRDefault="005C3E32" w:rsidP="00CB433D">
      <w:pPr>
        <w:spacing w:line="360" w:lineRule="auto"/>
        <w:rPr>
          <w:rFonts w:ascii="Times New Roman" w:hAnsi="Times New Roman" w:cs="Times New Roman"/>
          <w:sz w:val="22"/>
          <w:szCs w:val="22"/>
          <w:lang w:val="en-GB"/>
        </w:rPr>
      </w:pPr>
    </w:p>
    <w:p w14:paraId="5C9DA3C5" w14:textId="21BA354D" w:rsidR="00AB71D2" w:rsidRDefault="00980E79" w:rsidP="00CB433D">
      <w:pPr>
        <w:spacing w:line="360" w:lineRule="auto"/>
        <w:rPr>
          <w:rFonts w:ascii="Times New Roman" w:hAnsi="Times New Roman" w:cs="Times New Roman"/>
          <w:sz w:val="22"/>
          <w:szCs w:val="22"/>
          <w:lang w:val="en-GB"/>
        </w:rPr>
      </w:pPr>
      <w:r w:rsidRPr="00D0046D">
        <w:rPr>
          <w:rFonts w:ascii="Times New Roman" w:hAnsi="Times New Roman" w:cs="Times New Roman"/>
          <w:sz w:val="22"/>
          <w:szCs w:val="22"/>
          <w:lang w:val="en-GB"/>
        </w:rPr>
        <w:t>I</w:t>
      </w:r>
      <w:r w:rsidR="002679BE" w:rsidRPr="00D0046D">
        <w:rPr>
          <w:rFonts w:ascii="Times New Roman" w:hAnsi="Times New Roman" w:cs="Times New Roman"/>
          <w:sz w:val="22"/>
          <w:szCs w:val="22"/>
          <w:lang w:val="en-GB"/>
        </w:rPr>
        <w:t>t is far too early to decide whether female fans’ discursive activism can cement transformat</w:t>
      </w:r>
      <w:r w:rsidR="003B5B42">
        <w:rPr>
          <w:rFonts w:ascii="Times New Roman" w:hAnsi="Times New Roman" w:cs="Times New Roman"/>
          <w:sz w:val="22"/>
          <w:szCs w:val="22"/>
          <w:lang w:val="en-GB"/>
        </w:rPr>
        <w:t>ive</w:t>
      </w:r>
      <w:r w:rsidR="002679BE" w:rsidRPr="00D0046D">
        <w:rPr>
          <w:rFonts w:ascii="Times New Roman" w:hAnsi="Times New Roman" w:cs="Times New Roman"/>
          <w:sz w:val="22"/>
          <w:szCs w:val="22"/>
          <w:lang w:val="en-GB"/>
        </w:rPr>
        <w:t xml:space="preserve"> changes to </w:t>
      </w:r>
      <w:r w:rsidR="003B5B42">
        <w:rPr>
          <w:rFonts w:ascii="Times New Roman" w:hAnsi="Times New Roman" w:cs="Times New Roman"/>
          <w:sz w:val="22"/>
          <w:szCs w:val="22"/>
          <w:lang w:val="en-GB"/>
        </w:rPr>
        <w:t xml:space="preserve">the </w:t>
      </w:r>
      <w:r w:rsidR="002679BE" w:rsidRPr="00D0046D">
        <w:rPr>
          <w:rFonts w:ascii="Times New Roman" w:hAnsi="Times New Roman" w:cs="Times New Roman"/>
          <w:sz w:val="22"/>
          <w:szCs w:val="22"/>
          <w:lang w:val="en-GB"/>
        </w:rPr>
        <w:t>statuses of Chinese women</w:t>
      </w:r>
      <w:r w:rsidR="003E606A" w:rsidRPr="00D0046D">
        <w:rPr>
          <w:rFonts w:ascii="Times New Roman" w:hAnsi="Times New Roman" w:cs="Times New Roman"/>
          <w:sz w:val="22"/>
          <w:szCs w:val="22"/>
          <w:lang w:val="en-GB"/>
        </w:rPr>
        <w:t xml:space="preserve">. </w:t>
      </w:r>
      <w:r w:rsidR="00C85F5C" w:rsidRPr="00D0046D">
        <w:rPr>
          <w:rFonts w:ascii="Times New Roman" w:hAnsi="Times New Roman" w:cs="Times New Roman"/>
          <w:sz w:val="22"/>
          <w:szCs w:val="22"/>
          <w:lang w:val="en-GB"/>
        </w:rPr>
        <w:t>The complexities of Chinese fan cultures, fan economy</w:t>
      </w:r>
      <w:r w:rsidR="00D91FEC" w:rsidRPr="00D0046D">
        <w:rPr>
          <w:rFonts w:ascii="Times New Roman" w:hAnsi="Times New Roman" w:cs="Times New Roman"/>
          <w:sz w:val="22"/>
          <w:szCs w:val="22"/>
          <w:lang w:val="en-GB"/>
        </w:rPr>
        <w:t xml:space="preserve">, and fan practices are in dire need of closer examination. </w:t>
      </w:r>
      <w:r w:rsidR="00D848CB">
        <w:rPr>
          <w:rFonts w:ascii="Times New Roman" w:hAnsi="Times New Roman" w:cs="Times New Roman"/>
          <w:sz w:val="22"/>
          <w:szCs w:val="22"/>
          <w:lang w:val="en-GB"/>
        </w:rPr>
        <w:t>Problems such as structural inequalities that prevent access to discursive activism in cyberspace are</w:t>
      </w:r>
      <w:r w:rsidR="008C5F0E">
        <w:rPr>
          <w:rFonts w:ascii="Times New Roman" w:hAnsi="Times New Roman" w:cs="Times New Roman"/>
          <w:sz w:val="22"/>
          <w:szCs w:val="22"/>
          <w:lang w:val="en-GB"/>
        </w:rPr>
        <w:t xml:space="preserve"> not covered by this dissertation.</w:t>
      </w:r>
      <w:r w:rsidR="00D848CB">
        <w:rPr>
          <w:rFonts w:ascii="Times New Roman" w:hAnsi="Times New Roman" w:cs="Times New Roman"/>
          <w:sz w:val="22"/>
          <w:szCs w:val="22"/>
          <w:lang w:val="en-GB"/>
        </w:rPr>
        <w:t xml:space="preserve"> </w:t>
      </w:r>
      <w:r w:rsidR="008C5F0E">
        <w:rPr>
          <w:rFonts w:ascii="Times New Roman" w:hAnsi="Times New Roman" w:cs="Times New Roman"/>
          <w:sz w:val="22"/>
          <w:szCs w:val="22"/>
          <w:lang w:val="en-GB"/>
        </w:rPr>
        <w:t>It</w:t>
      </w:r>
      <w:r w:rsidR="008A6BE9">
        <w:rPr>
          <w:rFonts w:ascii="Times New Roman" w:hAnsi="Times New Roman" w:cs="Times New Roman"/>
          <w:sz w:val="22"/>
          <w:szCs w:val="22"/>
          <w:lang w:val="en-GB"/>
        </w:rPr>
        <w:t xml:space="preserve"> </w:t>
      </w:r>
      <w:r w:rsidRPr="00D0046D">
        <w:rPr>
          <w:rFonts w:ascii="Times New Roman" w:hAnsi="Times New Roman" w:cs="Times New Roman"/>
          <w:sz w:val="22"/>
          <w:szCs w:val="22"/>
          <w:lang w:val="en-GB"/>
        </w:rPr>
        <w:t>calls for mo</w:t>
      </w:r>
      <w:r w:rsidR="00F36668" w:rsidRPr="00D0046D">
        <w:rPr>
          <w:rFonts w:ascii="Times New Roman" w:hAnsi="Times New Roman" w:cs="Times New Roman"/>
          <w:sz w:val="22"/>
          <w:szCs w:val="22"/>
          <w:lang w:val="en-GB"/>
        </w:rPr>
        <w:t xml:space="preserve">re scholarly debates </w:t>
      </w:r>
      <w:r w:rsidR="009B5519" w:rsidRPr="00D0046D">
        <w:rPr>
          <w:rFonts w:ascii="Times New Roman" w:hAnsi="Times New Roman" w:cs="Times New Roman"/>
          <w:sz w:val="22"/>
          <w:szCs w:val="22"/>
          <w:lang w:val="en-GB"/>
        </w:rPr>
        <w:t>on female fan practices</w:t>
      </w:r>
      <w:r w:rsidR="004D656B">
        <w:rPr>
          <w:rFonts w:ascii="Times New Roman" w:hAnsi="Times New Roman" w:cs="Times New Roman"/>
          <w:sz w:val="22"/>
          <w:szCs w:val="22"/>
          <w:lang w:val="en-GB"/>
        </w:rPr>
        <w:t xml:space="preserve"> as cyberspace discursive activism</w:t>
      </w:r>
      <w:r w:rsidR="009B5519" w:rsidRPr="00D0046D">
        <w:rPr>
          <w:rFonts w:ascii="Times New Roman" w:hAnsi="Times New Roman" w:cs="Times New Roman"/>
          <w:sz w:val="22"/>
          <w:szCs w:val="22"/>
          <w:lang w:val="en-GB"/>
        </w:rPr>
        <w:t xml:space="preserve">, especially in </w:t>
      </w:r>
      <w:r w:rsidR="008A6BE9">
        <w:rPr>
          <w:rFonts w:ascii="Times New Roman" w:hAnsi="Times New Roman" w:cs="Times New Roman"/>
          <w:sz w:val="22"/>
          <w:szCs w:val="22"/>
          <w:lang w:val="en-GB"/>
        </w:rPr>
        <w:t xml:space="preserve">relation </w:t>
      </w:r>
      <w:r w:rsidR="004D656B">
        <w:rPr>
          <w:rFonts w:ascii="Times New Roman" w:hAnsi="Times New Roman" w:cs="Times New Roman"/>
          <w:sz w:val="22"/>
          <w:szCs w:val="22"/>
          <w:lang w:val="en-GB"/>
        </w:rPr>
        <w:t xml:space="preserve">to </w:t>
      </w:r>
      <w:r w:rsidR="00835E17">
        <w:rPr>
          <w:rFonts w:ascii="Times New Roman" w:hAnsi="Times New Roman" w:cs="Times New Roman"/>
          <w:sz w:val="22"/>
          <w:szCs w:val="22"/>
          <w:lang w:val="en-GB"/>
        </w:rPr>
        <w:t xml:space="preserve">wider societal problems and </w:t>
      </w:r>
      <w:r w:rsidR="00C85F5C" w:rsidRPr="00D0046D">
        <w:rPr>
          <w:rFonts w:ascii="Times New Roman" w:hAnsi="Times New Roman" w:cs="Times New Roman"/>
          <w:sz w:val="22"/>
          <w:szCs w:val="22"/>
          <w:lang w:val="en-GB"/>
        </w:rPr>
        <w:t xml:space="preserve">state decision-making. </w:t>
      </w:r>
    </w:p>
    <w:p w14:paraId="2FE73D85" w14:textId="36AF08C8" w:rsidR="00293A23" w:rsidRDefault="00293A23" w:rsidP="00F37DF8">
      <w:pPr>
        <w:pStyle w:val="1"/>
        <w:rPr>
          <w:rFonts w:ascii="Times New Roman" w:hAnsi="Times New Roman" w:cs="Times New Roman"/>
          <w:sz w:val="28"/>
          <w:szCs w:val="28"/>
          <w:lang w:val="en-GB"/>
        </w:rPr>
      </w:pPr>
      <w:bookmarkStart w:id="33" w:name="_Toc82259697"/>
      <w:r w:rsidRPr="00F37DF8">
        <w:rPr>
          <w:rFonts w:ascii="Times New Roman" w:hAnsi="Times New Roman" w:cs="Times New Roman"/>
          <w:sz w:val="28"/>
          <w:szCs w:val="28"/>
          <w:lang w:val="en-GB"/>
        </w:rPr>
        <w:t>List of Works Cited</w:t>
      </w:r>
      <w:bookmarkEnd w:id="33"/>
    </w:p>
    <w:p w14:paraId="294DC15B" w14:textId="177821FC" w:rsidR="00CA65BA" w:rsidRDefault="00A61338" w:rsidP="00AB71D2">
      <w:pPr>
        <w:autoSpaceDE w:val="0"/>
        <w:autoSpaceDN w:val="0"/>
        <w:adjustRightInd w:val="0"/>
        <w:jc w:val="left"/>
        <w:rPr>
          <w:rFonts w:ascii="Times New Roman" w:eastAsia="DengXian" w:hAnsi="Times New Roman" w:cs="Times New Roman"/>
          <w:kern w:val="0"/>
        </w:rPr>
      </w:pPr>
      <w:r w:rsidRPr="00CA65BA">
        <w:rPr>
          <w:rFonts w:ascii="Times New Roman" w:hAnsi="Times New Roman" w:cs="Times New Roman"/>
          <w:lang w:val="en-GB"/>
        </w:rPr>
        <w:fldChar w:fldCharType="begin"/>
      </w:r>
      <w:r w:rsidRPr="00CA65BA">
        <w:rPr>
          <w:rFonts w:ascii="Times New Roman" w:hAnsi="Times New Roman" w:cs="Times New Roman"/>
          <w:lang w:val="en-GB"/>
        </w:rPr>
        <w:instrText xml:space="preserve"> ADDIN ZOTERO_BIBL {"uncited":[],"omitted":[],"custom":[]} CSL_BIBLIOGRAPHY </w:instrText>
      </w:r>
      <w:r w:rsidRPr="00CA65BA">
        <w:rPr>
          <w:rFonts w:ascii="Times New Roman" w:hAnsi="Times New Roman" w:cs="Times New Roman"/>
          <w:lang w:val="en-GB"/>
        </w:rPr>
        <w:fldChar w:fldCharType="separate"/>
      </w:r>
      <w:r w:rsidR="00CA65BA" w:rsidRPr="00CA65BA">
        <w:rPr>
          <w:rFonts w:ascii="Times New Roman" w:eastAsia="DengXian" w:hAnsi="Times New Roman" w:cs="Times New Roman"/>
          <w:kern w:val="0"/>
        </w:rPr>
        <w:t xml:space="preserve">Adams, R. (2017) ‘Michel Foucault: Discourse’, </w:t>
      </w:r>
      <w:r w:rsidR="00CA65BA" w:rsidRPr="00CA65BA">
        <w:rPr>
          <w:rFonts w:ascii="Times New Roman" w:eastAsia="DengXian" w:hAnsi="Times New Roman" w:cs="Times New Roman"/>
          <w:i/>
          <w:iCs/>
          <w:kern w:val="0"/>
        </w:rPr>
        <w:t>Critical Legal Thinking</w:t>
      </w:r>
      <w:r w:rsidR="00CA65BA" w:rsidRPr="00CA65BA">
        <w:rPr>
          <w:rFonts w:ascii="Times New Roman" w:eastAsia="DengXian" w:hAnsi="Times New Roman" w:cs="Times New Roman"/>
          <w:kern w:val="0"/>
        </w:rPr>
        <w:t>, 17 November. Available at: https://criticallegalthinking.com/2017/11/17/michel-foucault-discourse/ (Accessed: 17 July 2021).</w:t>
      </w:r>
    </w:p>
    <w:p w14:paraId="76BC6BC7"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26FF7DCD" w14:textId="7E0FDED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Albrecht, S. (2006) ‘Whose voice is heard in online deliberation?: A study of participation and representation in political debates on the internet’, </w:t>
      </w:r>
      <w:r w:rsidRPr="00CA65BA">
        <w:rPr>
          <w:rFonts w:ascii="Times New Roman" w:eastAsia="DengXian" w:hAnsi="Times New Roman" w:cs="Times New Roman"/>
          <w:i/>
          <w:iCs/>
          <w:kern w:val="0"/>
        </w:rPr>
        <w:t>Information, Communication &amp; Society</w:t>
      </w:r>
      <w:r w:rsidRPr="00CA65BA">
        <w:rPr>
          <w:rFonts w:ascii="Times New Roman" w:eastAsia="DengXian" w:hAnsi="Times New Roman" w:cs="Times New Roman"/>
          <w:kern w:val="0"/>
        </w:rPr>
        <w:t>, 9(1), pp. 62–82. doi:10.1080/13691180500519548.</w:t>
      </w:r>
    </w:p>
    <w:p w14:paraId="41E49D1F"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3289EEBA" w14:textId="7A6C7EF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An, Z. (2020) </w:t>
      </w:r>
      <w:r w:rsidRPr="00CA65BA">
        <w:rPr>
          <w:rFonts w:ascii="Times New Roman" w:eastAsia="DengXian" w:hAnsi="Times New Roman" w:cs="Times New Roman"/>
          <w:kern w:val="0"/>
        </w:rPr>
        <w:t>偶像养成模式下粉丝话语权研究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北京邮电大学</w:t>
      </w:r>
      <w:r w:rsidRPr="00CA65BA">
        <w:rPr>
          <w:rFonts w:ascii="Times New Roman" w:eastAsia="DengXian" w:hAnsi="Times New Roman" w:cs="Times New Roman"/>
          <w:kern w:val="0"/>
        </w:rPr>
        <w:t>. Available at: https://kns.cnki.net/kcms/detail/detail.aspx?dbcode=CMFD&amp;dbname=CMFD202101&amp;filename=1021023674.nh&amp;v=BYn2HKcF2wPBX2UQPn3pXwULfCHvjF0vR97rFR128DMRkqBB3YBLZ5xf9iHViTJL (Accessed: 8 August 2021).</w:t>
      </w:r>
    </w:p>
    <w:p w14:paraId="2F4F6EE5"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70981375" w14:textId="154B3EE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Aoyagi, H. (2005) </w:t>
      </w:r>
      <w:r w:rsidRPr="00CA65BA">
        <w:rPr>
          <w:rFonts w:ascii="Times New Roman" w:eastAsia="DengXian" w:hAnsi="Times New Roman" w:cs="Times New Roman"/>
          <w:i/>
          <w:iCs/>
          <w:kern w:val="0"/>
        </w:rPr>
        <w:t>Islands of Eight Million Smiles: Idol Performance and Symbolic Production in Contemporary Japan</w:t>
      </w:r>
      <w:r w:rsidRPr="00CA65BA">
        <w:rPr>
          <w:rFonts w:ascii="Times New Roman" w:eastAsia="DengXian" w:hAnsi="Times New Roman" w:cs="Times New Roman"/>
          <w:kern w:val="0"/>
        </w:rPr>
        <w:t>. Harvard University Asia Center Publications Program. Available at: https://muse.jhu.edu/book/72810 (Accessed: 12 June 2021).</w:t>
      </w:r>
    </w:p>
    <w:p w14:paraId="02B92A7E"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152F710F" w14:textId="149FDFF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Arbatskaya, E. (2019) ‘Discursive activism in the Russian feminist hashtag campaign: the #ItIsNotAReasonToKill case’, </w:t>
      </w:r>
      <w:r w:rsidRPr="00CA65BA">
        <w:rPr>
          <w:rFonts w:ascii="Times New Roman" w:eastAsia="DengXian" w:hAnsi="Times New Roman" w:cs="Times New Roman"/>
          <w:i/>
          <w:iCs/>
          <w:kern w:val="0"/>
        </w:rPr>
        <w:t>Russian Journal of Communication</w:t>
      </w:r>
      <w:r w:rsidRPr="00CA65BA">
        <w:rPr>
          <w:rFonts w:ascii="Times New Roman" w:eastAsia="DengXian" w:hAnsi="Times New Roman" w:cs="Times New Roman"/>
          <w:kern w:val="0"/>
        </w:rPr>
        <w:t>, 11(3), pp. 253–273. doi:10.1080/19409419.2019.1679663.</w:t>
      </w:r>
    </w:p>
    <w:p w14:paraId="545EF4EC"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5811022C" w14:textId="59E6E07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Ayrelan Iuvino, A. (2017) ‘The Failure of “Choice Feminism”’, </w:t>
      </w:r>
      <w:r w:rsidRPr="00CA65BA">
        <w:rPr>
          <w:rFonts w:ascii="Times New Roman" w:eastAsia="DengXian" w:hAnsi="Times New Roman" w:cs="Times New Roman"/>
          <w:i/>
          <w:iCs/>
          <w:kern w:val="0"/>
        </w:rPr>
        <w:t>Jacobin</w:t>
      </w:r>
      <w:r w:rsidRPr="00CA65BA">
        <w:rPr>
          <w:rFonts w:ascii="Times New Roman" w:eastAsia="DengXian" w:hAnsi="Times New Roman" w:cs="Times New Roman"/>
          <w:kern w:val="0"/>
        </w:rPr>
        <w:t>. Available at: https://jacobinmag.com/2017/03/i-am-not-feminist-jessa-crispin-review (Accessed: 4 September 2021).</w:t>
      </w:r>
    </w:p>
    <w:p w14:paraId="093D3FAC"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1F8D34E4" w14:textId="0DC05D3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Banet-Weiser, S. (2015) ‘Keynote Address: Media, Markets, Gender: Economies of Visibility in a Neoliberal Moment’, </w:t>
      </w:r>
      <w:r w:rsidRPr="00CA65BA">
        <w:rPr>
          <w:rFonts w:ascii="Times New Roman" w:eastAsia="DengXian" w:hAnsi="Times New Roman" w:cs="Times New Roman"/>
          <w:i/>
          <w:iCs/>
          <w:kern w:val="0"/>
        </w:rPr>
        <w:t>The Communication Review</w:t>
      </w:r>
      <w:r w:rsidRPr="00CA65BA">
        <w:rPr>
          <w:rFonts w:ascii="Times New Roman" w:eastAsia="DengXian" w:hAnsi="Times New Roman" w:cs="Times New Roman"/>
          <w:kern w:val="0"/>
        </w:rPr>
        <w:t>, 18(1), pp. 53–70. doi:10.1080/10714421.2015.996398.</w:t>
      </w:r>
    </w:p>
    <w:p w14:paraId="27C3BAA7"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0732DFAE" w14:textId="4BD9E79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Baoqing </w:t>
      </w:r>
      <w:r w:rsidRPr="00CA65BA">
        <w:rPr>
          <w:rFonts w:ascii="Times New Roman" w:eastAsia="DengXian" w:hAnsi="Times New Roman" w:cs="Times New Roman"/>
          <w:i/>
          <w:iCs/>
          <w:kern w:val="0"/>
        </w:rPr>
        <w:t>et al.</w:t>
      </w:r>
      <w:r w:rsidRPr="00CA65BA">
        <w:rPr>
          <w:rFonts w:ascii="Times New Roman" w:eastAsia="DengXian" w:hAnsi="Times New Roman" w:cs="Times New Roman"/>
          <w:kern w:val="0"/>
        </w:rPr>
        <w:t xml:space="preserve"> (</w:t>
      </w:r>
      <w:r w:rsidR="00AB71D2">
        <w:rPr>
          <w:rFonts w:ascii="Times New Roman" w:eastAsia="DengXian" w:hAnsi="Times New Roman" w:cs="Times New Roman"/>
          <w:kern w:val="0"/>
        </w:rPr>
        <w:t>2021</w:t>
      </w:r>
      <w:r w:rsidRPr="00CA65BA">
        <w:rPr>
          <w:rFonts w:ascii="Times New Roman" w:eastAsia="DengXian" w:hAnsi="Times New Roman" w:cs="Times New Roman"/>
          <w:kern w:val="0"/>
        </w:rPr>
        <w:t>) ‘</w:t>
      </w:r>
      <w:r w:rsidRPr="00CA65BA">
        <w:rPr>
          <w:rFonts w:ascii="Times New Roman" w:eastAsia="DengXian" w:hAnsi="Times New Roman" w:cs="Times New Roman"/>
          <w:kern w:val="0"/>
        </w:rPr>
        <w:t>拳人教育</w:t>
      </w:r>
      <w:r w:rsidRPr="00CA65BA">
        <w:rPr>
          <w:rFonts w:ascii="Times New Roman" w:eastAsia="DengXian" w:hAnsi="Times New Roman" w:cs="Times New Roman"/>
          <w:kern w:val="0"/>
        </w:rPr>
        <w:t>#05</w:t>
      </w:r>
      <w:r w:rsidRPr="00CA65BA">
        <w:rPr>
          <w:rFonts w:ascii="Times New Roman" w:eastAsia="DengXian" w:hAnsi="Times New Roman" w:cs="Times New Roman"/>
          <w:kern w:val="0"/>
        </w:rPr>
        <w:t>：耽美文学中的理想世界和泥塑粉的饭圈沦陷实录</w:t>
      </w:r>
      <w:r w:rsidRPr="00CA65BA">
        <w:rPr>
          <w:rFonts w:ascii="Times New Roman" w:eastAsia="DengXian" w:hAnsi="Times New Roman" w:cs="Times New Roman"/>
          <w:kern w:val="0"/>
        </w:rPr>
        <w:t>’. (</w:t>
      </w:r>
      <w:r w:rsidRPr="00CA65BA">
        <w:rPr>
          <w:rFonts w:ascii="Times New Roman" w:eastAsia="DengXian" w:hAnsi="Times New Roman" w:cs="Times New Roman"/>
          <w:kern w:val="0"/>
        </w:rPr>
        <w:t>拳人</w:t>
      </w:r>
      <w:r w:rsidRPr="00CA65BA">
        <w:rPr>
          <w:rFonts w:ascii="Times New Roman" w:eastAsia="DengXian" w:hAnsi="Times New Roman" w:cs="Times New Roman"/>
          <w:kern w:val="0"/>
        </w:rPr>
        <w:t>Education). Available at: https://mp.weixin.qq.com/s/OUPhJa5Xlgax77XbdtAEVA.</w:t>
      </w:r>
    </w:p>
    <w:p w14:paraId="019720B8"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45BBC950" w14:textId="1DCEEC8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Barker-Plummer, B. and Barker-Plummer, D. (2017) ‘Twitter as a Feminist Resource: #YesAllWomen, Digital Platforms, and Discursive Social Change’, in Earl, J. and A. Rohlinger, D. (eds) </w:t>
      </w:r>
      <w:r w:rsidRPr="00CA65BA">
        <w:rPr>
          <w:rFonts w:ascii="Times New Roman" w:eastAsia="DengXian" w:hAnsi="Times New Roman" w:cs="Times New Roman"/>
          <w:i/>
          <w:iCs/>
          <w:kern w:val="0"/>
        </w:rPr>
        <w:t>Social Movements and Media</w:t>
      </w:r>
      <w:r w:rsidRPr="00CA65BA">
        <w:rPr>
          <w:rFonts w:ascii="Times New Roman" w:eastAsia="DengXian" w:hAnsi="Times New Roman" w:cs="Times New Roman"/>
          <w:kern w:val="0"/>
        </w:rPr>
        <w:t>. Emerald Publishing Limited (Studies in Media and Communications), pp. 91–118. doi:10.1108/S2050-206020170000014010.</w:t>
      </w:r>
    </w:p>
    <w:p w14:paraId="26553EBB"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5026D741" w14:textId="2F544DA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Batkin, S.L. (2018) </w:t>
      </w:r>
      <w:r w:rsidRPr="00CA65BA">
        <w:rPr>
          <w:rFonts w:ascii="Times New Roman" w:eastAsia="DengXian" w:hAnsi="Times New Roman" w:cs="Times New Roman"/>
          <w:i/>
          <w:iCs/>
          <w:kern w:val="0"/>
        </w:rPr>
        <w:t>An Everyday Feminist: A Corpus-based Critical Discourse Analysis of Digital Feminist News Media</w:t>
      </w:r>
      <w:r w:rsidRPr="00CA65BA">
        <w:rPr>
          <w:rFonts w:ascii="Times New Roman" w:eastAsia="DengXian" w:hAnsi="Times New Roman" w:cs="Times New Roman"/>
          <w:kern w:val="0"/>
        </w:rPr>
        <w:t>. Auckland University of Technology. Available at: http://hdl.handle.net/10292/11963.</w:t>
      </w:r>
    </w:p>
    <w:p w14:paraId="5035082E"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7D1CC69B" w14:textId="1D87A77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i/>
          <w:iCs/>
          <w:kern w:val="0"/>
        </w:rPr>
        <w:t>BBC News</w:t>
      </w:r>
      <w:r w:rsidRPr="00CA65BA">
        <w:rPr>
          <w:rFonts w:ascii="Times New Roman" w:eastAsia="DengXian" w:hAnsi="Times New Roman" w:cs="Times New Roman"/>
          <w:kern w:val="0"/>
        </w:rPr>
        <w:t xml:space="preserve"> (2018) ‘Flowerboys and the appeal of “soft masculinity” in South Korea’, 4 September. Available at: https://www.bbc.com/news/world-asia-42499809 (Accessed: 29 August 2021).</w:t>
      </w:r>
    </w:p>
    <w:p w14:paraId="78312F3D"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53FC1B06" w14:textId="11EE264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i/>
          <w:iCs/>
          <w:kern w:val="0"/>
        </w:rPr>
        <w:t>BBC News</w:t>
      </w:r>
      <w:r w:rsidRPr="00CA65BA">
        <w:rPr>
          <w:rFonts w:ascii="Times New Roman" w:eastAsia="DengXian" w:hAnsi="Times New Roman" w:cs="Times New Roman"/>
          <w:kern w:val="0"/>
        </w:rPr>
        <w:t xml:space="preserve"> (2020) ‘How one woman’s stolen identity exposed a system of exam fraud’, 9 July. Available at: https://www.bbc.com/news/world-asia-china-53316895 (Accessed: 16 August 2021).</w:t>
      </w:r>
    </w:p>
    <w:p w14:paraId="783F5A04"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09A5929E" w14:textId="316D3EB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Benhabib, S. (2009) ‘Claiming Rights across Borders: International Human Rights and Democratic Sovereignty’, </w:t>
      </w:r>
      <w:r w:rsidRPr="00CA65BA">
        <w:rPr>
          <w:rFonts w:ascii="Times New Roman" w:eastAsia="DengXian" w:hAnsi="Times New Roman" w:cs="Times New Roman"/>
          <w:i/>
          <w:iCs/>
          <w:kern w:val="0"/>
        </w:rPr>
        <w:t>American Political Science Review</w:t>
      </w:r>
      <w:r w:rsidRPr="00CA65BA">
        <w:rPr>
          <w:rFonts w:ascii="Times New Roman" w:eastAsia="DengXian" w:hAnsi="Times New Roman" w:cs="Times New Roman"/>
          <w:kern w:val="0"/>
        </w:rPr>
        <w:t>, 103(4), pp. 691–704. doi:10.1017/S0003055409990244.</w:t>
      </w:r>
    </w:p>
    <w:p w14:paraId="470AF43A" w14:textId="77777777" w:rsidR="00AB71D2" w:rsidRPr="00CA65BA" w:rsidRDefault="00AB71D2" w:rsidP="00AB71D2">
      <w:pPr>
        <w:autoSpaceDE w:val="0"/>
        <w:autoSpaceDN w:val="0"/>
        <w:adjustRightInd w:val="0"/>
        <w:jc w:val="left"/>
        <w:rPr>
          <w:rFonts w:ascii="Times New Roman" w:eastAsia="DengXian" w:hAnsi="Times New Roman" w:cs="Times New Roman"/>
          <w:kern w:val="0"/>
        </w:rPr>
      </w:pPr>
    </w:p>
    <w:p w14:paraId="2FF67E48" w14:textId="1AD1DEC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Berdahl, D. (2005) ‘The Spirit of Capitalism and the Boundaries of Citizenship in Post-Wall Germany’, </w:t>
      </w:r>
      <w:r w:rsidRPr="00CA65BA">
        <w:rPr>
          <w:rFonts w:ascii="Times New Roman" w:eastAsia="DengXian" w:hAnsi="Times New Roman" w:cs="Times New Roman"/>
          <w:i/>
          <w:iCs/>
          <w:kern w:val="0"/>
        </w:rPr>
        <w:t>Comparative Studies in Society and History</w:t>
      </w:r>
      <w:r w:rsidRPr="00CA65BA">
        <w:rPr>
          <w:rFonts w:ascii="Times New Roman" w:eastAsia="DengXian" w:hAnsi="Times New Roman" w:cs="Times New Roman"/>
          <w:kern w:val="0"/>
        </w:rPr>
        <w:t>, 47(2), pp. 235–251. doi:10.1017/S0010417505000125.</w:t>
      </w:r>
    </w:p>
    <w:p w14:paraId="005D27E8" w14:textId="77777777" w:rsidR="00AB71D2" w:rsidRPr="00AB71D2" w:rsidRDefault="00AB71D2" w:rsidP="00AB71D2">
      <w:pPr>
        <w:autoSpaceDE w:val="0"/>
        <w:autoSpaceDN w:val="0"/>
        <w:adjustRightInd w:val="0"/>
        <w:jc w:val="left"/>
        <w:rPr>
          <w:rFonts w:ascii="Times New Roman" w:eastAsia="DengXian" w:hAnsi="Times New Roman" w:cs="Times New Roman"/>
          <w:kern w:val="0"/>
        </w:rPr>
      </w:pPr>
    </w:p>
    <w:p w14:paraId="1E57638E" w14:textId="49ACA66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Black, D. (2012) ‘The Virtual Idol: Producing and Consuming Digital Femininity’, in Galbraith, P.W. and Karlin, J.G. (eds) </w:t>
      </w:r>
      <w:r w:rsidRPr="00CA65BA">
        <w:rPr>
          <w:rFonts w:ascii="Times New Roman" w:eastAsia="DengXian" w:hAnsi="Times New Roman" w:cs="Times New Roman"/>
          <w:i/>
          <w:iCs/>
          <w:kern w:val="0"/>
        </w:rPr>
        <w:t>Idols and Celebrity in Japanese Media Culture</w:t>
      </w:r>
      <w:r w:rsidRPr="00CA65BA">
        <w:rPr>
          <w:rFonts w:ascii="Times New Roman" w:eastAsia="DengXian" w:hAnsi="Times New Roman" w:cs="Times New Roman"/>
          <w:kern w:val="0"/>
        </w:rPr>
        <w:t>. London: Palgrave Macmillan UK, pp. 209–228. doi:10.1057/9781137283788_11.</w:t>
      </w:r>
    </w:p>
    <w:p w14:paraId="7F78CB1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992F86F" w14:textId="5814B72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BluMay (2020) ‘</w:t>
      </w:r>
      <w:r w:rsidRPr="00CA65BA">
        <w:rPr>
          <w:rFonts w:ascii="Times New Roman" w:eastAsia="DengXian" w:hAnsi="Times New Roman" w:cs="Times New Roman"/>
          <w:kern w:val="0"/>
        </w:rPr>
        <w:t>泥塑粉：从亚当肋骨中捏出夏娃的女娲</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BluMay</w:t>
      </w:r>
      <w:r w:rsidRPr="00CA65BA">
        <w:rPr>
          <w:rFonts w:ascii="Times New Roman" w:eastAsia="DengXian" w:hAnsi="Times New Roman" w:cs="Times New Roman"/>
          <w:i/>
          <w:iCs/>
          <w:kern w:val="0"/>
        </w:rPr>
        <w:t>蓝色实验室</w:t>
      </w:r>
      <w:r w:rsidRPr="00CA65BA">
        <w:rPr>
          <w:rFonts w:ascii="Times New Roman" w:eastAsia="DengXian" w:hAnsi="Times New Roman" w:cs="Times New Roman"/>
          <w:kern w:val="0"/>
        </w:rPr>
        <w:t>, 27 December. Available at: https://mp.weixin.qq.com/s/Uov39W7jjOfz1znhHZPaGA.</w:t>
      </w:r>
    </w:p>
    <w:p w14:paraId="2DC3462F"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651767E" w14:textId="37684BF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Boling, K.S. (2020) ‘#ShePersisted, Mitch: a memetic critical discourse analysis on an attempted Instagram feminist revolution’,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20(7), pp. 966–982. doi:10.1080/14680777.2019.1620821.</w:t>
      </w:r>
    </w:p>
    <w:p w14:paraId="373658B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E3B9424" w14:textId="3AF5F0C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Brough, M. and Shresthova, S. (2011) ‘Fandom meets activism: Rethinking civic and political participation’, </w:t>
      </w:r>
      <w:r w:rsidRPr="00CA65BA">
        <w:rPr>
          <w:rFonts w:ascii="Times New Roman" w:eastAsia="DengXian" w:hAnsi="Times New Roman" w:cs="Times New Roman"/>
          <w:i/>
          <w:iCs/>
          <w:kern w:val="0"/>
        </w:rPr>
        <w:t>Transformative Works and Cultures</w:t>
      </w:r>
      <w:r w:rsidRPr="00CA65BA">
        <w:rPr>
          <w:rFonts w:ascii="Times New Roman" w:eastAsia="DengXian" w:hAnsi="Times New Roman" w:cs="Times New Roman"/>
          <w:kern w:val="0"/>
        </w:rPr>
        <w:t>, 10. doi:10.3983/twc.2012.0303.</w:t>
      </w:r>
    </w:p>
    <w:p w14:paraId="0822875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EAF1725" w14:textId="2FADE86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Butler, J. (2004) </w:t>
      </w:r>
      <w:r w:rsidRPr="00CA65BA">
        <w:rPr>
          <w:rFonts w:ascii="Times New Roman" w:eastAsia="DengXian" w:hAnsi="Times New Roman" w:cs="Times New Roman"/>
          <w:i/>
          <w:iCs/>
          <w:kern w:val="0"/>
        </w:rPr>
        <w:t>Undoing gender</w:t>
      </w:r>
      <w:r w:rsidRPr="00CA65BA">
        <w:rPr>
          <w:rFonts w:ascii="Times New Roman" w:eastAsia="DengXian" w:hAnsi="Times New Roman" w:cs="Times New Roman"/>
          <w:kern w:val="0"/>
        </w:rPr>
        <w:t>. New York ; London: Routledge.</w:t>
      </w:r>
    </w:p>
    <w:p w14:paraId="3DBA415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E17E034" w14:textId="2D6972B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Cao, X. (2015) </w:t>
      </w:r>
      <w:r w:rsidRPr="00CA65BA">
        <w:rPr>
          <w:rFonts w:ascii="Times New Roman" w:eastAsia="DengXian" w:hAnsi="Times New Roman" w:cs="Times New Roman"/>
          <w:i/>
          <w:iCs/>
          <w:kern w:val="0"/>
        </w:rPr>
        <w:t>Censorship and Everyday Forms of Resistance in Chinese Cyberspace</w:t>
      </w:r>
      <w:r w:rsidRPr="00CA65BA">
        <w:rPr>
          <w:rFonts w:ascii="Times New Roman" w:eastAsia="DengXian" w:hAnsi="Times New Roman" w:cs="Times New Roman"/>
          <w:kern w:val="0"/>
        </w:rPr>
        <w:t>. University of Auckland. Available at: https://www.semanticscholar.org/paper/Censorship-and-Everyday-Forms-of-Resistance-in-Cao/21d80f84e884d08f7f5f4889af4064f9487031d7.</w:t>
      </w:r>
    </w:p>
    <w:p w14:paraId="41635EC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500E4D0" w14:textId="627BC1D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Carter Olson, C. (2016) ‘#BringBackOurGirls: digital communities supporting real-world change and influencing mainstream media agendas’,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16(5), pp. 772–787. doi:10.1080/14680777.2016.1154887.</w:t>
      </w:r>
    </w:p>
    <w:p w14:paraId="40C7C1B3" w14:textId="77777777" w:rsidR="004114DB" w:rsidRDefault="004114DB" w:rsidP="00AB71D2">
      <w:pPr>
        <w:autoSpaceDE w:val="0"/>
        <w:autoSpaceDN w:val="0"/>
        <w:adjustRightInd w:val="0"/>
        <w:jc w:val="left"/>
        <w:rPr>
          <w:rFonts w:ascii="Times New Roman" w:eastAsia="DengXian" w:hAnsi="Times New Roman" w:cs="Times New Roman"/>
          <w:kern w:val="0"/>
        </w:rPr>
      </w:pPr>
    </w:p>
    <w:p w14:paraId="37696CB2" w14:textId="77777777" w:rsidR="004114DB" w:rsidRDefault="004114DB" w:rsidP="004114DB">
      <w:pPr>
        <w:rPr>
          <w:rFonts w:ascii="Times New Roman" w:hAnsi="Times New Roman" w:cs="Times New Roman"/>
          <w:sz w:val="22"/>
          <w:szCs w:val="22"/>
        </w:rPr>
      </w:pPr>
      <w:r w:rsidRPr="00293A23">
        <w:rPr>
          <w:rFonts w:ascii="Times New Roman" w:hAnsi="Times New Roman" w:cs="Times New Roman"/>
          <w:sz w:val="22"/>
          <w:szCs w:val="22"/>
        </w:rPr>
        <w:t xml:space="preserve">Castells, M. (2015) </w:t>
      </w:r>
      <w:r w:rsidRPr="00293A23">
        <w:rPr>
          <w:rFonts w:ascii="Times New Roman" w:hAnsi="Times New Roman" w:cs="Times New Roman"/>
          <w:i/>
          <w:iCs/>
          <w:sz w:val="22"/>
          <w:szCs w:val="22"/>
        </w:rPr>
        <w:t>Networks of Outrage and Hope: Social Movements in the Internet Age</w:t>
      </w:r>
      <w:r w:rsidRPr="00293A23">
        <w:rPr>
          <w:rFonts w:ascii="Times New Roman" w:hAnsi="Times New Roman" w:cs="Times New Roman"/>
          <w:sz w:val="22"/>
          <w:szCs w:val="22"/>
        </w:rPr>
        <w:t>. John Wiley &amp; Sons.</w:t>
      </w:r>
    </w:p>
    <w:p w14:paraId="7FFE78B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E56C2B2" w14:textId="606A153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Chambers, S.A. (2005) ‘Democracy and (the) Public(s): Spatializing Politics in the Internet Age’, </w:t>
      </w:r>
      <w:r w:rsidRPr="00CA65BA">
        <w:rPr>
          <w:rFonts w:ascii="Times New Roman" w:eastAsia="DengXian" w:hAnsi="Times New Roman" w:cs="Times New Roman"/>
          <w:i/>
          <w:iCs/>
          <w:kern w:val="0"/>
        </w:rPr>
        <w:t>Political Theory</w:t>
      </w:r>
      <w:r w:rsidRPr="00CA65BA">
        <w:rPr>
          <w:rFonts w:ascii="Times New Roman" w:eastAsia="DengXian" w:hAnsi="Times New Roman" w:cs="Times New Roman"/>
          <w:kern w:val="0"/>
        </w:rPr>
        <w:t>. Edited by J. Dean, D. Saco, and M. Warner, 33(1), pp. 125–136.</w:t>
      </w:r>
    </w:p>
    <w:p w14:paraId="60BDC2A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1781D47" w14:textId="6AE1D71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Chang, J., Ren, H. and Yang, Q. (2018) ‘A virtual gender asylum? The social media profile picture, young Chinese women’s self-empowerment, and the emergence of a Chinese digital feminism’, </w:t>
      </w:r>
      <w:r w:rsidRPr="00CA65BA">
        <w:rPr>
          <w:rFonts w:ascii="Times New Roman" w:eastAsia="DengXian" w:hAnsi="Times New Roman" w:cs="Times New Roman"/>
          <w:i/>
          <w:iCs/>
          <w:kern w:val="0"/>
        </w:rPr>
        <w:t>International Journal of Cultural Studies</w:t>
      </w:r>
      <w:r w:rsidRPr="00CA65BA">
        <w:rPr>
          <w:rFonts w:ascii="Times New Roman" w:eastAsia="DengXian" w:hAnsi="Times New Roman" w:cs="Times New Roman"/>
          <w:kern w:val="0"/>
        </w:rPr>
        <w:t>, 21(3), pp. 325–340. doi:10.1177/1367877916682085.</w:t>
      </w:r>
    </w:p>
    <w:p w14:paraId="750647D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807F4E0" w14:textId="0CFE773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Chang, J. and Tian, H. (2020) ‘Girl power in boy love: Yaoi, online female counterculture, and digital feminism in China’,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0(0), pp. 1–17. doi:10.1080/14680777.2020.1803942.</w:t>
      </w:r>
    </w:p>
    <w:p w14:paraId="192F714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44A052D" w14:textId="4C19D93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Chase, M. and Mulvenon, J.C. (2002) </w:t>
      </w:r>
      <w:r w:rsidRPr="00CA65BA">
        <w:rPr>
          <w:rFonts w:ascii="Times New Roman" w:eastAsia="DengXian" w:hAnsi="Times New Roman" w:cs="Times New Roman"/>
          <w:i/>
          <w:iCs/>
          <w:kern w:val="0"/>
        </w:rPr>
        <w:t>You’ve got dissent! Chinese dissident use of the Internet and Beijing’s counter-strategies</w:t>
      </w:r>
      <w:r w:rsidRPr="00CA65BA">
        <w:rPr>
          <w:rFonts w:ascii="Times New Roman" w:eastAsia="DengXian" w:hAnsi="Times New Roman" w:cs="Times New Roman"/>
          <w:kern w:val="0"/>
        </w:rPr>
        <w:t>. Santa Monica, CA: RAND, National Security Research Division Center for Asia Pacific Policy.</w:t>
      </w:r>
    </w:p>
    <w:p w14:paraId="16AF92D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6B553FB" w14:textId="68A1E75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Chen, L. (2020) </w:t>
      </w:r>
      <w:r w:rsidRPr="00CA65BA">
        <w:rPr>
          <w:rFonts w:ascii="Times New Roman" w:eastAsia="DengXian" w:hAnsi="Times New Roman" w:cs="Times New Roman"/>
          <w:kern w:val="0"/>
        </w:rPr>
        <w:t>消费与赋权：微博空间中偶像养成系粉丝的权力表达研究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暨南大学</w:t>
      </w:r>
      <w:r w:rsidRPr="00CA65BA">
        <w:rPr>
          <w:rFonts w:ascii="Times New Roman" w:eastAsia="DengXian" w:hAnsi="Times New Roman" w:cs="Times New Roman"/>
          <w:kern w:val="0"/>
        </w:rPr>
        <w:t>. Available at: https://kns.cnki.net/kcms/detail/frame/list.aspx?dbcode=CMFD&amp;filename=1021519853.nh&amp;dbname=CMFD202101&amp;RefType=1&amp;vl=o1F4M86CRISL7kKDY9Pc4Z8wAI3RGMn360YYFgGfWPnihhCmk6UIqY63COq-5Ii_ (Accessed: 29 August 2021).</w:t>
      </w:r>
    </w:p>
    <w:p w14:paraId="2636257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563ACB6" w14:textId="06482D0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Chen, Y. </w:t>
      </w:r>
      <w:r w:rsidRPr="00CA65BA">
        <w:rPr>
          <w:rFonts w:ascii="Times New Roman" w:eastAsia="DengXian" w:hAnsi="Times New Roman" w:cs="Times New Roman"/>
          <w:i/>
          <w:iCs/>
          <w:kern w:val="0"/>
        </w:rPr>
        <w:t>et al.</w:t>
      </w:r>
      <w:r w:rsidRPr="00CA65BA">
        <w:rPr>
          <w:rFonts w:ascii="Times New Roman" w:eastAsia="DengXian" w:hAnsi="Times New Roman" w:cs="Times New Roman"/>
          <w:kern w:val="0"/>
        </w:rPr>
        <w:t xml:space="preserve"> (2021) ‘</w:t>
      </w:r>
      <w:r w:rsidRPr="00CA65BA">
        <w:rPr>
          <w:rFonts w:ascii="Times New Roman" w:eastAsia="DengXian" w:hAnsi="Times New Roman" w:cs="Times New Roman"/>
          <w:kern w:val="0"/>
        </w:rPr>
        <w:t>泥塑文化与性别观念探讨</w:t>
      </w:r>
      <w:r w:rsidRPr="00CA65BA">
        <w:rPr>
          <w:rFonts w:ascii="Times New Roman" w:eastAsia="DengXian" w:hAnsi="Times New Roman" w:cs="Times New Roman"/>
          <w:kern w:val="0"/>
        </w:rPr>
        <w:t>——</w:t>
      </w:r>
      <w:r w:rsidRPr="00CA65BA">
        <w:rPr>
          <w:rFonts w:ascii="Times New Roman" w:eastAsia="DengXian" w:hAnsi="Times New Roman" w:cs="Times New Roman"/>
          <w:kern w:val="0"/>
        </w:rPr>
        <w:t>基于粉丝文化背景</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视听</w:t>
      </w:r>
      <w:r w:rsidRPr="00CA65BA">
        <w:rPr>
          <w:rFonts w:ascii="Times New Roman" w:eastAsia="DengXian" w:hAnsi="Times New Roman" w:cs="Times New Roman"/>
          <w:kern w:val="0"/>
        </w:rPr>
        <w:t>, (03), pp. 151–153.</w:t>
      </w:r>
    </w:p>
    <w:p w14:paraId="19F46DD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BE58481" w14:textId="5126941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Clark, R. (2016) ‘“Hope in a hashtag”: the discursive activism of #WhyIStayed’,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16(5), pp. 788–804. doi:10.1080/14680777.2016.1138235.</w:t>
      </w:r>
    </w:p>
    <w:p w14:paraId="500C1F0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F192028" w14:textId="7C0F463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CNNIC (2020) </w:t>
      </w:r>
      <w:r w:rsidRPr="00CA65BA">
        <w:rPr>
          <w:rFonts w:ascii="Times New Roman" w:eastAsia="DengXian" w:hAnsi="Times New Roman" w:cs="Times New Roman"/>
          <w:i/>
          <w:iCs/>
          <w:kern w:val="0"/>
        </w:rPr>
        <w:t>CNNIC</w:t>
      </w:r>
      <w:r w:rsidRPr="00CA65BA">
        <w:rPr>
          <w:rFonts w:ascii="Times New Roman" w:eastAsia="DengXian" w:hAnsi="Times New Roman" w:cs="Times New Roman"/>
          <w:i/>
          <w:iCs/>
          <w:kern w:val="0"/>
        </w:rPr>
        <w:t>第</w:t>
      </w:r>
      <w:r w:rsidRPr="00CA65BA">
        <w:rPr>
          <w:rFonts w:ascii="Times New Roman" w:eastAsia="DengXian" w:hAnsi="Times New Roman" w:cs="Times New Roman"/>
          <w:i/>
          <w:iCs/>
          <w:kern w:val="0"/>
        </w:rPr>
        <w:t>46</w:t>
      </w:r>
      <w:r w:rsidRPr="00CA65BA">
        <w:rPr>
          <w:rFonts w:ascii="Times New Roman" w:eastAsia="DengXian" w:hAnsi="Times New Roman" w:cs="Times New Roman"/>
          <w:i/>
          <w:iCs/>
          <w:kern w:val="0"/>
        </w:rPr>
        <w:t>次调查报告：网民属性结构</w:t>
      </w:r>
      <w:r w:rsidRPr="00CA65BA">
        <w:rPr>
          <w:rFonts w:ascii="Times New Roman" w:eastAsia="DengXian" w:hAnsi="Times New Roman" w:cs="Times New Roman"/>
          <w:i/>
          <w:iCs/>
          <w:kern w:val="0"/>
        </w:rPr>
        <w:t>|</w:t>
      </w:r>
      <w:r w:rsidRPr="00CA65BA">
        <w:rPr>
          <w:rFonts w:ascii="Times New Roman" w:eastAsia="DengXian" w:hAnsi="Times New Roman" w:cs="Times New Roman"/>
          <w:i/>
          <w:iCs/>
          <w:kern w:val="0"/>
        </w:rPr>
        <w:t>网民</w:t>
      </w:r>
      <w:r w:rsidRPr="00CA65BA">
        <w:rPr>
          <w:rFonts w:ascii="Times New Roman" w:eastAsia="DengXian" w:hAnsi="Times New Roman" w:cs="Times New Roman"/>
          <w:i/>
          <w:iCs/>
          <w:kern w:val="0"/>
        </w:rPr>
        <w:t>|</w:t>
      </w:r>
      <w:r w:rsidRPr="00CA65BA">
        <w:rPr>
          <w:rFonts w:ascii="Times New Roman" w:eastAsia="DengXian" w:hAnsi="Times New Roman" w:cs="Times New Roman"/>
          <w:i/>
          <w:iCs/>
          <w:kern w:val="0"/>
        </w:rPr>
        <w:t>性别比例</w:t>
      </w:r>
      <w:r w:rsidRPr="00CA65BA">
        <w:rPr>
          <w:rFonts w:ascii="Times New Roman" w:eastAsia="DengXian" w:hAnsi="Times New Roman" w:cs="Times New Roman"/>
          <w:kern w:val="0"/>
        </w:rPr>
        <w:t>. 45. Available at: http://www.360doc.com/content/20/0929/15/5621986_938170186.shtml (Accessed: 5 September 2021).</w:t>
      </w:r>
    </w:p>
    <w:p w14:paraId="7106147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1F36976" w14:textId="114CA4C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Cook, S. (2019) </w:t>
      </w:r>
      <w:r w:rsidRPr="00CA65BA">
        <w:rPr>
          <w:rFonts w:ascii="Times New Roman" w:eastAsia="DengXian" w:hAnsi="Times New Roman" w:cs="Times New Roman"/>
          <w:i/>
          <w:iCs/>
          <w:kern w:val="0"/>
        </w:rPr>
        <w:t>The Remarkable Survival of Free Thought and Activism in China</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Freedom House</w:t>
      </w:r>
      <w:r w:rsidRPr="00CA65BA">
        <w:rPr>
          <w:rFonts w:ascii="Times New Roman" w:eastAsia="DengXian" w:hAnsi="Times New Roman" w:cs="Times New Roman"/>
          <w:kern w:val="0"/>
        </w:rPr>
        <w:t>. Available at: https://freedomhouse.org/article/remarkable-survival-free-thought-and-activism-china (Accessed: 20 June 2021).</w:t>
      </w:r>
    </w:p>
    <w:p w14:paraId="445B188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2219FEC" w14:textId="75C8B48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Couldry, D.N. (2009) ‘“The Media”: A Crisis of Appearances’, </w:t>
      </w:r>
      <w:r w:rsidRPr="00CA65BA">
        <w:rPr>
          <w:rFonts w:ascii="Times New Roman" w:eastAsia="DengXian" w:hAnsi="Times New Roman" w:cs="Times New Roman"/>
          <w:i/>
          <w:iCs/>
          <w:kern w:val="0"/>
        </w:rPr>
        <w:t>Institute on Globalization and the Human Condition Working Paper Series</w:t>
      </w:r>
      <w:r w:rsidRPr="00CA65BA">
        <w:rPr>
          <w:rFonts w:ascii="Times New Roman" w:eastAsia="DengXian" w:hAnsi="Times New Roman" w:cs="Times New Roman"/>
          <w:kern w:val="0"/>
        </w:rPr>
        <w:t>, (09/3), p. 16.</w:t>
      </w:r>
    </w:p>
    <w:p w14:paraId="2FC295C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F00E239" w14:textId="56F9D5E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Dahlberg, L. (2001) ‘The Habermasian Public Sphere Encounters Cyber-Reality’, </w:t>
      </w:r>
      <w:r w:rsidRPr="00CA65BA">
        <w:rPr>
          <w:rFonts w:ascii="Times New Roman" w:eastAsia="DengXian" w:hAnsi="Times New Roman" w:cs="Times New Roman"/>
          <w:i/>
          <w:iCs/>
          <w:kern w:val="0"/>
        </w:rPr>
        <w:t>Javnost - The Public</w:t>
      </w:r>
      <w:r w:rsidRPr="00CA65BA">
        <w:rPr>
          <w:rFonts w:ascii="Times New Roman" w:eastAsia="DengXian" w:hAnsi="Times New Roman" w:cs="Times New Roman"/>
          <w:kern w:val="0"/>
        </w:rPr>
        <w:t>, 8(3), pp. 83–96. doi:10.1080/13183222.2001.11008782.</w:t>
      </w:r>
    </w:p>
    <w:p w14:paraId="4990D9F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FF3751A" w14:textId="5507802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Dahlberg, L. (2007) ‘The Internet, deliberative democracy, and power: Radicalizing the public sphere’, </w:t>
      </w:r>
      <w:r w:rsidRPr="00CA65BA">
        <w:rPr>
          <w:rFonts w:ascii="Times New Roman" w:eastAsia="DengXian" w:hAnsi="Times New Roman" w:cs="Times New Roman"/>
          <w:i/>
          <w:iCs/>
          <w:kern w:val="0"/>
        </w:rPr>
        <w:t>International Journal of Media &amp; Cultural Politics</w:t>
      </w:r>
      <w:r w:rsidRPr="00CA65BA">
        <w:rPr>
          <w:rFonts w:ascii="Times New Roman" w:eastAsia="DengXian" w:hAnsi="Times New Roman" w:cs="Times New Roman"/>
          <w:kern w:val="0"/>
        </w:rPr>
        <w:t>, 3(1). doi:10.1386/macp.3.1.47/1.</w:t>
      </w:r>
    </w:p>
    <w:p w14:paraId="1BCCF9D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9E062D3" w14:textId="21998F7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Dahlgren, P. (2000) ‘The Public Sphere and the Net: Structure, Space, and Communication’, in Bennett, W.L. and Entman, R.M. (eds) </w:t>
      </w:r>
      <w:r w:rsidRPr="00CA65BA">
        <w:rPr>
          <w:rFonts w:ascii="Times New Roman" w:eastAsia="DengXian" w:hAnsi="Times New Roman" w:cs="Times New Roman"/>
          <w:i/>
          <w:iCs/>
          <w:kern w:val="0"/>
        </w:rPr>
        <w:t>Mediated Politics</w:t>
      </w:r>
      <w:r w:rsidRPr="00CA65BA">
        <w:rPr>
          <w:rFonts w:ascii="Times New Roman" w:eastAsia="DengXian" w:hAnsi="Times New Roman" w:cs="Times New Roman"/>
          <w:kern w:val="0"/>
        </w:rPr>
        <w:t>. 1st edn. Cambridge University Press, pp. 33–55. doi:10.1017/CBO9780511613852.003.</w:t>
      </w:r>
    </w:p>
    <w:p w14:paraId="1B2274D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03C2692" w14:textId="13E9526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Dalton, E. (2019) ‘A feminist critical discourse analysis of sexual harassment in the Japanese political and media worlds’, </w:t>
      </w:r>
      <w:r w:rsidRPr="00CA65BA">
        <w:rPr>
          <w:rFonts w:ascii="Times New Roman" w:eastAsia="DengXian" w:hAnsi="Times New Roman" w:cs="Times New Roman"/>
          <w:i/>
          <w:iCs/>
          <w:kern w:val="0"/>
        </w:rPr>
        <w:t>Women’s Studies International Forum</w:t>
      </w:r>
      <w:r w:rsidRPr="00CA65BA">
        <w:rPr>
          <w:rFonts w:ascii="Times New Roman" w:eastAsia="DengXian" w:hAnsi="Times New Roman" w:cs="Times New Roman"/>
          <w:kern w:val="0"/>
        </w:rPr>
        <w:t>, 77, p. 102276. doi:10.1016/j.wsif.2019.102276.</w:t>
      </w:r>
    </w:p>
    <w:p w14:paraId="790BA57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EA09AC8" w14:textId="4ED6C05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Damm, J. (2007) ‘The Internet and the Fragmentation of Chinese Society’, </w:t>
      </w:r>
      <w:r w:rsidRPr="00CA65BA">
        <w:rPr>
          <w:rFonts w:ascii="Times New Roman" w:eastAsia="DengXian" w:hAnsi="Times New Roman" w:cs="Times New Roman"/>
          <w:i/>
          <w:iCs/>
          <w:kern w:val="0"/>
        </w:rPr>
        <w:t>Critical Asian Studies</w:t>
      </w:r>
      <w:r w:rsidRPr="00CA65BA">
        <w:rPr>
          <w:rFonts w:ascii="Times New Roman" w:eastAsia="DengXian" w:hAnsi="Times New Roman" w:cs="Times New Roman"/>
          <w:kern w:val="0"/>
        </w:rPr>
        <w:t>, 39(2), pp. 273–294. doi:10.1080/14672710701339485.</w:t>
      </w:r>
    </w:p>
    <w:p w14:paraId="1F9D667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25EF280" w14:textId="7470475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Deibert, R. and Rohozinski, R. (2010) ‘Liberation vs. Control: The Future of Cyberspace’, </w:t>
      </w:r>
      <w:r w:rsidRPr="00CA65BA">
        <w:rPr>
          <w:rFonts w:ascii="Times New Roman" w:eastAsia="DengXian" w:hAnsi="Times New Roman" w:cs="Times New Roman"/>
          <w:i/>
          <w:iCs/>
          <w:kern w:val="0"/>
        </w:rPr>
        <w:t>Journal of Democracy</w:t>
      </w:r>
      <w:r w:rsidRPr="00CA65BA">
        <w:rPr>
          <w:rFonts w:ascii="Times New Roman" w:eastAsia="DengXian" w:hAnsi="Times New Roman" w:cs="Times New Roman"/>
          <w:kern w:val="0"/>
        </w:rPr>
        <w:t>, 21(4), pp. 43–57. doi:10.1353/jod.2010.0010.</w:t>
      </w:r>
    </w:p>
    <w:p w14:paraId="126E586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F89FE7A" w14:textId="2E4177D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Deibert, R.J. (2002) ‘Dark Guests and Great Firewalls: The Internet and Chinese Security Policy’, </w:t>
      </w:r>
      <w:r w:rsidRPr="00CA65BA">
        <w:rPr>
          <w:rFonts w:ascii="Times New Roman" w:eastAsia="DengXian" w:hAnsi="Times New Roman" w:cs="Times New Roman"/>
          <w:i/>
          <w:iCs/>
          <w:kern w:val="0"/>
        </w:rPr>
        <w:t>Journal of Social Issues</w:t>
      </w:r>
      <w:r w:rsidRPr="00CA65BA">
        <w:rPr>
          <w:rFonts w:ascii="Times New Roman" w:eastAsia="DengXian" w:hAnsi="Times New Roman" w:cs="Times New Roman"/>
          <w:kern w:val="0"/>
        </w:rPr>
        <w:t>, 58(1), pp. 143–159. doi:10.1111/1540-4560.00253.</w:t>
      </w:r>
    </w:p>
    <w:p w14:paraId="209FAE4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BF47067" w14:textId="28EDA99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Delaney, B. (2017) ‘Jessa Crispin: the woman at war with lifestyle feminism’, </w:t>
      </w:r>
      <w:r w:rsidRPr="00CA65BA">
        <w:rPr>
          <w:rFonts w:ascii="Times New Roman" w:eastAsia="DengXian" w:hAnsi="Times New Roman" w:cs="Times New Roman"/>
          <w:i/>
          <w:iCs/>
          <w:kern w:val="0"/>
        </w:rPr>
        <w:t>the Guardian</w:t>
      </w:r>
      <w:r w:rsidRPr="00CA65BA">
        <w:rPr>
          <w:rFonts w:ascii="Times New Roman" w:eastAsia="DengXian" w:hAnsi="Times New Roman" w:cs="Times New Roman"/>
          <w:kern w:val="0"/>
        </w:rPr>
        <w:t>, 3 March. Available at: http://www.theguardian.com/books/2017/mar/03/jessa-crispin-the-woman-at-war-with-lifestyle-feminism (Accessed: 4 September 2021).</w:t>
      </w:r>
    </w:p>
    <w:p w14:paraId="408FF0D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B88F057" w14:textId="6D17C3B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Denscombe, M. (2007) </w:t>
      </w:r>
      <w:r w:rsidRPr="00CA65BA">
        <w:rPr>
          <w:rFonts w:ascii="Times New Roman" w:eastAsia="DengXian" w:hAnsi="Times New Roman" w:cs="Times New Roman"/>
          <w:i/>
          <w:iCs/>
          <w:kern w:val="0"/>
        </w:rPr>
        <w:t>The good research guide: for small-scale social research projects</w:t>
      </w:r>
      <w:r w:rsidRPr="00CA65BA">
        <w:rPr>
          <w:rFonts w:ascii="Times New Roman" w:eastAsia="DengXian" w:hAnsi="Times New Roman" w:cs="Times New Roman"/>
          <w:kern w:val="0"/>
        </w:rPr>
        <w:t>. 3. ed. Maidenhead: Open University Press.</w:t>
      </w:r>
    </w:p>
    <w:p w14:paraId="43BC529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F791A0A" w14:textId="1C0CB8E3"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Dodge, M. and Kitchin, R. (2003) </w:t>
      </w:r>
      <w:r w:rsidRPr="00CA65BA">
        <w:rPr>
          <w:rFonts w:ascii="Times New Roman" w:eastAsia="DengXian" w:hAnsi="Times New Roman" w:cs="Times New Roman"/>
          <w:i/>
          <w:iCs/>
          <w:kern w:val="0"/>
        </w:rPr>
        <w:t>Mapping cyberspace</w:t>
      </w:r>
      <w:r w:rsidRPr="00CA65BA">
        <w:rPr>
          <w:rFonts w:ascii="Times New Roman" w:eastAsia="DengXian" w:hAnsi="Times New Roman" w:cs="Times New Roman"/>
          <w:kern w:val="0"/>
        </w:rPr>
        <w:t>. London; New York: Routledge. Available at: https://search.ebscohost.com/login.aspx?direct=true&amp;scope=site&amp;db=nlebk&amp;db=nlabk&amp;AN=96104 (Accessed: 15 June 2021).</w:t>
      </w:r>
    </w:p>
    <w:p w14:paraId="2F1DA7C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3E8C2B4" w14:textId="1FB9F91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Drüeke, R. and Zobl, E. (2016) ‘Online feminist protest against sexism: the German-language hashtag #aufschrei’,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16(1), pp. 35–54. doi:10.1080/14680777.2015.1093071.</w:t>
      </w:r>
    </w:p>
    <w:p w14:paraId="3C96075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38261C3" w14:textId="62A3F3C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Dryzek, J.S. (1990) </w:t>
      </w:r>
      <w:r w:rsidRPr="00CA65BA">
        <w:rPr>
          <w:rFonts w:ascii="Times New Roman" w:eastAsia="DengXian" w:hAnsi="Times New Roman" w:cs="Times New Roman"/>
          <w:i/>
          <w:iCs/>
          <w:kern w:val="0"/>
        </w:rPr>
        <w:t>Discursive Democracy: Politics, Policy, and Political Science</w:t>
      </w:r>
      <w:r w:rsidRPr="00CA65BA">
        <w:rPr>
          <w:rFonts w:ascii="Times New Roman" w:eastAsia="DengXian" w:hAnsi="Times New Roman" w:cs="Times New Roman"/>
          <w:kern w:val="0"/>
        </w:rPr>
        <w:t>. Cambridge: Cambridge University Press. doi:10.1017/9781139173810.</w:t>
      </w:r>
    </w:p>
    <w:p w14:paraId="46CC50C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BED3EAB" w14:textId="27444F5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Earl, J. and Kimport, K. (2009) ‘Movement Societies and Digital Protest: Fan Activism and Other Nonpolitical Protest Online’, </w:t>
      </w:r>
      <w:r w:rsidRPr="00CA65BA">
        <w:rPr>
          <w:rFonts w:ascii="Times New Roman" w:eastAsia="DengXian" w:hAnsi="Times New Roman" w:cs="Times New Roman"/>
          <w:i/>
          <w:iCs/>
          <w:kern w:val="0"/>
        </w:rPr>
        <w:t>Sociological Theory</w:t>
      </w:r>
      <w:r w:rsidRPr="00CA65BA">
        <w:rPr>
          <w:rFonts w:ascii="Times New Roman" w:eastAsia="DengXian" w:hAnsi="Times New Roman" w:cs="Times New Roman"/>
          <w:kern w:val="0"/>
        </w:rPr>
        <w:t>, 27(3), pp. 220–243. doi:10.1111/j.1467-9558.2009.01346.x.</w:t>
      </w:r>
    </w:p>
    <w:p w14:paraId="02A597E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78A153E" w14:textId="25C128B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Edwards, A. (2004) ‘The Dutch women’s movement online: Internet and the organizational infrastructure of a social movement’, in Donk, W. van de et al. (eds) </w:t>
      </w:r>
      <w:r w:rsidRPr="00CA65BA">
        <w:rPr>
          <w:rFonts w:ascii="Times New Roman" w:eastAsia="DengXian" w:hAnsi="Times New Roman" w:cs="Times New Roman"/>
          <w:i/>
          <w:iCs/>
          <w:kern w:val="0"/>
        </w:rPr>
        <w:t>Cyberprotest: New Media, Citizens and Social Movements</w:t>
      </w:r>
      <w:r w:rsidRPr="00CA65BA">
        <w:rPr>
          <w:rFonts w:ascii="Times New Roman" w:eastAsia="DengXian" w:hAnsi="Times New Roman" w:cs="Times New Roman"/>
          <w:kern w:val="0"/>
        </w:rPr>
        <w:t>. London: Routledge. doi:10.4324/9780203644225.</w:t>
      </w:r>
    </w:p>
    <w:p w14:paraId="7E4416B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75DAD4F" w14:textId="1527CB8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Edwards, M. and Milani, T.M. (2014) ‘The everyday life of sexual politics: A feminist critical discourse analysis of herbalist pamphlets in Johannesburg’, </w:t>
      </w:r>
      <w:r w:rsidRPr="00CA65BA">
        <w:rPr>
          <w:rFonts w:ascii="Times New Roman" w:eastAsia="DengXian" w:hAnsi="Times New Roman" w:cs="Times New Roman"/>
          <w:i/>
          <w:iCs/>
          <w:kern w:val="0"/>
        </w:rPr>
        <w:t>Southern African Linguistics and Applied Language Studies</w:t>
      </w:r>
      <w:r w:rsidRPr="00CA65BA">
        <w:rPr>
          <w:rFonts w:ascii="Times New Roman" w:eastAsia="DengXian" w:hAnsi="Times New Roman" w:cs="Times New Roman"/>
          <w:kern w:val="0"/>
        </w:rPr>
        <w:t>, 32(4), pp. 461–481. doi:10.2989/16073614.2014.999991.</w:t>
      </w:r>
    </w:p>
    <w:p w14:paraId="32B8200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FCE9BF8" w14:textId="5CB0D36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ENLIGHTENT Data (2021) </w:t>
      </w:r>
      <w:r w:rsidRPr="00CA65BA">
        <w:rPr>
          <w:rFonts w:ascii="Times New Roman" w:eastAsia="DengXian" w:hAnsi="Times New Roman" w:cs="Times New Roman"/>
          <w:i/>
          <w:iCs/>
          <w:kern w:val="0"/>
        </w:rPr>
        <w:t>2021H1</w:t>
      </w:r>
      <w:r w:rsidRPr="00CA65BA">
        <w:rPr>
          <w:rFonts w:ascii="Times New Roman" w:eastAsia="DengXian" w:hAnsi="Times New Roman" w:cs="Times New Roman"/>
          <w:i/>
          <w:iCs/>
          <w:kern w:val="0"/>
        </w:rPr>
        <w:t>网络综艺有效播放</w:t>
      </w:r>
      <w:r w:rsidRPr="00CA65BA">
        <w:rPr>
          <w:rFonts w:ascii="Times New Roman" w:eastAsia="DengXian" w:hAnsi="Times New Roman" w:cs="Times New Roman"/>
          <w:i/>
          <w:iCs/>
          <w:kern w:val="0"/>
        </w:rPr>
        <w:t>·</w:t>
      </w:r>
      <w:r w:rsidRPr="00CA65BA">
        <w:rPr>
          <w:rFonts w:ascii="Times New Roman" w:eastAsia="DengXian" w:hAnsi="Times New Roman" w:cs="Times New Roman"/>
          <w:i/>
          <w:iCs/>
          <w:kern w:val="0"/>
        </w:rPr>
        <w:t>霸屏榜</w:t>
      </w:r>
      <w:r w:rsidRPr="00CA65BA">
        <w:rPr>
          <w:rFonts w:ascii="Times New Roman" w:eastAsia="DengXian" w:hAnsi="Times New Roman" w:cs="Times New Roman"/>
          <w:kern w:val="0"/>
        </w:rPr>
        <w:t>. Available at: https://www.douban.com/group/topic/233754571/ (Accessed: 6 July 2021).</w:t>
      </w:r>
    </w:p>
    <w:p w14:paraId="06AA043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44264FD" w14:textId="43713D0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Fairchild, C. (2007) ‘Building the Authentic Celebrity: The “Idol” Phenomenon in the Attention Economy’, </w:t>
      </w:r>
      <w:r w:rsidRPr="00CA65BA">
        <w:rPr>
          <w:rFonts w:ascii="Times New Roman" w:eastAsia="DengXian" w:hAnsi="Times New Roman" w:cs="Times New Roman"/>
          <w:i/>
          <w:iCs/>
          <w:kern w:val="0"/>
        </w:rPr>
        <w:t>Popular Music and Society</w:t>
      </w:r>
      <w:r w:rsidRPr="00CA65BA">
        <w:rPr>
          <w:rFonts w:ascii="Times New Roman" w:eastAsia="DengXian" w:hAnsi="Times New Roman" w:cs="Times New Roman"/>
          <w:kern w:val="0"/>
        </w:rPr>
        <w:t xml:space="preserve"> [Preprint]. doi:10.1080/03007760600835306.</w:t>
      </w:r>
    </w:p>
    <w:p w14:paraId="6A3EF71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2292D54" w14:textId="0C9A9E2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Ferguson, M.L. (2010) ‘Choice Feminism and the Fear of Politics’, </w:t>
      </w:r>
      <w:r w:rsidRPr="00CA65BA">
        <w:rPr>
          <w:rFonts w:ascii="Times New Roman" w:eastAsia="DengXian" w:hAnsi="Times New Roman" w:cs="Times New Roman"/>
          <w:i/>
          <w:iCs/>
          <w:kern w:val="0"/>
        </w:rPr>
        <w:t>Perspectives on Politics</w:t>
      </w:r>
      <w:r w:rsidRPr="00CA65BA">
        <w:rPr>
          <w:rFonts w:ascii="Times New Roman" w:eastAsia="DengXian" w:hAnsi="Times New Roman" w:cs="Times New Roman"/>
          <w:kern w:val="0"/>
        </w:rPr>
        <w:t>, 8(1), pp. 247–253. doi:10.1017/S1537592709992830.</w:t>
      </w:r>
    </w:p>
    <w:p w14:paraId="22B2F63F"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0BCCD2D" w14:textId="469D96D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Fischer, F. (ed.) (2003) </w:t>
      </w:r>
      <w:r w:rsidRPr="00CA65BA">
        <w:rPr>
          <w:rFonts w:ascii="Times New Roman" w:eastAsia="DengXian" w:hAnsi="Times New Roman" w:cs="Times New Roman"/>
          <w:i/>
          <w:iCs/>
          <w:kern w:val="0"/>
        </w:rPr>
        <w:t>Reframing public policy discursive politics and deliberative practices</w:t>
      </w:r>
      <w:r w:rsidRPr="00CA65BA">
        <w:rPr>
          <w:rFonts w:ascii="Times New Roman" w:eastAsia="DengXian" w:hAnsi="Times New Roman" w:cs="Times New Roman"/>
          <w:kern w:val="0"/>
        </w:rPr>
        <w:t>. Oxford: Oxford University Press.</w:t>
      </w:r>
    </w:p>
    <w:p w14:paraId="26AFB82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6181323" w14:textId="3E387D0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Foucault, M. (1981) ‘The Order of Discourse’, in Young, R. (ed.) </w:t>
      </w:r>
      <w:r w:rsidRPr="00CA65BA">
        <w:rPr>
          <w:rFonts w:ascii="Times New Roman" w:eastAsia="DengXian" w:hAnsi="Times New Roman" w:cs="Times New Roman"/>
          <w:i/>
          <w:iCs/>
          <w:kern w:val="0"/>
        </w:rPr>
        <w:t>Untying the text: a post-structuralist reader</w:t>
      </w:r>
      <w:r w:rsidRPr="00CA65BA">
        <w:rPr>
          <w:rFonts w:ascii="Times New Roman" w:eastAsia="DengXian" w:hAnsi="Times New Roman" w:cs="Times New Roman"/>
          <w:kern w:val="0"/>
        </w:rPr>
        <w:t>. Boston: Routledge &amp; Kegan Paul.</w:t>
      </w:r>
    </w:p>
    <w:p w14:paraId="1821F6C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4A2ECC0" w14:textId="6A04D35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Fraser, N. (2005) ‘Reframing Justice in a Globalizing World’, </w:t>
      </w:r>
      <w:r w:rsidRPr="00CA65BA">
        <w:rPr>
          <w:rFonts w:ascii="Times New Roman" w:eastAsia="DengXian" w:hAnsi="Times New Roman" w:cs="Times New Roman"/>
          <w:i/>
          <w:iCs/>
          <w:kern w:val="0"/>
        </w:rPr>
        <w:t>New Left Review</w:t>
      </w:r>
      <w:r w:rsidRPr="00CA65BA">
        <w:rPr>
          <w:rFonts w:ascii="Times New Roman" w:eastAsia="DengXian" w:hAnsi="Times New Roman" w:cs="Times New Roman"/>
          <w:kern w:val="0"/>
        </w:rPr>
        <w:t>, (36), p. 20.</w:t>
      </w:r>
    </w:p>
    <w:p w14:paraId="562D4A8F"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9613CB9" w14:textId="47B7B96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Fraser, N. (2013) </w:t>
      </w:r>
      <w:r w:rsidRPr="00CA65BA">
        <w:rPr>
          <w:rFonts w:ascii="Times New Roman" w:eastAsia="DengXian" w:hAnsi="Times New Roman" w:cs="Times New Roman"/>
          <w:i/>
          <w:iCs/>
          <w:kern w:val="0"/>
        </w:rPr>
        <w:t>Fortunes of feminism: from state-managed capitalism to neoliberal crisis</w:t>
      </w:r>
      <w:r w:rsidRPr="00CA65BA">
        <w:rPr>
          <w:rFonts w:ascii="Times New Roman" w:eastAsia="DengXian" w:hAnsi="Times New Roman" w:cs="Times New Roman"/>
          <w:kern w:val="0"/>
        </w:rPr>
        <w:t>. Brooklyn, NY: Verso Books.</w:t>
      </w:r>
    </w:p>
    <w:p w14:paraId="6E50B11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26336CF" w14:textId="28A6A5E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Fu, Q. (2021) ‘</w:t>
      </w:r>
      <w:r w:rsidRPr="00CA65BA">
        <w:rPr>
          <w:rFonts w:ascii="Times New Roman" w:eastAsia="DengXian" w:hAnsi="Times New Roman" w:cs="Times New Roman"/>
          <w:kern w:val="0"/>
        </w:rPr>
        <w:t>张哲瀚变老婆？起底内娱泥塑史</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毒眸编辑部</w:t>
      </w:r>
      <w:r w:rsidRPr="00CA65BA">
        <w:rPr>
          <w:rFonts w:ascii="Times New Roman" w:eastAsia="DengXian" w:hAnsi="Times New Roman" w:cs="Times New Roman"/>
          <w:kern w:val="0"/>
        </w:rPr>
        <w:t>, 1 April. Available at: https://mp.weixin.qq.com/s/bnc-0ovj_tVsLA8qMDD2IA.</w:t>
      </w:r>
    </w:p>
    <w:p w14:paraId="1C388EE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33A867A" w14:textId="40CFF06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Fung, A.Y.H. (2009) ‘Fandom, youth and consumption in China’, </w:t>
      </w:r>
      <w:r w:rsidRPr="00CA65BA">
        <w:rPr>
          <w:rFonts w:ascii="Times New Roman" w:eastAsia="DengXian" w:hAnsi="Times New Roman" w:cs="Times New Roman"/>
          <w:i/>
          <w:iCs/>
          <w:kern w:val="0"/>
        </w:rPr>
        <w:t>European Journal of Cultural Studies</w:t>
      </w:r>
      <w:r w:rsidRPr="00CA65BA">
        <w:rPr>
          <w:rFonts w:ascii="Times New Roman" w:eastAsia="DengXian" w:hAnsi="Times New Roman" w:cs="Times New Roman"/>
          <w:kern w:val="0"/>
        </w:rPr>
        <w:t>, 12(3), pp. 285–303. doi:10.1177/1367549409105365.</w:t>
      </w:r>
    </w:p>
    <w:p w14:paraId="0446F5F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745EA03" w14:textId="3155D37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Fuschillo, G. (2020) ‘Fans, fandoms, or fanaticism?’, </w:t>
      </w:r>
      <w:r w:rsidRPr="00CA65BA">
        <w:rPr>
          <w:rFonts w:ascii="Times New Roman" w:eastAsia="DengXian" w:hAnsi="Times New Roman" w:cs="Times New Roman"/>
          <w:i/>
          <w:iCs/>
          <w:kern w:val="0"/>
        </w:rPr>
        <w:t>Journal of Consumer Culture</w:t>
      </w:r>
      <w:r w:rsidRPr="00CA65BA">
        <w:rPr>
          <w:rFonts w:ascii="Times New Roman" w:eastAsia="DengXian" w:hAnsi="Times New Roman" w:cs="Times New Roman"/>
          <w:kern w:val="0"/>
        </w:rPr>
        <w:t>, 20(3), pp. 347–365. doi:10.1177/1469540518773822.</w:t>
      </w:r>
    </w:p>
    <w:p w14:paraId="449DC5C2"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02F39F3" w14:textId="3647EF1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Gabriel, D. (2016) ‘Blogging while Black, British and female: a critical study on discursive activism’, </w:t>
      </w:r>
      <w:r w:rsidRPr="00CA65BA">
        <w:rPr>
          <w:rFonts w:ascii="Times New Roman" w:eastAsia="DengXian" w:hAnsi="Times New Roman" w:cs="Times New Roman"/>
          <w:i/>
          <w:iCs/>
          <w:kern w:val="0"/>
        </w:rPr>
        <w:t>Information, Communication &amp; Society</w:t>
      </w:r>
      <w:r w:rsidRPr="00CA65BA">
        <w:rPr>
          <w:rFonts w:ascii="Times New Roman" w:eastAsia="DengXian" w:hAnsi="Times New Roman" w:cs="Times New Roman"/>
          <w:kern w:val="0"/>
        </w:rPr>
        <w:t>, 19(11), pp. 1622–1635. doi:10.1080/1369118X.2016.1146784.</w:t>
      </w:r>
    </w:p>
    <w:p w14:paraId="00AC1156" w14:textId="77777777" w:rsidR="004114DB" w:rsidRDefault="004114DB" w:rsidP="00AB71D2">
      <w:pPr>
        <w:autoSpaceDE w:val="0"/>
        <w:autoSpaceDN w:val="0"/>
        <w:adjustRightInd w:val="0"/>
        <w:jc w:val="left"/>
        <w:rPr>
          <w:rFonts w:ascii="Times New Roman" w:eastAsia="DengXian" w:hAnsi="Times New Roman" w:cs="Times New Roman"/>
          <w:kern w:val="0"/>
        </w:rPr>
      </w:pPr>
    </w:p>
    <w:p w14:paraId="0DD063B2" w14:textId="0DB00F4F" w:rsidR="004114DB" w:rsidRPr="004114DB" w:rsidRDefault="004114DB" w:rsidP="004114DB">
      <w:pPr>
        <w:rPr>
          <w:rFonts w:ascii="Times New Roman" w:hAnsi="Times New Roman" w:cs="Times New Roman"/>
          <w:sz w:val="22"/>
          <w:szCs w:val="22"/>
        </w:rPr>
      </w:pPr>
      <w:r w:rsidRPr="00293A23">
        <w:rPr>
          <w:rFonts w:ascii="Times New Roman" w:hAnsi="Times New Roman" w:cs="Times New Roman"/>
          <w:sz w:val="22"/>
          <w:szCs w:val="22"/>
        </w:rPr>
        <w:t xml:space="preserve">Gerbaudo, P. (2012) </w:t>
      </w:r>
      <w:r w:rsidRPr="00293A23">
        <w:rPr>
          <w:rFonts w:ascii="Times New Roman" w:hAnsi="Times New Roman" w:cs="Times New Roman"/>
          <w:i/>
          <w:iCs/>
          <w:sz w:val="22"/>
          <w:szCs w:val="22"/>
        </w:rPr>
        <w:t>Tweets and the Streets : Social Media and Contemporary Activism</w:t>
      </w:r>
      <w:r w:rsidRPr="00293A23">
        <w:rPr>
          <w:rFonts w:ascii="Times New Roman" w:hAnsi="Times New Roman" w:cs="Times New Roman"/>
          <w:sz w:val="22"/>
          <w:szCs w:val="22"/>
        </w:rPr>
        <w:t xml:space="preserve">. Pluto Press. Available at: </w:t>
      </w:r>
      <w:hyperlink r:id="rId14" w:history="1">
        <w:r w:rsidRPr="00293A23">
          <w:rPr>
            <w:rStyle w:val="af"/>
            <w:rFonts w:ascii="Times New Roman" w:hAnsi="Times New Roman" w:cs="Times New Roman"/>
            <w:sz w:val="22"/>
            <w:szCs w:val="22"/>
          </w:rPr>
          <w:t>https://library.oapen.org/handle/20.500.12657/30772</w:t>
        </w:r>
      </w:hyperlink>
      <w:r w:rsidRPr="00293A23">
        <w:rPr>
          <w:rFonts w:ascii="Times New Roman" w:hAnsi="Times New Roman" w:cs="Times New Roman"/>
          <w:sz w:val="22"/>
          <w:szCs w:val="22"/>
        </w:rPr>
        <w:t xml:space="preserve"> (Accessed: 2 July 2021).</w:t>
      </w:r>
    </w:p>
    <w:p w14:paraId="075EC19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ECEF657" w14:textId="5935937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Gill, R. (2008) ‘Culture and Subjectivity in Neoliberal and Postfeminist Times’, </w:t>
      </w:r>
      <w:r w:rsidRPr="00CA65BA">
        <w:rPr>
          <w:rFonts w:ascii="Times New Roman" w:eastAsia="DengXian" w:hAnsi="Times New Roman" w:cs="Times New Roman"/>
          <w:i/>
          <w:iCs/>
          <w:kern w:val="0"/>
        </w:rPr>
        <w:t>Subjectivity</w:t>
      </w:r>
      <w:r w:rsidRPr="00CA65BA">
        <w:rPr>
          <w:rFonts w:ascii="Times New Roman" w:eastAsia="DengXian" w:hAnsi="Times New Roman" w:cs="Times New Roman"/>
          <w:kern w:val="0"/>
        </w:rPr>
        <w:t>, 25(1), pp. 432–445. doi:10.1057/sub.2008.28.</w:t>
      </w:r>
    </w:p>
    <w:p w14:paraId="7768609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4CD6A5C" w14:textId="7A4DE7C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Gonick, M. (2006) ‘Between “Girl Power” and “Reviving Ophelia”: Constituting the Neoliberal Girl Subject’, </w:t>
      </w:r>
      <w:r w:rsidRPr="00CA65BA">
        <w:rPr>
          <w:rFonts w:ascii="Times New Roman" w:eastAsia="DengXian" w:hAnsi="Times New Roman" w:cs="Times New Roman"/>
          <w:i/>
          <w:iCs/>
          <w:kern w:val="0"/>
        </w:rPr>
        <w:t>NWSA Journal</w:t>
      </w:r>
      <w:r w:rsidRPr="00CA65BA">
        <w:rPr>
          <w:rFonts w:ascii="Times New Roman" w:eastAsia="DengXian" w:hAnsi="Times New Roman" w:cs="Times New Roman"/>
          <w:kern w:val="0"/>
        </w:rPr>
        <w:t>, 18(2), pp. 1–23. doi:10.2979/NWS.2006.18.2.1.</w:t>
      </w:r>
    </w:p>
    <w:p w14:paraId="19C0B6C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775FD8D" w14:textId="1131884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Grossberg, L. (1987) ‘The In-Difference of Television’, </w:t>
      </w:r>
      <w:r w:rsidRPr="00CA65BA">
        <w:rPr>
          <w:rFonts w:ascii="Times New Roman" w:eastAsia="DengXian" w:hAnsi="Times New Roman" w:cs="Times New Roman"/>
          <w:i/>
          <w:iCs/>
          <w:kern w:val="0"/>
        </w:rPr>
        <w:t>Screen</w:t>
      </w:r>
      <w:r w:rsidRPr="00CA65BA">
        <w:rPr>
          <w:rFonts w:ascii="Times New Roman" w:eastAsia="DengXian" w:hAnsi="Times New Roman" w:cs="Times New Roman"/>
          <w:kern w:val="0"/>
        </w:rPr>
        <w:t>, 28(2), pp. 28–46. doi:10.1093/screen/28.2.28.</w:t>
      </w:r>
    </w:p>
    <w:p w14:paraId="3446C3C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48CD18D" w14:textId="19D22A13"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Hague, B.N. and Loader, B.D. (2005) </w:t>
      </w:r>
      <w:r w:rsidRPr="00CA65BA">
        <w:rPr>
          <w:rFonts w:ascii="Times New Roman" w:eastAsia="DengXian" w:hAnsi="Times New Roman" w:cs="Times New Roman"/>
          <w:i/>
          <w:iCs/>
          <w:kern w:val="0"/>
        </w:rPr>
        <w:t>Digital Democracy: Discourse and Decision Making in the Information Age</w:t>
      </w:r>
      <w:r w:rsidRPr="00CA65BA">
        <w:rPr>
          <w:rFonts w:ascii="Times New Roman" w:eastAsia="DengXian" w:hAnsi="Times New Roman" w:cs="Times New Roman"/>
          <w:kern w:val="0"/>
        </w:rPr>
        <w:t>. Routledge.</w:t>
      </w:r>
    </w:p>
    <w:p w14:paraId="2EA4E0E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9500B6D" w14:textId="065430F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Han, C. (2014) </w:t>
      </w:r>
      <w:r w:rsidRPr="00CA65BA">
        <w:rPr>
          <w:rFonts w:ascii="Times New Roman" w:eastAsia="DengXian" w:hAnsi="Times New Roman" w:cs="Times New Roman"/>
          <w:i/>
          <w:iCs/>
          <w:kern w:val="0"/>
        </w:rPr>
        <w:t>Metaphor and Entertainment: A Corpus-Based Approach to Language in Chinese Online News</w:t>
      </w:r>
      <w:r w:rsidRPr="00CA65BA">
        <w:rPr>
          <w:rFonts w:ascii="Times New Roman" w:eastAsia="DengXian" w:hAnsi="Times New Roman" w:cs="Times New Roman"/>
          <w:kern w:val="0"/>
        </w:rPr>
        <w:t>. Palgrave Macmillan UK. doi:10.1057/9781137298041.</w:t>
      </w:r>
    </w:p>
    <w:p w14:paraId="66E75F0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ED34284" w14:textId="55356D9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Han, R. (2012) ‘Challenging the Regime, Defending the Regime: Contesting Cyberspace in China’, p. 173.</w:t>
      </w:r>
    </w:p>
    <w:p w14:paraId="7DB99F0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9ABADB3" w14:textId="5516CEB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Han, X. (2018) ‘Searching for an online space for feminism? The Chinese feminist group Gender Watch Women’s Voice and its changing approaches to online misogyny’,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18(4), pp. 734–749. doi:10.1080/14680777.2018.1447430.</w:t>
      </w:r>
    </w:p>
    <w:p w14:paraId="670465F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A338DAA" w14:textId="2EC7C23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Hanisch, C. (2006) </w:t>
      </w:r>
      <w:r w:rsidRPr="00CA65BA">
        <w:rPr>
          <w:rFonts w:ascii="Times New Roman" w:eastAsia="DengXian" w:hAnsi="Times New Roman" w:cs="Times New Roman"/>
          <w:i/>
          <w:iCs/>
          <w:kern w:val="0"/>
        </w:rPr>
        <w:t>The Personal Is Political: the original feminist theory paper at the author’s web site</w:t>
      </w:r>
      <w:r w:rsidRPr="00CA65BA">
        <w:rPr>
          <w:rFonts w:ascii="Times New Roman" w:eastAsia="DengXian" w:hAnsi="Times New Roman" w:cs="Times New Roman"/>
          <w:kern w:val="0"/>
        </w:rPr>
        <w:t>. Available at: http://www.carolhanisch.org/CHwritings/PIP.html (Accessed: 24 June 2021).</w:t>
      </w:r>
    </w:p>
    <w:p w14:paraId="40738962"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6CE59DE" w14:textId="2B6A4BA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Hanson, K. and Nieuwenhuys, O. (2012) ‘Living rights, social justice, translations’, in Hanson, K. and Nieuwenhuys, O. (eds) </w:t>
      </w:r>
      <w:r w:rsidRPr="00CA65BA">
        <w:rPr>
          <w:rFonts w:ascii="Times New Roman" w:eastAsia="DengXian" w:hAnsi="Times New Roman" w:cs="Times New Roman"/>
          <w:i/>
          <w:iCs/>
          <w:kern w:val="0"/>
        </w:rPr>
        <w:t>Reconceptualizing Children’s Rights in International Development</w:t>
      </w:r>
      <w:r w:rsidRPr="00CA65BA">
        <w:rPr>
          <w:rFonts w:ascii="Times New Roman" w:eastAsia="DengXian" w:hAnsi="Times New Roman" w:cs="Times New Roman"/>
          <w:kern w:val="0"/>
        </w:rPr>
        <w:t>. Cambridge: Cambridge University Press, pp. 3–26. doi:10.1017/CBO9781139381796.002.</w:t>
      </w:r>
    </w:p>
    <w:p w14:paraId="27E5BB82"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55A92CE" w14:textId="335742A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Harris, A. (2008) ‘Young women, late modern politics, and the participatory possibilities of online cultures’, </w:t>
      </w:r>
      <w:r w:rsidRPr="00CA65BA">
        <w:rPr>
          <w:rFonts w:ascii="Times New Roman" w:eastAsia="DengXian" w:hAnsi="Times New Roman" w:cs="Times New Roman"/>
          <w:i/>
          <w:iCs/>
          <w:kern w:val="0"/>
        </w:rPr>
        <w:t>Journal of Youth Studies</w:t>
      </w:r>
      <w:r w:rsidRPr="00CA65BA">
        <w:rPr>
          <w:rFonts w:ascii="Times New Roman" w:eastAsia="DengXian" w:hAnsi="Times New Roman" w:cs="Times New Roman"/>
          <w:kern w:val="0"/>
        </w:rPr>
        <w:t>, 11(5), pp. 481–495. doi:10.1080/13676260802282950.</w:t>
      </w:r>
    </w:p>
    <w:p w14:paraId="35A4744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EBEDE19" w14:textId="010EAF4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Harwit, E. and Clark, D. (2001) ‘SHAPING THE INTERNET IN CHINA. Evolution of Political Control over Network Infrastructure and Content’, </w:t>
      </w:r>
      <w:r w:rsidRPr="00CA65BA">
        <w:rPr>
          <w:rFonts w:ascii="Times New Roman" w:eastAsia="DengXian" w:hAnsi="Times New Roman" w:cs="Times New Roman"/>
          <w:i/>
          <w:iCs/>
          <w:kern w:val="0"/>
        </w:rPr>
        <w:t>Asian Survey</w:t>
      </w:r>
      <w:r w:rsidRPr="00CA65BA">
        <w:rPr>
          <w:rFonts w:ascii="Times New Roman" w:eastAsia="DengXian" w:hAnsi="Times New Roman" w:cs="Times New Roman"/>
          <w:kern w:val="0"/>
        </w:rPr>
        <w:t>, 41(3), pp. 377–408. doi:10.1525/as.2001.41.3.377.</w:t>
      </w:r>
    </w:p>
    <w:p w14:paraId="2B67E41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B5B492F" w14:textId="4BA5BB9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Herold, D.K. and Marolt, P. (eds) (2011) </w:t>
      </w:r>
      <w:r w:rsidRPr="00CA65BA">
        <w:rPr>
          <w:rFonts w:ascii="Times New Roman" w:eastAsia="DengXian" w:hAnsi="Times New Roman" w:cs="Times New Roman"/>
          <w:i/>
          <w:iCs/>
          <w:kern w:val="0"/>
        </w:rPr>
        <w:t>Online society in China: creating, celebrating, and instrumentalising the online carnival</w:t>
      </w:r>
      <w:r w:rsidRPr="00CA65BA">
        <w:rPr>
          <w:rFonts w:ascii="Times New Roman" w:eastAsia="DengXian" w:hAnsi="Times New Roman" w:cs="Times New Roman"/>
          <w:kern w:val="0"/>
        </w:rPr>
        <w:t>. Abingdon, Oxon ; New York: Routledge (Media, culture and social change in Asia, 25).</w:t>
      </w:r>
    </w:p>
    <w:p w14:paraId="3019890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5F44784" w14:textId="17686CF2" w:rsidR="00357027"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Herold, D.K. and Seta, G. de (2015) ‘Through the Looking Glass: Twenty Years of Chinese Internet Research’, </w:t>
      </w:r>
      <w:r w:rsidRPr="00CA65BA">
        <w:rPr>
          <w:rFonts w:ascii="Times New Roman" w:eastAsia="DengXian" w:hAnsi="Times New Roman" w:cs="Times New Roman"/>
          <w:i/>
          <w:iCs/>
          <w:kern w:val="0"/>
        </w:rPr>
        <w:t>The Information Society</w:t>
      </w:r>
      <w:r w:rsidRPr="00CA65BA">
        <w:rPr>
          <w:rFonts w:ascii="Times New Roman" w:eastAsia="DengXian" w:hAnsi="Times New Roman" w:cs="Times New Roman"/>
          <w:kern w:val="0"/>
        </w:rPr>
        <w:t>, 31(1), pp. 68–82. doi:10.1080/01972243.2014.976688.</w:t>
      </w:r>
    </w:p>
    <w:p w14:paraId="1C283929" w14:textId="77777777" w:rsidR="00357027" w:rsidRDefault="00357027" w:rsidP="00AB71D2">
      <w:pPr>
        <w:autoSpaceDE w:val="0"/>
        <w:autoSpaceDN w:val="0"/>
        <w:adjustRightInd w:val="0"/>
        <w:jc w:val="left"/>
        <w:rPr>
          <w:rFonts w:ascii="Times New Roman" w:eastAsia="DengXian" w:hAnsi="Times New Roman" w:cs="Times New Roman"/>
          <w:kern w:val="0"/>
        </w:rPr>
      </w:pPr>
    </w:p>
    <w:p w14:paraId="7FAFDB30" w14:textId="4E25AB0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Hinck, A. (2019) </w:t>
      </w:r>
      <w:r w:rsidRPr="00CA65BA">
        <w:rPr>
          <w:rFonts w:ascii="Times New Roman" w:eastAsia="DengXian" w:hAnsi="Times New Roman" w:cs="Times New Roman"/>
          <w:i/>
          <w:iCs/>
          <w:kern w:val="0"/>
        </w:rPr>
        <w:t>Politics for the love of fandom: fan-based citizenship in a digital world</w:t>
      </w:r>
      <w:r w:rsidRPr="00CA65BA">
        <w:rPr>
          <w:rFonts w:ascii="Times New Roman" w:eastAsia="DengXian" w:hAnsi="Times New Roman" w:cs="Times New Roman"/>
          <w:kern w:val="0"/>
        </w:rPr>
        <w:t>. Baton Rouge: Louisiana State University Press.</w:t>
      </w:r>
    </w:p>
    <w:p w14:paraId="161F93F9"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878C1FE" w14:textId="547C7C2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Hou, B. (2020) </w:t>
      </w:r>
      <w:r w:rsidRPr="00CA65BA">
        <w:rPr>
          <w:rFonts w:ascii="Times New Roman" w:eastAsia="DengXian" w:hAnsi="Times New Roman" w:cs="Times New Roman"/>
          <w:kern w:val="0"/>
        </w:rPr>
        <w:t>新媒体语境下粉丝文化的权力与对抗</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吉林大学</w:t>
      </w:r>
      <w:r w:rsidRPr="00CA65BA">
        <w:rPr>
          <w:rFonts w:ascii="Times New Roman" w:eastAsia="DengXian" w:hAnsi="Times New Roman" w:cs="Times New Roman"/>
          <w:kern w:val="0"/>
        </w:rPr>
        <w:t>. Available at: https://kns.cnki.net/kcms/detail/detail.aspx?dbcode=CMFD&amp;dbname=CMFD202002&amp;filename=1020643480.nh&amp;v=RxqPhryS9C9%25mmd2F%25mmd2FiyVrwhvlaUvI1zlF58zPO5%25mmd2BnW%25mmd2B%25mmd2FZ0mlo9oUCGcDWhsIOqP%25mmd2Fw%25mmd2FHw (Accessed: 29 August 2021).</w:t>
      </w:r>
    </w:p>
    <w:p w14:paraId="46B446C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BB6E2FF" w14:textId="0D0B186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Hu, J. (2020) ‘</w:t>
      </w:r>
      <w:r w:rsidRPr="00CA65BA">
        <w:rPr>
          <w:rFonts w:ascii="Times New Roman" w:eastAsia="DengXian" w:hAnsi="Times New Roman" w:cs="Times New Roman"/>
          <w:kern w:val="0"/>
        </w:rPr>
        <w:t>此刻潮起</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我们是</w:t>
      </w:r>
      <w:r w:rsidRPr="00CA65BA">
        <w:rPr>
          <w:rFonts w:ascii="Times New Roman" w:eastAsia="DengXian" w:hAnsi="Times New Roman" w:cs="Times New Roman"/>
          <w:kern w:val="0"/>
        </w:rPr>
        <w:t>”</w:t>
      </w:r>
      <w:r w:rsidRPr="00CA65BA">
        <w:rPr>
          <w:rFonts w:ascii="Times New Roman" w:eastAsia="DengXian" w:hAnsi="Times New Roman" w:cs="Times New Roman"/>
          <w:kern w:val="0"/>
        </w:rPr>
        <w:t>泥塑粉</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潮</w:t>
      </w:r>
      <w:r w:rsidRPr="00CA65BA">
        <w:rPr>
          <w:rFonts w:ascii="Times New Roman" w:eastAsia="DengXian" w:hAnsi="Times New Roman" w:cs="Times New Roman"/>
          <w:i/>
          <w:iCs/>
          <w:kern w:val="0"/>
        </w:rPr>
        <w:t>TideVMA</w:t>
      </w:r>
      <w:r w:rsidRPr="00CA65BA">
        <w:rPr>
          <w:rFonts w:ascii="Times New Roman" w:eastAsia="DengXian" w:hAnsi="Times New Roman" w:cs="Times New Roman"/>
          <w:kern w:val="0"/>
        </w:rPr>
        <w:t>. Available at: https://mp.weixin.qq.com/s/rTIOHpzpZHRGivL9OLb2Lw.</w:t>
      </w:r>
    </w:p>
    <w:p w14:paraId="7DB318E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22F338A" w14:textId="5ACF43B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Huang, S. (2011) </w:t>
      </w:r>
      <w:r w:rsidRPr="00CA65BA">
        <w:rPr>
          <w:rFonts w:ascii="Times New Roman" w:eastAsia="DengXian" w:hAnsi="Times New Roman" w:cs="Times New Roman"/>
          <w:kern w:val="0"/>
        </w:rPr>
        <w:t>成年女性粉丝中的性别政治</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南京大学</w:t>
      </w:r>
      <w:r w:rsidRPr="00CA65BA">
        <w:rPr>
          <w:rFonts w:ascii="Times New Roman" w:eastAsia="DengXian" w:hAnsi="Times New Roman" w:cs="Times New Roman"/>
          <w:kern w:val="0"/>
        </w:rPr>
        <w:t>. Available at: https://kns.cnki.net/kcms/detail/detail.aspx?dbcode=CMFD&amp;dbname=CMFD2011&amp;filename=1011126499.nh&amp;v=aa0j%25mmd2FSeuQzCN784%25mmd2B0wB8egwskF6hhX%25mmd2BCo1zlf5IoM5L3sbri38XSaZUOQa9f1NN6 (Accessed: 8 August 2021).</w:t>
      </w:r>
    </w:p>
    <w:p w14:paraId="5C6494D2"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7D92C58" w14:textId="19AE2CF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Ietcu-Fairclough, I. (2008) ‘Critical discourse analysis and translation studies: translation, recontextualization, ideology’, </w:t>
      </w:r>
      <w:r w:rsidRPr="00CA65BA">
        <w:rPr>
          <w:rFonts w:ascii="Times New Roman" w:eastAsia="DengXian" w:hAnsi="Times New Roman" w:cs="Times New Roman"/>
          <w:i/>
          <w:iCs/>
          <w:kern w:val="0"/>
        </w:rPr>
        <w:t>Bucharest Working Papers in Linguistics</w:t>
      </w:r>
      <w:r w:rsidRPr="00CA65BA">
        <w:rPr>
          <w:rFonts w:ascii="Times New Roman" w:eastAsia="DengXian" w:hAnsi="Times New Roman" w:cs="Times New Roman"/>
          <w:kern w:val="0"/>
        </w:rPr>
        <w:t>, (2), pp. 67–73.</w:t>
      </w:r>
    </w:p>
    <w:p w14:paraId="4A007A3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187056E" w14:textId="0F5D727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iMedia Research (2020) </w:t>
      </w:r>
      <w:r w:rsidRPr="00CA65BA">
        <w:rPr>
          <w:rFonts w:ascii="Times New Roman" w:eastAsia="DengXian" w:hAnsi="Times New Roman" w:cs="Times New Roman"/>
          <w:i/>
          <w:iCs/>
          <w:kern w:val="0"/>
        </w:rPr>
        <w:t>2020</w:t>
      </w:r>
      <w:r w:rsidRPr="00CA65BA">
        <w:rPr>
          <w:rFonts w:ascii="Times New Roman" w:eastAsia="DengXian" w:hAnsi="Times New Roman" w:cs="Times New Roman"/>
          <w:i/>
          <w:iCs/>
          <w:kern w:val="0"/>
        </w:rPr>
        <w:t>年中国移动社交用户性别分布</w:t>
      </w:r>
      <w:r w:rsidRPr="00CA65BA">
        <w:rPr>
          <w:rFonts w:ascii="Times New Roman" w:eastAsia="DengXian" w:hAnsi="Times New Roman" w:cs="Times New Roman"/>
          <w:kern w:val="0"/>
        </w:rPr>
        <w:t>. Available at: https://www.iimedia.cn/c1020/74841.html.</w:t>
      </w:r>
    </w:p>
    <w:p w14:paraId="0EFC001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3E84884" w14:textId="749C3E2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Isin, E. (2017) ‘Performative Citizenship’, in Isin, E., </w:t>
      </w:r>
      <w:r w:rsidRPr="00CA65BA">
        <w:rPr>
          <w:rFonts w:ascii="Times New Roman" w:eastAsia="DengXian" w:hAnsi="Times New Roman" w:cs="Times New Roman"/>
          <w:i/>
          <w:iCs/>
          <w:kern w:val="0"/>
        </w:rPr>
        <w:t>The Oxford Handbook of Citizenship</w:t>
      </w:r>
      <w:r w:rsidRPr="00CA65BA">
        <w:rPr>
          <w:rFonts w:ascii="Times New Roman" w:eastAsia="DengXian" w:hAnsi="Times New Roman" w:cs="Times New Roman"/>
          <w:kern w:val="0"/>
        </w:rPr>
        <w:t>. Edited by A. Shachar et al. Oxford University Press, pp. 499–523. doi:10.1093/oxfordhb/9780198805854.013.22.</w:t>
      </w:r>
    </w:p>
    <w:p w14:paraId="290A640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132DE05" w14:textId="0EABF0A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Jenkins, H. (2011) ‘“Cultural acupuncture”: Fan activism and the Harry Potter Alliance’, </w:t>
      </w:r>
      <w:r w:rsidRPr="00CA65BA">
        <w:rPr>
          <w:rFonts w:ascii="Times New Roman" w:eastAsia="DengXian" w:hAnsi="Times New Roman" w:cs="Times New Roman"/>
          <w:i/>
          <w:iCs/>
          <w:kern w:val="0"/>
        </w:rPr>
        <w:t>Transformative Works and Cultures</w:t>
      </w:r>
      <w:r w:rsidRPr="00CA65BA">
        <w:rPr>
          <w:rFonts w:ascii="Times New Roman" w:eastAsia="DengXian" w:hAnsi="Times New Roman" w:cs="Times New Roman"/>
          <w:kern w:val="0"/>
        </w:rPr>
        <w:t>, 10. doi:10.3983/twc.2012.0305.</w:t>
      </w:r>
    </w:p>
    <w:p w14:paraId="753C128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77C5F7F" w14:textId="1C9FB96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Jiang, M. (2010) </w:t>
      </w:r>
      <w:r w:rsidRPr="00CA65BA">
        <w:rPr>
          <w:rFonts w:ascii="Times New Roman" w:eastAsia="DengXian" w:hAnsi="Times New Roman" w:cs="Times New Roman"/>
          <w:i/>
          <w:iCs/>
          <w:kern w:val="0"/>
        </w:rPr>
        <w:t>Chinese Internet Events</w:t>
      </w:r>
      <w:r w:rsidRPr="00CA65BA">
        <w:rPr>
          <w:rFonts w:ascii="Times New Roman" w:eastAsia="DengXian" w:hAnsi="Times New Roman" w:cs="Times New Roman"/>
          <w:kern w:val="0"/>
        </w:rPr>
        <w:t>. SSRN Scholarly Paper ID 1655204. Rochester, NY: Social Science Research Network. Available at: https://papers.ssrn.com/abstract=1655204 (Accessed: 25 July 2021).</w:t>
      </w:r>
    </w:p>
    <w:p w14:paraId="3698A81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9688ABD" w14:textId="1974737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Jouët, J. (2018) ‘DIGITAL FEMINISM: QUESTIONING THE RENEWAL OF ACTIVISM’, </w:t>
      </w:r>
      <w:r w:rsidRPr="00CA65BA">
        <w:rPr>
          <w:rFonts w:ascii="Times New Roman" w:eastAsia="DengXian" w:hAnsi="Times New Roman" w:cs="Times New Roman"/>
          <w:i/>
          <w:iCs/>
          <w:kern w:val="0"/>
        </w:rPr>
        <w:t>Journal of Research in Gender Studies</w:t>
      </w:r>
      <w:r w:rsidRPr="00CA65BA">
        <w:rPr>
          <w:rFonts w:ascii="Times New Roman" w:eastAsia="DengXian" w:hAnsi="Times New Roman" w:cs="Times New Roman"/>
          <w:kern w:val="0"/>
        </w:rPr>
        <w:t>, 8(1), p. 133. doi:10.22381/JRGS8120187.</w:t>
      </w:r>
    </w:p>
    <w:p w14:paraId="237F37B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A9F5B63" w14:textId="6288140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Kahn, R. and Kellner, D. (2004) ‘New Media and Internet Activism: From the “Battle of                Seattle” to Blogging’, </w:t>
      </w:r>
      <w:r w:rsidRPr="00CA65BA">
        <w:rPr>
          <w:rFonts w:ascii="Times New Roman" w:eastAsia="DengXian" w:hAnsi="Times New Roman" w:cs="Times New Roman"/>
          <w:i/>
          <w:iCs/>
          <w:kern w:val="0"/>
        </w:rPr>
        <w:t>New Media &amp; Society</w:t>
      </w:r>
      <w:r w:rsidRPr="00CA65BA">
        <w:rPr>
          <w:rFonts w:ascii="Times New Roman" w:eastAsia="DengXian" w:hAnsi="Times New Roman" w:cs="Times New Roman"/>
          <w:kern w:val="0"/>
        </w:rPr>
        <w:t>, 6(1), pp. 87–95. doi:10.1177/1461444804039908.</w:t>
      </w:r>
    </w:p>
    <w:p w14:paraId="1975607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E81C002" w14:textId="470325E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Kang, J.M. (2017) ‘Rediscovering the idols: K-pop idols behind the mask’, </w:t>
      </w:r>
      <w:r w:rsidRPr="00CA65BA">
        <w:rPr>
          <w:rFonts w:ascii="Times New Roman" w:eastAsia="DengXian" w:hAnsi="Times New Roman" w:cs="Times New Roman"/>
          <w:i/>
          <w:iCs/>
          <w:kern w:val="0"/>
        </w:rPr>
        <w:t>Celebrity Studies</w:t>
      </w:r>
      <w:r w:rsidRPr="00CA65BA">
        <w:rPr>
          <w:rFonts w:ascii="Times New Roman" w:eastAsia="DengXian" w:hAnsi="Times New Roman" w:cs="Times New Roman"/>
          <w:kern w:val="0"/>
        </w:rPr>
        <w:t>, 8(1), pp. 136–141. doi:10.1080/19392397.2016.1272859.</w:t>
      </w:r>
    </w:p>
    <w:p w14:paraId="5ED1D2E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2AFB471" w14:textId="3293D1E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Kantola, J. and Squires, J. (2012) ‘From state feminism to market feminism?’, </w:t>
      </w:r>
      <w:r w:rsidRPr="00CA65BA">
        <w:rPr>
          <w:rFonts w:ascii="Times New Roman" w:eastAsia="DengXian" w:hAnsi="Times New Roman" w:cs="Times New Roman"/>
          <w:i/>
          <w:iCs/>
          <w:kern w:val="0"/>
        </w:rPr>
        <w:t>International Political Science Review</w:t>
      </w:r>
      <w:r w:rsidRPr="00CA65BA">
        <w:rPr>
          <w:rFonts w:ascii="Times New Roman" w:eastAsia="DengXian" w:hAnsi="Times New Roman" w:cs="Times New Roman"/>
          <w:kern w:val="0"/>
        </w:rPr>
        <w:t>, 33(4), pp. 382–400. doi:10.1177/0192512111432513.</w:t>
      </w:r>
    </w:p>
    <w:p w14:paraId="6BE8BF1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9AA10DE" w14:textId="5AF8DC2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Katzenstein, M.F. (1990) ‘Feminism within American Institutions: Unobtrusive Mobilization in the 1980s’, </w:t>
      </w:r>
      <w:r w:rsidRPr="00CA65BA">
        <w:rPr>
          <w:rFonts w:ascii="Times New Roman" w:eastAsia="DengXian" w:hAnsi="Times New Roman" w:cs="Times New Roman"/>
          <w:i/>
          <w:iCs/>
          <w:kern w:val="0"/>
        </w:rPr>
        <w:t>Signs: Journal of Women in Culture and Society</w:t>
      </w:r>
      <w:r w:rsidRPr="00CA65BA">
        <w:rPr>
          <w:rFonts w:ascii="Times New Roman" w:eastAsia="DengXian" w:hAnsi="Times New Roman" w:cs="Times New Roman"/>
          <w:kern w:val="0"/>
        </w:rPr>
        <w:t>, 16(1), pp. 27–54. doi:10.1086/494644.</w:t>
      </w:r>
    </w:p>
    <w:p w14:paraId="1823BB5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C55E8DF" w14:textId="00AF04E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Katzenstein, M.F. (1995) ‘Discursive Politics and Feminist Activism in the Catholic Church’, in </w:t>
      </w:r>
    </w:p>
    <w:p w14:paraId="1C8F361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6D36CC9" w14:textId="3D1AE5C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Keller, J.M. (2012) ‘Virtual Feminisms’, </w:t>
      </w:r>
      <w:r w:rsidRPr="00CA65BA">
        <w:rPr>
          <w:rFonts w:ascii="Times New Roman" w:eastAsia="DengXian" w:hAnsi="Times New Roman" w:cs="Times New Roman"/>
          <w:i/>
          <w:iCs/>
          <w:kern w:val="0"/>
        </w:rPr>
        <w:t>Information, Communication &amp; Society</w:t>
      </w:r>
      <w:r w:rsidRPr="00CA65BA">
        <w:rPr>
          <w:rFonts w:ascii="Times New Roman" w:eastAsia="DengXian" w:hAnsi="Times New Roman" w:cs="Times New Roman"/>
          <w:kern w:val="0"/>
        </w:rPr>
        <w:t>, 15(3), pp. 429–447. doi:10.1080/1369118X.2011.642890.</w:t>
      </w:r>
    </w:p>
    <w:p w14:paraId="4BEDB97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8011039" w14:textId="79F0F09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Kennedy, T. (2007) ‘The Personal is Political: Feminist Blogging and Virtual Consciousness-Raising’, </w:t>
      </w:r>
      <w:r w:rsidRPr="00CA65BA">
        <w:rPr>
          <w:rFonts w:ascii="Times New Roman" w:eastAsia="DengXian" w:hAnsi="Times New Roman" w:cs="Times New Roman"/>
          <w:i/>
          <w:iCs/>
          <w:kern w:val="0"/>
        </w:rPr>
        <w:t>The SCholar &amp; Feminist Online</w:t>
      </w:r>
      <w:r w:rsidRPr="00CA65BA">
        <w:rPr>
          <w:rFonts w:ascii="Times New Roman" w:eastAsia="DengXian" w:hAnsi="Times New Roman" w:cs="Times New Roman"/>
          <w:kern w:val="0"/>
        </w:rPr>
        <w:t>. Edited by G. Beetham and J. Valenti, 5(2). Available at: http://sfonline.barnard.edu/blogs/kennedy_03.htm.</w:t>
      </w:r>
    </w:p>
    <w:p w14:paraId="2B4A629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BD80CD5" w14:textId="5FB5FCD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Kim, G. (2018) </w:t>
      </w:r>
      <w:r w:rsidRPr="00CA65BA">
        <w:rPr>
          <w:rFonts w:ascii="Times New Roman" w:eastAsia="DengXian" w:hAnsi="Times New Roman" w:cs="Times New Roman"/>
          <w:i/>
          <w:iCs/>
          <w:kern w:val="0"/>
        </w:rPr>
        <w:t>From Factory Girls to K-Pop Idol Girls: Cultural Politics of Developmentalism, Patriarchy, and Neoliberalism in South Korea’s Popular Music Industry</w:t>
      </w:r>
      <w:r w:rsidRPr="00CA65BA">
        <w:rPr>
          <w:rFonts w:ascii="Times New Roman" w:eastAsia="DengXian" w:hAnsi="Times New Roman" w:cs="Times New Roman"/>
          <w:kern w:val="0"/>
        </w:rPr>
        <w:t>. Rowman &amp; Littlefield.</w:t>
      </w:r>
    </w:p>
    <w:p w14:paraId="63B0F1AF"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A713513" w14:textId="1634A7E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Kim, J.O. (2015) ‘Reshaped, reconnected and redefined: Media portrayals of Korean pop idol fandom in Korea’, </w:t>
      </w:r>
      <w:r w:rsidRPr="00CA65BA">
        <w:rPr>
          <w:rFonts w:ascii="Times New Roman" w:eastAsia="DengXian" w:hAnsi="Times New Roman" w:cs="Times New Roman"/>
          <w:i/>
          <w:iCs/>
          <w:kern w:val="0"/>
        </w:rPr>
        <w:t>The Journal of Fandom Studies</w:t>
      </w:r>
      <w:r w:rsidRPr="00CA65BA">
        <w:rPr>
          <w:rFonts w:ascii="Times New Roman" w:eastAsia="DengXian" w:hAnsi="Times New Roman" w:cs="Times New Roman"/>
          <w:kern w:val="0"/>
        </w:rPr>
        <w:t>, 3(1), pp. 79–93. doi:10.1386/jfs.3.1.79_1.</w:t>
      </w:r>
    </w:p>
    <w:p w14:paraId="7D1A473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40DF0BE" w14:textId="742C1F2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Kim, Y. (2011) ‘Idol republic: the global emergence of girl industries and the commercialization of girl bodies’, </w:t>
      </w:r>
      <w:r w:rsidRPr="00CA65BA">
        <w:rPr>
          <w:rFonts w:ascii="Times New Roman" w:eastAsia="DengXian" w:hAnsi="Times New Roman" w:cs="Times New Roman"/>
          <w:i/>
          <w:iCs/>
          <w:kern w:val="0"/>
        </w:rPr>
        <w:t>Journal of Gender Studies</w:t>
      </w:r>
      <w:r w:rsidRPr="00CA65BA">
        <w:rPr>
          <w:rFonts w:ascii="Times New Roman" w:eastAsia="DengXian" w:hAnsi="Times New Roman" w:cs="Times New Roman"/>
          <w:kern w:val="0"/>
        </w:rPr>
        <w:t>, 20(4), pp. 333–345. doi:10.1080/09589236.2011.617604.</w:t>
      </w:r>
    </w:p>
    <w:p w14:paraId="5BB4820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5D996DF" w14:textId="36ECEC1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Kolmasova, S. and Krulisova, K. (2019) ‘Legitimizing Military Action through “Rape-as-a-Weapon” Discourse in Libya: Critical Feminist Analysis’, </w:t>
      </w:r>
      <w:r w:rsidRPr="00CA65BA">
        <w:rPr>
          <w:rFonts w:ascii="Times New Roman" w:eastAsia="DengXian" w:hAnsi="Times New Roman" w:cs="Times New Roman"/>
          <w:i/>
          <w:iCs/>
          <w:kern w:val="0"/>
        </w:rPr>
        <w:t>Politics &amp; Gender</w:t>
      </w:r>
      <w:r w:rsidRPr="00CA65BA">
        <w:rPr>
          <w:rFonts w:ascii="Times New Roman" w:eastAsia="DengXian" w:hAnsi="Times New Roman" w:cs="Times New Roman"/>
          <w:kern w:val="0"/>
        </w:rPr>
        <w:t>, 15(1), pp. 130–150. doi:http://dx.doi.org.libproxy.ucl.ac.uk/10.1017/S1743923X18000326.</w:t>
      </w:r>
    </w:p>
    <w:p w14:paraId="3A29BB8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77DA76D" w14:textId="6E0C9C2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Lacharite, J. (2002) ‘Electronic Decentralisation in China: A Critical Analysis of Internet Filtering Policies in the People’s Republic of China’, </w:t>
      </w:r>
      <w:r w:rsidRPr="00CA65BA">
        <w:rPr>
          <w:rFonts w:ascii="Times New Roman" w:eastAsia="DengXian" w:hAnsi="Times New Roman" w:cs="Times New Roman"/>
          <w:i/>
          <w:iCs/>
          <w:kern w:val="0"/>
        </w:rPr>
        <w:t>Australian Journal of Political Science</w:t>
      </w:r>
      <w:r w:rsidRPr="00CA65BA">
        <w:rPr>
          <w:rFonts w:ascii="Times New Roman" w:eastAsia="DengXian" w:hAnsi="Times New Roman" w:cs="Times New Roman"/>
          <w:kern w:val="0"/>
        </w:rPr>
        <w:t>, 37(2), pp. 333–346. doi:10.1080/10361140220148188.</w:t>
      </w:r>
    </w:p>
    <w:p w14:paraId="74CEBFF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A8CE634" w14:textId="3AA7F54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Lazar, M.M. (2007) ‘Feminist Critical Discourse Analysis: Articulating a Feminist Discourse Praxis’, </w:t>
      </w:r>
      <w:r w:rsidRPr="00CA65BA">
        <w:rPr>
          <w:rFonts w:ascii="Times New Roman" w:eastAsia="DengXian" w:hAnsi="Times New Roman" w:cs="Times New Roman"/>
          <w:i/>
          <w:iCs/>
          <w:kern w:val="0"/>
        </w:rPr>
        <w:t>Critical Discourse Studies</w:t>
      </w:r>
      <w:r w:rsidRPr="00CA65BA">
        <w:rPr>
          <w:rFonts w:ascii="Times New Roman" w:eastAsia="DengXian" w:hAnsi="Times New Roman" w:cs="Times New Roman"/>
          <w:kern w:val="0"/>
        </w:rPr>
        <w:t>, 4(2), pp. 141–164. doi:10.1080/17405900701464816.</w:t>
      </w:r>
    </w:p>
    <w:p w14:paraId="587A3AD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A68180D" w14:textId="643099A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Lehtonen, S. (2007) ‘Feminist critical discourse analysis and children’s fantasy fiction – modelling a new approach’. </w:t>
      </w:r>
      <w:r w:rsidRPr="00CA65BA">
        <w:rPr>
          <w:rFonts w:ascii="Times New Roman" w:eastAsia="DengXian" w:hAnsi="Times New Roman" w:cs="Times New Roman"/>
          <w:i/>
          <w:iCs/>
          <w:kern w:val="0"/>
        </w:rPr>
        <w:t>Past, present, future – From women’s studies to post-gender research</w:t>
      </w:r>
      <w:r w:rsidRPr="00CA65BA">
        <w:rPr>
          <w:rFonts w:ascii="Times New Roman" w:eastAsia="DengXian" w:hAnsi="Times New Roman" w:cs="Times New Roman"/>
          <w:kern w:val="0"/>
        </w:rPr>
        <w:t>, University of Jyväskylä, Finland, June.</w:t>
      </w:r>
    </w:p>
    <w:p w14:paraId="3783A16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66FAFA6" w14:textId="4FD4421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Leung, V., Cheng, K. and Tse, T.K. (2017) </w:t>
      </w:r>
      <w:r w:rsidRPr="00CA65BA">
        <w:rPr>
          <w:rFonts w:ascii="Times New Roman" w:eastAsia="DengXian" w:hAnsi="Times New Roman" w:cs="Times New Roman"/>
          <w:i/>
          <w:iCs/>
          <w:kern w:val="0"/>
        </w:rPr>
        <w:t>Celebrity culture and the entertainment industry in Asia: use of celebrity and its influence on society, culture and communication</w:t>
      </w:r>
      <w:r w:rsidRPr="00CA65BA">
        <w:rPr>
          <w:rFonts w:ascii="Times New Roman" w:eastAsia="DengXian" w:hAnsi="Times New Roman" w:cs="Times New Roman"/>
          <w:kern w:val="0"/>
        </w:rPr>
        <w:t>. Bristol, UK ; Chicago, USA: Intellect.</w:t>
      </w:r>
    </w:p>
    <w:p w14:paraId="1CF92DE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5B22FC7" w14:textId="1E61ADF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Liang, Y. and Shen, W. (2016) ‘Fan economy in the Chinese media and entertainment industry: How feedback from super fans can propel creative industries’ revenue’, </w:t>
      </w:r>
      <w:r w:rsidRPr="00CA65BA">
        <w:rPr>
          <w:rFonts w:ascii="Times New Roman" w:eastAsia="DengXian" w:hAnsi="Times New Roman" w:cs="Times New Roman"/>
          <w:i/>
          <w:iCs/>
          <w:kern w:val="0"/>
        </w:rPr>
        <w:t>Global Media and China</w:t>
      </w:r>
      <w:r w:rsidRPr="00CA65BA">
        <w:rPr>
          <w:rFonts w:ascii="Times New Roman" w:eastAsia="DengXian" w:hAnsi="Times New Roman" w:cs="Times New Roman"/>
          <w:kern w:val="0"/>
        </w:rPr>
        <w:t>, 1(4), pp. 331–349. doi:10.1177/2059436417695279.</w:t>
      </w:r>
    </w:p>
    <w:p w14:paraId="245B8A1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FDF88D0" w14:textId="66CC5D8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Lin, Z. (2019) ‘Mediating embodied protest: Performative body in social protests in the Internet age in China’, </w:t>
      </w:r>
      <w:r w:rsidRPr="00CA65BA">
        <w:rPr>
          <w:rFonts w:ascii="Times New Roman" w:eastAsia="DengXian" w:hAnsi="Times New Roman" w:cs="Times New Roman"/>
          <w:i/>
          <w:iCs/>
          <w:kern w:val="0"/>
        </w:rPr>
        <w:t>Media, Culture &amp; Society</w:t>
      </w:r>
      <w:r w:rsidRPr="00CA65BA">
        <w:rPr>
          <w:rFonts w:ascii="Times New Roman" w:eastAsia="DengXian" w:hAnsi="Times New Roman" w:cs="Times New Roman"/>
          <w:kern w:val="0"/>
        </w:rPr>
        <w:t>, 41(6), pp. 863–877. doi:10.1177/0163443718818356.</w:t>
      </w:r>
    </w:p>
    <w:p w14:paraId="492CFC7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D904AC8" w14:textId="5DDDC40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Lin, Z. and Yang, L. (2019) ‘Individual and collective empowerment: Women’s voices in the #MeToo movement in China’, </w:t>
      </w:r>
      <w:r w:rsidRPr="00CA65BA">
        <w:rPr>
          <w:rFonts w:ascii="Times New Roman" w:eastAsia="DengXian" w:hAnsi="Times New Roman" w:cs="Times New Roman"/>
          <w:i/>
          <w:iCs/>
          <w:kern w:val="0"/>
        </w:rPr>
        <w:t>Asian Journal of Women’s Studies</w:t>
      </w:r>
      <w:r w:rsidRPr="00CA65BA">
        <w:rPr>
          <w:rFonts w:ascii="Times New Roman" w:eastAsia="DengXian" w:hAnsi="Times New Roman" w:cs="Times New Roman"/>
          <w:kern w:val="0"/>
        </w:rPr>
        <w:t>, 25(1), pp. 117–131. doi:10.1080/12259276.2019.1573002.</w:t>
      </w:r>
    </w:p>
    <w:p w14:paraId="1FB560B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391D5D8" w14:textId="0C4BF3B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Liu, T. (2019) “</w:t>
      </w:r>
      <w:r w:rsidRPr="00CA65BA">
        <w:rPr>
          <w:rFonts w:ascii="Times New Roman" w:eastAsia="DengXian" w:hAnsi="Times New Roman" w:cs="Times New Roman"/>
          <w:kern w:val="0"/>
        </w:rPr>
        <w:t>粉丝经济</w:t>
      </w:r>
      <w:r w:rsidRPr="00CA65BA">
        <w:rPr>
          <w:rFonts w:ascii="Times New Roman" w:eastAsia="DengXian" w:hAnsi="Times New Roman" w:cs="Times New Roman"/>
          <w:kern w:val="0"/>
        </w:rPr>
        <w:t>”</w:t>
      </w:r>
      <w:r w:rsidRPr="00CA65BA">
        <w:rPr>
          <w:rFonts w:ascii="Times New Roman" w:eastAsia="DengXian" w:hAnsi="Times New Roman" w:cs="Times New Roman"/>
          <w:kern w:val="0"/>
        </w:rPr>
        <w:t>：女性</w:t>
      </w:r>
      <w:r w:rsidRPr="00CA65BA">
        <w:rPr>
          <w:rFonts w:ascii="Times New Roman" w:eastAsia="DengXian" w:hAnsi="Times New Roman" w:cs="Times New Roman"/>
          <w:kern w:val="0"/>
        </w:rPr>
        <w:t>“</w:t>
      </w:r>
      <w:r w:rsidRPr="00CA65BA">
        <w:rPr>
          <w:rFonts w:ascii="Times New Roman" w:eastAsia="DengXian" w:hAnsi="Times New Roman" w:cs="Times New Roman"/>
          <w:kern w:val="0"/>
        </w:rPr>
        <w:t>主体意识</w:t>
      </w:r>
      <w:r w:rsidRPr="00CA65BA">
        <w:rPr>
          <w:rFonts w:ascii="Times New Roman" w:eastAsia="DengXian" w:hAnsi="Times New Roman" w:cs="Times New Roman"/>
          <w:kern w:val="0"/>
        </w:rPr>
        <w:t>”</w:t>
      </w:r>
      <w:r w:rsidRPr="00CA65BA">
        <w:rPr>
          <w:rFonts w:ascii="Times New Roman" w:eastAsia="DengXian" w:hAnsi="Times New Roman" w:cs="Times New Roman"/>
          <w:kern w:val="0"/>
        </w:rPr>
        <w:t>进阶与幻象</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cnwomen.com.cn by ACWF</w:t>
      </w:r>
      <w:r w:rsidRPr="00CA65BA">
        <w:rPr>
          <w:rFonts w:ascii="Times New Roman" w:eastAsia="DengXian" w:hAnsi="Times New Roman" w:cs="Times New Roman"/>
          <w:kern w:val="0"/>
        </w:rPr>
        <w:t>. Available at: http://www.cnwomen.com.cn/2019/09/06/99172177.html (Accessed: 29 August 2021).</w:t>
      </w:r>
    </w:p>
    <w:p w14:paraId="58D2A0C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CC56443" w14:textId="236DF91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Luo, C. (2020) ‘</w:t>
      </w:r>
      <w:r w:rsidRPr="00CA65BA">
        <w:rPr>
          <w:rFonts w:ascii="Times New Roman" w:eastAsia="DengXian" w:hAnsi="Times New Roman" w:cs="Times New Roman"/>
          <w:kern w:val="0"/>
        </w:rPr>
        <w:t>养成式偶像的粉丝社群阶层研究</w:t>
      </w:r>
      <w:r w:rsidRPr="00CA65BA">
        <w:rPr>
          <w:rFonts w:ascii="Times New Roman" w:eastAsia="DengXian" w:hAnsi="Times New Roman" w:cs="Times New Roman"/>
          <w:kern w:val="0"/>
        </w:rPr>
        <w:t>——</w:t>
      </w:r>
      <w:r w:rsidRPr="00CA65BA">
        <w:rPr>
          <w:rFonts w:ascii="Times New Roman" w:eastAsia="DengXian" w:hAnsi="Times New Roman" w:cs="Times New Roman"/>
          <w:kern w:val="0"/>
        </w:rPr>
        <w:t>以刘雨昕粉丝为例</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中国报业</w:t>
      </w:r>
      <w:r w:rsidRPr="00CA65BA">
        <w:rPr>
          <w:rFonts w:ascii="Times New Roman" w:eastAsia="DengXian" w:hAnsi="Times New Roman" w:cs="Times New Roman"/>
          <w:kern w:val="0"/>
        </w:rPr>
        <w:t>, (24), pp. 72–73. doi:10.13854/j.cnki.cni.2020.24.031.</w:t>
      </w:r>
    </w:p>
    <w:p w14:paraId="4CF8925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BA418F0" w14:textId="7712B79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Ma, C. and Pu, X. (2021) ‘</w:t>
      </w:r>
      <w:r w:rsidRPr="00CA65BA">
        <w:rPr>
          <w:rFonts w:ascii="Times New Roman" w:eastAsia="DengXian" w:hAnsi="Times New Roman" w:cs="Times New Roman"/>
          <w:kern w:val="0"/>
        </w:rPr>
        <w:t>泥塑：</w:t>
      </w:r>
      <w:r w:rsidRPr="00CA65BA">
        <w:rPr>
          <w:rFonts w:ascii="Times New Roman" w:eastAsia="DengXian" w:hAnsi="Times New Roman" w:cs="Times New Roman"/>
          <w:kern w:val="0"/>
        </w:rPr>
        <w:t>“</w:t>
      </w:r>
      <w:r w:rsidRPr="00CA65BA">
        <w:rPr>
          <w:rFonts w:ascii="Times New Roman" w:eastAsia="DengXian" w:hAnsi="Times New Roman" w:cs="Times New Roman"/>
          <w:kern w:val="0"/>
        </w:rPr>
        <w:t>男偶</w:t>
      </w:r>
      <w:r w:rsidRPr="00CA65BA">
        <w:rPr>
          <w:rFonts w:ascii="Times New Roman" w:eastAsia="DengXian" w:hAnsi="Times New Roman" w:cs="Times New Roman"/>
          <w:kern w:val="0"/>
        </w:rPr>
        <w:t>”</w:t>
      </w:r>
      <w:r w:rsidRPr="00CA65BA">
        <w:rPr>
          <w:rFonts w:ascii="Times New Roman" w:eastAsia="DengXian" w:hAnsi="Times New Roman" w:cs="Times New Roman"/>
          <w:kern w:val="0"/>
        </w:rPr>
        <w:t>的肋骨如何造出</w:t>
      </w:r>
      <w:r w:rsidRPr="00CA65BA">
        <w:rPr>
          <w:rFonts w:ascii="Times New Roman" w:eastAsia="DengXian" w:hAnsi="Times New Roman" w:cs="Times New Roman"/>
          <w:kern w:val="0"/>
        </w:rPr>
        <w:t>“</w:t>
      </w:r>
      <w:r w:rsidRPr="00CA65BA">
        <w:rPr>
          <w:rFonts w:ascii="Times New Roman" w:eastAsia="DengXian" w:hAnsi="Times New Roman" w:cs="Times New Roman"/>
          <w:kern w:val="0"/>
        </w:rPr>
        <w:t>女像</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爱与生命</w:t>
      </w:r>
      <w:r w:rsidRPr="00CA65BA">
        <w:rPr>
          <w:rFonts w:ascii="Times New Roman" w:eastAsia="DengXian" w:hAnsi="Times New Roman" w:cs="Times New Roman"/>
          <w:i/>
          <w:iCs/>
          <w:kern w:val="0"/>
        </w:rPr>
        <w:t xml:space="preserve"> - </w:t>
      </w:r>
      <w:r w:rsidRPr="00CA65BA">
        <w:rPr>
          <w:rFonts w:ascii="Times New Roman" w:eastAsia="DengXian" w:hAnsi="Times New Roman" w:cs="Times New Roman"/>
          <w:i/>
          <w:iCs/>
          <w:kern w:val="0"/>
        </w:rPr>
        <w:t>北京师范大学儿童性教育课题组</w:t>
      </w:r>
      <w:r w:rsidRPr="00CA65BA">
        <w:rPr>
          <w:rFonts w:ascii="Times New Roman" w:eastAsia="DengXian" w:hAnsi="Times New Roman" w:cs="Times New Roman"/>
          <w:kern w:val="0"/>
        </w:rPr>
        <w:t>, 28 April. Available at: https://mp.weixin.qq.com/s/lKPq8k8MNwvbuo6LJ_pLrg.</w:t>
      </w:r>
    </w:p>
    <w:p w14:paraId="24193D1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15D6450" w14:textId="7748BE1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MacKinnon, R. (2011) ‘China’s “Networked Authoritarianism”’, </w:t>
      </w:r>
      <w:r w:rsidRPr="00CA65BA">
        <w:rPr>
          <w:rFonts w:ascii="Times New Roman" w:eastAsia="DengXian" w:hAnsi="Times New Roman" w:cs="Times New Roman"/>
          <w:i/>
          <w:iCs/>
          <w:kern w:val="0"/>
        </w:rPr>
        <w:t>Journal of Democracy</w:t>
      </w:r>
      <w:r w:rsidRPr="00CA65BA">
        <w:rPr>
          <w:rFonts w:ascii="Times New Roman" w:eastAsia="DengXian" w:hAnsi="Times New Roman" w:cs="Times New Roman"/>
          <w:kern w:val="0"/>
        </w:rPr>
        <w:t>, 22(2), pp. 32–46. doi:10.1353/jod.2011.0033.</w:t>
      </w:r>
    </w:p>
    <w:p w14:paraId="3CB08CE9"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6DE2295" w14:textId="5C1A8E8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Maddison, S. (2004) ‘Young Women in the Australian Women’s Movement’, </w:t>
      </w:r>
      <w:r w:rsidRPr="00CA65BA">
        <w:rPr>
          <w:rFonts w:ascii="Times New Roman" w:eastAsia="DengXian" w:hAnsi="Times New Roman" w:cs="Times New Roman"/>
          <w:i/>
          <w:iCs/>
          <w:kern w:val="0"/>
        </w:rPr>
        <w:t>International Feminist Journal of Politics</w:t>
      </w:r>
      <w:r w:rsidRPr="00CA65BA">
        <w:rPr>
          <w:rFonts w:ascii="Times New Roman" w:eastAsia="DengXian" w:hAnsi="Times New Roman" w:cs="Times New Roman"/>
          <w:kern w:val="0"/>
        </w:rPr>
        <w:t>, 6(2), pp. 234–256. doi:10.1080/1461674042000211317.</w:t>
      </w:r>
    </w:p>
    <w:p w14:paraId="01D9A5C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2E19FF1" w14:textId="15B8D47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Maddison, S. (2013) ‘Discursive politics: changing the talk and raising expectations’, in Maddison, S. and Sawer, M. (eds) </w:t>
      </w:r>
      <w:r w:rsidRPr="00CA65BA">
        <w:rPr>
          <w:rFonts w:ascii="Times New Roman" w:eastAsia="DengXian" w:hAnsi="Times New Roman" w:cs="Times New Roman"/>
          <w:i/>
          <w:iCs/>
          <w:kern w:val="0"/>
        </w:rPr>
        <w:t>The women’s movement in protest, institutions and the internet: Australia in transnational perspective</w:t>
      </w:r>
      <w:r w:rsidRPr="00CA65BA">
        <w:rPr>
          <w:rFonts w:ascii="Times New Roman" w:eastAsia="DengXian" w:hAnsi="Times New Roman" w:cs="Times New Roman"/>
          <w:kern w:val="0"/>
        </w:rPr>
        <w:t>. 1 Edition. London ; New York: Routledge, Taylor &amp; Francis Group (Routledge research in gender and politics, 1).</w:t>
      </w:r>
    </w:p>
    <w:p w14:paraId="6EBC0D5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4C1DD61" w14:textId="3F59666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Mao, C. (2020) ‘Feminist activism via social media in China’, </w:t>
      </w:r>
      <w:r w:rsidRPr="00CA65BA">
        <w:rPr>
          <w:rFonts w:ascii="Times New Roman" w:eastAsia="DengXian" w:hAnsi="Times New Roman" w:cs="Times New Roman"/>
          <w:i/>
          <w:iCs/>
          <w:kern w:val="0"/>
        </w:rPr>
        <w:t>Asian Journal of Women’s Studies</w:t>
      </w:r>
      <w:r w:rsidRPr="00CA65BA">
        <w:rPr>
          <w:rFonts w:ascii="Times New Roman" w:eastAsia="DengXian" w:hAnsi="Times New Roman" w:cs="Times New Roman"/>
          <w:kern w:val="0"/>
        </w:rPr>
        <w:t>, 26(2), pp. 245–258. doi:10.1080/12259276.2020.1767844.</w:t>
      </w:r>
    </w:p>
    <w:p w14:paraId="63B956B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C56C3C2" w14:textId="58400B7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Marling, R. (2010) ‘The Intimidating Other: Feminist Critical Discourse Analysis of the Representation of Feminism in Estonian Print Media’, </w:t>
      </w:r>
      <w:r w:rsidRPr="00CA65BA">
        <w:rPr>
          <w:rFonts w:ascii="Times New Roman" w:eastAsia="DengXian" w:hAnsi="Times New Roman" w:cs="Times New Roman"/>
          <w:i/>
          <w:iCs/>
          <w:kern w:val="0"/>
        </w:rPr>
        <w:t>NORA - Nordic Journal of Feminist and Gender Research</w:t>
      </w:r>
      <w:r w:rsidRPr="00CA65BA">
        <w:rPr>
          <w:rFonts w:ascii="Times New Roman" w:eastAsia="DengXian" w:hAnsi="Times New Roman" w:cs="Times New Roman"/>
          <w:kern w:val="0"/>
        </w:rPr>
        <w:t>, 18(1), pp. 7–19. doi:10.1080/08038741003626767.</w:t>
      </w:r>
    </w:p>
    <w:p w14:paraId="2C04801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7A0A413" w14:textId="43B1C99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Marshall, P.D. (2010) ‘The promotion and presentation of the self: celebrity as marker of presentational media’, </w:t>
      </w:r>
      <w:r w:rsidRPr="00CA65BA">
        <w:rPr>
          <w:rFonts w:ascii="Times New Roman" w:eastAsia="DengXian" w:hAnsi="Times New Roman" w:cs="Times New Roman"/>
          <w:i/>
          <w:iCs/>
          <w:kern w:val="0"/>
        </w:rPr>
        <w:t>Celebrity Studies</w:t>
      </w:r>
      <w:r w:rsidRPr="00CA65BA">
        <w:rPr>
          <w:rFonts w:ascii="Times New Roman" w:eastAsia="DengXian" w:hAnsi="Times New Roman" w:cs="Times New Roman"/>
          <w:kern w:val="0"/>
        </w:rPr>
        <w:t>, 1(1), pp. 35–48. doi:10.1080/19392390903519057.</w:t>
      </w:r>
    </w:p>
    <w:p w14:paraId="16908A2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8C32208" w14:textId="4210557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Marshall, P.D. (2014) ‘Persona studies: Mapping the proliferation of the public self’, </w:t>
      </w:r>
      <w:r w:rsidRPr="00CA65BA">
        <w:rPr>
          <w:rFonts w:ascii="Times New Roman" w:eastAsia="DengXian" w:hAnsi="Times New Roman" w:cs="Times New Roman"/>
          <w:i/>
          <w:iCs/>
          <w:kern w:val="0"/>
        </w:rPr>
        <w:t>Journalism</w:t>
      </w:r>
      <w:r w:rsidRPr="00CA65BA">
        <w:rPr>
          <w:rFonts w:ascii="Times New Roman" w:eastAsia="DengXian" w:hAnsi="Times New Roman" w:cs="Times New Roman"/>
          <w:kern w:val="0"/>
        </w:rPr>
        <w:t>, 15(2), pp. 153–170. doi:10.1177/1464884913488720.</w:t>
      </w:r>
    </w:p>
    <w:p w14:paraId="07AB1CD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0FD3811" w14:textId="4A7DDB1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Marshall, P.D. (2017) ‘Productive consumption: agency, appropriation and value in the creative consuming of David Bowie’, </w:t>
      </w:r>
      <w:r w:rsidRPr="00CA65BA">
        <w:rPr>
          <w:rFonts w:ascii="Times New Roman" w:eastAsia="DengXian" w:hAnsi="Times New Roman" w:cs="Times New Roman"/>
          <w:i/>
          <w:iCs/>
          <w:kern w:val="0"/>
        </w:rPr>
        <w:t>Continuum</w:t>
      </w:r>
      <w:r w:rsidRPr="00CA65BA">
        <w:rPr>
          <w:rFonts w:ascii="Times New Roman" w:eastAsia="DengXian" w:hAnsi="Times New Roman" w:cs="Times New Roman"/>
          <w:kern w:val="0"/>
        </w:rPr>
        <w:t>, 31(4), pp. 564–573. doi:10.1080/10304312.2017.1334379.</w:t>
      </w:r>
    </w:p>
    <w:p w14:paraId="594BC92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D5CAFA1" w14:textId="4B71441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Marshall, P.D. (2021) ‘The commodified celebrity-self: industrialized agency and the contemporary attention economy’, </w:t>
      </w:r>
      <w:r w:rsidRPr="00CA65BA">
        <w:rPr>
          <w:rFonts w:ascii="Times New Roman" w:eastAsia="DengXian" w:hAnsi="Times New Roman" w:cs="Times New Roman"/>
          <w:i/>
          <w:iCs/>
          <w:kern w:val="0"/>
        </w:rPr>
        <w:t>Popular Communication</w:t>
      </w:r>
      <w:r w:rsidRPr="00CA65BA">
        <w:rPr>
          <w:rFonts w:ascii="Times New Roman" w:eastAsia="DengXian" w:hAnsi="Times New Roman" w:cs="Times New Roman"/>
          <w:kern w:val="0"/>
        </w:rPr>
        <w:t>, 19(3), pp. 164–177. doi:10.1080/15405702.2021.1923718.</w:t>
      </w:r>
    </w:p>
    <w:p w14:paraId="534E45E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7CA89F4" w14:textId="7CDB978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McIntyre, M.P. (2021) ‘Commodifying feminism: Economic choice and agency in the context of lifestyle influencers and gender consultants’, </w:t>
      </w:r>
      <w:r w:rsidRPr="00CA65BA">
        <w:rPr>
          <w:rFonts w:ascii="Times New Roman" w:eastAsia="DengXian" w:hAnsi="Times New Roman" w:cs="Times New Roman"/>
          <w:i/>
          <w:iCs/>
          <w:kern w:val="0"/>
        </w:rPr>
        <w:t>Gender, Work &amp; Organization</w:t>
      </w:r>
      <w:r w:rsidRPr="00CA65BA">
        <w:rPr>
          <w:rFonts w:ascii="Times New Roman" w:eastAsia="DengXian" w:hAnsi="Times New Roman" w:cs="Times New Roman"/>
          <w:kern w:val="0"/>
        </w:rPr>
        <w:t>, 28(3), pp. 1059–1078. doi:10.1111/gwao.12627.</w:t>
      </w:r>
    </w:p>
    <w:p w14:paraId="0F524C7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01B4702" w14:textId="634BA93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Melucci, A. (1985) ‘The Symbolic Challenge of Contemporary Movements’, </w:t>
      </w:r>
      <w:r w:rsidRPr="00CA65BA">
        <w:rPr>
          <w:rFonts w:ascii="Times New Roman" w:eastAsia="DengXian" w:hAnsi="Times New Roman" w:cs="Times New Roman"/>
          <w:i/>
          <w:iCs/>
          <w:kern w:val="0"/>
        </w:rPr>
        <w:t>Social Research</w:t>
      </w:r>
      <w:r w:rsidRPr="00CA65BA">
        <w:rPr>
          <w:rFonts w:ascii="Times New Roman" w:eastAsia="DengXian" w:hAnsi="Times New Roman" w:cs="Times New Roman"/>
          <w:kern w:val="0"/>
        </w:rPr>
        <w:t>, 52(4), pp. 789–816.</w:t>
      </w:r>
    </w:p>
    <w:p w14:paraId="68A7DA8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17FEAD3" w14:textId="0A78542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Meng, X. (2019) ‘</w:t>
      </w:r>
      <w:r w:rsidRPr="00CA65BA">
        <w:rPr>
          <w:rFonts w:ascii="Times New Roman" w:eastAsia="DengXian" w:hAnsi="Times New Roman" w:cs="Times New Roman"/>
          <w:kern w:val="0"/>
        </w:rPr>
        <w:t>偶像养成类节目的粉丝特征及参与动机研究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新媒体研究</w:t>
      </w:r>
      <w:r w:rsidRPr="00CA65BA">
        <w:rPr>
          <w:rFonts w:ascii="Times New Roman" w:eastAsia="DengXian" w:hAnsi="Times New Roman" w:cs="Times New Roman"/>
          <w:kern w:val="0"/>
        </w:rPr>
        <w:t>, (5), p. 2.</w:t>
      </w:r>
    </w:p>
    <w:p w14:paraId="45420CF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36064FD" w14:textId="11F8A95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Morgan, R. (ed.) (1970) </w:t>
      </w:r>
      <w:r w:rsidRPr="00CA65BA">
        <w:rPr>
          <w:rFonts w:ascii="Times New Roman" w:eastAsia="DengXian" w:hAnsi="Times New Roman" w:cs="Times New Roman"/>
          <w:i/>
          <w:iCs/>
          <w:kern w:val="0"/>
        </w:rPr>
        <w:t>Sisterhood is powerful: an anthology of writings from the Women’s Liberation Movement</w:t>
      </w:r>
      <w:r w:rsidRPr="00CA65BA">
        <w:rPr>
          <w:rFonts w:ascii="Times New Roman" w:eastAsia="DengXian" w:hAnsi="Times New Roman" w:cs="Times New Roman"/>
          <w:kern w:val="0"/>
        </w:rPr>
        <w:t>. New York: Vintage Books (Vintage books, 539).</w:t>
      </w:r>
    </w:p>
    <w:p w14:paraId="0B8626C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40F0A8F" w14:textId="3489AF6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Mouffe, C. (2005) </w:t>
      </w:r>
      <w:r w:rsidRPr="00CA65BA">
        <w:rPr>
          <w:rFonts w:ascii="Times New Roman" w:eastAsia="DengXian" w:hAnsi="Times New Roman" w:cs="Times New Roman"/>
          <w:i/>
          <w:iCs/>
          <w:kern w:val="0"/>
        </w:rPr>
        <w:t>On the Political</w:t>
      </w:r>
      <w:r w:rsidRPr="00CA65BA">
        <w:rPr>
          <w:rFonts w:ascii="Times New Roman" w:eastAsia="DengXian" w:hAnsi="Times New Roman" w:cs="Times New Roman"/>
          <w:kern w:val="0"/>
        </w:rPr>
        <w:t>. Psychology Press.</w:t>
      </w:r>
    </w:p>
    <w:p w14:paraId="2119D9F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015092F" w14:textId="77CC3F6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Nartey, M. (2021) ‘A feminist critical discourse analysis of Ghanaian feminist blogs’,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21(4), pp. 657–672. doi:10.1080/14680777.2020.1837910.</w:t>
      </w:r>
    </w:p>
    <w:p w14:paraId="71AA699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20E25DE" w14:textId="31A12E1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Noveck, B.S. (2000) ‘Paradoxical partners: Electronic communication and electronic democracy’, </w:t>
      </w:r>
      <w:r w:rsidRPr="00CA65BA">
        <w:rPr>
          <w:rFonts w:ascii="Times New Roman" w:eastAsia="DengXian" w:hAnsi="Times New Roman" w:cs="Times New Roman"/>
          <w:i/>
          <w:iCs/>
          <w:kern w:val="0"/>
        </w:rPr>
        <w:t>Democratization</w:t>
      </w:r>
      <w:r w:rsidRPr="00CA65BA">
        <w:rPr>
          <w:rFonts w:ascii="Times New Roman" w:eastAsia="DengXian" w:hAnsi="Times New Roman" w:cs="Times New Roman"/>
          <w:kern w:val="0"/>
        </w:rPr>
        <w:t>, 7(1), pp. 18–35. doi:10.1080/13510340008403643.</w:t>
      </w:r>
    </w:p>
    <w:p w14:paraId="0F728579"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3CF8EA9" w14:textId="3777274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Oakley, A. (1981) </w:t>
      </w:r>
      <w:r w:rsidRPr="00CA65BA">
        <w:rPr>
          <w:rFonts w:ascii="Times New Roman" w:eastAsia="DengXian" w:hAnsi="Times New Roman" w:cs="Times New Roman"/>
          <w:i/>
          <w:iCs/>
          <w:kern w:val="0"/>
        </w:rPr>
        <w:t>Subject women</w:t>
      </w:r>
      <w:r w:rsidRPr="00CA65BA">
        <w:rPr>
          <w:rFonts w:ascii="Times New Roman" w:eastAsia="DengXian" w:hAnsi="Times New Roman" w:cs="Times New Roman"/>
          <w:kern w:val="0"/>
        </w:rPr>
        <w:t>. 1st American ed. New York: Pantheon Books.</w:t>
      </w:r>
    </w:p>
    <w:p w14:paraId="7129E092"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CA0E182" w14:textId="6E9939D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Papacharissi, Z. (2002) ‘The virtual sphere: The internet as a public sphere’, </w:t>
      </w:r>
      <w:r w:rsidRPr="00CA65BA">
        <w:rPr>
          <w:rFonts w:ascii="Times New Roman" w:eastAsia="DengXian" w:hAnsi="Times New Roman" w:cs="Times New Roman"/>
          <w:i/>
          <w:iCs/>
          <w:kern w:val="0"/>
        </w:rPr>
        <w:t>New Media &amp; Society</w:t>
      </w:r>
      <w:r w:rsidRPr="00CA65BA">
        <w:rPr>
          <w:rFonts w:ascii="Times New Roman" w:eastAsia="DengXian" w:hAnsi="Times New Roman" w:cs="Times New Roman"/>
          <w:kern w:val="0"/>
        </w:rPr>
        <w:t>, 4(1), pp. 9–27. doi:10.1177/14614440222226244.</w:t>
      </w:r>
    </w:p>
    <w:p w14:paraId="074C260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2F7F239" w14:textId="0F5A997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Peng, A.Y. (2021) ‘Neoliberal feminism, gender relations, and a feminized male ideal in China: a critical discourse analysis of Mimeng’s WeChat posts’,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21(1), pp. 115–131. doi:10.1080/14680777.2019.1653350.</w:t>
      </w:r>
    </w:p>
    <w:p w14:paraId="21BDCD9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D143ECF" w14:textId="0985A4A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Poster, M. (1997) ‘Cyberdemocracy: Internet and the Public Sphere’, in Porter, D. (ed.) </w:t>
      </w:r>
      <w:r w:rsidRPr="00CA65BA">
        <w:rPr>
          <w:rFonts w:ascii="Times New Roman" w:eastAsia="DengXian" w:hAnsi="Times New Roman" w:cs="Times New Roman"/>
          <w:i/>
          <w:iCs/>
          <w:kern w:val="0"/>
        </w:rPr>
        <w:t>Internet Culture</w:t>
      </w:r>
      <w:r w:rsidRPr="00CA65BA">
        <w:rPr>
          <w:rFonts w:ascii="Times New Roman" w:eastAsia="DengXian" w:hAnsi="Times New Roman" w:cs="Times New Roman"/>
          <w:kern w:val="0"/>
        </w:rPr>
        <w:t>. London: Routledge, pp. 201–218.</w:t>
      </w:r>
    </w:p>
    <w:p w14:paraId="670B53D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CBA7DB1" w14:textId="389D4F6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Qianfan Analysys (2019) </w:t>
      </w:r>
      <w:r w:rsidRPr="00CA65BA">
        <w:rPr>
          <w:rFonts w:ascii="Times New Roman" w:eastAsia="DengXian" w:hAnsi="Times New Roman" w:cs="Times New Roman"/>
          <w:i/>
          <w:iCs/>
          <w:kern w:val="0"/>
        </w:rPr>
        <w:t>易观千帆</w:t>
      </w:r>
      <w:r w:rsidRPr="00CA65BA">
        <w:rPr>
          <w:rFonts w:ascii="Times New Roman" w:eastAsia="DengXian" w:hAnsi="Times New Roman" w:cs="Times New Roman"/>
          <w:i/>
          <w:iCs/>
          <w:kern w:val="0"/>
        </w:rPr>
        <w:t>-</w:t>
      </w:r>
      <w:r w:rsidRPr="00CA65BA">
        <w:rPr>
          <w:rFonts w:ascii="Times New Roman" w:eastAsia="DengXian" w:hAnsi="Times New Roman" w:cs="Times New Roman"/>
          <w:i/>
          <w:iCs/>
          <w:kern w:val="0"/>
        </w:rPr>
        <w:t>微博应用分析</w:t>
      </w:r>
      <w:r w:rsidRPr="00CA65BA">
        <w:rPr>
          <w:rFonts w:ascii="Times New Roman" w:eastAsia="DengXian" w:hAnsi="Times New Roman" w:cs="Times New Roman"/>
          <w:kern w:val="0"/>
        </w:rPr>
        <w:t>. Available at: https://www.iimedia.cn/c1020/74841.html.</w:t>
      </w:r>
    </w:p>
    <w:p w14:paraId="05FB0D0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974B7C1" w14:textId="0B2EFE9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Ramanathan, R., Paramasivam, S. and Bee Hoon, T. (2020) ‘Discursive Strategies and Speech Acts in Political Discourse of Najib and Modi’, </w:t>
      </w:r>
      <w:r w:rsidRPr="00CA65BA">
        <w:rPr>
          <w:rFonts w:ascii="Times New Roman" w:eastAsia="DengXian" w:hAnsi="Times New Roman" w:cs="Times New Roman"/>
          <w:i/>
          <w:iCs/>
          <w:kern w:val="0"/>
        </w:rPr>
        <w:t>Shanlax International Journal of Education</w:t>
      </w:r>
      <w:r w:rsidRPr="00CA65BA">
        <w:rPr>
          <w:rFonts w:ascii="Times New Roman" w:eastAsia="DengXian" w:hAnsi="Times New Roman" w:cs="Times New Roman"/>
          <w:kern w:val="0"/>
        </w:rPr>
        <w:t>, 8(3), pp. 34–44. doi:10.34293/education.v8i3.3168.</w:t>
      </w:r>
    </w:p>
    <w:p w14:paraId="24E999CF"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DBA59C0" w14:textId="30BE617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Rebughini, P. (2014) ‘Subject, subjectivity, subjectivation’, </w:t>
      </w:r>
      <w:r w:rsidRPr="00CA65BA">
        <w:rPr>
          <w:rFonts w:ascii="Times New Roman" w:eastAsia="DengXian" w:hAnsi="Times New Roman" w:cs="Times New Roman"/>
          <w:i/>
          <w:iCs/>
          <w:kern w:val="0"/>
        </w:rPr>
        <w:t>Sociopedia.isa</w:t>
      </w:r>
      <w:r w:rsidRPr="00CA65BA">
        <w:rPr>
          <w:rFonts w:ascii="Times New Roman" w:eastAsia="DengXian" w:hAnsi="Times New Roman" w:cs="Times New Roman"/>
          <w:kern w:val="0"/>
        </w:rPr>
        <w:t>, pp. 1–11.</w:t>
      </w:r>
    </w:p>
    <w:p w14:paraId="12AD956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1121782" w14:textId="284875D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Rizwan, S. (2011) ‘FEMININITIES AND MASCULINITIES: A FEMINIST CRITICAL DISCOURSE ANALYSIS OF HINDI FILM SONGS’, </w:t>
      </w:r>
      <w:r w:rsidRPr="00CA65BA">
        <w:rPr>
          <w:rFonts w:ascii="Times New Roman" w:eastAsia="DengXian" w:hAnsi="Times New Roman" w:cs="Times New Roman"/>
          <w:i/>
          <w:iCs/>
          <w:kern w:val="0"/>
        </w:rPr>
        <w:t>Pakistan Journal of Women’s Studies: Alam-e-Niswan</w:t>
      </w:r>
      <w:r w:rsidRPr="00CA65BA">
        <w:rPr>
          <w:rFonts w:ascii="Times New Roman" w:eastAsia="DengXian" w:hAnsi="Times New Roman" w:cs="Times New Roman"/>
          <w:kern w:val="0"/>
        </w:rPr>
        <w:t>, 18(1), pp. 73–82.</w:t>
      </w:r>
    </w:p>
    <w:p w14:paraId="7EDD9D82"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E1C9A56" w14:textId="16F06D5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Rogan, F. and Budgeon, S. (2018) ‘The Personal is Political: Assessing Feminist Fundamentals in the Digital Age’, </w:t>
      </w:r>
      <w:r w:rsidRPr="00CA65BA">
        <w:rPr>
          <w:rFonts w:ascii="Times New Roman" w:eastAsia="DengXian" w:hAnsi="Times New Roman" w:cs="Times New Roman"/>
          <w:i/>
          <w:iCs/>
          <w:kern w:val="0"/>
        </w:rPr>
        <w:t>Social Sciences</w:t>
      </w:r>
      <w:r w:rsidRPr="00CA65BA">
        <w:rPr>
          <w:rFonts w:ascii="Times New Roman" w:eastAsia="DengXian" w:hAnsi="Times New Roman" w:cs="Times New Roman"/>
          <w:kern w:val="0"/>
        </w:rPr>
        <w:t>, 7(8), p. 132. doi:10.3390/socsci7080132.</w:t>
      </w:r>
    </w:p>
    <w:p w14:paraId="209FE98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A59B35A" w14:textId="31CF36C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Rottenberg, C. (2014) ‘The Rise of Neoliberal Feminism’, </w:t>
      </w:r>
      <w:r w:rsidRPr="00CA65BA">
        <w:rPr>
          <w:rFonts w:ascii="Times New Roman" w:eastAsia="DengXian" w:hAnsi="Times New Roman" w:cs="Times New Roman"/>
          <w:i/>
          <w:iCs/>
          <w:kern w:val="0"/>
        </w:rPr>
        <w:t>Cultural Studies</w:t>
      </w:r>
      <w:r w:rsidRPr="00CA65BA">
        <w:rPr>
          <w:rFonts w:ascii="Times New Roman" w:eastAsia="DengXian" w:hAnsi="Times New Roman" w:cs="Times New Roman"/>
          <w:kern w:val="0"/>
        </w:rPr>
        <w:t>, 28(3), pp. 418–437. doi:10.1080/09502386.2013.857361.</w:t>
      </w:r>
    </w:p>
    <w:p w14:paraId="7575AD2F"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E4262EE" w14:textId="3E81E10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Saco, D. (2002) </w:t>
      </w:r>
      <w:r w:rsidRPr="00CA65BA">
        <w:rPr>
          <w:rFonts w:ascii="Times New Roman" w:eastAsia="DengXian" w:hAnsi="Times New Roman" w:cs="Times New Roman"/>
          <w:i/>
          <w:iCs/>
          <w:kern w:val="0"/>
        </w:rPr>
        <w:t>Cybering Democracy: Public Space And The Internet</w:t>
      </w:r>
      <w:r w:rsidRPr="00CA65BA">
        <w:rPr>
          <w:rFonts w:ascii="Times New Roman" w:eastAsia="DengXian" w:hAnsi="Times New Roman" w:cs="Times New Roman"/>
          <w:kern w:val="0"/>
        </w:rPr>
        <w:t>. Minneapolis: University of Minnesota Press. Available at: https://muse.jhu.edu/book/31686 (Accessed: 30 June 2021).</w:t>
      </w:r>
    </w:p>
    <w:p w14:paraId="17A3AF0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3DA1921" w14:textId="7D7E6A5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Sanghera, G. </w:t>
      </w:r>
      <w:r w:rsidRPr="00CA65BA">
        <w:rPr>
          <w:rFonts w:ascii="Times New Roman" w:eastAsia="DengXian" w:hAnsi="Times New Roman" w:cs="Times New Roman"/>
          <w:i/>
          <w:iCs/>
          <w:kern w:val="0"/>
        </w:rPr>
        <w:t>et al.</w:t>
      </w:r>
      <w:r w:rsidRPr="00CA65BA">
        <w:rPr>
          <w:rFonts w:ascii="Times New Roman" w:eastAsia="DengXian" w:hAnsi="Times New Roman" w:cs="Times New Roman"/>
          <w:kern w:val="0"/>
        </w:rPr>
        <w:t xml:space="preserve"> (2018) ‘“Living Rights”, rights claims, performative citizenship and young people – the right to vote in the Scottish independence referendum’, </w:t>
      </w:r>
      <w:r w:rsidRPr="00CA65BA">
        <w:rPr>
          <w:rFonts w:ascii="Times New Roman" w:eastAsia="DengXian" w:hAnsi="Times New Roman" w:cs="Times New Roman"/>
          <w:i/>
          <w:iCs/>
          <w:kern w:val="0"/>
        </w:rPr>
        <w:t>Citizenship Studies</w:t>
      </w:r>
      <w:r w:rsidRPr="00CA65BA">
        <w:rPr>
          <w:rFonts w:ascii="Times New Roman" w:eastAsia="DengXian" w:hAnsi="Times New Roman" w:cs="Times New Roman"/>
          <w:kern w:val="0"/>
        </w:rPr>
        <w:t>, 22(5), pp. 540–555. doi:10.1080/13621025.2018.1484076.</w:t>
      </w:r>
    </w:p>
    <w:p w14:paraId="75C1B04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102EA92" w14:textId="229410D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Scott, S. (2015) ‘The moral economy of crowdfunding and the transformative capacity of fan-ancing’, </w:t>
      </w:r>
      <w:r w:rsidRPr="00CA65BA">
        <w:rPr>
          <w:rFonts w:ascii="Times New Roman" w:eastAsia="DengXian" w:hAnsi="Times New Roman" w:cs="Times New Roman"/>
          <w:i/>
          <w:iCs/>
          <w:kern w:val="0"/>
        </w:rPr>
        <w:t>New Media &amp; Society</w:t>
      </w:r>
      <w:r w:rsidRPr="00CA65BA">
        <w:rPr>
          <w:rFonts w:ascii="Times New Roman" w:eastAsia="DengXian" w:hAnsi="Times New Roman" w:cs="Times New Roman"/>
          <w:kern w:val="0"/>
        </w:rPr>
        <w:t>, 17(2), pp. 167–182. doi:10.1177/1461444814558908.</w:t>
      </w:r>
    </w:p>
    <w:p w14:paraId="255811B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7EDA5F3" w14:textId="3EAC064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Shapiro, B. (2017) ‘Examining Portrayals of Female Protagonists by Female Screenwriters Using Feminist Critical Discourse Analysis’, </w:t>
      </w:r>
      <w:r w:rsidRPr="00CA65BA">
        <w:rPr>
          <w:rFonts w:ascii="Times New Roman" w:eastAsia="DengXian" w:hAnsi="Times New Roman" w:cs="Times New Roman"/>
          <w:i/>
          <w:iCs/>
          <w:kern w:val="0"/>
        </w:rPr>
        <w:t>The Young Researcher</w:t>
      </w:r>
      <w:r w:rsidRPr="00CA65BA">
        <w:rPr>
          <w:rFonts w:ascii="Times New Roman" w:eastAsia="DengXian" w:hAnsi="Times New Roman" w:cs="Times New Roman"/>
          <w:kern w:val="0"/>
        </w:rPr>
        <w:t>, 1(1), pp. 37–47.</w:t>
      </w:r>
    </w:p>
    <w:p w14:paraId="687A7EA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3043CFC" w14:textId="3E58CB58"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Shaw, F. (2012) ‘The Politics of Blogs: Theories of Discursive Activism Online’, </w:t>
      </w:r>
      <w:r w:rsidRPr="00CA65BA">
        <w:rPr>
          <w:rFonts w:ascii="Times New Roman" w:eastAsia="DengXian" w:hAnsi="Times New Roman" w:cs="Times New Roman"/>
          <w:i/>
          <w:iCs/>
          <w:kern w:val="0"/>
        </w:rPr>
        <w:t>Media International Australia</w:t>
      </w:r>
      <w:r w:rsidRPr="00CA65BA">
        <w:rPr>
          <w:rFonts w:ascii="Times New Roman" w:eastAsia="DengXian" w:hAnsi="Times New Roman" w:cs="Times New Roman"/>
          <w:kern w:val="0"/>
        </w:rPr>
        <w:t>, 142(1), pp. 41–49. doi:10.1177/1329878X1214200106.</w:t>
      </w:r>
    </w:p>
    <w:p w14:paraId="6F7DB52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4A463FE" w14:textId="449C60C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Shaw, F. (2013) ‘Blogging and the women’s movement: new feminist networks’, in Maddison, S. and Sawer, M. (eds) </w:t>
      </w:r>
      <w:r w:rsidRPr="00CA65BA">
        <w:rPr>
          <w:rFonts w:ascii="Times New Roman" w:eastAsia="DengXian" w:hAnsi="Times New Roman" w:cs="Times New Roman"/>
          <w:i/>
          <w:iCs/>
          <w:kern w:val="0"/>
        </w:rPr>
        <w:t>The women’s movement in protest, institutions and the internet: Australia in transnational perspective</w:t>
      </w:r>
      <w:r w:rsidRPr="00CA65BA">
        <w:rPr>
          <w:rFonts w:ascii="Times New Roman" w:eastAsia="DengXian" w:hAnsi="Times New Roman" w:cs="Times New Roman"/>
          <w:kern w:val="0"/>
        </w:rPr>
        <w:t>. 1 Edition. London ; New York: Routledge, Taylor &amp; Francis Group (Routledge research in gender and politics, 1).</w:t>
      </w:r>
    </w:p>
    <w:p w14:paraId="3E38AB0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19CD5F2" w14:textId="1F06CA8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Shaw, F. (2016) ‘“Bitch I Said Hi”: The Bye Felipe Campaign and Discursive Activism in Mobile Dating Apps’, </w:t>
      </w:r>
      <w:r w:rsidRPr="00CA65BA">
        <w:rPr>
          <w:rFonts w:ascii="Times New Roman" w:eastAsia="DengXian" w:hAnsi="Times New Roman" w:cs="Times New Roman"/>
          <w:i/>
          <w:iCs/>
          <w:kern w:val="0"/>
        </w:rPr>
        <w:t>Social Media + Society</w:t>
      </w:r>
      <w:r w:rsidRPr="00CA65BA">
        <w:rPr>
          <w:rFonts w:ascii="Times New Roman" w:eastAsia="DengXian" w:hAnsi="Times New Roman" w:cs="Times New Roman"/>
          <w:kern w:val="0"/>
        </w:rPr>
        <w:t>, 2(4), p. 2056305116672889. doi:10.1177/2056305116672889.</w:t>
      </w:r>
    </w:p>
    <w:p w14:paraId="62941E0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8C89A7A" w14:textId="1212024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Shie, T.R. (2004) ‘The tangled web: does the internet offer promise or peril for the Chinese Communist Party?’, </w:t>
      </w:r>
      <w:r w:rsidRPr="00CA65BA">
        <w:rPr>
          <w:rFonts w:ascii="Times New Roman" w:eastAsia="DengXian" w:hAnsi="Times New Roman" w:cs="Times New Roman"/>
          <w:i/>
          <w:iCs/>
          <w:kern w:val="0"/>
        </w:rPr>
        <w:t>Journal of Contemporary China</w:t>
      </w:r>
      <w:r w:rsidRPr="00CA65BA">
        <w:rPr>
          <w:rFonts w:ascii="Times New Roman" w:eastAsia="DengXian" w:hAnsi="Times New Roman" w:cs="Times New Roman"/>
          <w:kern w:val="0"/>
        </w:rPr>
        <w:t>, 13(40), pp. 523–540. doi:10.1080/1067056042000213382.</w:t>
      </w:r>
    </w:p>
    <w:p w14:paraId="57EDDE5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2DB1403" w14:textId="5B76ADAE"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Sina Entertainment (2021) </w:t>
      </w:r>
      <w:r w:rsidRPr="00CA65BA">
        <w:rPr>
          <w:rFonts w:ascii="Times New Roman" w:eastAsia="DengXian" w:hAnsi="Times New Roman" w:cs="Times New Roman"/>
          <w:i/>
          <w:iCs/>
          <w:kern w:val="0"/>
        </w:rPr>
        <w:t>新浪娱乐</w:t>
      </w:r>
      <w:r w:rsidRPr="00CA65BA">
        <w:rPr>
          <w:rFonts w:ascii="Times New Roman" w:eastAsia="DengXian" w:hAnsi="Times New Roman" w:cs="Times New Roman"/>
          <w:i/>
          <w:iCs/>
          <w:kern w:val="0"/>
        </w:rPr>
        <w:t>&amp;</w:t>
      </w:r>
      <w:r w:rsidRPr="00CA65BA">
        <w:rPr>
          <w:rFonts w:ascii="Times New Roman" w:eastAsia="DengXian" w:hAnsi="Times New Roman" w:cs="Times New Roman"/>
          <w:i/>
          <w:iCs/>
          <w:kern w:val="0"/>
        </w:rPr>
        <w:t>创造营</w:t>
      </w:r>
      <w:r w:rsidRPr="00CA65BA">
        <w:rPr>
          <w:rFonts w:ascii="Times New Roman" w:eastAsia="DengXian" w:hAnsi="Times New Roman" w:cs="Times New Roman"/>
          <w:i/>
          <w:iCs/>
          <w:kern w:val="0"/>
        </w:rPr>
        <w:t>2021</w:t>
      </w:r>
      <w:r w:rsidRPr="00CA65BA">
        <w:rPr>
          <w:rFonts w:ascii="Times New Roman" w:eastAsia="DengXian" w:hAnsi="Times New Roman" w:cs="Times New Roman"/>
          <w:i/>
          <w:iCs/>
          <w:kern w:val="0"/>
        </w:rPr>
        <w:t>收官成绩单</w:t>
      </w:r>
      <w:r w:rsidRPr="00CA65BA">
        <w:rPr>
          <w:rFonts w:ascii="Times New Roman" w:eastAsia="DengXian" w:hAnsi="Times New Roman" w:cs="Times New Roman"/>
          <w:kern w:val="0"/>
        </w:rPr>
        <w:t>. Available at: https://m.weibo.cn/7237617761/4630382420688942 (Accessed: 6 July 2021).</w:t>
      </w:r>
    </w:p>
    <w:p w14:paraId="72F1C76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99B7AD4" w14:textId="407B701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Slack, A. (2010) ‘Cultural Acupuncture and a Future for Social Change | HuffPost’, </w:t>
      </w:r>
      <w:r w:rsidRPr="00CA65BA">
        <w:rPr>
          <w:rFonts w:ascii="Times New Roman" w:eastAsia="DengXian" w:hAnsi="Times New Roman" w:cs="Times New Roman"/>
          <w:i/>
          <w:iCs/>
          <w:kern w:val="0"/>
        </w:rPr>
        <w:t>Huffpost</w:t>
      </w:r>
      <w:r w:rsidRPr="00CA65BA">
        <w:rPr>
          <w:rFonts w:ascii="Times New Roman" w:eastAsia="DengXian" w:hAnsi="Times New Roman" w:cs="Times New Roman"/>
          <w:kern w:val="0"/>
        </w:rPr>
        <w:t>. Available at: https://www.huffpost.com/entry/cultural-acupuncture-and_b_633824 (Accessed: 3 July 2021).</w:t>
      </w:r>
    </w:p>
    <w:p w14:paraId="5A87181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CC3D248" w14:textId="0BB4E58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Steele, C.K. (2011) ‘Blogging While Black: a critical analysis of resistance discourse by black female bloggers’, </w:t>
      </w:r>
      <w:r w:rsidRPr="00CA65BA">
        <w:rPr>
          <w:rFonts w:ascii="Times New Roman" w:eastAsia="DengXian" w:hAnsi="Times New Roman" w:cs="Times New Roman"/>
          <w:i/>
          <w:iCs/>
          <w:kern w:val="0"/>
        </w:rPr>
        <w:t>Association of Internet Researchers</w:t>
      </w:r>
      <w:r w:rsidRPr="00CA65BA">
        <w:rPr>
          <w:rFonts w:ascii="Times New Roman" w:eastAsia="DengXian" w:hAnsi="Times New Roman" w:cs="Times New Roman"/>
          <w:kern w:val="0"/>
        </w:rPr>
        <w:t>, IR 12.0: Performance and Participation, p. 17.</w:t>
      </w:r>
    </w:p>
    <w:p w14:paraId="35D55EF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F6707FE" w14:textId="55A88F5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Stevenson, C. (2007) ‘Breaching the Great Firewall: China’s Internet Censorship and the Quest for Freedom of Expression in a Connected World’, </w:t>
      </w:r>
      <w:r w:rsidRPr="00CA65BA">
        <w:rPr>
          <w:rFonts w:ascii="Times New Roman" w:eastAsia="DengXian" w:hAnsi="Times New Roman" w:cs="Times New Roman"/>
          <w:i/>
          <w:iCs/>
          <w:kern w:val="0"/>
        </w:rPr>
        <w:t>Boston College International and Comparative Law Review</w:t>
      </w:r>
      <w:r w:rsidRPr="00CA65BA">
        <w:rPr>
          <w:rFonts w:ascii="Times New Roman" w:eastAsia="DengXian" w:hAnsi="Times New Roman" w:cs="Times New Roman"/>
          <w:kern w:val="0"/>
        </w:rPr>
        <w:t>, 30(2), p. 531.</w:t>
      </w:r>
    </w:p>
    <w:p w14:paraId="3E90724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EAA9495" w14:textId="467D981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Sun, M. (2020) ‘K-pop fan labor and an alternative creative industry: A case study of GOT7 Chinese fans’, </w:t>
      </w:r>
      <w:r w:rsidRPr="00CA65BA">
        <w:rPr>
          <w:rFonts w:ascii="Times New Roman" w:eastAsia="DengXian" w:hAnsi="Times New Roman" w:cs="Times New Roman"/>
          <w:i/>
          <w:iCs/>
          <w:kern w:val="0"/>
        </w:rPr>
        <w:t>Global Media and China</w:t>
      </w:r>
      <w:r w:rsidRPr="00CA65BA">
        <w:rPr>
          <w:rFonts w:ascii="Times New Roman" w:eastAsia="DengXian" w:hAnsi="Times New Roman" w:cs="Times New Roman"/>
          <w:kern w:val="0"/>
        </w:rPr>
        <w:t>, 5(4), pp. 389–406. doi:10.1177/2059436420954588.</w:t>
      </w:r>
    </w:p>
    <w:p w14:paraId="5B4072F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112F4F7" w14:textId="5287219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Sun, Z. (2019) </w:t>
      </w:r>
      <w:r w:rsidRPr="00CA65BA">
        <w:rPr>
          <w:rFonts w:ascii="Times New Roman" w:eastAsia="DengXian" w:hAnsi="Times New Roman" w:cs="Times New Roman"/>
          <w:kern w:val="0"/>
        </w:rPr>
        <w:t>奇观与展演：社交媒体环境中偶像迷群传播行为研究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中央民族大学</w:t>
      </w:r>
      <w:r w:rsidRPr="00CA65BA">
        <w:rPr>
          <w:rFonts w:ascii="Times New Roman" w:eastAsia="DengXian" w:hAnsi="Times New Roman" w:cs="Times New Roman"/>
          <w:kern w:val="0"/>
        </w:rPr>
        <w:t>. Available at: https://kns.cnki.net/kcms/detail/detail.aspx?dbcode=CMFD&amp;dbname=CMFD201902&amp;filename=1019191009.nh&amp;v=SiKjstlS42Orj6SnOyZnc8OwOZOCEoSsRmGMDv5D5sc8TGBxaShP0CQzPZ%25mmd2FgUzJd (Accessed: 29 August 2021).</w:t>
      </w:r>
    </w:p>
    <w:p w14:paraId="25201F4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F4C8398" w14:textId="5C5CD1F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Tai, Z. (2006) </w:t>
      </w:r>
      <w:r w:rsidRPr="00CA65BA">
        <w:rPr>
          <w:rFonts w:ascii="Times New Roman" w:eastAsia="DengXian" w:hAnsi="Times New Roman" w:cs="Times New Roman"/>
          <w:i/>
          <w:iCs/>
          <w:kern w:val="0"/>
        </w:rPr>
        <w:t>The Internet in China: cyberspace and civil society</w:t>
      </w:r>
      <w:r w:rsidRPr="00CA65BA">
        <w:rPr>
          <w:rFonts w:ascii="Times New Roman" w:eastAsia="DengXian" w:hAnsi="Times New Roman" w:cs="Times New Roman"/>
          <w:kern w:val="0"/>
        </w:rPr>
        <w:t>. New York: Routledge (Routledge studies in new media and cyberculture).</w:t>
      </w:r>
    </w:p>
    <w:p w14:paraId="6FEEDAA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5612C39" w14:textId="3946F2D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Tai, Z. (2010) ‘Casting the Ubiquitous Net of Information Control: Internet Surveillance in China from Golden Shield to Green Dam’, </w:t>
      </w:r>
      <w:r w:rsidRPr="00CA65BA">
        <w:rPr>
          <w:rFonts w:ascii="Times New Roman" w:eastAsia="DengXian" w:hAnsi="Times New Roman" w:cs="Times New Roman"/>
          <w:i/>
          <w:iCs/>
          <w:kern w:val="0"/>
        </w:rPr>
        <w:t>International Journal of Advanced Pervasive and Ubiquitous Computing</w:t>
      </w:r>
      <w:r w:rsidRPr="00CA65BA">
        <w:rPr>
          <w:rFonts w:ascii="Times New Roman" w:eastAsia="DengXian" w:hAnsi="Times New Roman" w:cs="Times New Roman"/>
          <w:kern w:val="0"/>
        </w:rPr>
        <w:t>, 2(1), pp. 53–70. doi:10.4018/japuc.2010010104.</w:t>
      </w:r>
    </w:p>
    <w:p w14:paraId="71DDED9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BEA3D8F" w14:textId="69F1173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Tajima, Y. (2018) ‘Japanese Idol Culture for “Contents Tourism” and Regional Revitalization: A Case Study of Regional Idols’, in Beniwal, A., Jain, R., and Spracklen, K. (eds) </w:t>
      </w:r>
      <w:r w:rsidRPr="00CA65BA">
        <w:rPr>
          <w:rFonts w:ascii="Times New Roman" w:eastAsia="DengXian" w:hAnsi="Times New Roman" w:cs="Times New Roman"/>
          <w:i/>
          <w:iCs/>
          <w:kern w:val="0"/>
        </w:rPr>
        <w:t>Global Leisure and the Struggle for a Better World</w:t>
      </w:r>
      <w:r w:rsidRPr="00CA65BA">
        <w:rPr>
          <w:rFonts w:ascii="Times New Roman" w:eastAsia="DengXian" w:hAnsi="Times New Roman" w:cs="Times New Roman"/>
          <w:kern w:val="0"/>
        </w:rPr>
        <w:t>. Cham: Springer International Publishing (Leisure Studies in a Global Era), pp. 117–139. doi:10.1007/978-3-319-70975-8_6.</w:t>
      </w:r>
    </w:p>
    <w:p w14:paraId="6113A284"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44848EE" w14:textId="494E9B7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Talisse, R. (2020) ‘Are We Overdoing Democracy?’ Available at: https://www.nhpr.org/the-exchange/2020-12-30/are-we-overdoing-democracy (Accessed: 6 September 2021).</w:t>
      </w:r>
    </w:p>
    <w:p w14:paraId="67AFD5B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4228BDB" w14:textId="5FA6960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Tan, J. (2017) ‘Digital masquerading: Feminist media activism in China’, </w:t>
      </w:r>
      <w:r w:rsidRPr="00CA65BA">
        <w:rPr>
          <w:rFonts w:ascii="Times New Roman" w:eastAsia="DengXian" w:hAnsi="Times New Roman" w:cs="Times New Roman"/>
          <w:i/>
          <w:iCs/>
          <w:kern w:val="0"/>
        </w:rPr>
        <w:t>Crime, Media, Culture</w:t>
      </w:r>
      <w:r w:rsidRPr="00CA65BA">
        <w:rPr>
          <w:rFonts w:ascii="Times New Roman" w:eastAsia="DengXian" w:hAnsi="Times New Roman" w:cs="Times New Roman"/>
          <w:kern w:val="0"/>
        </w:rPr>
        <w:t>, 13(2), pp. 171–186. doi:10.1177/1741659017710063.</w:t>
      </w:r>
    </w:p>
    <w:p w14:paraId="14D5C45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C5C2FA5" w14:textId="67D9E983"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Thwaites, R. (2017) ‘Making a choice or taking a stand? Choice feminism, political engagement and the contemporary feminist movement’, </w:t>
      </w:r>
      <w:r w:rsidRPr="00CA65BA">
        <w:rPr>
          <w:rFonts w:ascii="Times New Roman" w:eastAsia="DengXian" w:hAnsi="Times New Roman" w:cs="Times New Roman"/>
          <w:i/>
          <w:iCs/>
          <w:kern w:val="0"/>
        </w:rPr>
        <w:t>Feminist Theory</w:t>
      </w:r>
      <w:r w:rsidRPr="00CA65BA">
        <w:rPr>
          <w:rFonts w:ascii="Times New Roman" w:eastAsia="DengXian" w:hAnsi="Times New Roman" w:cs="Times New Roman"/>
          <w:kern w:val="0"/>
        </w:rPr>
        <w:t>, 18(1), pp. 55–68. doi:10.1177/1464700116683657.</w:t>
      </w:r>
    </w:p>
    <w:p w14:paraId="2DE0315D"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79C93AD" w14:textId="0CD2906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Tianyin (2020) </w:t>
      </w:r>
      <w:r w:rsidRPr="00CA65BA">
        <w:rPr>
          <w:rFonts w:ascii="Times New Roman" w:eastAsia="DengXian" w:hAnsi="Times New Roman" w:cs="Times New Roman"/>
          <w:kern w:val="0"/>
        </w:rPr>
        <w:t>泥塑是性别意识的文艺复兴吗？</w:t>
      </w:r>
      <w:r w:rsidRPr="00CA65BA">
        <w:rPr>
          <w:rFonts w:ascii="Times New Roman" w:eastAsia="DengXian" w:hAnsi="Times New Roman" w:cs="Times New Roman"/>
          <w:kern w:val="0"/>
        </w:rPr>
        <w:t xml:space="preserve">. Available at: </w:t>
      </w:r>
      <w:r w:rsidRPr="00CA65BA">
        <w:rPr>
          <w:rFonts w:ascii="Times New Roman" w:eastAsia="DengXian" w:hAnsi="Times New Roman" w:cs="Times New Roman"/>
          <w:kern w:val="0"/>
        </w:rPr>
        <w:t>【泥塑是性别意识的文艺复兴吗？</w:t>
      </w:r>
      <w:r w:rsidRPr="00CA65BA">
        <w:rPr>
          <w:rFonts w:ascii="Times New Roman" w:eastAsia="DengXian" w:hAnsi="Times New Roman" w:cs="Times New Roman"/>
          <w:kern w:val="0"/>
        </w:rPr>
        <w:t>-</w:t>
      </w:r>
      <w:r w:rsidRPr="00CA65BA">
        <w:rPr>
          <w:rFonts w:ascii="Times New Roman" w:eastAsia="DengXian" w:hAnsi="Times New Roman" w:cs="Times New Roman"/>
          <w:kern w:val="0"/>
        </w:rPr>
        <w:t>哔哩哔哩】</w:t>
      </w:r>
      <w:r w:rsidRPr="00CA65BA">
        <w:rPr>
          <w:rFonts w:ascii="Times New Roman" w:eastAsia="DengXian" w:hAnsi="Times New Roman" w:cs="Times New Roman"/>
          <w:kern w:val="0"/>
        </w:rPr>
        <w:t>https://b23.tv/5APT0x.</w:t>
      </w:r>
    </w:p>
    <w:p w14:paraId="04FAB489"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CDA194E" w14:textId="20EC9B93"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Travers, A. (2003) ‘Parallel Subaltern Feminist Counterpublics in Cyberspace’, </w:t>
      </w:r>
      <w:r w:rsidRPr="00CA65BA">
        <w:rPr>
          <w:rFonts w:ascii="Times New Roman" w:eastAsia="DengXian" w:hAnsi="Times New Roman" w:cs="Times New Roman"/>
          <w:i/>
          <w:iCs/>
          <w:kern w:val="0"/>
        </w:rPr>
        <w:t>Sociological Perspectives</w:t>
      </w:r>
      <w:r w:rsidRPr="00CA65BA">
        <w:rPr>
          <w:rFonts w:ascii="Times New Roman" w:eastAsia="DengXian" w:hAnsi="Times New Roman" w:cs="Times New Roman"/>
          <w:kern w:val="0"/>
        </w:rPr>
        <w:t>, 46(2), pp. 223–237. doi:10.1525/sop.2003.46.2.223.</w:t>
      </w:r>
    </w:p>
    <w:p w14:paraId="30192BE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0609ADCA" w14:textId="50B5D3B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Tréguer, F. (2013) ‘Insurgent Citizenship on the Internet: Pushing Back the Limits of the Public Sphere’, p. 29.</w:t>
      </w:r>
    </w:p>
    <w:p w14:paraId="6A8735E5"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C5CD9F4" w14:textId="602B710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Turner, G. (2010) ‘Approaching celebrity studies’, </w:t>
      </w:r>
      <w:r w:rsidRPr="00CA65BA">
        <w:rPr>
          <w:rFonts w:ascii="Times New Roman" w:eastAsia="DengXian" w:hAnsi="Times New Roman" w:cs="Times New Roman"/>
          <w:i/>
          <w:iCs/>
          <w:kern w:val="0"/>
        </w:rPr>
        <w:t>Celebrity Studies</w:t>
      </w:r>
      <w:r w:rsidRPr="00CA65BA">
        <w:rPr>
          <w:rFonts w:ascii="Times New Roman" w:eastAsia="DengXian" w:hAnsi="Times New Roman" w:cs="Times New Roman"/>
          <w:kern w:val="0"/>
        </w:rPr>
        <w:t>, 1(1), pp. 11–20. doi:10.1080/19392390903519024.</w:t>
      </w:r>
    </w:p>
    <w:p w14:paraId="7D9CD7E9"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12228A0" w14:textId="0513FDD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Wallis, C. (2014) ‘Gender and China’s Online Censorship Protest Culture’, </w:t>
      </w:r>
      <w:r w:rsidRPr="00CA65BA">
        <w:rPr>
          <w:rFonts w:ascii="Times New Roman" w:eastAsia="DengXian" w:hAnsi="Times New Roman" w:cs="Times New Roman"/>
          <w:i/>
          <w:iCs/>
          <w:kern w:val="0"/>
        </w:rPr>
        <w:t>Feminist Media Studies</w:t>
      </w:r>
      <w:r w:rsidRPr="00CA65BA">
        <w:rPr>
          <w:rFonts w:ascii="Times New Roman" w:eastAsia="DengXian" w:hAnsi="Times New Roman" w:cs="Times New Roman"/>
          <w:kern w:val="0"/>
        </w:rPr>
        <w:t xml:space="preserve"> [Preprint]. Available at: https://www.tandfonline.com/doi/abs/10.1080/14680777.2014.928645 (Accessed: 31 August 2021).</w:t>
      </w:r>
    </w:p>
    <w:p w14:paraId="6AFD9557"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67D6ACD" w14:textId="1D5716F4"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Wang, B. and Driscoll, C. (2019) ‘Chinese feminists on social media: articulating different voices, building strategic alliances’, </w:t>
      </w:r>
      <w:r w:rsidRPr="00CA65BA">
        <w:rPr>
          <w:rFonts w:ascii="Times New Roman" w:eastAsia="DengXian" w:hAnsi="Times New Roman" w:cs="Times New Roman"/>
          <w:i/>
          <w:iCs/>
          <w:kern w:val="0"/>
        </w:rPr>
        <w:t>Continuum</w:t>
      </w:r>
      <w:r w:rsidRPr="00CA65BA">
        <w:rPr>
          <w:rFonts w:ascii="Times New Roman" w:eastAsia="DengXian" w:hAnsi="Times New Roman" w:cs="Times New Roman"/>
          <w:kern w:val="0"/>
        </w:rPr>
        <w:t>, 33(1), pp. 1–15. doi:10.1080/10304312.2018.1532492.</w:t>
      </w:r>
    </w:p>
    <w:p w14:paraId="31185B4B"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4770ACC" w14:textId="0E731F1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Wang, F. </w:t>
      </w:r>
      <w:r w:rsidRPr="00CA65BA">
        <w:rPr>
          <w:rFonts w:ascii="Times New Roman" w:eastAsia="DengXian" w:hAnsi="Times New Roman" w:cs="Times New Roman"/>
          <w:i/>
          <w:iCs/>
          <w:kern w:val="0"/>
        </w:rPr>
        <w:t>et al.</w:t>
      </w:r>
      <w:r w:rsidRPr="00CA65BA">
        <w:rPr>
          <w:rFonts w:ascii="Times New Roman" w:eastAsia="DengXian" w:hAnsi="Times New Roman" w:cs="Times New Roman"/>
          <w:kern w:val="0"/>
        </w:rPr>
        <w:t xml:space="preserve"> (2020) ‘</w:t>
      </w:r>
      <w:r w:rsidRPr="00CA65BA">
        <w:rPr>
          <w:rFonts w:ascii="Times New Roman" w:eastAsia="DengXian" w:hAnsi="Times New Roman" w:cs="Times New Roman"/>
          <w:kern w:val="0"/>
        </w:rPr>
        <w:t>偶像养成类节目观众群体特征的统计分析</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传媒论坛</w:t>
      </w:r>
      <w:r w:rsidRPr="00CA65BA">
        <w:rPr>
          <w:rFonts w:ascii="Times New Roman" w:eastAsia="DengXian" w:hAnsi="Times New Roman" w:cs="Times New Roman"/>
          <w:kern w:val="0"/>
        </w:rPr>
        <w:t>, 3(16), p. 2.</w:t>
      </w:r>
    </w:p>
    <w:p w14:paraId="717D97B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55E60328" w14:textId="7A313A5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Wang, J. (2019) </w:t>
      </w:r>
      <w:r w:rsidRPr="00CA65BA">
        <w:rPr>
          <w:rFonts w:ascii="Times New Roman" w:eastAsia="DengXian" w:hAnsi="Times New Roman" w:cs="Times New Roman"/>
          <w:i/>
          <w:iCs/>
          <w:kern w:val="0"/>
        </w:rPr>
        <w:t>The other digital China: nonconfrontational activism on the social web</w:t>
      </w:r>
      <w:r w:rsidRPr="00CA65BA">
        <w:rPr>
          <w:rFonts w:ascii="Times New Roman" w:eastAsia="DengXian" w:hAnsi="Times New Roman" w:cs="Times New Roman"/>
          <w:kern w:val="0"/>
        </w:rPr>
        <w:t>. Cambridge, Massachusetts: Harvard University Press.</w:t>
      </w:r>
    </w:p>
    <w:p w14:paraId="4D97072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74140792" w14:textId="35FB036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Wang, Q. (2018) ‘From “Non-governmental Organizing” to “Outer-system”—Feminism and Feminist Resistance in Post-2000 China’, </w:t>
      </w:r>
      <w:r w:rsidRPr="00CA65BA">
        <w:rPr>
          <w:rFonts w:ascii="Times New Roman" w:eastAsia="DengXian" w:hAnsi="Times New Roman" w:cs="Times New Roman"/>
          <w:i/>
          <w:iCs/>
          <w:kern w:val="0"/>
        </w:rPr>
        <w:t>NORA - Nordic Journal of Feminist and Gender Research</w:t>
      </w:r>
      <w:r w:rsidRPr="00CA65BA">
        <w:rPr>
          <w:rFonts w:ascii="Times New Roman" w:eastAsia="DengXian" w:hAnsi="Times New Roman" w:cs="Times New Roman"/>
          <w:kern w:val="0"/>
        </w:rPr>
        <w:t>, 26(4), pp. 260–277. doi:10.1080/08038740.2018.1531058.</w:t>
      </w:r>
    </w:p>
    <w:p w14:paraId="79BEF0F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F735769" w14:textId="2D2E3BE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Wang, S.S. and Hong, J. (2010) ‘Discourse behind the Forbidden Realm: Internet surveillance and its implications on China’s blogosphere’, </w:t>
      </w:r>
      <w:r w:rsidRPr="00CA65BA">
        <w:rPr>
          <w:rFonts w:ascii="Times New Roman" w:eastAsia="DengXian" w:hAnsi="Times New Roman" w:cs="Times New Roman"/>
          <w:i/>
          <w:iCs/>
          <w:kern w:val="0"/>
        </w:rPr>
        <w:t>Telematics and Informatics</w:t>
      </w:r>
      <w:r w:rsidRPr="00CA65BA">
        <w:rPr>
          <w:rFonts w:ascii="Times New Roman" w:eastAsia="DengXian" w:hAnsi="Times New Roman" w:cs="Times New Roman"/>
          <w:kern w:val="0"/>
        </w:rPr>
        <w:t>, 27(1), pp. 67–78. doi:10.1016/j.tele.2009.03.004.</w:t>
      </w:r>
    </w:p>
    <w:p w14:paraId="61BD95A3"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6ED3C39" w14:textId="77777777" w:rsidR="00CA65BA" w:rsidRP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Wang, T. (2017) ‘</w:t>
      </w:r>
      <w:r w:rsidRPr="00CA65BA">
        <w:rPr>
          <w:rFonts w:ascii="Times New Roman" w:eastAsia="DengXian" w:hAnsi="Times New Roman" w:cs="Times New Roman"/>
          <w:kern w:val="0"/>
        </w:rPr>
        <w:t>新媒体传播方式下的女性粉丝群体探究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西部广播电视</w:t>
      </w:r>
      <w:r w:rsidRPr="00CA65BA">
        <w:rPr>
          <w:rFonts w:ascii="Times New Roman" w:eastAsia="DengXian" w:hAnsi="Times New Roman" w:cs="Times New Roman"/>
          <w:kern w:val="0"/>
        </w:rPr>
        <w:t>, (19), pp. 19–20.</w:t>
      </w:r>
    </w:p>
    <w:p w14:paraId="162C31D3" w14:textId="4122844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Wang, Y. </w:t>
      </w:r>
      <w:r w:rsidRPr="00CA65BA">
        <w:rPr>
          <w:rFonts w:ascii="Times New Roman" w:eastAsia="DengXian" w:hAnsi="Times New Roman" w:cs="Times New Roman"/>
          <w:i/>
          <w:iCs/>
          <w:kern w:val="0"/>
        </w:rPr>
        <w:t>et al.</w:t>
      </w:r>
      <w:r w:rsidRPr="00CA65BA">
        <w:rPr>
          <w:rFonts w:ascii="Times New Roman" w:eastAsia="DengXian" w:hAnsi="Times New Roman" w:cs="Times New Roman"/>
          <w:kern w:val="0"/>
        </w:rPr>
        <w:t xml:space="preserve"> (2021) </w:t>
      </w:r>
      <w:r w:rsidRPr="00CA65BA">
        <w:rPr>
          <w:rFonts w:ascii="Times New Roman" w:eastAsia="DengXian" w:hAnsi="Times New Roman" w:cs="Times New Roman"/>
          <w:i/>
          <w:iCs/>
          <w:kern w:val="0"/>
        </w:rPr>
        <w:t>Idols that You Decide: Understanding the Phenomenon and Practices of Fan-Idol Crowdfunding</w:t>
      </w:r>
      <w:r w:rsidRPr="00CA65BA">
        <w:rPr>
          <w:rFonts w:ascii="Times New Roman" w:eastAsia="DengXian" w:hAnsi="Times New Roman" w:cs="Times New Roman"/>
          <w:kern w:val="0"/>
        </w:rPr>
        <w:t>. SSRN Scholarly Paper ID 3843034. Rochester, NY: Social Science Research Network. doi:10.2139/ssrn.3843034.</w:t>
      </w:r>
    </w:p>
    <w:p w14:paraId="643A6200"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8801A55" w14:textId="2ECE86A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Wesołowski, A.D. (2020) ‘Beyond celebrity history: towards the consolidation of fame studies’, </w:t>
      </w:r>
      <w:r w:rsidRPr="00CA65BA">
        <w:rPr>
          <w:rFonts w:ascii="Times New Roman" w:eastAsia="DengXian" w:hAnsi="Times New Roman" w:cs="Times New Roman"/>
          <w:i/>
          <w:iCs/>
          <w:kern w:val="0"/>
        </w:rPr>
        <w:t>Celebrity Studies</w:t>
      </w:r>
      <w:r w:rsidRPr="00CA65BA">
        <w:rPr>
          <w:rFonts w:ascii="Times New Roman" w:eastAsia="DengXian" w:hAnsi="Times New Roman" w:cs="Times New Roman"/>
          <w:kern w:val="0"/>
        </w:rPr>
        <w:t>, 11(2), pp. 189–204. doi:10.1080/19392397.2018.1527705.</w:t>
      </w:r>
    </w:p>
    <w:p w14:paraId="4410505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257F0EF0" w14:textId="40E60E3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Wikipedia (2021) ‘Produce Camp 2021’, </w:t>
      </w:r>
      <w:r w:rsidRPr="00CA65BA">
        <w:rPr>
          <w:rFonts w:ascii="Times New Roman" w:eastAsia="DengXian" w:hAnsi="Times New Roman" w:cs="Times New Roman"/>
          <w:i/>
          <w:iCs/>
          <w:kern w:val="0"/>
        </w:rPr>
        <w:t>Wikipedia</w:t>
      </w:r>
      <w:r w:rsidRPr="00CA65BA">
        <w:rPr>
          <w:rFonts w:ascii="Times New Roman" w:eastAsia="DengXian" w:hAnsi="Times New Roman" w:cs="Times New Roman"/>
          <w:kern w:val="0"/>
        </w:rPr>
        <w:t>. Available at: https://en.wikipedia.org/w/index.php?title=Produce_Camp_2021&amp;oldid=1033096043 (Accessed: 19 July 2021).</w:t>
      </w:r>
    </w:p>
    <w:p w14:paraId="54BD19B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66CE1C9" w14:textId="758F8BD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Wiktionary (2021) ‘</w:t>
      </w:r>
      <w:r w:rsidRPr="00CA65BA">
        <w:rPr>
          <w:rFonts w:ascii="Times New Roman" w:eastAsia="DengXian" w:hAnsi="Times New Roman" w:cs="Times New Roman"/>
          <w:kern w:val="0"/>
        </w:rPr>
        <w:t>韭菜</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Wiktionary</w:t>
      </w:r>
      <w:r w:rsidRPr="00CA65BA">
        <w:rPr>
          <w:rFonts w:ascii="Times New Roman" w:eastAsia="DengXian" w:hAnsi="Times New Roman" w:cs="Times New Roman"/>
          <w:kern w:val="0"/>
        </w:rPr>
        <w:t>. Available at: https://en.wiktionary.org/w/index.php?title=%E9%9F%AD%E8%8F%9C&amp;oldid=62930938 (Accessed: 4 September 2021).</w:t>
      </w:r>
    </w:p>
    <w:p w14:paraId="1EF4B09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A1E9244" w14:textId="2C266F1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Wu, A.X. and Dong, Y. (2019) ‘What is made-in-China feminism(s)? Gender discontent and class friction in post-socialist China’, </w:t>
      </w:r>
      <w:r w:rsidRPr="00CA65BA">
        <w:rPr>
          <w:rFonts w:ascii="Times New Roman" w:eastAsia="DengXian" w:hAnsi="Times New Roman" w:cs="Times New Roman"/>
          <w:i/>
          <w:iCs/>
          <w:kern w:val="0"/>
        </w:rPr>
        <w:t>Critical Asian Studies</w:t>
      </w:r>
      <w:r w:rsidRPr="00CA65BA">
        <w:rPr>
          <w:rFonts w:ascii="Times New Roman" w:eastAsia="DengXian" w:hAnsi="Times New Roman" w:cs="Times New Roman"/>
          <w:kern w:val="0"/>
        </w:rPr>
        <w:t>, 51(4), pp. 471–492. doi:10.1080/14672715.2019.1656538.</w:t>
      </w:r>
    </w:p>
    <w:p w14:paraId="5980729C"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1DE2806" w14:textId="2FB9BFC9"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Yang, F. (2016) ‘Rethinking China’s Internet censorship: The practice of recoding and the politics of visibility’, </w:t>
      </w:r>
      <w:r w:rsidRPr="00CA65BA">
        <w:rPr>
          <w:rFonts w:ascii="Times New Roman" w:eastAsia="DengXian" w:hAnsi="Times New Roman" w:cs="Times New Roman"/>
          <w:i/>
          <w:iCs/>
          <w:kern w:val="0"/>
        </w:rPr>
        <w:t>New Media &amp; Society</w:t>
      </w:r>
      <w:r w:rsidRPr="00CA65BA">
        <w:rPr>
          <w:rFonts w:ascii="Times New Roman" w:eastAsia="DengXian" w:hAnsi="Times New Roman" w:cs="Times New Roman"/>
          <w:kern w:val="0"/>
        </w:rPr>
        <w:t>, 18(7), pp. 1364–1381. doi:10.1177/1461444814555951.</w:t>
      </w:r>
    </w:p>
    <w:p w14:paraId="03FF5831"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32B2488B" w14:textId="04B8F92A"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Yang, G. (2009) </w:t>
      </w:r>
      <w:r w:rsidRPr="00CA65BA">
        <w:rPr>
          <w:rFonts w:ascii="Times New Roman" w:eastAsia="DengXian" w:hAnsi="Times New Roman" w:cs="Times New Roman"/>
          <w:i/>
          <w:iCs/>
          <w:kern w:val="0"/>
        </w:rPr>
        <w:t>The power of the Internet in China: citizen activism online</w:t>
      </w:r>
      <w:r w:rsidRPr="00CA65BA">
        <w:rPr>
          <w:rFonts w:ascii="Times New Roman" w:eastAsia="DengXian" w:hAnsi="Times New Roman" w:cs="Times New Roman"/>
          <w:kern w:val="0"/>
        </w:rPr>
        <w:t>. New York: Columbia University Press (Contemporary Asia in the world).</w:t>
      </w:r>
    </w:p>
    <w:p w14:paraId="473B8138" w14:textId="77777777" w:rsidR="00357027" w:rsidRPr="00357027" w:rsidRDefault="00357027" w:rsidP="00AB71D2">
      <w:pPr>
        <w:autoSpaceDE w:val="0"/>
        <w:autoSpaceDN w:val="0"/>
        <w:adjustRightInd w:val="0"/>
        <w:jc w:val="left"/>
        <w:rPr>
          <w:rFonts w:ascii="Times New Roman" w:eastAsia="DengXian" w:hAnsi="Times New Roman" w:cs="Times New Roman"/>
          <w:i/>
          <w:iCs/>
          <w:kern w:val="0"/>
        </w:rPr>
      </w:pPr>
    </w:p>
    <w:p w14:paraId="7C95D894" w14:textId="50D92DB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Yang, L. (2009) ‘All for love: The Corn fandom, prosumers, and the Chinese way of creating a superstar’, </w:t>
      </w:r>
      <w:r w:rsidRPr="00CA65BA">
        <w:rPr>
          <w:rFonts w:ascii="Times New Roman" w:eastAsia="DengXian" w:hAnsi="Times New Roman" w:cs="Times New Roman"/>
          <w:i/>
          <w:iCs/>
          <w:kern w:val="0"/>
        </w:rPr>
        <w:t>International Journal of Cultural Studies</w:t>
      </w:r>
      <w:r w:rsidRPr="00CA65BA">
        <w:rPr>
          <w:rFonts w:ascii="Times New Roman" w:eastAsia="DengXian" w:hAnsi="Times New Roman" w:cs="Times New Roman"/>
          <w:kern w:val="0"/>
        </w:rPr>
        <w:t>, 12(5), pp. 527–543. doi:10.1177/1367877909337863.</w:t>
      </w:r>
    </w:p>
    <w:p w14:paraId="36BAABCE"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1BA2AF09" w14:textId="325DC2C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Yang, R. (2021) ‘</w:t>
      </w:r>
      <w:r w:rsidRPr="00CA65BA">
        <w:rPr>
          <w:rFonts w:ascii="Times New Roman" w:eastAsia="DengXian" w:hAnsi="Times New Roman" w:cs="Times New Roman"/>
          <w:kern w:val="0"/>
        </w:rPr>
        <w:t>互动仪式链视角下网络综艺的群体互动机制探究</w:t>
      </w:r>
      <w:r w:rsidRPr="00CA65BA">
        <w:rPr>
          <w:rFonts w:ascii="Times New Roman" w:eastAsia="DengXian" w:hAnsi="Times New Roman" w:cs="Times New Roman"/>
          <w:kern w:val="0"/>
        </w:rPr>
        <w:t>——</w:t>
      </w:r>
      <w:r w:rsidRPr="00CA65BA">
        <w:rPr>
          <w:rFonts w:ascii="Times New Roman" w:eastAsia="DengXian" w:hAnsi="Times New Roman" w:cs="Times New Roman"/>
          <w:kern w:val="0"/>
        </w:rPr>
        <w:t>以《说唱新世代》为例</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视听</w:t>
      </w:r>
      <w:r w:rsidRPr="00CA65BA">
        <w:rPr>
          <w:rFonts w:ascii="Times New Roman" w:eastAsia="DengXian" w:hAnsi="Times New Roman" w:cs="Times New Roman"/>
          <w:kern w:val="0"/>
        </w:rPr>
        <w:t>, (05), pp. 23–25.</w:t>
      </w:r>
    </w:p>
    <w:p w14:paraId="5205DD9A"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4B21BD1E" w14:textId="4613353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Yang, X. (2021) </w:t>
      </w:r>
      <w:r w:rsidRPr="00CA65BA">
        <w:rPr>
          <w:rFonts w:ascii="Times New Roman" w:eastAsia="DengXian" w:hAnsi="Times New Roman" w:cs="Times New Roman"/>
          <w:kern w:val="0"/>
        </w:rPr>
        <w:t>社会性别视角下</w:t>
      </w:r>
      <w:r w:rsidRPr="00CA65BA">
        <w:rPr>
          <w:rFonts w:ascii="Times New Roman" w:eastAsia="DengXian" w:hAnsi="Times New Roman" w:cs="Times New Roman"/>
          <w:kern w:val="0"/>
        </w:rPr>
        <w:t>“</w:t>
      </w:r>
      <w:r w:rsidRPr="00CA65BA">
        <w:rPr>
          <w:rFonts w:ascii="Times New Roman" w:eastAsia="DengXian" w:hAnsi="Times New Roman" w:cs="Times New Roman"/>
          <w:kern w:val="0"/>
        </w:rPr>
        <w:t>泥塑粉</w:t>
      </w:r>
      <w:r w:rsidRPr="00CA65BA">
        <w:rPr>
          <w:rFonts w:ascii="Times New Roman" w:eastAsia="DengXian" w:hAnsi="Times New Roman" w:cs="Times New Roman"/>
          <w:kern w:val="0"/>
        </w:rPr>
        <w:t>”</w:t>
      </w:r>
      <w:r w:rsidRPr="00CA65BA">
        <w:rPr>
          <w:rFonts w:ascii="Times New Roman" w:eastAsia="DengXian" w:hAnsi="Times New Roman" w:cs="Times New Roman"/>
          <w:kern w:val="0"/>
        </w:rPr>
        <w:t>对男明星媒介性别形象的重塑</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内蒙古师范大学</w:t>
      </w:r>
      <w:r w:rsidRPr="00CA65BA">
        <w:rPr>
          <w:rFonts w:ascii="Times New Roman" w:eastAsia="DengXian" w:hAnsi="Times New Roman" w:cs="Times New Roman"/>
          <w:kern w:val="0"/>
        </w:rPr>
        <w:t>. Available at: https://kns.cnki.net/kcms/detail/detail.aspx?dbcode=CMFD&amp;dbname=CMFDTEMP&amp;filename=1021605201.nh&amp;v=B0KLRPpmZatCPFVMZ2N4ieIMLHo%25mmd2Bv2yMgRd5zNsowKX1RUPZ1FvMKn9%25mmd2BvCEzBY9d (Accessed: 8 August 2021).</w:t>
      </w:r>
    </w:p>
    <w:p w14:paraId="69ED3168"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861015C" w14:textId="4B8D45F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Yang, X. and Chen, R. (2021) ‘</w:t>
      </w:r>
      <w:r w:rsidRPr="00CA65BA">
        <w:rPr>
          <w:rFonts w:ascii="Times New Roman" w:eastAsia="DengXian" w:hAnsi="Times New Roman" w:cs="Times New Roman"/>
          <w:kern w:val="0"/>
        </w:rPr>
        <w:t>粉丝群体在微博的动员机制与互动仪式研究</w:t>
      </w:r>
      <w:r w:rsidRPr="00CA65BA">
        <w:rPr>
          <w:rFonts w:ascii="Times New Roman" w:eastAsia="DengXian" w:hAnsi="Times New Roman" w:cs="Times New Roman"/>
          <w:kern w:val="0"/>
        </w:rPr>
        <w:t>——</w:t>
      </w:r>
      <w:r w:rsidRPr="00CA65BA">
        <w:rPr>
          <w:rFonts w:ascii="Times New Roman" w:eastAsia="DengXian" w:hAnsi="Times New Roman" w:cs="Times New Roman"/>
          <w:kern w:val="0"/>
        </w:rPr>
        <w:t>以肖战事件为例</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东南传播</w:t>
      </w:r>
      <w:r w:rsidRPr="00CA65BA">
        <w:rPr>
          <w:rFonts w:ascii="Times New Roman" w:eastAsia="DengXian" w:hAnsi="Times New Roman" w:cs="Times New Roman"/>
          <w:kern w:val="0"/>
        </w:rPr>
        <w:t>, (03), pp. 110–112.</w:t>
      </w:r>
    </w:p>
    <w:p w14:paraId="05C2C146" w14:textId="77777777" w:rsidR="00357027" w:rsidRPr="00CA65BA" w:rsidRDefault="00357027" w:rsidP="00AB71D2">
      <w:pPr>
        <w:autoSpaceDE w:val="0"/>
        <w:autoSpaceDN w:val="0"/>
        <w:adjustRightInd w:val="0"/>
        <w:jc w:val="left"/>
        <w:rPr>
          <w:rFonts w:ascii="Times New Roman" w:eastAsia="DengXian" w:hAnsi="Times New Roman" w:cs="Times New Roman"/>
          <w:kern w:val="0"/>
        </w:rPr>
      </w:pPr>
    </w:p>
    <w:p w14:paraId="6C7E21FA" w14:textId="3797EE9B"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Yang, Y. (2020) </w:t>
      </w:r>
      <w:r w:rsidRPr="00CA65BA">
        <w:rPr>
          <w:rFonts w:ascii="Times New Roman" w:eastAsia="DengXian" w:hAnsi="Times New Roman" w:cs="Times New Roman"/>
          <w:kern w:val="0"/>
        </w:rPr>
        <w:t>媒介景观视域下的中国偶像养成类选秀节目探究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南京师范大学</w:t>
      </w:r>
      <w:r w:rsidRPr="00CA65BA">
        <w:rPr>
          <w:rFonts w:ascii="Times New Roman" w:eastAsia="DengXian" w:hAnsi="Times New Roman" w:cs="Times New Roman"/>
          <w:kern w:val="0"/>
        </w:rPr>
        <w:t>. Available at: https://kns.cnki.net/kcms/detail/detail.aspx?dbcode=CMFD&amp;dbname=CMFD202101&amp;filename=1021515237.nh&amp;v=u5dydlSsXmG24eZ%25mmd2Bs%25mmd2B66f18Kb%25mmd2F0HUNUIS8CW4X8rkWGROPVIOrD5udPglj9oMzhq (Accessed: 29 August 2021).</w:t>
      </w:r>
    </w:p>
    <w:p w14:paraId="5AA98BF2"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3DEA61D1" w14:textId="356AA26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Yang, Y. (2021) ‘</w:t>
      </w:r>
      <w:r w:rsidRPr="00CA65BA">
        <w:rPr>
          <w:rFonts w:ascii="Times New Roman" w:eastAsia="DengXian" w:hAnsi="Times New Roman" w:cs="Times New Roman"/>
          <w:kern w:val="0"/>
        </w:rPr>
        <w:t>讲座回顾：饭圈中的泥塑文化与女性主义</w:t>
      </w:r>
      <w:r w:rsidRPr="00CA65BA">
        <w:rPr>
          <w:rFonts w:ascii="Times New Roman" w:eastAsia="DengXian" w:hAnsi="Times New Roman" w:cs="Times New Roman"/>
          <w:kern w:val="0"/>
        </w:rPr>
        <w:t xml:space="preserve">’, </w:t>
      </w:r>
      <w:r w:rsidRPr="00CA65BA">
        <w:rPr>
          <w:rFonts w:ascii="Times New Roman" w:eastAsia="DengXian" w:hAnsi="Times New Roman" w:cs="Times New Roman"/>
          <w:i/>
          <w:iCs/>
          <w:kern w:val="0"/>
        </w:rPr>
        <w:t>一索喻言</w:t>
      </w:r>
      <w:r w:rsidRPr="00CA65BA">
        <w:rPr>
          <w:rFonts w:ascii="Times New Roman" w:eastAsia="DengXian" w:hAnsi="Times New Roman" w:cs="Times New Roman"/>
          <w:i/>
          <w:iCs/>
          <w:kern w:val="0"/>
        </w:rPr>
        <w:t xml:space="preserve"> Excolo Voice</w:t>
      </w:r>
      <w:r w:rsidRPr="00CA65BA">
        <w:rPr>
          <w:rFonts w:ascii="Times New Roman" w:eastAsia="DengXian" w:hAnsi="Times New Roman" w:cs="Times New Roman"/>
          <w:kern w:val="0"/>
        </w:rPr>
        <w:t>. Available at: https://mp.weixin.qq.com/s/sflYk7I73PJl2MbXPR4r4w.</w:t>
      </w:r>
    </w:p>
    <w:p w14:paraId="56E40016"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63B75B47" w14:textId="77777777" w:rsidR="00CA65BA" w:rsidRP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Yin, Y. (2020) ‘An emergent algorithmic culture: The data-ization of online fandom in China’, </w:t>
      </w:r>
      <w:r w:rsidRPr="00CA65BA">
        <w:rPr>
          <w:rFonts w:ascii="Times New Roman" w:eastAsia="DengXian" w:hAnsi="Times New Roman" w:cs="Times New Roman"/>
          <w:i/>
          <w:iCs/>
          <w:kern w:val="0"/>
        </w:rPr>
        <w:t>International Journal of Cultural Studies</w:t>
      </w:r>
      <w:r w:rsidRPr="00CA65BA">
        <w:rPr>
          <w:rFonts w:ascii="Times New Roman" w:eastAsia="DengXian" w:hAnsi="Times New Roman" w:cs="Times New Roman"/>
          <w:kern w:val="0"/>
        </w:rPr>
        <w:t>, 23(4), pp. 475–492. doi:10.1177/1367877920908269.</w:t>
      </w:r>
    </w:p>
    <w:p w14:paraId="0C359028" w14:textId="03E4233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Yoon, T.-J. and Jin, D.Y. (eds) (2017) </w:t>
      </w:r>
      <w:r w:rsidRPr="00CA65BA">
        <w:rPr>
          <w:rFonts w:ascii="Times New Roman" w:eastAsia="DengXian" w:hAnsi="Times New Roman" w:cs="Times New Roman"/>
          <w:i/>
          <w:iCs/>
          <w:kern w:val="0"/>
        </w:rPr>
        <w:t>The Korean Wave: evolution, fandom, and transnationality</w:t>
      </w:r>
      <w:r w:rsidRPr="00CA65BA">
        <w:rPr>
          <w:rFonts w:ascii="Times New Roman" w:eastAsia="DengXian" w:hAnsi="Times New Roman" w:cs="Times New Roman"/>
          <w:kern w:val="0"/>
        </w:rPr>
        <w:t>. Lanham, Maryland: Lexington Books.</w:t>
      </w:r>
    </w:p>
    <w:p w14:paraId="62279293"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7DE80E71" w14:textId="232F07F1"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Young, S. (1997) </w:t>
      </w:r>
      <w:r w:rsidRPr="00CA65BA">
        <w:rPr>
          <w:rFonts w:ascii="Times New Roman" w:eastAsia="DengXian" w:hAnsi="Times New Roman" w:cs="Times New Roman"/>
          <w:i/>
          <w:iCs/>
          <w:kern w:val="0"/>
        </w:rPr>
        <w:t>Changing the wor(l)d: discourse, politics, and the feminist movement</w:t>
      </w:r>
      <w:r w:rsidRPr="00CA65BA">
        <w:rPr>
          <w:rFonts w:ascii="Times New Roman" w:eastAsia="DengXian" w:hAnsi="Times New Roman" w:cs="Times New Roman"/>
          <w:kern w:val="0"/>
        </w:rPr>
        <w:t>. New York: Routledge.</w:t>
      </w:r>
    </w:p>
    <w:p w14:paraId="5E5069A9"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4A7F02EE" w14:textId="4DF272AD"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Yu, J. (2020) </w:t>
      </w:r>
      <w:r w:rsidRPr="00CA65BA">
        <w:rPr>
          <w:rFonts w:ascii="Times New Roman" w:eastAsia="DengXian" w:hAnsi="Times New Roman" w:cs="Times New Roman"/>
          <w:kern w:val="0"/>
        </w:rPr>
        <w:t>网络空间中</w:t>
      </w:r>
      <w:r w:rsidRPr="00CA65BA">
        <w:rPr>
          <w:rFonts w:ascii="Times New Roman" w:eastAsia="DengXian" w:hAnsi="Times New Roman" w:cs="Times New Roman"/>
          <w:kern w:val="0"/>
        </w:rPr>
        <w:t>“</w:t>
      </w:r>
      <w:r w:rsidRPr="00CA65BA">
        <w:rPr>
          <w:rFonts w:ascii="Times New Roman" w:eastAsia="DengXian" w:hAnsi="Times New Roman" w:cs="Times New Roman"/>
          <w:kern w:val="0"/>
        </w:rPr>
        <w:t>泥塑粉</w:t>
      </w:r>
      <w:r w:rsidRPr="00CA65BA">
        <w:rPr>
          <w:rFonts w:ascii="Times New Roman" w:eastAsia="DengXian" w:hAnsi="Times New Roman" w:cs="Times New Roman"/>
          <w:kern w:val="0"/>
        </w:rPr>
        <w:t>”</w:t>
      </w:r>
      <w:r w:rsidRPr="00CA65BA">
        <w:rPr>
          <w:rFonts w:ascii="Times New Roman" w:eastAsia="DengXian" w:hAnsi="Times New Roman" w:cs="Times New Roman"/>
          <w:kern w:val="0"/>
        </w:rPr>
        <w:t>的行为与动因研究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暨南大学</w:t>
      </w:r>
      <w:r w:rsidRPr="00CA65BA">
        <w:rPr>
          <w:rFonts w:ascii="Times New Roman" w:eastAsia="DengXian" w:hAnsi="Times New Roman" w:cs="Times New Roman"/>
          <w:kern w:val="0"/>
        </w:rPr>
        <w:t>. Available at: https://kns.cnki.net/kcms/detail/detail.aspx?dbcode=CMFD&amp;dbname=CMFDTEMP&amp;filename=1021519775.nh&amp;v=c52MM4RdD7X5rNHoXDNmuP9LOT4oUQ9HXt8fo9pGwRjC9xujt5q%25mmd2F6n%25mmd2BEM4TBSV12 (Accessed: 8 August 2021).</w:t>
      </w:r>
    </w:p>
    <w:p w14:paraId="69264178"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05A0444C" w14:textId="7BAA84A3"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Yu, Y. (2021) ‘</w:t>
      </w:r>
      <w:r w:rsidRPr="00CA65BA">
        <w:rPr>
          <w:rFonts w:ascii="Times New Roman" w:eastAsia="DengXian" w:hAnsi="Times New Roman" w:cs="Times New Roman"/>
          <w:kern w:val="0"/>
        </w:rPr>
        <w:t>传播仪式观下网络粉丝社群的</w:t>
      </w:r>
      <w:r w:rsidRPr="00CA65BA">
        <w:rPr>
          <w:rFonts w:ascii="Times New Roman" w:eastAsia="DengXian" w:hAnsi="Times New Roman" w:cs="Times New Roman"/>
          <w:kern w:val="0"/>
        </w:rPr>
        <w:t>“</w:t>
      </w:r>
      <w:r w:rsidRPr="00CA65BA">
        <w:rPr>
          <w:rFonts w:ascii="Times New Roman" w:eastAsia="DengXian" w:hAnsi="Times New Roman" w:cs="Times New Roman"/>
          <w:kern w:val="0"/>
        </w:rPr>
        <w:t>反黑</w:t>
      </w:r>
      <w:r w:rsidRPr="00CA65BA">
        <w:rPr>
          <w:rFonts w:ascii="Times New Roman" w:eastAsia="DengXian" w:hAnsi="Times New Roman" w:cs="Times New Roman"/>
          <w:kern w:val="0"/>
        </w:rPr>
        <w:t>”</w:t>
      </w:r>
      <w:r w:rsidRPr="00CA65BA">
        <w:rPr>
          <w:rFonts w:ascii="Times New Roman" w:eastAsia="DengXian" w:hAnsi="Times New Roman" w:cs="Times New Roman"/>
          <w:kern w:val="0"/>
        </w:rPr>
        <w:t>行动研究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视听</w:t>
      </w:r>
      <w:r w:rsidRPr="00CA65BA">
        <w:rPr>
          <w:rFonts w:ascii="Times New Roman" w:eastAsia="DengXian" w:hAnsi="Times New Roman" w:cs="Times New Roman"/>
          <w:kern w:val="0"/>
        </w:rPr>
        <w:t>, (03), pp. 156–157.</w:t>
      </w:r>
    </w:p>
    <w:p w14:paraId="57AF5E92"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7068D74C" w14:textId="7DCBDC8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Yuan, Y. (2020) ‘A Gradual Political Change?: The Agenda-Setting Effect of Online Activism in China 1994-2011’, in Adria, M. (ed.) </w:t>
      </w:r>
      <w:r w:rsidRPr="00CA65BA">
        <w:rPr>
          <w:rFonts w:ascii="Times New Roman" w:eastAsia="DengXian" w:hAnsi="Times New Roman" w:cs="Times New Roman"/>
          <w:i/>
          <w:iCs/>
          <w:kern w:val="0"/>
        </w:rPr>
        <w:t>Using New Media for Citizen Engagement and Participation</w:t>
      </w:r>
      <w:r w:rsidRPr="00CA65BA">
        <w:rPr>
          <w:rFonts w:ascii="Times New Roman" w:eastAsia="DengXian" w:hAnsi="Times New Roman" w:cs="Times New Roman"/>
          <w:kern w:val="0"/>
        </w:rPr>
        <w:t>. IGI Global (Advances in Public Policy and Administration). doi:10.4018/978-1-7998-1828-1.</w:t>
      </w:r>
    </w:p>
    <w:p w14:paraId="10D830EA"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01186797" w14:textId="50D93CE0"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Zhang, J. (2019) ‘THE DISCIPLINE OF THE GAZE: SELF-TECHNOLOGY AND IDOL TRAINEES’, </w:t>
      </w:r>
      <w:r w:rsidRPr="00CA65BA">
        <w:rPr>
          <w:rFonts w:ascii="Times New Roman" w:eastAsia="DengXian" w:hAnsi="Times New Roman" w:cs="Times New Roman"/>
          <w:i/>
          <w:iCs/>
          <w:kern w:val="0"/>
        </w:rPr>
        <w:t>Knowledge Cultures</w:t>
      </w:r>
      <w:r w:rsidRPr="00CA65BA">
        <w:rPr>
          <w:rFonts w:ascii="Times New Roman" w:eastAsia="DengXian" w:hAnsi="Times New Roman" w:cs="Times New Roman"/>
          <w:kern w:val="0"/>
        </w:rPr>
        <w:t>, 7(2), p. 41. doi:10.22381/KC7220198.</w:t>
      </w:r>
    </w:p>
    <w:p w14:paraId="39013C3C"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204AAB67" w14:textId="7F70A1FC"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Zhang, J. (2020) ‘</w:t>
      </w:r>
      <w:r w:rsidRPr="00CA65BA">
        <w:rPr>
          <w:rFonts w:ascii="Times New Roman" w:eastAsia="DengXian" w:hAnsi="Times New Roman" w:cs="Times New Roman"/>
          <w:kern w:val="0"/>
        </w:rPr>
        <w:t>浅析</w:t>
      </w:r>
      <w:r w:rsidRPr="00CA65BA">
        <w:rPr>
          <w:rFonts w:ascii="Times New Roman" w:eastAsia="DengXian" w:hAnsi="Times New Roman" w:cs="Times New Roman"/>
          <w:kern w:val="0"/>
        </w:rPr>
        <w:t>“</w:t>
      </w:r>
      <w:r w:rsidRPr="00CA65BA">
        <w:rPr>
          <w:rFonts w:ascii="Times New Roman" w:eastAsia="DengXian" w:hAnsi="Times New Roman" w:cs="Times New Roman"/>
          <w:kern w:val="0"/>
        </w:rPr>
        <w:t>养成系偶像</w:t>
      </w:r>
      <w:r w:rsidRPr="00CA65BA">
        <w:rPr>
          <w:rFonts w:ascii="Times New Roman" w:eastAsia="DengXian" w:hAnsi="Times New Roman" w:cs="Times New Roman"/>
          <w:kern w:val="0"/>
        </w:rPr>
        <w:t>”</w:t>
      </w:r>
      <w:r w:rsidRPr="00CA65BA">
        <w:rPr>
          <w:rFonts w:ascii="Times New Roman" w:eastAsia="DengXian" w:hAnsi="Times New Roman" w:cs="Times New Roman"/>
          <w:kern w:val="0"/>
        </w:rPr>
        <w:t>的粉丝经济产业链</w:t>
      </w:r>
      <w:r w:rsidRPr="00CA65BA">
        <w:rPr>
          <w:rFonts w:ascii="Times New Roman" w:eastAsia="DengXian" w:hAnsi="Times New Roman" w:cs="Times New Roman"/>
          <w:kern w:val="0"/>
        </w:rPr>
        <w:t>——</w:t>
      </w:r>
      <w:r w:rsidRPr="00CA65BA">
        <w:rPr>
          <w:rFonts w:ascii="Times New Roman" w:eastAsia="DengXian" w:hAnsi="Times New Roman" w:cs="Times New Roman"/>
          <w:kern w:val="0"/>
        </w:rPr>
        <w:t>以</w:t>
      </w:r>
      <w:r w:rsidRPr="00CA65BA">
        <w:rPr>
          <w:rFonts w:ascii="Times New Roman" w:eastAsia="DengXian" w:hAnsi="Times New Roman" w:cs="Times New Roman"/>
          <w:kern w:val="0"/>
        </w:rPr>
        <w:t>S+</w:t>
      </w:r>
      <w:r w:rsidRPr="00CA65BA">
        <w:rPr>
          <w:rFonts w:ascii="Times New Roman" w:eastAsia="DengXian" w:hAnsi="Times New Roman" w:cs="Times New Roman"/>
          <w:kern w:val="0"/>
        </w:rPr>
        <w:t>级综艺《偶像练习生》为例</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卫星电视与宽带多媒体</w:t>
      </w:r>
      <w:r w:rsidRPr="00CA65BA">
        <w:rPr>
          <w:rFonts w:ascii="Times New Roman" w:eastAsia="DengXian" w:hAnsi="Times New Roman" w:cs="Times New Roman"/>
          <w:kern w:val="0"/>
        </w:rPr>
        <w:t>, (02), pp. 147–149.</w:t>
      </w:r>
    </w:p>
    <w:p w14:paraId="1F0338BC"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6B9E53F3" w14:textId="59A44542"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Zhang, L. (2019) ‘</w:t>
      </w:r>
      <w:r w:rsidRPr="00CA65BA">
        <w:rPr>
          <w:rFonts w:ascii="Times New Roman" w:eastAsia="DengXian" w:hAnsi="Times New Roman" w:cs="Times New Roman"/>
          <w:kern w:val="0"/>
        </w:rPr>
        <w:t>新媒介场域下粉丝权利意识的觉醒</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科技传播</w:t>
      </w:r>
      <w:r w:rsidRPr="00CA65BA">
        <w:rPr>
          <w:rFonts w:ascii="Times New Roman" w:eastAsia="DengXian" w:hAnsi="Times New Roman" w:cs="Times New Roman"/>
          <w:kern w:val="0"/>
        </w:rPr>
        <w:t>, 11(17), pp. 137–138.</w:t>
      </w:r>
    </w:p>
    <w:p w14:paraId="0E01E154"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34078C33" w14:textId="792DF9A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Zhang, W. (2017) </w:t>
      </w:r>
      <w:r w:rsidRPr="00CA65BA">
        <w:rPr>
          <w:rFonts w:ascii="Times New Roman" w:eastAsia="DengXian" w:hAnsi="Times New Roman" w:cs="Times New Roman"/>
          <w:i/>
          <w:iCs/>
          <w:kern w:val="0"/>
        </w:rPr>
        <w:t>The internet and new social formation in China: fandom publics in the making</w:t>
      </w:r>
      <w:r w:rsidRPr="00CA65BA">
        <w:rPr>
          <w:rFonts w:ascii="Times New Roman" w:eastAsia="DengXian" w:hAnsi="Times New Roman" w:cs="Times New Roman"/>
          <w:kern w:val="0"/>
        </w:rPr>
        <w:t>.</w:t>
      </w:r>
    </w:p>
    <w:p w14:paraId="73CF66F6"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209A4696" w14:textId="76ADEFC3"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Zhang, Wenjie (2021) ‘The Trend of “Feminization” of Chinese Male Celebrities’, </w:t>
      </w:r>
      <w:r w:rsidRPr="00CA65BA">
        <w:rPr>
          <w:rFonts w:ascii="Times New Roman" w:eastAsia="DengXian" w:hAnsi="Times New Roman" w:cs="Times New Roman"/>
          <w:i/>
          <w:iCs/>
          <w:kern w:val="0"/>
        </w:rPr>
        <w:t>The World of Chinese</w:t>
      </w:r>
      <w:r w:rsidRPr="00CA65BA">
        <w:rPr>
          <w:rFonts w:ascii="Times New Roman" w:eastAsia="DengXian" w:hAnsi="Times New Roman" w:cs="Times New Roman"/>
          <w:kern w:val="0"/>
        </w:rPr>
        <w:t>. Available at: https://www.theworldofchinese.com/2021/07/why-are-chinese-fans-calling-male-celebs-wife/ (Accessed: 29 August 2021).</w:t>
      </w:r>
    </w:p>
    <w:p w14:paraId="09D40A8C"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5992BBF6" w14:textId="26A55655"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Zhang, Wei (2021) ‘</w:t>
      </w:r>
      <w:r w:rsidRPr="00CA65BA">
        <w:rPr>
          <w:rFonts w:ascii="Times New Roman" w:eastAsia="DengXian" w:hAnsi="Times New Roman" w:cs="Times New Roman"/>
          <w:kern w:val="0"/>
        </w:rPr>
        <w:t>警惕资本推手，莫让</w:t>
      </w:r>
      <w:r w:rsidRPr="00CA65BA">
        <w:rPr>
          <w:rFonts w:ascii="Times New Roman" w:eastAsia="DengXian" w:hAnsi="Times New Roman" w:cs="Times New Roman"/>
          <w:kern w:val="0"/>
        </w:rPr>
        <w:t>“</w:t>
      </w:r>
      <w:r w:rsidRPr="00CA65BA">
        <w:rPr>
          <w:rFonts w:ascii="Times New Roman" w:eastAsia="DengXian" w:hAnsi="Times New Roman" w:cs="Times New Roman"/>
          <w:kern w:val="0"/>
        </w:rPr>
        <w:t>饭圈文化</w:t>
      </w:r>
      <w:r w:rsidRPr="00CA65BA">
        <w:rPr>
          <w:rFonts w:ascii="Times New Roman" w:eastAsia="DengXian" w:hAnsi="Times New Roman" w:cs="Times New Roman"/>
          <w:kern w:val="0"/>
        </w:rPr>
        <w:t>”</w:t>
      </w:r>
      <w:r w:rsidRPr="00CA65BA">
        <w:rPr>
          <w:rFonts w:ascii="Times New Roman" w:eastAsia="DengXian" w:hAnsi="Times New Roman" w:cs="Times New Roman"/>
          <w:kern w:val="0"/>
        </w:rPr>
        <w:t>沦为</w:t>
      </w:r>
      <w:r w:rsidRPr="00CA65BA">
        <w:rPr>
          <w:rFonts w:ascii="Times New Roman" w:eastAsia="DengXian" w:hAnsi="Times New Roman" w:cs="Times New Roman"/>
          <w:kern w:val="0"/>
        </w:rPr>
        <w:t>“</w:t>
      </w:r>
      <w:r w:rsidRPr="00CA65BA">
        <w:rPr>
          <w:rFonts w:ascii="Times New Roman" w:eastAsia="DengXian" w:hAnsi="Times New Roman" w:cs="Times New Roman"/>
          <w:kern w:val="0"/>
        </w:rPr>
        <w:t>圈钱文化</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红辣椒评论</w:t>
      </w:r>
      <w:r w:rsidRPr="00CA65BA">
        <w:rPr>
          <w:rFonts w:ascii="Times New Roman" w:eastAsia="DengXian" w:hAnsi="Times New Roman" w:cs="Times New Roman"/>
          <w:kern w:val="0"/>
        </w:rPr>
        <w:t>. Available at: https://mp.weixin.qq.com/s/ok3Oxu5QmDrDXYaiCgmWLQ.</w:t>
      </w:r>
    </w:p>
    <w:p w14:paraId="2FEDBA92"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6D41B38A" w14:textId="4E1B35A6"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Zhang, Y. (2019) </w:t>
      </w:r>
      <w:r w:rsidRPr="00CA65BA">
        <w:rPr>
          <w:rFonts w:ascii="Times New Roman" w:eastAsia="DengXian" w:hAnsi="Times New Roman" w:cs="Times New Roman"/>
          <w:kern w:val="0"/>
        </w:rPr>
        <w:t>明星人设的构建与颠覆</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硕士</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华中师范大学</w:t>
      </w:r>
      <w:r w:rsidRPr="00CA65BA">
        <w:rPr>
          <w:rFonts w:ascii="Times New Roman" w:eastAsia="DengXian" w:hAnsi="Times New Roman" w:cs="Times New Roman"/>
          <w:kern w:val="0"/>
        </w:rPr>
        <w:t>. Available at: https://kns.cnki.net/kcms/detail/detail.aspx?dbcode=CMFD&amp;dbname=CMFD202001&amp;filename=1019253221.nh&amp;v=v9FNBwF77XLGNQY8ozcADCL9JiCfMTeQnFjT6imNbtKUqBQciq0SK2FslM%25mmd2BzGjYx (Accessed: 8 August 2021).</w:t>
      </w:r>
    </w:p>
    <w:p w14:paraId="04E60D81"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0C91B9E9" w14:textId="08A0CC6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Zhao, S. and Wu, X. (2020) ‘Motivations and consumption practices of fostered idol fans: a self-determination theory approach’, </w:t>
      </w:r>
      <w:r w:rsidRPr="00CA65BA">
        <w:rPr>
          <w:rFonts w:ascii="Times New Roman" w:eastAsia="DengXian" w:hAnsi="Times New Roman" w:cs="Times New Roman"/>
          <w:i/>
          <w:iCs/>
          <w:kern w:val="0"/>
        </w:rPr>
        <w:t>Journal of Consumer Marketing</w:t>
      </w:r>
      <w:r w:rsidRPr="00CA65BA">
        <w:rPr>
          <w:rFonts w:ascii="Times New Roman" w:eastAsia="DengXian" w:hAnsi="Times New Roman" w:cs="Times New Roman"/>
          <w:kern w:val="0"/>
        </w:rPr>
        <w:t xml:space="preserve"> [Preprint]. doi:10.1108/JCM-08-2019-3370.</w:t>
      </w:r>
    </w:p>
    <w:p w14:paraId="1BCF6524"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4D95CE06" w14:textId="7E67CCFF"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Zhou, X. (2020) ‘</w:t>
      </w:r>
      <w:r w:rsidRPr="00CA65BA">
        <w:rPr>
          <w:rFonts w:ascii="Times New Roman" w:eastAsia="DengXian" w:hAnsi="Times New Roman" w:cs="Times New Roman"/>
          <w:kern w:val="0"/>
        </w:rPr>
        <w:t>新媒体环境下养成系偶像粉丝迷群的社群特点研究</w:t>
      </w:r>
      <w:r w:rsidRPr="00CA65BA">
        <w:rPr>
          <w:rFonts w:ascii="Times New Roman" w:eastAsia="DengXian" w:hAnsi="Times New Roman" w:cs="Times New Roman"/>
          <w:kern w:val="0"/>
        </w:rPr>
        <w:t xml:space="preserve">’, </w:t>
      </w:r>
      <w:r w:rsidRPr="00CA65BA">
        <w:rPr>
          <w:rFonts w:ascii="Times New Roman" w:eastAsia="DengXian" w:hAnsi="Times New Roman" w:cs="Times New Roman"/>
          <w:kern w:val="0"/>
        </w:rPr>
        <w:t>新媒体研究</w:t>
      </w:r>
      <w:r w:rsidRPr="00CA65BA">
        <w:rPr>
          <w:rFonts w:ascii="Times New Roman" w:eastAsia="DengXian" w:hAnsi="Times New Roman" w:cs="Times New Roman"/>
          <w:kern w:val="0"/>
        </w:rPr>
        <w:t>, 6(18), pp. 81–83.</w:t>
      </w:r>
    </w:p>
    <w:p w14:paraId="6F30584E"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070DA6BB" w14:textId="2CB8AA57" w:rsid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Zivi, K. (2012) ‘From Rights to Rights Claiming’, in </w:t>
      </w:r>
      <w:r w:rsidRPr="00CA65BA">
        <w:rPr>
          <w:rFonts w:ascii="Times New Roman" w:eastAsia="DengXian" w:hAnsi="Times New Roman" w:cs="Times New Roman"/>
          <w:i/>
          <w:iCs/>
          <w:kern w:val="0"/>
        </w:rPr>
        <w:t>Making Rights Claims</w:t>
      </w:r>
      <w:r w:rsidRPr="00CA65BA">
        <w:rPr>
          <w:rFonts w:ascii="Times New Roman" w:eastAsia="DengXian" w:hAnsi="Times New Roman" w:cs="Times New Roman"/>
          <w:kern w:val="0"/>
        </w:rPr>
        <w:t>. New York: Oxford University Press. doi:10.1093/acprof:oso/9780199826414.003.0001.</w:t>
      </w:r>
    </w:p>
    <w:p w14:paraId="436B84C7" w14:textId="77777777" w:rsidR="009F7315" w:rsidRPr="00CA65BA" w:rsidRDefault="009F7315" w:rsidP="00AB71D2">
      <w:pPr>
        <w:autoSpaceDE w:val="0"/>
        <w:autoSpaceDN w:val="0"/>
        <w:adjustRightInd w:val="0"/>
        <w:jc w:val="left"/>
        <w:rPr>
          <w:rFonts w:ascii="Times New Roman" w:eastAsia="DengXian" w:hAnsi="Times New Roman" w:cs="Times New Roman"/>
          <w:kern w:val="0"/>
        </w:rPr>
      </w:pPr>
    </w:p>
    <w:p w14:paraId="31C212A6" w14:textId="77777777" w:rsidR="00CA65BA" w:rsidRPr="00CA65BA" w:rsidRDefault="00CA65BA" w:rsidP="00AB71D2">
      <w:pPr>
        <w:autoSpaceDE w:val="0"/>
        <w:autoSpaceDN w:val="0"/>
        <w:adjustRightInd w:val="0"/>
        <w:jc w:val="left"/>
        <w:rPr>
          <w:rFonts w:ascii="Times New Roman" w:eastAsia="DengXian" w:hAnsi="Times New Roman" w:cs="Times New Roman"/>
          <w:kern w:val="0"/>
        </w:rPr>
      </w:pPr>
      <w:r w:rsidRPr="00CA65BA">
        <w:rPr>
          <w:rFonts w:ascii="Times New Roman" w:eastAsia="DengXian" w:hAnsi="Times New Roman" w:cs="Times New Roman"/>
          <w:kern w:val="0"/>
        </w:rPr>
        <w:t xml:space="preserve">van Zoonen, L. (2004) ‘Imagining the Fan Democracy’, </w:t>
      </w:r>
      <w:r w:rsidRPr="00CA65BA">
        <w:rPr>
          <w:rFonts w:ascii="Times New Roman" w:eastAsia="DengXian" w:hAnsi="Times New Roman" w:cs="Times New Roman"/>
          <w:i/>
          <w:iCs/>
          <w:kern w:val="0"/>
        </w:rPr>
        <w:t>European Journal of Communication</w:t>
      </w:r>
      <w:r w:rsidRPr="00CA65BA">
        <w:rPr>
          <w:rFonts w:ascii="Times New Roman" w:eastAsia="DengXian" w:hAnsi="Times New Roman" w:cs="Times New Roman"/>
          <w:kern w:val="0"/>
        </w:rPr>
        <w:t>, 19(1), pp. 39–52. doi:10.1177/0267323104040693.</w:t>
      </w:r>
    </w:p>
    <w:p w14:paraId="73F0B5B2" w14:textId="6582E3C1" w:rsidR="00B02FD7" w:rsidRPr="00CA65BA" w:rsidRDefault="00A61338" w:rsidP="00AB71D2">
      <w:pPr>
        <w:rPr>
          <w:rFonts w:ascii="Times New Roman" w:hAnsi="Times New Roman" w:cs="Times New Roman"/>
          <w:lang w:val="en-GB"/>
        </w:rPr>
      </w:pPr>
      <w:r w:rsidRPr="00CA65BA">
        <w:rPr>
          <w:rFonts w:ascii="Times New Roman" w:hAnsi="Times New Roman" w:cs="Times New Roman"/>
          <w:lang w:val="en-GB"/>
        </w:rPr>
        <w:fldChar w:fldCharType="end"/>
      </w:r>
    </w:p>
    <w:p w14:paraId="00BFF25D" w14:textId="0A50C911" w:rsidR="00293A23" w:rsidRPr="00F37DF8" w:rsidRDefault="00293A23" w:rsidP="00F37DF8">
      <w:pPr>
        <w:pStyle w:val="1"/>
        <w:rPr>
          <w:rFonts w:ascii="Times New Roman" w:hAnsi="Times New Roman" w:cs="Times New Roman"/>
          <w:sz w:val="28"/>
          <w:szCs w:val="28"/>
          <w:lang w:val="en-GB"/>
        </w:rPr>
      </w:pPr>
      <w:bookmarkStart w:id="34" w:name="_Toc82259698"/>
      <w:r w:rsidRPr="00F37DF8">
        <w:rPr>
          <w:rFonts w:ascii="Times New Roman" w:hAnsi="Times New Roman" w:cs="Times New Roman"/>
          <w:sz w:val="28"/>
          <w:szCs w:val="28"/>
          <w:lang w:val="en-GB"/>
        </w:rPr>
        <w:t>Bibliography</w:t>
      </w:r>
      <w:bookmarkEnd w:id="34"/>
    </w:p>
    <w:p w14:paraId="13A96CDB" w14:textId="17032D4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Abrams, K.R. (2014) ‘Performative Citizenship in the Civil Rights and Immigrant Rights Movements’, </w:t>
      </w:r>
      <w:r w:rsidRPr="00293A23">
        <w:rPr>
          <w:rFonts w:ascii="Times New Roman" w:hAnsi="Times New Roman" w:cs="Times New Roman"/>
          <w:i/>
          <w:iCs/>
          <w:sz w:val="22"/>
          <w:szCs w:val="22"/>
        </w:rPr>
        <w:t>SSRN Electronic Journal</w:t>
      </w:r>
      <w:r w:rsidRPr="00293A23">
        <w:rPr>
          <w:rFonts w:ascii="Times New Roman" w:hAnsi="Times New Roman" w:cs="Times New Roman"/>
          <w:sz w:val="22"/>
          <w:szCs w:val="22"/>
        </w:rPr>
        <w:t xml:space="preserve"> [Preprint]. doi:</w:t>
      </w:r>
      <w:hyperlink r:id="rId15" w:history="1">
        <w:r w:rsidRPr="00293A23">
          <w:rPr>
            <w:rStyle w:val="af"/>
            <w:rFonts w:ascii="Times New Roman" w:hAnsi="Times New Roman" w:cs="Times New Roman"/>
            <w:sz w:val="22"/>
            <w:szCs w:val="22"/>
          </w:rPr>
          <w:t>10.2139/ssrn.2409971</w:t>
        </w:r>
      </w:hyperlink>
      <w:r w:rsidRPr="00293A23">
        <w:rPr>
          <w:rFonts w:ascii="Times New Roman" w:hAnsi="Times New Roman" w:cs="Times New Roman"/>
          <w:sz w:val="22"/>
          <w:szCs w:val="22"/>
        </w:rPr>
        <w:t>.</w:t>
      </w:r>
    </w:p>
    <w:p w14:paraId="6FED2395" w14:textId="77777777" w:rsidR="00293A23" w:rsidRPr="00293A23" w:rsidRDefault="00293A23" w:rsidP="00293A23">
      <w:pPr>
        <w:rPr>
          <w:rFonts w:ascii="Times New Roman" w:hAnsi="Times New Roman" w:cs="Times New Roman"/>
          <w:sz w:val="22"/>
          <w:szCs w:val="22"/>
        </w:rPr>
      </w:pPr>
    </w:p>
    <w:p w14:paraId="65C1C4C7" w14:textId="777AF1B4"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Andò</w:t>
      </w:r>
      <w:proofErr w:type="spellEnd"/>
      <w:r w:rsidRPr="00293A23">
        <w:rPr>
          <w:rFonts w:ascii="Times New Roman" w:hAnsi="Times New Roman" w:cs="Times New Roman"/>
          <w:sz w:val="22"/>
          <w:szCs w:val="22"/>
        </w:rPr>
        <w:t xml:space="preserve">, R. and Redmond, S. (2020) ‘Desecrating celebrity’, </w:t>
      </w:r>
      <w:r w:rsidRPr="00293A23">
        <w:rPr>
          <w:rFonts w:ascii="Times New Roman" w:hAnsi="Times New Roman" w:cs="Times New Roman"/>
          <w:i/>
          <w:iCs/>
          <w:sz w:val="22"/>
          <w:szCs w:val="22"/>
        </w:rPr>
        <w:t>Celebrity Studies</w:t>
      </w:r>
      <w:r w:rsidRPr="00293A23">
        <w:rPr>
          <w:rFonts w:ascii="Times New Roman" w:hAnsi="Times New Roman" w:cs="Times New Roman"/>
          <w:sz w:val="22"/>
          <w:szCs w:val="22"/>
        </w:rPr>
        <w:t>, 11(1), pp. 1–7. doi:</w:t>
      </w:r>
      <w:hyperlink r:id="rId16" w:history="1">
        <w:r w:rsidRPr="00293A23">
          <w:rPr>
            <w:rStyle w:val="af"/>
            <w:rFonts w:ascii="Times New Roman" w:hAnsi="Times New Roman" w:cs="Times New Roman"/>
            <w:sz w:val="22"/>
            <w:szCs w:val="22"/>
          </w:rPr>
          <w:t>10.1080/19392397.2020.1704367</w:t>
        </w:r>
      </w:hyperlink>
      <w:r w:rsidRPr="00293A23">
        <w:rPr>
          <w:rFonts w:ascii="Times New Roman" w:hAnsi="Times New Roman" w:cs="Times New Roman"/>
          <w:sz w:val="22"/>
          <w:szCs w:val="22"/>
        </w:rPr>
        <w:t>.</w:t>
      </w:r>
    </w:p>
    <w:p w14:paraId="429779DB" w14:textId="77777777" w:rsidR="00293A23" w:rsidRPr="00293A23" w:rsidRDefault="00293A23" w:rsidP="00293A23">
      <w:pPr>
        <w:rPr>
          <w:rFonts w:ascii="Times New Roman" w:hAnsi="Times New Roman" w:cs="Times New Roman"/>
          <w:sz w:val="22"/>
          <w:szCs w:val="22"/>
        </w:rPr>
      </w:pPr>
    </w:p>
    <w:p w14:paraId="55A70179" w14:textId="482A9CF3"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Asen</w:t>
      </w:r>
      <w:proofErr w:type="spellEnd"/>
      <w:r w:rsidRPr="00293A23">
        <w:rPr>
          <w:rFonts w:ascii="Times New Roman" w:hAnsi="Times New Roman" w:cs="Times New Roman"/>
          <w:sz w:val="22"/>
          <w:szCs w:val="22"/>
        </w:rPr>
        <w:t xml:space="preserve">, R. and Brouwer, D.C. (2001) </w:t>
      </w:r>
      <w:proofErr w:type="spellStart"/>
      <w:r w:rsidRPr="00293A23">
        <w:rPr>
          <w:rFonts w:ascii="Times New Roman" w:hAnsi="Times New Roman" w:cs="Times New Roman"/>
          <w:i/>
          <w:iCs/>
          <w:sz w:val="22"/>
          <w:szCs w:val="22"/>
        </w:rPr>
        <w:t>Counterpublics</w:t>
      </w:r>
      <w:proofErr w:type="spellEnd"/>
      <w:r w:rsidRPr="00293A23">
        <w:rPr>
          <w:rFonts w:ascii="Times New Roman" w:hAnsi="Times New Roman" w:cs="Times New Roman"/>
          <w:i/>
          <w:iCs/>
          <w:sz w:val="22"/>
          <w:szCs w:val="22"/>
        </w:rPr>
        <w:t xml:space="preserve"> and the State</w:t>
      </w:r>
      <w:r w:rsidRPr="00293A23">
        <w:rPr>
          <w:rFonts w:ascii="Times New Roman" w:hAnsi="Times New Roman" w:cs="Times New Roman"/>
          <w:sz w:val="22"/>
          <w:szCs w:val="22"/>
        </w:rPr>
        <w:t>. SUNY Press.</w:t>
      </w:r>
    </w:p>
    <w:p w14:paraId="25D400AD" w14:textId="77777777" w:rsidR="00293A23" w:rsidRPr="00293A23" w:rsidRDefault="00293A23" w:rsidP="00293A23">
      <w:pPr>
        <w:rPr>
          <w:rFonts w:ascii="Times New Roman" w:hAnsi="Times New Roman" w:cs="Times New Roman"/>
          <w:sz w:val="22"/>
          <w:szCs w:val="22"/>
        </w:rPr>
      </w:pPr>
    </w:p>
    <w:p w14:paraId="02F0707A" w14:textId="512AC3F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Ayres, J.M. (1999) ‘From the Streets to the Internet: The Cyber-Diffusion of Contention’, </w:t>
      </w:r>
      <w:r w:rsidRPr="00293A23">
        <w:rPr>
          <w:rFonts w:ascii="Times New Roman" w:hAnsi="Times New Roman" w:cs="Times New Roman"/>
          <w:i/>
          <w:iCs/>
          <w:sz w:val="22"/>
          <w:szCs w:val="22"/>
        </w:rPr>
        <w:t>The ANNALS of the American Academy of Political and Social Science</w:t>
      </w:r>
      <w:r w:rsidRPr="00293A23">
        <w:rPr>
          <w:rFonts w:ascii="Times New Roman" w:hAnsi="Times New Roman" w:cs="Times New Roman"/>
          <w:sz w:val="22"/>
          <w:szCs w:val="22"/>
        </w:rPr>
        <w:t>, 566(1), pp. 132–143. doi:</w:t>
      </w:r>
      <w:hyperlink r:id="rId17" w:history="1">
        <w:r w:rsidRPr="00293A23">
          <w:rPr>
            <w:rStyle w:val="af"/>
            <w:rFonts w:ascii="Times New Roman" w:hAnsi="Times New Roman" w:cs="Times New Roman"/>
            <w:sz w:val="22"/>
            <w:szCs w:val="22"/>
          </w:rPr>
          <w:t>10.1177/000271629956600111</w:t>
        </w:r>
      </w:hyperlink>
      <w:r w:rsidRPr="00293A23">
        <w:rPr>
          <w:rFonts w:ascii="Times New Roman" w:hAnsi="Times New Roman" w:cs="Times New Roman"/>
          <w:sz w:val="22"/>
          <w:szCs w:val="22"/>
        </w:rPr>
        <w:t>.</w:t>
      </w:r>
    </w:p>
    <w:p w14:paraId="70ADA443" w14:textId="77777777" w:rsidR="00293A23" w:rsidRPr="00293A23" w:rsidRDefault="00293A23" w:rsidP="00293A23">
      <w:pPr>
        <w:rPr>
          <w:rFonts w:ascii="Times New Roman" w:hAnsi="Times New Roman" w:cs="Times New Roman"/>
          <w:sz w:val="22"/>
          <w:szCs w:val="22"/>
        </w:rPr>
      </w:pPr>
    </w:p>
    <w:p w14:paraId="5D17B2EA" w14:textId="639155D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Baidu Encyclopedia (2021) ‘2021</w:t>
      </w:r>
      <w:r w:rsidRPr="00293A23">
        <w:rPr>
          <w:rFonts w:ascii="Times New Roman" w:hAnsi="Times New Roman" w:cs="Times New Roman"/>
          <w:sz w:val="22"/>
          <w:szCs w:val="22"/>
        </w:rPr>
        <w:t>年</w:t>
      </w:r>
      <w:r w:rsidRPr="00293A23">
        <w:rPr>
          <w:rFonts w:ascii="Times New Roman" w:hAnsi="Times New Roman" w:cs="Times New Roman"/>
          <w:sz w:val="22"/>
          <w:szCs w:val="22"/>
        </w:rPr>
        <w:t>“</w:t>
      </w:r>
      <w:r w:rsidRPr="00293A23">
        <w:rPr>
          <w:rFonts w:ascii="Times New Roman" w:hAnsi="Times New Roman" w:cs="Times New Roman"/>
          <w:sz w:val="22"/>
          <w:szCs w:val="22"/>
        </w:rPr>
        <w:t>清朗</w:t>
      </w:r>
      <w:r w:rsidRPr="00293A23">
        <w:rPr>
          <w:rFonts w:ascii="Times New Roman" w:hAnsi="Times New Roman" w:cs="Times New Roman"/>
          <w:sz w:val="22"/>
          <w:szCs w:val="22"/>
        </w:rPr>
        <w:t>”</w:t>
      </w:r>
      <w:r w:rsidRPr="00293A23">
        <w:rPr>
          <w:rFonts w:ascii="Times New Roman" w:hAnsi="Times New Roman" w:cs="Times New Roman"/>
          <w:sz w:val="22"/>
          <w:szCs w:val="22"/>
        </w:rPr>
        <w:t>系列专项行动</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百度百科</w:t>
      </w:r>
      <w:r w:rsidRPr="00293A23">
        <w:rPr>
          <w:rFonts w:ascii="Times New Roman" w:hAnsi="Times New Roman" w:cs="Times New Roman"/>
          <w:sz w:val="22"/>
          <w:szCs w:val="22"/>
        </w:rPr>
        <w:t xml:space="preserve">. Available at: </w:t>
      </w:r>
      <w:hyperlink r:id="rId18" w:history="1">
        <w:r w:rsidRPr="00293A23">
          <w:rPr>
            <w:rStyle w:val="af"/>
            <w:rFonts w:ascii="Times New Roman" w:hAnsi="Times New Roman" w:cs="Times New Roman"/>
            <w:sz w:val="22"/>
            <w:szCs w:val="22"/>
          </w:rPr>
          <w:t>https://baike.baidu.com/item/2021%E5%B9%B4%E2%80%9C%E6%B8%85%E6%9C%97%E2%80%9D%E7%B3%BB%E5%88%97%E4%B8%93%E9%A1%B9%E8%A1%8C%E5%8A%A8/56942224?fr=aladdin</w:t>
        </w:r>
      </w:hyperlink>
      <w:r w:rsidRPr="00293A23">
        <w:rPr>
          <w:rFonts w:ascii="Times New Roman" w:hAnsi="Times New Roman" w:cs="Times New Roman"/>
          <w:sz w:val="22"/>
          <w:szCs w:val="22"/>
        </w:rPr>
        <w:t xml:space="preserve"> (Accessed: 30 August 2021).</w:t>
      </w:r>
    </w:p>
    <w:p w14:paraId="5995EAF9" w14:textId="77777777" w:rsidR="00293A23" w:rsidRPr="00293A23" w:rsidRDefault="00293A23" w:rsidP="00293A23">
      <w:pPr>
        <w:rPr>
          <w:rFonts w:ascii="Times New Roman" w:hAnsi="Times New Roman" w:cs="Times New Roman"/>
          <w:sz w:val="22"/>
          <w:szCs w:val="22"/>
        </w:rPr>
      </w:pPr>
    </w:p>
    <w:p w14:paraId="7137967F" w14:textId="6764273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Bao, Z. (2013) ‘</w:t>
      </w:r>
      <w:r w:rsidRPr="00293A23">
        <w:rPr>
          <w:rFonts w:ascii="Times New Roman" w:hAnsi="Times New Roman" w:cs="Times New Roman"/>
          <w:sz w:val="22"/>
          <w:szCs w:val="22"/>
        </w:rPr>
        <w:t>媒介粉丝文化与女性主义</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南开学报</w:t>
      </w:r>
      <w:r w:rsidRPr="00293A23">
        <w:rPr>
          <w:rFonts w:ascii="Times New Roman" w:hAnsi="Times New Roman" w:cs="Times New Roman"/>
          <w:sz w:val="22"/>
          <w:szCs w:val="22"/>
        </w:rPr>
        <w:t>(</w:t>
      </w:r>
      <w:r w:rsidRPr="00293A23">
        <w:rPr>
          <w:rFonts w:ascii="Times New Roman" w:hAnsi="Times New Roman" w:cs="Times New Roman"/>
          <w:sz w:val="22"/>
          <w:szCs w:val="22"/>
        </w:rPr>
        <w:t>哲学社会科学版</w:t>
      </w:r>
      <w:r w:rsidRPr="00293A23">
        <w:rPr>
          <w:rFonts w:ascii="Times New Roman" w:hAnsi="Times New Roman" w:cs="Times New Roman"/>
          <w:sz w:val="22"/>
          <w:szCs w:val="22"/>
        </w:rPr>
        <w:t>), (06), pp. 120–129.</w:t>
      </w:r>
    </w:p>
    <w:p w14:paraId="0840BA14" w14:textId="77777777" w:rsidR="00293A23" w:rsidRPr="00293A23" w:rsidRDefault="00293A23" w:rsidP="00293A23">
      <w:pPr>
        <w:rPr>
          <w:rFonts w:ascii="Times New Roman" w:hAnsi="Times New Roman" w:cs="Times New Roman"/>
          <w:sz w:val="22"/>
          <w:szCs w:val="22"/>
        </w:rPr>
      </w:pPr>
    </w:p>
    <w:p w14:paraId="0BC33239" w14:textId="362F4FF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Barbour, K., Marshall, P.D. and Moore, C. (2014) ‘Persona to Persona Studies’, </w:t>
      </w:r>
      <w:r w:rsidRPr="00293A23">
        <w:rPr>
          <w:rFonts w:ascii="Times New Roman" w:hAnsi="Times New Roman" w:cs="Times New Roman"/>
          <w:i/>
          <w:iCs/>
          <w:sz w:val="22"/>
          <w:szCs w:val="22"/>
        </w:rPr>
        <w:t>M/C Journal</w:t>
      </w:r>
      <w:r w:rsidRPr="00293A23">
        <w:rPr>
          <w:rFonts w:ascii="Times New Roman" w:hAnsi="Times New Roman" w:cs="Times New Roman"/>
          <w:sz w:val="22"/>
          <w:szCs w:val="22"/>
        </w:rPr>
        <w:t>, 17(3). doi:</w:t>
      </w:r>
      <w:hyperlink r:id="rId19" w:history="1">
        <w:r w:rsidRPr="00293A23">
          <w:rPr>
            <w:rStyle w:val="af"/>
            <w:rFonts w:ascii="Times New Roman" w:hAnsi="Times New Roman" w:cs="Times New Roman"/>
            <w:sz w:val="22"/>
            <w:szCs w:val="22"/>
          </w:rPr>
          <w:t>10.5204/mcj.841</w:t>
        </w:r>
      </w:hyperlink>
      <w:r w:rsidRPr="00293A23">
        <w:rPr>
          <w:rFonts w:ascii="Times New Roman" w:hAnsi="Times New Roman" w:cs="Times New Roman"/>
          <w:sz w:val="22"/>
          <w:szCs w:val="22"/>
        </w:rPr>
        <w:t>.</w:t>
      </w:r>
    </w:p>
    <w:p w14:paraId="501C2B4C" w14:textId="77777777" w:rsidR="00293A23" w:rsidRPr="00293A23" w:rsidRDefault="00293A23" w:rsidP="00293A23">
      <w:pPr>
        <w:rPr>
          <w:rFonts w:ascii="Times New Roman" w:hAnsi="Times New Roman" w:cs="Times New Roman"/>
          <w:sz w:val="22"/>
          <w:szCs w:val="22"/>
        </w:rPr>
      </w:pPr>
    </w:p>
    <w:p w14:paraId="5A6A6CAD" w14:textId="63B5D7A7"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Baym</w:t>
      </w:r>
      <w:proofErr w:type="spellEnd"/>
      <w:r w:rsidRPr="00293A23">
        <w:rPr>
          <w:rFonts w:ascii="Times New Roman" w:hAnsi="Times New Roman" w:cs="Times New Roman"/>
          <w:sz w:val="22"/>
          <w:szCs w:val="22"/>
        </w:rPr>
        <w:t xml:space="preserve">, N.K. and Burnett, R. (2009) ‘Amateur experts: International fan </w:t>
      </w:r>
      <w:proofErr w:type="spellStart"/>
      <w:r w:rsidRPr="00293A23">
        <w:rPr>
          <w:rFonts w:ascii="Times New Roman" w:hAnsi="Times New Roman" w:cs="Times New Roman"/>
          <w:sz w:val="22"/>
          <w:szCs w:val="22"/>
        </w:rPr>
        <w:t>labour</w:t>
      </w:r>
      <w:proofErr w:type="spellEnd"/>
      <w:r w:rsidRPr="00293A23">
        <w:rPr>
          <w:rFonts w:ascii="Times New Roman" w:hAnsi="Times New Roman" w:cs="Times New Roman"/>
          <w:sz w:val="22"/>
          <w:szCs w:val="22"/>
        </w:rPr>
        <w:t xml:space="preserve"> in Swedish independent music’, </w:t>
      </w:r>
      <w:r w:rsidRPr="00293A23">
        <w:rPr>
          <w:rFonts w:ascii="Times New Roman" w:hAnsi="Times New Roman" w:cs="Times New Roman"/>
          <w:i/>
          <w:iCs/>
          <w:sz w:val="22"/>
          <w:szCs w:val="22"/>
        </w:rPr>
        <w:t>International Journal of Cultural Studies</w:t>
      </w:r>
      <w:r w:rsidRPr="00293A23">
        <w:rPr>
          <w:rFonts w:ascii="Times New Roman" w:hAnsi="Times New Roman" w:cs="Times New Roman"/>
          <w:sz w:val="22"/>
          <w:szCs w:val="22"/>
        </w:rPr>
        <w:t>, 12(5), pp. 433–449. doi:</w:t>
      </w:r>
      <w:hyperlink r:id="rId20" w:history="1">
        <w:r w:rsidRPr="00293A23">
          <w:rPr>
            <w:rStyle w:val="af"/>
            <w:rFonts w:ascii="Times New Roman" w:hAnsi="Times New Roman" w:cs="Times New Roman"/>
            <w:sz w:val="22"/>
            <w:szCs w:val="22"/>
          </w:rPr>
          <w:t>10.1177/1367877909337857</w:t>
        </w:r>
      </w:hyperlink>
      <w:r w:rsidRPr="00293A23">
        <w:rPr>
          <w:rFonts w:ascii="Times New Roman" w:hAnsi="Times New Roman" w:cs="Times New Roman"/>
          <w:sz w:val="22"/>
          <w:szCs w:val="22"/>
        </w:rPr>
        <w:t>.</w:t>
      </w:r>
    </w:p>
    <w:p w14:paraId="521F01BA" w14:textId="77777777" w:rsidR="00293A23" w:rsidRPr="00293A23" w:rsidRDefault="00293A23" w:rsidP="00293A23">
      <w:pPr>
        <w:rPr>
          <w:rFonts w:ascii="Times New Roman" w:hAnsi="Times New Roman" w:cs="Times New Roman"/>
          <w:sz w:val="22"/>
          <w:szCs w:val="22"/>
        </w:rPr>
      </w:pPr>
    </w:p>
    <w:p w14:paraId="3FD81CFD" w14:textId="0A92112B"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Benedikt</w:t>
      </w:r>
      <w:proofErr w:type="spellEnd"/>
      <w:r w:rsidRPr="00293A23">
        <w:rPr>
          <w:rFonts w:ascii="Times New Roman" w:hAnsi="Times New Roman" w:cs="Times New Roman"/>
          <w:sz w:val="22"/>
          <w:szCs w:val="22"/>
        </w:rPr>
        <w:t xml:space="preserve">, M. (ed.) (1991) </w:t>
      </w:r>
      <w:r w:rsidRPr="00293A23">
        <w:rPr>
          <w:rFonts w:ascii="Times New Roman" w:hAnsi="Times New Roman" w:cs="Times New Roman"/>
          <w:i/>
          <w:iCs/>
          <w:sz w:val="22"/>
          <w:szCs w:val="22"/>
        </w:rPr>
        <w:t>Cyberspace: first steps</w:t>
      </w:r>
      <w:r w:rsidRPr="00293A23">
        <w:rPr>
          <w:rFonts w:ascii="Times New Roman" w:hAnsi="Times New Roman" w:cs="Times New Roman"/>
          <w:sz w:val="22"/>
          <w:szCs w:val="22"/>
        </w:rPr>
        <w:t>. Cambridge, Mass: MIT Press.</w:t>
      </w:r>
    </w:p>
    <w:p w14:paraId="20A954DF" w14:textId="77777777" w:rsidR="00293A23" w:rsidRPr="00293A23" w:rsidRDefault="00293A23" w:rsidP="00293A23">
      <w:pPr>
        <w:rPr>
          <w:rFonts w:ascii="Times New Roman" w:hAnsi="Times New Roman" w:cs="Times New Roman"/>
          <w:sz w:val="22"/>
          <w:szCs w:val="22"/>
        </w:rPr>
      </w:pPr>
    </w:p>
    <w:p w14:paraId="60DCDE37" w14:textId="1B29B5F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Blackman, L. and Venn, C. (2010) ‘Affect’, </w:t>
      </w:r>
      <w:r w:rsidRPr="00293A23">
        <w:rPr>
          <w:rFonts w:ascii="Times New Roman" w:hAnsi="Times New Roman" w:cs="Times New Roman"/>
          <w:i/>
          <w:iCs/>
          <w:sz w:val="22"/>
          <w:szCs w:val="22"/>
        </w:rPr>
        <w:t>Body &amp; Society</w:t>
      </w:r>
      <w:r w:rsidRPr="00293A23">
        <w:rPr>
          <w:rFonts w:ascii="Times New Roman" w:hAnsi="Times New Roman" w:cs="Times New Roman"/>
          <w:sz w:val="22"/>
          <w:szCs w:val="22"/>
        </w:rPr>
        <w:t>, 16(1), pp. 7–28. doi:</w:t>
      </w:r>
      <w:hyperlink r:id="rId21" w:history="1">
        <w:r w:rsidRPr="00293A23">
          <w:rPr>
            <w:rStyle w:val="af"/>
            <w:rFonts w:ascii="Times New Roman" w:hAnsi="Times New Roman" w:cs="Times New Roman"/>
            <w:sz w:val="22"/>
            <w:szCs w:val="22"/>
          </w:rPr>
          <w:t>10.1177/1357034X09354769</w:t>
        </w:r>
      </w:hyperlink>
      <w:r w:rsidRPr="00293A23">
        <w:rPr>
          <w:rFonts w:ascii="Times New Roman" w:hAnsi="Times New Roman" w:cs="Times New Roman"/>
          <w:sz w:val="22"/>
          <w:szCs w:val="22"/>
        </w:rPr>
        <w:t>.</w:t>
      </w:r>
    </w:p>
    <w:p w14:paraId="2A36C575" w14:textId="77777777" w:rsidR="00293A23" w:rsidRPr="00293A23" w:rsidRDefault="00293A23" w:rsidP="00293A23">
      <w:pPr>
        <w:rPr>
          <w:rFonts w:ascii="Times New Roman" w:hAnsi="Times New Roman" w:cs="Times New Roman"/>
          <w:sz w:val="22"/>
          <w:szCs w:val="22"/>
        </w:rPr>
      </w:pPr>
    </w:p>
    <w:p w14:paraId="1445C8B0" w14:textId="1241F59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Brennan, T. (2004) </w:t>
      </w:r>
      <w:r w:rsidRPr="00293A23">
        <w:rPr>
          <w:rFonts w:ascii="Times New Roman" w:hAnsi="Times New Roman" w:cs="Times New Roman"/>
          <w:i/>
          <w:iCs/>
          <w:sz w:val="22"/>
          <w:szCs w:val="22"/>
        </w:rPr>
        <w:t>The transmission of affect</w:t>
      </w:r>
      <w:r w:rsidRPr="00293A23">
        <w:rPr>
          <w:rFonts w:ascii="Times New Roman" w:hAnsi="Times New Roman" w:cs="Times New Roman"/>
          <w:sz w:val="22"/>
          <w:szCs w:val="22"/>
        </w:rPr>
        <w:t>. Ithaca: Cornell University Press.</w:t>
      </w:r>
    </w:p>
    <w:p w14:paraId="077784C4" w14:textId="77777777" w:rsidR="00293A23" w:rsidRPr="00293A23" w:rsidRDefault="00293A23" w:rsidP="00293A23">
      <w:pPr>
        <w:rPr>
          <w:rFonts w:ascii="Times New Roman" w:hAnsi="Times New Roman" w:cs="Times New Roman"/>
          <w:sz w:val="22"/>
          <w:szCs w:val="22"/>
        </w:rPr>
      </w:pPr>
    </w:p>
    <w:p w14:paraId="5430C035" w14:textId="0F2CFDB1"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Budgeon</w:t>
      </w:r>
      <w:proofErr w:type="spellEnd"/>
      <w:r w:rsidRPr="00293A23">
        <w:rPr>
          <w:rFonts w:ascii="Times New Roman" w:hAnsi="Times New Roman" w:cs="Times New Roman"/>
          <w:sz w:val="22"/>
          <w:szCs w:val="22"/>
        </w:rPr>
        <w:t>, S. (2015) ‘Individualized femininity and feminist politics of choice</w:t>
      </w:r>
      <w:proofErr w:type="gramStart"/>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European Journal of Women’s Studies</w:t>
      </w:r>
      <w:r w:rsidRPr="00293A23">
        <w:rPr>
          <w:rFonts w:ascii="Times New Roman" w:hAnsi="Times New Roman" w:cs="Times New Roman"/>
          <w:sz w:val="22"/>
          <w:szCs w:val="22"/>
        </w:rPr>
        <w:t xml:space="preserve"> [Preprint]. doi:</w:t>
      </w:r>
      <w:hyperlink r:id="rId22" w:history="1">
        <w:r w:rsidRPr="00293A23">
          <w:rPr>
            <w:rStyle w:val="af"/>
            <w:rFonts w:ascii="Times New Roman" w:hAnsi="Times New Roman" w:cs="Times New Roman"/>
            <w:sz w:val="22"/>
            <w:szCs w:val="22"/>
          </w:rPr>
          <w:t>10.1177/1350506815576602</w:t>
        </w:r>
      </w:hyperlink>
      <w:r w:rsidRPr="00293A23">
        <w:rPr>
          <w:rFonts w:ascii="Times New Roman" w:hAnsi="Times New Roman" w:cs="Times New Roman"/>
          <w:sz w:val="22"/>
          <w:szCs w:val="22"/>
        </w:rPr>
        <w:t>.</w:t>
      </w:r>
    </w:p>
    <w:p w14:paraId="4C0D2267" w14:textId="77777777" w:rsidR="00293A23" w:rsidRPr="00293A23" w:rsidRDefault="00293A23" w:rsidP="00293A23">
      <w:pPr>
        <w:rPr>
          <w:rFonts w:ascii="Times New Roman" w:hAnsi="Times New Roman" w:cs="Times New Roman"/>
          <w:sz w:val="22"/>
          <w:szCs w:val="22"/>
        </w:rPr>
      </w:pPr>
    </w:p>
    <w:p w14:paraId="6D4A9AE6" w14:textId="2EED9E9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Carter, C., Steiner, L. and McLaughlin, L. (2013) </w:t>
      </w:r>
      <w:r w:rsidRPr="00293A23">
        <w:rPr>
          <w:rFonts w:ascii="Times New Roman" w:hAnsi="Times New Roman" w:cs="Times New Roman"/>
          <w:i/>
          <w:iCs/>
          <w:sz w:val="22"/>
          <w:szCs w:val="22"/>
        </w:rPr>
        <w:t>The Routledge Companion to Media &amp; Gender</w:t>
      </w:r>
      <w:r w:rsidRPr="00293A23">
        <w:rPr>
          <w:rFonts w:ascii="Times New Roman" w:hAnsi="Times New Roman" w:cs="Times New Roman"/>
          <w:sz w:val="22"/>
          <w:szCs w:val="22"/>
        </w:rPr>
        <w:t>. Routledge.</w:t>
      </w:r>
    </w:p>
    <w:p w14:paraId="43478F65" w14:textId="77777777" w:rsidR="00293A23" w:rsidRPr="00293A23" w:rsidRDefault="00293A23" w:rsidP="00293A23">
      <w:pPr>
        <w:rPr>
          <w:rFonts w:ascii="Times New Roman" w:hAnsi="Times New Roman" w:cs="Times New Roman"/>
          <w:sz w:val="22"/>
          <w:szCs w:val="22"/>
        </w:rPr>
      </w:pPr>
    </w:p>
    <w:p w14:paraId="50FDC1B9" w14:textId="2B54DC94"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Certeau</w:t>
      </w:r>
      <w:proofErr w:type="spellEnd"/>
      <w:r w:rsidRPr="00293A23">
        <w:rPr>
          <w:rFonts w:ascii="Times New Roman" w:hAnsi="Times New Roman" w:cs="Times New Roman"/>
          <w:sz w:val="22"/>
          <w:szCs w:val="22"/>
        </w:rPr>
        <w:t xml:space="preserve">, M. de (2011) </w:t>
      </w:r>
      <w:r w:rsidRPr="00293A23">
        <w:rPr>
          <w:rFonts w:ascii="Times New Roman" w:hAnsi="Times New Roman" w:cs="Times New Roman"/>
          <w:i/>
          <w:iCs/>
          <w:sz w:val="22"/>
          <w:szCs w:val="22"/>
        </w:rPr>
        <w:t>The Practice of Everyday Life</w:t>
      </w:r>
      <w:r w:rsidRPr="00293A23">
        <w:rPr>
          <w:rFonts w:ascii="Times New Roman" w:hAnsi="Times New Roman" w:cs="Times New Roman"/>
          <w:sz w:val="22"/>
          <w:szCs w:val="22"/>
        </w:rPr>
        <w:t xml:space="preserve">. 3rd </w:t>
      </w:r>
      <w:proofErr w:type="spellStart"/>
      <w:r w:rsidRPr="00293A23">
        <w:rPr>
          <w:rFonts w:ascii="Times New Roman" w:hAnsi="Times New Roman" w:cs="Times New Roman"/>
          <w:sz w:val="22"/>
          <w:szCs w:val="22"/>
        </w:rPr>
        <w:t>edn</w:t>
      </w:r>
      <w:proofErr w:type="spellEnd"/>
      <w:r w:rsidRPr="00293A23">
        <w:rPr>
          <w:rFonts w:ascii="Times New Roman" w:hAnsi="Times New Roman" w:cs="Times New Roman"/>
          <w:sz w:val="22"/>
          <w:szCs w:val="22"/>
        </w:rPr>
        <w:t>. Translated by S. Rendall.</w:t>
      </w:r>
    </w:p>
    <w:p w14:paraId="719EDDCC" w14:textId="77777777" w:rsidR="00293A23" w:rsidRPr="00293A23" w:rsidRDefault="00293A23" w:rsidP="00293A23">
      <w:pPr>
        <w:rPr>
          <w:rFonts w:ascii="Times New Roman" w:hAnsi="Times New Roman" w:cs="Times New Roman"/>
          <w:sz w:val="22"/>
          <w:szCs w:val="22"/>
        </w:rPr>
      </w:pPr>
    </w:p>
    <w:p w14:paraId="31FDADB9" w14:textId="76AFD89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Chang, J. and Tian, H. (2020) ‘Girl power in boy love: </w:t>
      </w:r>
      <w:proofErr w:type="spellStart"/>
      <w:r w:rsidRPr="00293A23">
        <w:rPr>
          <w:rFonts w:ascii="Times New Roman" w:hAnsi="Times New Roman" w:cs="Times New Roman"/>
          <w:sz w:val="22"/>
          <w:szCs w:val="22"/>
        </w:rPr>
        <w:t>Yaoi</w:t>
      </w:r>
      <w:proofErr w:type="spellEnd"/>
      <w:r w:rsidRPr="00293A23">
        <w:rPr>
          <w:rFonts w:ascii="Times New Roman" w:hAnsi="Times New Roman" w:cs="Times New Roman"/>
          <w:sz w:val="22"/>
          <w:szCs w:val="22"/>
        </w:rPr>
        <w:t xml:space="preserve">, online female counterculture, and digital feminism in China’, </w:t>
      </w:r>
      <w:r w:rsidRPr="00293A23">
        <w:rPr>
          <w:rFonts w:ascii="Times New Roman" w:hAnsi="Times New Roman" w:cs="Times New Roman"/>
          <w:i/>
          <w:iCs/>
          <w:sz w:val="22"/>
          <w:szCs w:val="22"/>
        </w:rPr>
        <w:t>Feminist Media Studies</w:t>
      </w:r>
      <w:r w:rsidRPr="00293A23">
        <w:rPr>
          <w:rFonts w:ascii="Times New Roman" w:hAnsi="Times New Roman" w:cs="Times New Roman"/>
          <w:sz w:val="22"/>
          <w:szCs w:val="22"/>
        </w:rPr>
        <w:t>, 0(0), pp. 1–17. doi:</w:t>
      </w:r>
      <w:hyperlink r:id="rId23" w:history="1">
        <w:r w:rsidRPr="00293A23">
          <w:rPr>
            <w:rStyle w:val="af"/>
            <w:rFonts w:ascii="Times New Roman" w:hAnsi="Times New Roman" w:cs="Times New Roman"/>
            <w:sz w:val="22"/>
            <w:szCs w:val="22"/>
          </w:rPr>
          <w:t>10.1080/14680777.2020.1803942</w:t>
        </w:r>
      </w:hyperlink>
      <w:r w:rsidRPr="00293A23">
        <w:rPr>
          <w:rFonts w:ascii="Times New Roman" w:hAnsi="Times New Roman" w:cs="Times New Roman"/>
          <w:sz w:val="22"/>
          <w:szCs w:val="22"/>
        </w:rPr>
        <w:t>.</w:t>
      </w:r>
    </w:p>
    <w:p w14:paraId="5315E277" w14:textId="77777777" w:rsidR="00293A23" w:rsidRPr="00293A23" w:rsidRDefault="00293A23" w:rsidP="00293A23">
      <w:pPr>
        <w:rPr>
          <w:rFonts w:ascii="Times New Roman" w:hAnsi="Times New Roman" w:cs="Times New Roman"/>
          <w:sz w:val="22"/>
          <w:szCs w:val="22"/>
        </w:rPr>
      </w:pPr>
    </w:p>
    <w:p w14:paraId="6BFE720A" w14:textId="099DCA9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Chen, Q. (2020) ‘Exploring the Bottom-Up Reform of Sex Offender Registration in China: Carceral Feminism and Populist Authoritarianism’, </w:t>
      </w:r>
      <w:r w:rsidRPr="00293A23">
        <w:rPr>
          <w:rFonts w:ascii="Times New Roman" w:hAnsi="Times New Roman" w:cs="Times New Roman"/>
          <w:i/>
          <w:iCs/>
          <w:sz w:val="22"/>
          <w:szCs w:val="22"/>
        </w:rPr>
        <w:t>Crime, Law and Social Change</w:t>
      </w:r>
      <w:r w:rsidRPr="00293A23">
        <w:rPr>
          <w:rFonts w:ascii="Times New Roman" w:hAnsi="Times New Roman" w:cs="Times New Roman"/>
          <w:sz w:val="22"/>
          <w:szCs w:val="22"/>
        </w:rPr>
        <w:t>, 74(3), pp. 273–295. doi:</w:t>
      </w:r>
      <w:hyperlink r:id="rId24" w:history="1">
        <w:r w:rsidRPr="00293A23">
          <w:rPr>
            <w:rStyle w:val="af"/>
            <w:rFonts w:ascii="Times New Roman" w:hAnsi="Times New Roman" w:cs="Times New Roman"/>
            <w:sz w:val="22"/>
            <w:szCs w:val="22"/>
          </w:rPr>
          <w:t>10.1007/s10611-020-09897-z</w:t>
        </w:r>
      </w:hyperlink>
      <w:r w:rsidRPr="00293A23">
        <w:rPr>
          <w:rFonts w:ascii="Times New Roman" w:hAnsi="Times New Roman" w:cs="Times New Roman"/>
          <w:sz w:val="22"/>
          <w:szCs w:val="22"/>
        </w:rPr>
        <w:t>.</w:t>
      </w:r>
    </w:p>
    <w:p w14:paraId="057106A1" w14:textId="77777777" w:rsidR="00293A23" w:rsidRPr="00293A23" w:rsidRDefault="00293A23" w:rsidP="00293A23">
      <w:pPr>
        <w:rPr>
          <w:rFonts w:ascii="Times New Roman" w:hAnsi="Times New Roman" w:cs="Times New Roman"/>
          <w:sz w:val="22"/>
          <w:szCs w:val="22"/>
        </w:rPr>
      </w:pPr>
    </w:p>
    <w:p w14:paraId="1B69CFB0" w14:textId="5C17FBD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Chen, W. (2020) </w:t>
      </w:r>
      <w:r w:rsidRPr="00293A23">
        <w:rPr>
          <w:rFonts w:ascii="Times New Roman" w:hAnsi="Times New Roman" w:cs="Times New Roman"/>
          <w:sz w:val="22"/>
          <w:szCs w:val="22"/>
        </w:rPr>
        <w:t>社交媒体时代我国主流文化与腐文化的互动研究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浙江传媒学院</w:t>
      </w:r>
      <w:r w:rsidRPr="00293A23">
        <w:rPr>
          <w:rFonts w:ascii="Times New Roman" w:hAnsi="Times New Roman" w:cs="Times New Roman"/>
          <w:sz w:val="22"/>
          <w:szCs w:val="22"/>
        </w:rPr>
        <w:t xml:space="preserve">. Available at: </w:t>
      </w:r>
      <w:hyperlink r:id="rId25" w:history="1">
        <w:r w:rsidRPr="00293A23">
          <w:rPr>
            <w:rStyle w:val="af"/>
            <w:rFonts w:ascii="Times New Roman" w:hAnsi="Times New Roman" w:cs="Times New Roman"/>
            <w:sz w:val="22"/>
            <w:szCs w:val="22"/>
          </w:rPr>
          <w:t>https://kns.cnki.net/kcms/detail/detail.aspx?dbcode=CMFD&amp;dbname=CMFD202002&amp;filename=1020624374.nh&amp;uniplatform=NZKPT&amp;v=9Kw0nKbdiOphCSTOmmwWOyfxUxhA8cZOPcDWvNkf%25mmd2BVtuWrCNx8NufolaoE9lVXpY</w:t>
        </w:r>
      </w:hyperlink>
      <w:r w:rsidRPr="00293A23">
        <w:rPr>
          <w:rFonts w:ascii="Times New Roman" w:hAnsi="Times New Roman" w:cs="Times New Roman"/>
          <w:sz w:val="22"/>
          <w:szCs w:val="22"/>
        </w:rPr>
        <w:t xml:space="preserve"> (Accessed: 7 September 2021).</w:t>
      </w:r>
    </w:p>
    <w:p w14:paraId="1F247D02" w14:textId="77777777" w:rsidR="00293A23" w:rsidRPr="00293A23" w:rsidRDefault="00293A23" w:rsidP="00293A23">
      <w:pPr>
        <w:rPr>
          <w:rFonts w:ascii="Times New Roman" w:hAnsi="Times New Roman" w:cs="Times New Roman"/>
          <w:sz w:val="22"/>
          <w:szCs w:val="22"/>
        </w:rPr>
      </w:pPr>
    </w:p>
    <w:p w14:paraId="455155B3" w14:textId="55DC87C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Chen, X. (2021) ‘Foreign trainees in “Chuang2021” face boycott after their agencies overseas embroiled in a controversy concerning China’s national sovereignty - Global Times’, </w:t>
      </w:r>
      <w:r w:rsidRPr="00293A23">
        <w:rPr>
          <w:rFonts w:ascii="Times New Roman" w:hAnsi="Times New Roman" w:cs="Times New Roman"/>
          <w:i/>
          <w:iCs/>
          <w:sz w:val="22"/>
          <w:szCs w:val="22"/>
        </w:rPr>
        <w:t>Global Times</w:t>
      </w:r>
      <w:r w:rsidRPr="00293A23">
        <w:rPr>
          <w:rFonts w:ascii="Times New Roman" w:hAnsi="Times New Roman" w:cs="Times New Roman"/>
          <w:sz w:val="22"/>
          <w:szCs w:val="22"/>
        </w:rPr>
        <w:t xml:space="preserve">, 31 March. Available at: </w:t>
      </w:r>
      <w:hyperlink r:id="rId26" w:history="1">
        <w:r w:rsidRPr="00293A23">
          <w:rPr>
            <w:rStyle w:val="af"/>
            <w:rFonts w:ascii="Times New Roman" w:hAnsi="Times New Roman" w:cs="Times New Roman"/>
            <w:sz w:val="22"/>
            <w:szCs w:val="22"/>
          </w:rPr>
          <w:t>https://www.globaltimes.cn/page/202103/1219949.shtml</w:t>
        </w:r>
      </w:hyperlink>
      <w:r w:rsidRPr="00293A23">
        <w:rPr>
          <w:rFonts w:ascii="Times New Roman" w:hAnsi="Times New Roman" w:cs="Times New Roman"/>
          <w:sz w:val="22"/>
          <w:szCs w:val="22"/>
        </w:rPr>
        <w:t xml:space="preserve"> (Accessed: 19 July 2021).</w:t>
      </w:r>
    </w:p>
    <w:p w14:paraId="08518CCD" w14:textId="77777777" w:rsidR="00293A23" w:rsidRPr="00293A23" w:rsidRDefault="00293A23" w:rsidP="00293A23">
      <w:pPr>
        <w:rPr>
          <w:rFonts w:ascii="Times New Roman" w:hAnsi="Times New Roman" w:cs="Times New Roman"/>
          <w:sz w:val="22"/>
          <w:szCs w:val="22"/>
        </w:rPr>
      </w:pPr>
    </w:p>
    <w:p w14:paraId="5C5187CC" w14:textId="3B934E1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Chen, X. and Zhang, H. (2020) ‘</w:t>
      </w:r>
      <w:r w:rsidRPr="00293A23">
        <w:rPr>
          <w:rFonts w:ascii="Times New Roman" w:hAnsi="Times New Roman" w:cs="Times New Roman"/>
          <w:sz w:val="22"/>
          <w:szCs w:val="22"/>
        </w:rPr>
        <w:t>论明星粉丝社群中女性粉丝的消费文化</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中国市场</w:t>
      </w:r>
      <w:r w:rsidRPr="00293A23">
        <w:rPr>
          <w:rFonts w:ascii="Times New Roman" w:hAnsi="Times New Roman" w:cs="Times New Roman"/>
          <w:sz w:val="22"/>
          <w:szCs w:val="22"/>
        </w:rPr>
        <w:t>, (33), pp. 122–123.</w:t>
      </w:r>
    </w:p>
    <w:p w14:paraId="1D27BC59" w14:textId="77777777" w:rsidR="00293A23" w:rsidRPr="00293A23" w:rsidRDefault="00293A23" w:rsidP="00293A23">
      <w:pPr>
        <w:rPr>
          <w:rFonts w:ascii="Times New Roman" w:hAnsi="Times New Roman" w:cs="Times New Roman"/>
          <w:sz w:val="22"/>
          <w:szCs w:val="22"/>
        </w:rPr>
      </w:pPr>
    </w:p>
    <w:p w14:paraId="3ED379CC" w14:textId="18715CB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Chen, Y. (2020) ‘</w:t>
      </w:r>
      <w:r w:rsidRPr="00293A23">
        <w:rPr>
          <w:rFonts w:ascii="Times New Roman" w:hAnsi="Times New Roman" w:cs="Times New Roman"/>
          <w:sz w:val="22"/>
          <w:szCs w:val="22"/>
        </w:rPr>
        <w:t>融媒体时代</w:t>
      </w:r>
      <w:r w:rsidRPr="00293A23">
        <w:rPr>
          <w:rFonts w:ascii="Times New Roman" w:hAnsi="Times New Roman" w:cs="Times New Roman"/>
          <w:sz w:val="22"/>
          <w:szCs w:val="22"/>
        </w:rPr>
        <w:t>——</w:t>
      </w:r>
      <w:r w:rsidRPr="00293A23">
        <w:rPr>
          <w:rFonts w:ascii="Times New Roman" w:hAnsi="Times New Roman" w:cs="Times New Roman"/>
          <w:sz w:val="22"/>
          <w:szCs w:val="22"/>
        </w:rPr>
        <w:t>乙女游戏中的女性主义和沉浸式传播研究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中国有线电视</w:t>
      </w:r>
      <w:r w:rsidRPr="00293A23">
        <w:rPr>
          <w:rFonts w:ascii="Times New Roman" w:hAnsi="Times New Roman" w:cs="Times New Roman"/>
          <w:sz w:val="22"/>
          <w:szCs w:val="22"/>
        </w:rPr>
        <w:t>, (05), pp. 541–544.</w:t>
      </w:r>
    </w:p>
    <w:p w14:paraId="4FFE2BF9" w14:textId="77777777" w:rsidR="00293A23" w:rsidRPr="00293A23" w:rsidRDefault="00293A23" w:rsidP="00293A23">
      <w:pPr>
        <w:rPr>
          <w:rFonts w:ascii="Times New Roman" w:hAnsi="Times New Roman" w:cs="Times New Roman"/>
          <w:sz w:val="22"/>
          <w:szCs w:val="22"/>
        </w:rPr>
      </w:pPr>
    </w:p>
    <w:p w14:paraId="51F45509" w14:textId="64E9CD5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Chen, Y. and Wen, M. (2010) ‘</w:t>
      </w:r>
      <w:r w:rsidRPr="00293A23">
        <w:rPr>
          <w:rFonts w:ascii="Times New Roman" w:hAnsi="Times New Roman" w:cs="Times New Roman"/>
          <w:sz w:val="22"/>
          <w:szCs w:val="22"/>
        </w:rPr>
        <w:t>网络型女权</w:t>
      </w:r>
      <w:r w:rsidRPr="00293A23">
        <w:rPr>
          <w:rFonts w:ascii="Times New Roman" w:hAnsi="Times New Roman" w:cs="Times New Roman"/>
          <w:sz w:val="22"/>
          <w:szCs w:val="22"/>
        </w:rPr>
        <w:t>NGO</w:t>
      </w:r>
      <w:r w:rsidRPr="00293A23">
        <w:rPr>
          <w:rFonts w:ascii="Times New Roman" w:hAnsi="Times New Roman" w:cs="Times New Roman"/>
          <w:sz w:val="22"/>
          <w:szCs w:val="22"/>
        </w:rPr>
        <w:t>与女性权利表达空间的拓展</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以</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女权在线</w:t>
      </w:r>
      <w:r w:rsidRPr="00293A23">
        <w:rPr>
          <w:rFonts w:ascii="Times New Roman" w:hAnsi="Times New Roman" w:cs="Times New Roman"/>
          <w:sz w:val="22"/>
          <w:szCs w:val="22"/>
        </w:rPr>
        <w:t>”</w:t>
      </w:r>
      <w:r w:rsidRPr="00293A23">
        <w:rPr>
          <w:rFonts w:ascii="Times New Roman" w:hAnsi="Times New Roman" w:cs="Times New Roman"/>
          <w:sz w:val="22"/>
          <w:szCs w:val="22"/>
        </w:rPr>
        <w:t>网站为例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中华女子学院山东分院学报</w:t>
      </w:r>
      <w:r w:rsidRPr="00293A23">
        <w:rPr>
          <w:rFonts w:ascii="Times New Roman" w:hAnsi="Times New Roman" w:cs="Times New Roman"/>
          <w:sz w:val="22"/>
          <w:szCs w:val="22"/>
        </w:rPr>
        <w:t>, (01), pp. 42–47.</w:t>
      </w:r>
    </w:p>
    <w:p w14:paraId="7877734B" w14:textId="77777777" w:rsidR="00293A23" w:rsidRPr="00293A23" w:rsidRDefault="00293A23" w:rsidP="00293A23">
      <w:pPr>
        <w:rPr>
          <w:rFonts w:ascii="Times New Roman" w:hAnsi="Times New Roman" w:cs="Times New Roman"/>
          <w:sz w:val="22"/>
          <w:szCs w:val="22"/>
        </w:rPr>
      </w:pPr>
    </w:p>
    <w:p w14:paraId="256F1084" w14:textId="198F0BA5"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Cheta</w:t>
      </w:r>
      <w:proofErr w:type="spellEnd"/>
      <w:r w:rsidRPr="00293A23">
        <w:rPr>
          <w:rFonts w:ascii="Times New Roman" w:hAnsi="Times New Roman" w:cs="Times New Roman"/>
          <w:sz w:val="22"/>
          <w:szCs w:val="22"/>
        </w:rPr>
        <w:t>, R. (2004) ‘</w:t>
      </w:r>
      <w:proofErr w:type="spellStart"/>
      <w:r w:rsidRPr="00293A23">
        <w:rPr>
          <w:rFonts w:ascii="Times New Roman" w:hAnsi="Times New Roman" w:cs="Times New Roman"/>
          <w:sz w:val="22"/>
          <w:szCs w:val="22"/>
        </w:rPr>
        <w:t>Dis@bled</w:t>
      </w:r>
      <w:proofErr w:type="spellEnd"/>
      <w:r w:rsidRPr="00293A23">
        <w:rPr>
          <w:rFonts w:ascii="Times New Roman" w:hAnsi="Times New Roman" w:cs="Times New Roman"/>
          <w:sz w:val="22"/>
          <w:szCs w:val="22"/>
        </w:rPr>
        <w:t xml:space="preserve"> people, ICTs and a new age of activism: A Portuguese accessibility special interest group study’, in </w:t>
      </w:r>
      <w:proofErr w:type="spellStart"/>
      <w:r w:rsidRPr="00293A23">
        <w:rPr>
          <w:rFonts w:ascii="Times New Roman" w:hAnsi="Times New Roman" w:cs="Times New Roman"/>
          <w:sz w:val="22"/>
          <w:szCs w:val="22"/>
        </w:rPr>
        <w:t>Donk</w:t>
      </w:r>
      <w:proofErr w:type="spellEnd"/>
      <w:r w:rsidRPr="00293A23">
        <w:rPr>
          <w:rFonts w:ascii="Times New Roman" w:hAnsi="Times New Roman" w:cs="Times New Roman"/>
          <w:sz w:val="22"/>
          <w:szCs w:val="22"/>
        </w:rPr>
        <w:t xml:space="preserve">, W. van de et al. (eds) </w:t>
      </w:r>
      <w:proofErr w:type="spellStart"/>
      <w:r w:rsidRPr="00293A23">
        <w:rPr>
          <w:rFonts w:ascii="Times New Roman" w:hAnsi="Times New Roman" w:cs="Times New Roman"/>
          <w:i/>
          <w:iCs/>
          <w:sz w:val="22"/>
          <w:szCs w:val="22"/>
        </w:rPr>
        <w:t>Cyberprotest</w:t>
      </w:r>
      <w:proofErr w:type="spellEnd"/>
      <w:r w:rsidRPr="00293A23">
        <w:rPr>
          <w:rFonts w:ascii="Times New Roman" w:hAnsi="Times New Roman" w:cs="Times New Roman"/>
          <w:i/>
          <w:iCs/>
          <w:sz w:val="22"/>
          <w:szCs w:val="22"/>
        </w:rPr>
        <w:t>: New Media, Citizens and Social Movements</w:t>
      </w:r>
      <w:r w:rsidRPr="00293A23">
        <w:rPr>
          <w:rFonts w:ascii="Times New Roman" w:hAnsi="Times New Roman" w:cs="Times New Roman"/>
          <w:sz w:val="22"/>
          <w:szCs w:val="22"/>
        </w:rPr>
        <w:t>. London: Routledge. doi:</w:t>
      </w:r>
      <w:hyperlink r:id="rId27" w:history="1">
        <w:r w:rsidRPr="00293A23">
          <w:rPr>
            <w:rStyle w:val="af"/>
            <w:rFonts w:ascii="Times New Roman" w:hAnsi="Times New Roman" w:cs="Times New Roman"/>
            <w:sz w:val="22"/>
            <w:szCs w:val="22"/>
          </w:rPr>
          <w:t>10.4324/9780203644225</w:t>
        </w:r>
      </w:hyperlink>
      <w:r w:rsidRPr="00293A23">
        <w:rPr>
          <w:rFonts w:ascii="Times New Roman" w:hAnsi="Times New Roman" w:cs="Times New Roman"/>
          <w:sz w:val="22"/>
          <w:szCs w:val="22"/>
        </w:rPr>
        <w:t>.</w:t>
      </w:r>
    </w:p>
    <w:p w14:paraId="1FBE751C" w14:textId="77777777" w:rsidR="00293A23" w:rsidRPr="00293A23" w:rsidRDefault="00293A23" w:rsidP="00293A23">
      <w:pPr>
        <w:rPr>
          <w:rFonts w:ascii="Times New Roman" w:hAnsi="Times New Roman" w:cs="Times New Roman"/>
          <w:sz w:val="22"/>
          <w:szCs w:val="22"/>
        </w:rPr>
      </w:pPr>
    </w:p>
    <w:p w14:paraId="30D94E0D" w14:textId="689F878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Cheung, </w:t>
      </w:r>
      <w:proofErr w:type="gramStart"/>
      <w:r w:rsidRPr="00293A23">
        <w:rPr>
          <w:rFonts w:ascii="Times New Roman" w:hAnsi="Times New Roman" w:cs="Times New Roman"/>
          <w:sz w:val="22"/>
          <w:szCs w:val="22"/>
        </w:rPr>
        <w:t>C.</w:t>
      </w:r>
      <w:proofErr w:type="gramEnd"/>
      <w:r w:rsidRPr="00293A23">
        <w:rPr>
          <w:rFonts w:ascii="Times New Roman" w:hAnsi="Times New Roman" w:cs="Times New Roman"/>
          <w:sz w:val="22"/>
          <w:szCs w:val="22"/>
        </w:rPr>
        <w:t xml:space="preserve"> and Yue, X.D. (2012) ‘Idol worship as compensation for parental absence’, </w:t>
      </w:r>
      <w:r w:rsidRPr="00293A23">
        <w:rPr>
          <w:rFonts w:ascii="Times New Roman" w:hAnsi="Times New Roman" w:cs="Times New Roman"/>
          <w:i/>
          <w:iCs/>
          <w:sz w:val="22"/>
          <w:szCs w:val="22"/>
        </w:rPr>
        <w:t>International Journal of Adolescence and Youth</w:t>
      </w:r>
      <w:r w:rsidRPr="00293A23">
        <w:rPr>
          <w:rFonts w:ascii="Times New Roman" w:hAnsi="Times New Roman" w:cs="Times New Roman"/>
          <w:sz w:val="22"/>
          <w:szCs w:val="22"/>
        </w:rPr>
        <w:t>, 17(1), pp. 35–46. doi:</w:t>
      </w:r>
      <w:hyperlink r:id="rId28" w:history="1">
        <w:r w:rsidRPr="00293A23">
          <w:rPr>
            <w:rStyle w:val="af"/>
            <w:rFonts w:ascii="Times New Roman" w:hAnsi="Times New Roman" w:cs="Times New Roman"/>
            <w:sz w:val="22"/>
            <w:szCs w:val="22"/>
          </w:rPr>
          <w:t>10.1080/02673843.2011.649399</w:t>
        </w:r>
      </w:hyperlink>
      <w:r w:rsidRPr="00293A23">
        <w:rPr>
          <w:rFonts w:ascii="Times New Roman" w:hAnsi="Times New Roman" w:cs="Times New Roman"/>
          <w:sz w:val="22"/>
          <w:szCs w:val="22"/>
        </w:rPr>
        <w:t>.</w:t>
      </w:r>
    </w:p>
    <w:p w14:paraId="4B1FA734" w14:textId="77777777" w:rsidR="00293A23" w:rsidRPr="00293A23" w:rsidRDefault="00293A23" w:rsidP="00293A23">
      <w:pPr>
        <w:rPr>
          <w:rFonts w:ascii="Times New Roman" w:hAnsi="Times New Roman" w:cs="Times New Roman"/>
          <w:sz w:val="22"/>
          <w:szCs w:val="22"/>
        </w:rPr>
      </w:pPr>
    </w:p>
    <w:p w14:paraId="1B94281C" w14:textId="185E4937"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Chiluwa</w:t>
      </w:r>
      <w:proofErr w:type="spellEnd"/>
      <w:r w:rsidRPr="00293A23">
        <w:rPr>
          <w:rFonts w:ascii="Times New Roman" w:hAnsi="Times New Roman" w:cs="Times New Roman"/>
          <w:sz w:val="22"/>
          <w:szCs w:val="22"/>
        </w:rPr>
        <w:t xml:space="preserve">, I. (2012) ‘Social media networks and the discourse of resistance: A sociolinguistic CDA of Biafra online discourses’, </w:t>
      </w:r>
      <w:r w:rsidRPr="00293A23">
        <w:rPr>
          <w:rFonts w:ascii="Times New Roman" w:hAnsi="Times New Roman" w:cs="Times New Roman"/>
          <w:i/>
          <w:iCs/>
          <w:sz w:val="22"/>
          <w:szCs w:val="22"/>
        </w:rPr>
        <w:t>Discourse &amp; Society</w:t>
      </w:r>
      <w:r w:rsidRPr="00293A23">
        <w:rPr>
          <w:rFonts w:ascii="Times New Roman" w:hAnsi="Times New Roman" w:cs="Times New Roman"/>
          <w:sz w:val="22"/>
          <w:szCs w:val="22"/>
        </w:rPr>
        <w:t>, 23(3), pp. 217–244. doi:</w:t>
      </w:r>
      <w:hyperlink r:id="rId29" w:history="1">
        <w:r w:rsidRPr="00293A23">
          <w:rPr>
            <w:rStyle w:val="af"/>
            <w:rFonts w:ascii="Times New Roman" w:hAnsi="Times New Roman" w:cs="Times New Roman"/>
            <w:sz w:val="22"/>
            <w:szCs w:val="22"/>
          </w:rPr>
          <w:t>10.1177/0957926511433478</w:t>
        </w:r>
      </w:hyperlink>
      <w:r w:rsidRPr="00293A23">
        <w:rPr>
          <w:rFonts w:ascii="Times New Roman" w:hAnsi="Times New Roman" w:cs="Times New Roman"/>
          <w:sz w:val="22"/>
          <w:szCs w:val="22"/>
        </w:rPr>
        <w:t>.</w:t>
      </w:r>
    </w:p>
    <w:p w14:paraId="742B75DB" w14:textId="77777777" w:rsidR="00293A23" w:rsidRPr="00293A23" w:rsidRDefault="00293A23" w:rsidP="00293A23">
      <w:pPr>
        <w:rPr>
          <w:rFonts w:ascii="Times New Roman" w:hAnsi="Times New Roman" w:cs="Times New Roman"/>
          <w:sz w:val="22"/>
          <w:szCs w:val="22"/>
        </w:rPr>
      </w:pPr>
    </w:p>
    <w:p w14:paraId="1DD3766B" w14:textId="42553936"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Chiluwa</w:t>
      </w:r>
      <w:proofErr w:type="spellEnd"/>
      <w:r w:rsidRPr="00293A23">
        <w:rPr>
          <w:rFonts w:ascii="Times New Roman" w:hAnsi="Times New Roman" w:cs="Times New Roman"/>
          <w:sz w:val="22"/>
          <w:szCs w:val="22"/>
        </w:rPr>
        <w:t xml:space="preserve">, I. (2018) ‘A nation divided against itself: Biafra and the conflicting online protest discourses’, </w:t>
      </w:r>
      <w:r w:rsidRPr="00293A23">
        <w:rPr>
          <w:rFonts w:ascii="Times New Roman" w:hAnsi="Times New Roman" w:cs="Times New Roman"/>
          <w:i/>
          <w:iCs/>
          <w:sz w:val="22"/>
          <w:szCs w:val="22"/>
        </w:rPr>
        <w:t>Discourse &amp; Communication</w:t>
      </w:r>
      <w:r w:rsidRPr="00293A23">
        <w:rPr>
          <w:rFonts w:ascii="Times New Roman" w:hAnsi="Times New Roman" w:cs="Times New Roman"/>
          <w:sz w:val="22"/>
          <w:szCs w:val="22"/>
        </w:rPr>
        <w:t>, 12(4), pp. 357–381. doi:</w:t>
      </w:r>
      <w:hyperlink r:id="rId30" w:history="1">
        <w:r w:rsidRPr="00293A23">
          <w:rPr>
            <w:rStyle w:val="af"/>
            <w:rFonts w:ascii="Times New Roman" w:hAnsi="Times New Roman" w:cs="Times New Roman"/>
            <w:sz w:val="22"/>
            <w:szCs w:val="22"/>
          </w:rPr>
          <w:t>10.1177/1750481318757778</w:t>
        </w:r>
      </w:hyperlink>
      <w:r w:rsidRPr="00293A23">
        <w:rPr>
          <w:rFonts w:ascii="Times New Roman" w:hAnsi="Times New Roman" w:cs="Times New Roman"/>
          <w:sz w:val="22"/>
          <w:szCs w:val="22"/>
        </w:rPr>
        <w:t>.</w:t>
      </w:r>
    </w:p>
    <w:p w14:paraId="5A80A0C3" w14:textId="77777777" w:rsidR="00293A23" w:rsidRPr="00293A23" w:rsidRDefault="00293A23" w:rsidP="00293A23">
      <w:pPr>
        <w:rPr>
          <w:rFonts w:ascii="Times New Roman" w:hAnsi="Times New Roman" w:cs="Times New Roman"/>
          <w:sz w:val="22"/>
          <w:szCs w:val="22"/>
        </w:rPr>
      </w:pPr>
    </w:p>
    <w:p w14:paraId="54729BD8" w14:textId="13A4320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China News (2021) ‘“</w:t>
      </w:r>
      <w:r w:rsidRPr="00293A23">
        <w:rPr>
          <w:rFonts w:ascii="Times New Roman" w:hAnsi="Times New Roman" w:cs="Times New Roman"/>
          <w:sz w:val="22"/>
          <w:szCs w:val="22"/>
        </w:rPr>
        <w:t>创造营</w:t>
      </w:r>
      <w:r w:rsidRPr="00293A23">
        <w:rPr>
          <w:rFonts w:ascii="Times New Roman" w:hAnsi="Times New Roman" w:cs="Times New Roman"/>
          <w:sz w:val="22"/>
          <w:szCs w:val="22"/>
        </w:rPr>
        <w:t>2021”</w:t>
      </w:r>
      <w:r w:rsidRPr="00293A23">
        <w:rPr>
          <w:rFonts w:ascii="Times New Roman" w:hAnsi="Times New Roman" w:cs="Times New Roman"/>
          <w:sz w:val="22"/>
          <w:szCs w:val="22"/>
        </w:rPr>
        <w:t>学员集体入驻快手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深度共建快手娱乐生态</w:t>
      </w:r>
      <w:r w:rsidRPr="00293A23">
        <w:rPr>
          <w:rFonts w:ascii="Times New Roman" w:hAnsi="Times New Roman" w:cs="Times New Roman"/>
          <w:sz w:val="22"/>
          <w:szCs w:val="22"/>
        </w:rPr>
        <w:t xml:space="preserve">’, 18 February. Available at: </w:t>
      </w:r>
      <w:hyperlink r:id="rId31" w:history="1">
        <w:r w:rsidRPr="00293A23">
          <w:rPr>
            <w:rStyle w:val="af"/>
            <w:rFonts w:ascii="Times New Roman" w:hAnsi="Times New Roman" w:cs="Times New Roman"/>
            <w:sz w:val="22"/>
            <w:szCs w:val="22"/>
          </w:rPr>
          <w:t>https://baijiahao.baidu.com/s?id=1692014893622078770&amp;wfr=spider&amp;for=pc</w:t>
        </w:r>
      </w:hyperlink>
      <w:r w:rsidRPr="00293A23">
        <w:rPr>
          <w:rFonts w:ascii="Times New Roman" w:hAnsi="Times New Roman" w:cs="Times New Roman"/>
          <w:sz w:val="22"/>
          <w:szCs w:val="22"/>
        </w:rPr>
        <w:t xml:space="preserve"> (Accessed: 19 July 2021).</w:t>
      </w:r>
    </w:p>
    <w:p w14:paraId="1D1F300D" w14:textId="77777777" w:rsidR="00293A23" w:rsidRPr="00293A23" w:rsidRDefault="00293A23" w:rsidP="00293A23">
      <w:pPr>
        <w:rPr>
          <w:rFonts w:ascii="Times New Roman" w:hAnsi="Times New Roman" w:cs="Times New Roman"/>
          <w:sz w:val="22"/>
          <w:szCs w:val="22"/>
        </w:rPr>
      </w:pPr>
    </w:p>
    <w:p w14:paraId="4BD1976B" w14:textId="5083147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Cooper, B.L. (2015) ‘Understanding Fandom: An Introduction to the Study of Media Fan Culture’, </w:t>
      </w:r>
      <w:r w:rsidRPr="00293A23">
        <w:rPr>
          <w:rFonts w:ascii="Times New Roman" w:hAnsi="Times New Roman" w:cs="Times New Roman"/>
          <w:i/>
          <w:iCs/>
          <w:sz w:val="22"/>
          <w:szCs w:val="22"/>
        </w:rPr>
        <w:t>Popular Music and Society</w:t>
      </w:r>
      <w:r w:rsidRPr="00293A23">
        <w:rPr>
          <w:rFonts w:ascii="Times New Roman" w:hAnsi="Times New Roman" w:cs="Times New Roman"/>
          <w:sz w:val="22"/>
          <w:szCs w:val="22"/>
        </w:rPr>
        <w:t>, 38(1), pp. 109–111. doi:</w:t>
      </w:r>
      <w:hyperlink r:id="rId32" w:history="1">
        <w:r w:rsidRPr="00293A23">
          <w:rPr>
            <w:rStyle w:val="af"/>
            <w:rFonts w:ascii="Times New Roman" w:hAnsi="Times New Roman" w:cs="Times New Roman"/>
            <w:sz w:val="22"/>
            <w:szCs w:val="22"/>
          </w:rPr>
          <w:t>10.1080/03007766.2014.908524</w:t>
        </w:r>
      </w:hyperlink>
      <w:r w:rsidRPr="00293A23">
        <w:rPr>
          <w:rFonts w:ascii="Times New Roman" w:hAnsi="Times New Roman" w:cs="Times New Roman"/>
          <w:sz w:val="22"/>
          <w:szCs w:val="22"/>
        </w:rPr>
        <w:t>.</w:t>
      </w:r>
    </w:p>
    <w:p w14:paraId="4FB5572C" w14:textId="77777777" w:rsidR="00293A23" w:rsidRPr="00293A23" w:rsidRDefault="00293A23" w:rsidP="00293A23">
      <w:pPr>
        <w:rPr>
          <w:rFonts w:ascii="Times New Roman" w:hAnsi="Times New Roman" w:cs="Times New Roman"/>
          <w:sz w:val="22"/>
          <w:szCs w:val="22"/>
        </w:rPr>
      </w:pPr>
    </w:p>
    <w:p w14:paraId="42AAB791" w14:textId="7ADE1E6E"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Cornwall, A. and Coelho, V.S.P. (2006) </w:t>
      </w:r>
      <w:r w:rsidRPr="00293A23">
        <w:rPr>
          <w:rFonts w:ascii="Times New Roman" w:hAnsi="Times New Roman" w:cs="Times New Roman"/>
          <w:i/>
          <w:iCs/>
          <w:sz w:val="22"/>
          <w:szCs w:val="22"/>
        </w:rPr>
        <w:t xml:space="preserve">Spaces for </w:t>
      </w:r>
      <w:proofErr w:type="gramStart"/>
      <w:r w:rsidRPr="00293A23">
        <w:rPr>
          <w:rFonts w:ascii="Times New Roman" w:hAnsi="Times New Roman" w:cs="Times New Roman"/>
          <w:i/>
          <w:iCs/>
          <w:sz w:val="22"/>
          <w:szCs w:val="22"/>
        </w:rPr>
        <w:t>change?:</w:t>
      </w:r>
      <w:proofErr w:type="gramEnd"/>
      <w:r w:rsidRPr="00293A23">
        <w:rPr>
          <w:rFonts w:ascii="Times New Roman" w:hAnsi="Times New Roman" w:cs="Times New Roman"/>
          <w:i/>
          <w:iCs/>
          <w:sz w:val="22"/>
          <w:szCs w:val="22"/>
        </w:rPr>
        <w:t xml:space="preserve"> The politics of participation in new democratic arenas</w:t>
      </w:r>
      <w:r w:rsidRPr="00293A23">
        <w:rPr>
          <w:rFonts w:ascii="Times New Roman" w:hAnsi="Times New Roman" w:cs="Times New Roman"/>
          <w:sz w:val="22"/>
          <w:szCs w:val="22"/>
        </w:rPr>
        <w:t>. London: Zed.</w:t>
      </w:r>
    </w:p>
    <w:p w14:paraId="36424DEF" w14:textId="77777777" w:rsidR="00293A23" w:rsidRPr="00293A23" w:rsidRDefault="00293A23" w:rsidP="00293A23">
      <w:pPr>
        <w:rPr>
          <w:rFonts w:ascii="Times New Roman" w:hAnsi="Times New Roman" w:cs="Times New Roman"/>
          <w:sz w:val="22"/>
          <w:szCs w:val="22"/>
        </w:rPr>
      </w:pPr>
    </w:p>
    <w:p w14:paraId="2A510B65" w14:textId="28B499E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Crawford, K. (2009) ‘Following you: Disciplines of listening in social media’, </w:t>
      </w:r>
      <w:r w:rsidRPr="00293A23">
        <w:rPr>
          <w:rFonts w:ascii="Times New Roman" w:hAnsi="Times New Roman" w:cs="Times New Roman"/>
          <w:i/>
          <w:iCs/>
          <w:sz w:val="22"/>
          <w:szCs w:val="22"/>
        </w:rPr>
        <w:t>Continuum</w:t>
      </w:r>
      <w:r w:rsidRPr="00293A23">
        <w:rPr>
          <w:rFonts w:ascii="Times New Roman" w:hAnsi="Times New Roman" w:cs="Times New Roman"/>
          <w:sz w:val="22"/>
          <w:szCs w:val="22"/>
        </w:rPr>
        <w:t>, 23(4), pp. 525–535. doi:</w:t>
      </w:r>
      <w:hyperlink r:id="rId33" w:history="1">
        <w:r w:rsidRPr="00293A23">
          <w:rPr>
            <w:rStyle w:val="af"/>
            <w:rFonts w:ascii="Times New Roman" w:hAnsi="Times New Roman" w:cs="Times New Roman"/>
            <w:sz w:val="22"/>
            <w:szCs w:val="22"/>
          </w:rPr>
          <w:t>10.1080/10304310903003270</w:t>
        </w:r>
      </w:hyperlink>
      <w:r w:rsidRPr="00293A23">
        <w:rPr>
          <w:rFonts w:ascii="Times New Roman" w:hAnsi="Times New Roman" w:cs="Times New Roman"/>
          <w:sz w:val="22"/>
          <w:szCs w:val="22"/>
        </w:rPr>
        <w:t>.</w:t>
      </w:r>
    </w:p>
    <w:p w14:paraId="3381D33E" w14:textId="77777777" w:rsidR="00293A23" w:rsidRPr="00293A23" w:rsidRDefault="00293A23" w:rsidP="00293A23">
      <w:pPr>
        <w:rPr>
          <w:rFonts w:ascii="Times New Roman" w:hAnsi="Times New Roman" w:cs="Times New Roman"/>
          <w:sz w:val="22"/>
          <w:szCs w:val="22"/>
        </w:rPr>
      </w:pPr>
    </w:p>
    <w:p w14:paraId="022EF3BE" w14:textId="1691C99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Cui, K. (2020) ‘</w:t>
      </w:r>
      <w:r w:rsidRPr="00293A23">
        <w:rPr>
          <w:rFonts w:ascii="Times New Roman" w:hAnsi="Times New Roman" w:cs="Times New Roman"/>
          <w:sz w:val="22"/>
          <w:szCs w:val="22"/>
        </w:rPr>
        <w:t>破圈：粉丝群体爱国主义网络行动的扩散历程</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基于对新浪微博</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饭圈女孩出征</w:t>
      </w:r>
      <w:r w:rsidRPr="00293A23">
        <w:rPr>
          <w:rFonts w:ascii="Times New Roman" w:hAnsi="Times New Roman" w:cs="Times New Roman"/>
          <w:sz w:val="22"/>
          <w:szCs w:val="22"/>
        </w:rPr>
        <w:t>”</w:t>
      </w:r>
      <w:r w:rsidRPr="00293A23">
        <w:rPr>
          <w:rFonts w:ascii="Times New Roman" w:hAnsi="Times New Roman" w:cs="Times New Roman"/>
          <w:sz w:val="22"/>
          <w:szCs w:val="22"/>
        </w:rPr>
        <w:t>的探讨</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国际新闻界</w:t>
      </w:r>
      <w:r w:rsidRPr="00293A23">
        <w:rPr>
          <w:rFonts w:ascii="Times New Roman" w:hAnsi="Times New Roman" w:cs="Times New Roman"/>
          <w:sz w:val="22"/>
          <w:szCs w:val="22"/>
        </w:rPr>
        <w:t>, 42(12), pp. 26–49.</w:t>
      </w:r>
    </w:p>
    <w:p w14:paraId="71EE838F" w14:textId="77777777" w:rsidR="00293A23" w:rsidRPr="00293A23" w:rsidRDefault="00293A23" w:rsidP="00293A23">
      <w:pPr>
        <w:rPr>
          <w:rFonts w:ascii="Times New Roman" w:hAnsi="Times New Roman" w:cs="Times New Roman"/>
          <w:sz w:val="22"/>
          <w:szCs w:val="22"/>
        </w:rPr>
      </w:pPr>
    </w:p>
    <w:p w14:paraId="5E496F87" w14:textId="6639F484"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Dabrowski</w:t>
      </w:r>
      <w:proofErr w:type="spellEnd"/>
      <w:r w:rsidRPr="00293A23">
        <w:rPr>
          <w:rFonts w:ascii="Times New Roman" w:hAnsi="Times New Roman" w:cs="Times New Roman"/>
          <w:sz w:val="22"/>
          <w:szCs w:val="22"/>
        </w:rPr>
        <w:t xml:space="preserve">, V. (2021) ‘“Neoliberal feminism”: </w:t>
      </w:r>
      <w:proofErr w:type="spellStart"/>
      <w:r w:rsidRPr="00293A23">
        <w:rPr>
          <w:rFonts w:ascii="Times New Roman" w:hAnsi="Times New Roman" w:cs="Times New Roman"/>
          <w:sz w:val="22"/>
          <w:szCs w:val="22"/>
        </w:rPr>
        <w:t>Legitimising</w:t>
      </w:r>
      <w:proofErr w:type="spellEnd"/>
      <w:r w:rsidRPr="00293A23">
        <w:rPr>
          <w:rFonts w:ascii="Times New Roman" w:hAnsi="Times New Roman" w:cs="Times New Roman"/>
          <w:sz w:val="22"/>
          <w:szCs w:val="22"/>
        </w:rPr>
        <w:t xml:space="preserve"> the gendered moral project of austerity’, </w:t>
      </w:r>
      <w:r w:rsidRPr="00293A23">
        <w:rPr>
          <w:rFonts w:ascii="Times New Roman" w:hAnsi="Times New Roman" w:cs="Times New Roman"/>
          <w:i/>
          <w:iCs/>
          <w:sz w:val="22"/>
          <w:szCs w:val="22"/>
        </w:rPr>
        <w:t>The Sociological Review</w:t>
      </w:r>
      <w:r w:rsidRPr="00293A23">
        <w:rPr>
          <w:rFonts w:ascii="Times New Roman" w:hAnsi="Times New Roman" w:cs="Times New Roman"/>
          <w:sz w:val="22"/>
          <w:szCs w:val="22"/>
        </w:rPr>
        <w:t>, 69(1), pp. 90–106. doi:</w:t>
      </w:r>
      <w:hyperlink r:id="rId34" w:history="1">
        <w:r w:rsidRPr="00293A23">
          <w:rPr>
            <w:rStyle w:val="af"/>
            <w:rFonts w:ascii="Times New Roman" w:hAnsi="Times New Roman" w:cs="Times New Roman"/>
            <w:sz w:val="22"/>
            <w:szCs w:val="22"/>
          </w:rPr>
          <w:t>10.1177/0038026120938289</w:t>
        </w:r>
      </w:hyperlink>
      <w:r w:rsidRPr="00293A23">
        <w:rPr>
          <w:rFonts w:ascii="Times New Roman" w:hAnsi="Times New Roman" w:cs="Times New Roman"/>
          <w:sz w:val="22"/>
          <w:szCs w:val="22"/>
        </w:rPr>
        <w:t>.</w:t>
      </w:r>
    </w:p>
    <w:p w14:paraId="586657A0" w14:textId="77777777" w:rsidR="00293A23" w:rsidRPr="00293A23" w:rsidRDefault="00293A23" w:rsidP="00293A23">
      <w:pPr>
        <w:rPr>
          <w:rFonts w:ascii="Times New Roman" w:hAnsi="Times New Roman" w:cs="Times New Roman"/>
          <w:sz w:val="22"/>
          <w:szCs w:val="22"/>
        </w:rPr>
      </w:pPr>
    </w:p>
    <w:p w14:paraId="42486E07" w14:textId="693C6FA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Davis, K. (2002) ‘Feminist Body/Politics as World </w:t>
      </w:r>
      <w:proofErr w:type="spellStart"/>
      <w:r w:rsidRPr="00293A23">
        <w:rPr>
          <w:rFonts w:ascii="Times New Roman" w:hAnsi="Times New Roman" w:cs="Times New Roman"/>
          <w:sz w:val="22"/>
          <w:szCs w:val="22"/>
        </w:rPr>
        <w:t>Traveller</w:t>
      </w:r>
      <w:proofErr w:type="spellEnd"/>
      <w:r w:rsidRPr="00293A23">
        <w:rPr>
          <w:rFonts w:ascii="Times New Roman" w:hAnsi="Times New Roman" w:cs="Times New Roman"/>
          <w:sz w:val="22"/>
          <w:szCs w:val="22"/>
        </w:rPr>
        <w:t xml:space="preserve">: Translating Our Bodies, Ourselves’, </w:t>
      </w:r>
      <w:r w:rsidRPr="00293A23">
        <w:rPr>
          <w:rFonts w:ascii="Times New Roman" w:hAnsi="Times New Roman" w:cs="Times New Roman"/>
          <w:i/>
          <w:iCs/>
          <w:sz w:val="22"/>
          <w:szCs w:val="22"/>
        </w:rPr>
        <w:t>European Journal of Women’s Studies</w:t>
      </w:r>
      <w:r w:rsidRPr="00293A23">
        <w:rPr>
          <w:rFonts w:ascii="Times New Roman" w:hAnsi="Times New Roman" w:cs="Times New Roman"/>
          <w:sz w:val="22"/>
          <w:szCs w:val="22"/>
        </w:rPr>
        <w:t>, 9(3), pp. 223–247. doi:</w:t>
      </w:r>
      <w:hyperlink r:id="rId35" w:history="1">
        <w:r w:rsidRPr="00293A23">
          <w:rPr>
            <w:rStyle w:val="af"/>
            <w:rFonts w:ascii="Times New Roman" w:hAnsi="Times New Roman" w:cs="Times New Roman"/>
            <w:sz w:val="22"/>
            <w:szCs w:val="22"/>
          </w:rPr>
          <w:t>10.1177/1350506802009003373</w:t>
        </w:r>
      </w:hyperlink>
      <w:r w:rsidRPr="00293A23">
        <w:rPr>
          <w:rFonts w:ascii="Times New Roman" w:hAnsi="Times New Roman" w:cs="Times New Roman"/>
          <w:sz w:val="22"/>
          <w:szCs w:val="22"/>
        </w:rPr>
        <w:t>.</w:t>
      </w:r>
    </w:p>
    <w:p w14:paraId="4E93AA3D" w14:textId="77777777" w:rsidR="00293A23" w:rsidRPr="00293A23" w:rsidRDefault="00293A23" w:rsidP="00293A23">
      <w:pPr>
        <w:rPr>
          <w:rFonts w:ascii="Times New Roman" w:hAnsi="Times New Roman" w:cs="Times New Roman"/>
          <w:sz w:val="22"/>
          <w:szCs w:val="22"/>
        </w:rPr>
      </w:pPr>
    </w:p>
    <w:p w14:paraId="6FB1E72B" w14:textId="11F6C0D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Dayan, D. (2001) ‘The peculiar public of television’, </w:t>
      </w:r>
      <w:r w:rsidRPr="00293A23">
        <w:rPr>
          <w:rFonts w:ascii="Times New Roman" w:hAnsi="Times New Roman" w:cs="Times New Roman"/>
          <w:i/>
          <w:iCs/>
          <w:sz w:val="22"/>
          <w:szCs w:val="22"/>
        </w:rPr>
        <w:t>Media, Culture &amp; Society</w:t>
      </w:r>
      <w:r w:rsidRPr="00293A23">
        <w:rPr>
          <w:rFonts w:ascii="Times New Roman" w:hAnsi="Times New Roman" w:cs="Times New Roman"/>
          <w:sz w:val="22"/>
          <w:szCs w:val="22"/>
        </w:rPr>
        <w:t>, 23(6), pp. 743–765. doi:</w:t>
      </w:r>
      <w:hyperlink r:id="rId36" w:history="1">
        <w:r w:rsidRPr="00293A23">
          <w:rPr>
            <w:rStyle w:val="af"/>
            <w:rFonts w:ascii="Times New Roman" w:hAnsi="Times New Roman" w:cs="Times New Roman"/>
            <w:sz w:val="22"/>
            <w:szCs w:val="22"/>
          </w:rPr>
          <w:t>10.1177/016344301023006004</w:t>
        </w:r>
      </w:hyperlink>
      <w:r w:rsidRPr="00293A23">
        <w:rPr>
          <w:rFonts w:ascii="Times New Roman" w:hAnsi="Times New Roman" w:cs="Times New Roman"/>
          <w:sz w:val="22"/>
          <w:szCs w:val="22"/>
        </w:rPr>
        <w:t>.</w:t>
      </w:r>
    </w:p>
    <w:p w14:paraId="42503040" w14:textId="77777777" w:rsidR="00293A23" w:rsidRPr="00293A23" w:rsidRDefault="00293A23" w:rsidP="00293A23">
      <w:pPr>
        <w:rPr>
          <w:rFonts w:ascii="Times New Roman" w:hAnsi="Times New Roman" w:cs="Times New Roman"/>
          <w:sz w:val="22"/>
          <w:szCs w:val="22"/>
        </w:rPr>
      </w:pPr>
    </w:p>
    <w:p w14:paraId="16FE5AA7" w14:textId="1957D9A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Dean, J. (2003) ‘Why the Net is not a Public Sphere’, </w:t>
      </w:r>
      <w:r w:rsidRPr="00293A23">
        <w:rPr>
          <w:rFonts w:ascii="Times New Roman" w:hAnsi="Times New Roman" w:cs="Times New Roman"/>
          <w:i/>
          <w:iCs/>
          <w:sz w:val="22"/>
          <w:szCs w:val="22"/>
        </w:rPr>
        <w:t>Constellations</w:t>
      </w:r>
      <w:r w:rsidRPr="00293A23">
        <w:rPr>
          <w:rFonts w:ascii="Times New Roman" w:hAnsi="Times New Roman" w:cs="Times New Roman"/>
          <w:sz w:val="22"/>
          <w:szCs w:val="22"/>
        </w:rPr>
        <w:t>, 10(1), pp. 95–112. doi:</w:t>
      </w:r>
      <w:hyperlink r:id="rId37" w:history="1">
        <w:r w:rsidRPr="00293A23">
          <w:rPr>
            <w:rStyle w:val="af"/>
            <w:rFonts w:ascii="Times New Roman" w:hAnsi="Times New Roman" w:cs="Times New Roman"/>
            <w:sz w:val="22"/>
            <w:szCs w:val="22"/>
          </w:rPr>
          <w:t>10.1111/1467-8675.00315</w:t>
        </w:r>
      </w:hyperlink>
      <w:r w:rsidRPr="00293A23">
        <w:rPr>
          <w:rFonts w:ascii="Times New Roman" w:hAnsi="Times New Roman" w:cs="Times New Roman"/>
          <w:sz w:val="22"/>
          <w:szCs w:val="22"/>
        </w:rPr>
        <w:t>.</w:t>
      </w:r>
    </w:p>
    <w:p w14:paraId="5A466DD4" w14:textId="77777777" w:rsidR="00293A23" w:rsidRPr="00293A23" w:rsidRDefault="00293A23" w:rsidP="00293A23">
      <w:pPr>
        <w:rPr>
          <w:rFonts w:ascii="Times New Roman" w:hAnsi="Times New Roman" w:cs="Times New Roman"/>
          <w:sz w:val="22"/>
          <w:szCs w:val="22"/>
        </w:rPr>
      </w:pPr>
    </w:p>
    <w:p w14:paraId="36E8803A" w14:textId="5AF04FC1"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Dery</w:t>
      </w:r>
      <w:proofErr w:type="spellEnd"/>
      <w:r w:rsidRPr="00293A23">
        <w:rPr>
          <w:rFonts w:ascii="Times New Roman" w:hAnsi="Times New Roman" w:cs="Times New Roman"/>
          <w:sz w:val="22"/>
          <w:szCs w:val="22"/>
        </w:rPr>
        <w:t xml:space="preserve">, M. (1993) ‘Culture Jamming: Hacking, Slashing, and Sniping in the Empire of Signs: Pamphlet #25.’ Available at: </w:t>
      </w:r>
      <w:hyperlink r:id="rId38" w:history="1">
        <w:r w:rsidRPr="00293A23">
          <w:rPr>
            <w:rStyle w:val="af"/>
            <w:rFonts w:ascii="Times New Roman" w:hAnsi="Times New Roman" w:cs="Times New Roman"/>
            <w:sz w:val="22"/>
            <w:szCs w:val="22"/>
          </w:rPr>
          <w:t>http://project.cyberpunk.ru/idb/culture_jamming.html.</w:t>
        </w:r>
      </w:hyperlink>
    </w:p>
    <w:p w14:paraId="503094FA" w14:textId="77777777" w:rsidR="00293A23" w:rsidRPr="00293A23" w:rsidRDefault="00293A23" w:rsidP="00293A23">
      <w:pPr>
        <w:rPr>
          <w:rFonts w:ascii="Times New Roman" w:hAnsi="Times New Roman" w:cs="Times New Roman"/>
          <w:sz w:val="22"/>
          <w:szCs w:val="22"/>
        </w:rPr>
      </w:pPr>
    </w:p>
    <w:p w14:paraId="108BF675" w14:textId="72D009F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Di Gregorio, M. and </w:t>
      </w:r>
      <w:proofErr w:type="spellStart"/>
      <w:r w:rsidRPr="00293A23">
        <w:rPr>
          <w:rFonts w:ascii="Times New Roman" w:hAnsi="Times New Roman" w:cs="Times New Roman"/>
          <w:sz w:val="22"/>
          <w:szCs w:val="22"/>
        </w:rPr>
        <w:t>Merolli</w:t>
      </w:r>
      <w:proofErr w:type="spellEnd"/>
      <w:r w:rsidRPr="00293A23">
        <w:rPr>
          <w:rFonts w:ascii="Times New Roman" w:hAnsi="Times New Roman" w:cs="Times New Roman"/>
          <w:sz w:val="22"/>
          <w:szCs w:val="22"/>
        </w:rPr>
        <w:t xml:space="preserve">, J.L. (2016) ‘Introduction: affective citizenship and the politics of identity, control, resistance’, </w:t>
      </w:r>
      <w:r w:rsidRPr="00293A23">
        <w:rPr>
          <w:rFonts w:ascii="Times New Roman" w:hAnsi="Times New Roman" w:cs="Times New Roman"/>
          <w:i/>
          <w:iCs/>
          <w:sz w:val="22"/>
          <w:szCs w:val="22"/>
        </w:rPr>
        <w:t>Citizenship Studies</w:t>
      </w:r>
      <w:r w:rsidRPr="00293A23">
        <w:rPr>
          <w:rFonts w:ascii="Times New Roman" w:hAnsi="Times New Roman" w:cs="Times New Roman"/>
          <w:sz w:val="22"/>
          <w:szCs w:val="22"/>
        </w:rPr>
        <w:t>, 20(8), pp. 933–942. doi:</w:t>
      </w:r>
      <w:hyperlink r:id="rId39" w:history="1">
        <w:r w:rsidRPr="00293A23">
          <w:rPr>
            <w:rStyle w:val="af"/>
            <w:rFonts w:ascii="Times New Roman" w:hAnsi="Times New Roman" w:cs="Times New Roman"/>
            <w:sz w:val="22"/>
            <w:szCs w:val="22"/>
          </w:rPr>
          <w:t>10.1080/13621025.2016.1229193</w:t>
        </w:r>
      </w:hyperlink>
      <w:r w:rsidRPr="00293A23">
        <w:rPr>
          <w:rFonts w:ascii="Times New Roman" w:hAnsi="Times New Roman" w:cs="Times New Roman"/>
          <w:sz w:val="22"/>
          <w:szCs w:val="22"/>
        </w:rPr>
        <w:t>.</w:t>
      </w:r>
    </w:p>
    <w:p w14:paraId="321A5B90" w14:textId="77777777" w:rsidR="00293A23" w:rsidRPr="00293A23" w:rsidRDefault="00293A23" w:rsidP="00293A23">
      <w:pPr>
        <w:rPr>
          <w:rFonts w:ascii="Times New Roman" w:hAnsi="Times New Roman" w:cs="Times New Roman"/>
          <w:sz w:val="22"/>
          <w:szCs w:val="22"/>
        </w:rPr>
      </w:pPr>
    </w:p>
    <w:p w14:paraId="647AA19F" w14:textId="3837644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Diani, M. (2000) ‘Social movement networks virtual and real’, </w:t>
      </w:r>
      <w:r w:rsidRPr="00293A23">
        <w:rPr>
          <w:rFonts w:ascii="Times New Roman" w:hAnsi="Times New Roman" w:cs="Times New Roman"/>
          <w:i/>
          <w:iCs/>
          <w:sz w:val="22"/>
          <w:szCs w:val="22"/>
        </w:rPr>
        <w:t>Information, Communication &amp; Society</w:t>
      </w:r>
      <w:r w:rsidRPr="00293A23">
        <w:rPr>
          <w:rFonts w:ascii="Times New Roman" w:hAnsi="Times New Roman" w:cs="Times New Roman"/>
          <w:sz w:val="22"/>
          <w:szCs w:val="22"/>
        </w:rPr>
        <w:t>, 3(3), pp. 386–401. doi:</w:t>
      </w:r>
      <w:hyperlink r:id="rId40" w:history="1">
        <w:r w:rsidRPr="00293A23">
          <w:rPr>
            <w:rStyle w:val="af"/>
            <w:rFonts w:ascii="Times New Roman" w:hAnsi="Times New Roman" w:cs="Times New Roman"/>
            <w:sz w:val="22"/>
            <w:szCs w:val="22"/>
          </w:rPr>
          <w:t>10.1080/13691180051033333</w:t>
        </w:r>
      </w:hyperlink>
      <w:r w:rsidRPr="00293A23">
        <w:rPr>
          <w:rFonts w:ascii="Times New Roman" w:hAnsi="Times New Roman" w:cs="Times New Roman"/>
          <w:sz w:val="22"/>
          <w:szCs w:val="22"/>
        </w:rPr>
        <w:t>.</w:t>
      </w:r>
    </w:p>
    <w:p w14:paraId="400EBDC7" w14:textId="77777777" w:rsidR="00293A23" w:rsidRPr="00293A23" w:rsidRDefault="00293A23" w:rsidP="00293A23">
      <w:pPr>
        <w:rPr>
          <w:rFonts w:ascii="Times New Roman" w:hAnsi="Times New Roman" w:cs="Times New Roman"/>
          <w:sz w:val="22"/>
          <w:szCs w:val="22"/>
        </w:rPr>
      </w:pPr>
    </w:p>
    <w:p w14:paraId="4F9736AA" w14:textId="109347C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Dodge, M. and </w:t>
      </w:r>
      <w:proofErr w:type="spellStart"/>
      <w:r w:rsidRPr="00293A23">
        <w:rPr>
          <w:rFonts w:ascii="Times New Roman" w:hAnsi="Times New Roman" w:cs="Times New Roman"/>
          <w:sz w:val="22"/>
          <w:szCs w:val="22"/>
        </w:rPr>
        <w:t>Kitchin</w:t>
      </w:r>
      <w:proofErr w:type="spellEnd"/>
      <w:r w:rsidRPr="00293A23">
        <w:rPr>
          <w:rFonts w:ascii="Times New Roman" w:hAnsi="Times New Roman" w:cs="Times New Roman"/>
          <w:sz w:val="22"/>
          <w:szCs w:val="22"/>
        </w:rPr>
        <w:t xml:space="preserve">, R. (2003) </w:t>
      </w:r>
      <w:r w:rsidRPr="00293A23">
        <w:rPr>
          <w:rFonts w:ascii="Times New Roman" w:hAnsi="Times New Roman" w:cs="Times New Roman"/>
          <w:i/>
          <w:iCs/>
          <w:sz w:val="22"/>
          <w:szCs w:val="22"/>
        </w:rPr>
        <w:t>Mapping cyberspace</w:t>
      </w:r>
      <w:r w:rsidRPr="00293A23">
        <w:rPr>
          <w:rFonts w:ascii="Times New Roman" w:hAnsi="Times New Roman" w:cs="Times New Roman"/>
          <w:sz w:val="22"/>
          <w:szCs w:val="22"/>
        </w:rPr>
        <w:t xml:space="preserve">. London; New York: Routledge. Available at: </w:t>
      </w:r>
      <w:hyperlink r:id="rId41" w:history="1">
        <w:r w:rsidRPr="00293A23">
          <w:rPr>
            <w:rStyle w:val="af"/>
            <w:rFonts w:ascii="Times New Roman" w:hAnsi="Times New Roman" w:cs="Times New Roman"/>
            <w:sz w:val="22"/>
            <w:szCs w:val="22"/>
          </w:rPr>
          <w:t>https://search.ebscohost.com/login.aspx?direct=true&amp;scope=site&amp;db=nlebk&amp;db=nlabk&amp;AN=96104</w:t>
        </w:r>
      </w:hyperlink>
      <w:r w:rsidRPr="00293A23">
        <w:rPr>
          <w:rFonts w:ascii="Times New Roman" w:hAnsi="Times New Roman" w:cs="Times New Roman"/>
          <w:sz w:val="22"/>
          <w:szCs w:val="22"/>
        </w:rPr>
        <w:t xml:space="preserve"> (Accessed: 15 June 2021).</w:t>
      </w:r>
    </w:p>
    <w:p w14:paraId="7D36220A" w14:textId="77777777" w:rsidR="00293A23" w:rsidRPr="00293A23" w:rsidRDefault="00293A23" w:rsidP="00293A23">
      <w:pPr>
        <w:rPr>
          <w:rFonts w:ascii="Times New Roman" w:hAnsi="Times New Roman" w:cs="Times New Roman"/>
          <w:sz w:val="22"/>
          <w:szCs w:val="22"/>
        </w:rPr>
      </w:pPr>
    </w:p>
    <w:p w14:paraId="7718F2CB" w14:textId="20C4DE0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Dong, H. (2021) ‘</w:t>
      </w:r>
      <w:r w:rsidRPr="00293A23">
        <w:rPr>
          <w:rFonts w:ascii="Times New Roman" w:hAnsi="Times New Roman" w:cs="Times New Roman"/>
          <w:sz w:val="22"/>
          <w:szCs w:val="22"/>
        </w:rPr>
        <w:t>社交媒体环境下粉丝社群的准社会关系研究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东南传播</w:t>
      </w:r>
      <w:r w:rsidRPr="00293A23">
        <w:rPr>
          <w:rFonts w:ascii="Times New Roman" w:hAnsi="Times New Roman" w:cs="Times New Roman"/>
          <w:sz w:val="22"/>
          <w:szCs w:val="22"/>
        </w:rPr>
        <w:t>, (02), pp. 104–107.</w:t>
      </w:r>
    </w:p>
    <w:p w14:paraId="3B86B13F" w14:textId="77777777" w:rsidR="00293A23" w:rsidRPr="00293A23" w:rsidRDefault="00293A23" w:rsidP="00293A23">
      <w:pPr>
        <w:rPr>
          <w:rFonts w:ascii="Times New Roman" w:hAnsi="Times New Roman" w:cs="Times New Roman"/>
          <w:sz w:val="22"/>
          <w:szCs w:val="22"/>
        </w:rPr>
      </w:pPr>
    </w:p>
    <w:p w14:paraId="13274A30" w14:textId="394A9DA5"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Driessens</w:t>
      </w:r>
      <w:proofErr w:type="spellEnd"/>
      <w:r w:rsidRPr="00293A23">
        <w:rPr>
          <w:rFonts w:ascii="Times New Roman" w:hAnsi="Times New Roman" w:cs="Times New Roman"/>
          <w:sz w:val="22"/>
          <w:szCs w:val="22"/>
        </w:rPr>
        <w:t xml:space="preserve">, O. (2013a) ‘Celebrity capital: redefining celebrity using field theory’, </w:t>
      </w:r>
      <w:r w:rsidRPr="00293A23">
        <w:rPr>
          <w:rFonts w:ascii="Times New Roman" w:hAnsi="Times New Roman" w:cs="Times New Roman"/>
          <w:i/>
          <w:iCs/>
          <w:sz w:val="22"/>
          <w:szCs w:val="22"/>
        </w:rPr>
        <w:t>Theory and Society</w:t>
      </w:r>
      <w:r w:rsidRPr="00293A23">
        <w:rPr>
          <w:rFonts w:ascii="Times New Roman" w:hAnsi="Times New Roman" w:cs="Times New Roman"/>
          <w:sz w:val="22"/>
          <w:szCs w:val="22"/>
        </w:rPr>
        <w:t>, 42(5), pp. 543–560. doi:</w:t>
      </w:r>
      <w:hyperlink r:id="rId42" w:history="1">
        <w:r w:rsidRPr="00293A23">
          <w:rPr>
            <w:rStyle w:val="af"/>
            <w:rFonts w:ascii="Times New Roman" w:hAnsi="Times New Roman" w:cs="Times New Roman"/>
            <w:sz w:val="22"/>
            <w:szCs w:val="22"/>
          </w:rPr>
          <w:t>10.1007/s11186-013-9202-3</w:t>
        </w:r>
      </w:hyperlink>
      <w:r w:rsidRPr="00293A23">
        <w:rPr>
          <w:rFonts w:ascii="Times New Roman" w:hAnsi="Times New Roman" w:cs="Times New Roman"/>
          <w:sz w:val="22"/>
          <w:szCs w:val="22"/>
        </w:rPr>
        <w:t>.</w:t>
      </w:r>
    </w:p>
    <w:p w14:paraId="7E8EA206" w14:textId="77777777" w:rsidR="00293A23" w:rsidRPr="00293A23" w:rsidRDefault="00293A23" w:rsidP="00293A23">
      <w:pPr>
        <w:rPr>
          <w:rFonts w:ascii="Times New Roman" w:hAnsi="Times New Roman" w:cs="Times New Roman"/>
          <w:sz w:val="22"/>
          <w:szCs w:val="22"/>
        </w:rPr>
      </w:pPr>
    </w:p>
    <w:p w14:paraId="6555D167" w14:textId="40EAAD47"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Driessens</w:t>
      </w:r>
      <w:proofErr w:type="spellEnd"/>
      <w:r w:rsidRPr="00293A23">
        <w:rPr>
          <w:rFonts w:ascii="Times New Roman" w:hAnsi="Times New Roman" w:cs="Times New Roman"/>
          <w:sz w:val="22"/>
          <w:szCs w:val="22"/>
        </w:rPr>
        <w:t xml:space="preserve">, O. (2013b) ‘The </w:t>
      </w:r>
      <w:proofErr w:type="spellStart"/>
      <w:r w:rsidRPr="00293A23">
        <w:rPr>
          <w:rFonts w:ascii="Times New Roman" w:hAnsi="Times New Roman" w:cs="Times New Roman"/>
          <w:sz w:val="22"/>
          <w:szCs w:val="22"/>
        </w:rPr>
        <w:t>celebritization</w:t>
      </w:r>
      <w:proofErr w:type="spellEnd"/>
      <w:r w:rsidRPr="00293A23">
        <w:rPr>
          <w:rFonts w:ascii="Times New Roman" w:hAnsi="Times New Roman" w:cs="Times New Roman"/>
          <w:sz w:val="22"/>
          <w:szCs w:val="22"/>
        </w:rPr>
        <w:t xml:space="preserve"> of society and culture: Understanding the structural dynamics of celebrity culture’, </w:t>
      </w:r>
      <w:r w:rsidRPr="00293A23">
        <w:rPr>
          <w:rFonts w:ascii="Times New Roman" w:hAnsi="Times New Roman" w:cs="Times New Roman"/>
          <w:i/>
          <w:iCs/>
          <w:sz w:val="22"/>
          <w:szCs w:val="22"/>
        </w:rPr>
        <w:t>International Journal of Cultural Studies</w:t>
      </w:r>
      <w:r w:rsidRPr="00293A23">
        <w:rPr>
          <w:rFonts w:ascii="Times New Roman" w:hAnsi="Times New Roman" w:cs="Times New Roman"/>
          <w:sz w:val="22"/>
          <w:szCs w:val="22"/>
        </w:rPr>
        <w:t>, 16(6), pp. 641–657. doi:</w:t>
      </w:r>
      <w:hyperlink r:id="rId43" w:history="1">
        <w:r w:rsidRPr="00293A23">
          <w:rPr>
            <w:rStyle w:val="af"/>
            <w:rFonts w:ascii="Times New Roman" w:hAnsi="Times New Roman" w:cs="Times New Roman"/>
            <w:sz w:val="22"/>
            <w:szCs w:val="22"/>
          </w:rPr>
          <w:t>10.1177/1367877912459140</w:t>
        </w:r>
      </w:hyperlink>
      <w:r w:rsidRPr="00293A23">
        <w:rPr>
          <w:rFonts w:ascii="Times New Roman" w:hAnsi="Times New Roman" w:cs="Times New Roman"/>
          <w:sz w:val="22"/>
          <w:szCs w:val="22"/>
        </w:rPr>
        <w:t>.</w:t>
      </w:r>
    </w:p>
    <w:p w14:paraId="06064241" w14:textId="77777777" w:rsidR="00293A23" w:rsidRPr="00293A23" w:rsidRDefault="00293A23" w:rsidP="00293A23">
      <w:pPr>
        <w:rPr>
          <w:rFonts w:ascii="Times New Roman" w:hAnsi="Times New Roman" w:cs="Times New Roman"/>
          <w:sz w:val="22"/>
          <w:szCs w:val="22"/>
        </w:rPr>
      </w:pPr>
    </w:p>
    <w:p w14:paraId="284F3E93" w14:textId="392879B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Du, J. (2020) “</w:t>
      </w:r>
      <w:proofErr w:type="gramStart"/>
      <w:r w:rsidRPr="00293A23">
        <w:rPr>
          <w:rFonts w:ascii="Times New Roman" w:hAnsi="Times New Roman" w:cs="Times New Roman"/>
          <w:sz w:val="22"/>
          <w:szCs w:val="22"/>
        </w:rPr>
        <w:t>制造</w:t>
      </w:r>
      <w:r w:rsidRPr="00293A23">
        <w:rPr>
          <w:rFonts w:ascii="Times New Roman" w:hAnsi="Times New Roman" w:cs="Times New Roman"/>
          <w:sz w:val="22"/>
          <w:szCs w:val="22"/>
        </w:rPr>
        <w:t>”</w:t>
      </w:r>
      <w:r w:rsidRPr="00293A23">
        <w:rPr>
          <w:rFonts w:ascii="Times New Roman" w:hAnsi="Times New Roman" w:cs="Times New Roman"/>
          <w:sz w:val="22"/>
          <w:szCs w:val="22"/>
        </w:rPr>
        <w:t>偶像</w:t>
      </w:r>
      <w:proofErr w:type="gramEnd"/>
      <w:r w:rsidRPr="00293A23">
        <w:rPr>
          <w:rFonts w:ascii="Times New Roman" w:hAnsi="Times New Roman" w:cs="Times New Roman"/>
          <w:sz w:val="22"/>
          <w:szCs w:val="22"/>
        </w:rPr>
        <w:t>：养成系偶像塑造中的粉丝实践与意义生产</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暨南大学</w:t>
      </w:r>
      <w:r w:rsidRPr="00293A23">
        <w:rPr>
          <w:rFonts w:ascii="Times New Roman" w:hAnsi="Times New Roman" w:cs="Times New Roman"/>
          <w:sz w:val="22"/>
          <w:szCs w:val="22"/>
        </w:rPr>
        <w:t xml:space="preserve">. Available at: </w:t>
      </w:r>
      <w:hyperlink r:id="rId44" w:history="1">
        <w:r w:rsidRPr="00293A23">
          <w:rPr>
            <w:rStyle w:val="af"/>
            <w:rFonts w:ascii="Times New Roman" w:hAnsi="Times New Roman" w:cs="Times New Roman"/>
            <w:sz w:val="22"/>
            <w:szCs w:val="22"/>
          </w:rPr>
          <w:t>https://kns.cnki.net/kcms/detail/detail.aspx?dbcode=CMFD&amp;dbname=CMFD202102&amp;filename=1021519799.nh&amp;uniplatform=NZKPT&amp;v=c52MM4RdD7XQ2c0mXZndOXIcILcROpeF63LkmL99SDAwbhsDICq5K%25mmd2BHkt9%25mmd2BHnhS2</w:t>
        </w:r>
      </w:hyperlink>
      <w:r w:rsidRPr="00293A23">
        <w:rPr>
          <w:rFonts w:ascii="Times New Roman" w:hAnsi="Times New Roman" w:cs="Times New Roman"/>
          <w:sz w:val="22"/>
          <w:szCs w:val="22"/>
        </w:rPr>
        <w:t xml:space="preserve"> (Accessed: 7 September 2021).</w:t>
      </w:r>
    </w:p>
    <w:p w14:paraId="60D1A9CF" w14:textId="77777777" w:rsidR="00293A23" w:rsidRPr="00293A23" w:rsidRDefault="00293A23" w:rsidP="00293A23">
      <w:pPr>
        <w:rPr>
          <w:rFonts w:ascii="Times New Roman" w:hAnsi="Times New Roman" w:cs="Times New Roman"/>
          <w:sz w:val="22"/>
          <w:szCs w:val="22"/>
        </w:rPr>
      </w:pPr>
    </w:p>
    <w:p w14:paraId="0320654C" w14:textId="666C459C"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Dumitrica</w:t>
      </w:r>
      <w:proofErr w:type="spellEnd"/>
      <w:r w:rsidRPr="00293A23">
        <w:rPr>
          <w:rFonts w:ascii="Times New Roman" w:hAnsi="Times New Roman" w:cs="Times New Roman"/>
          <w:sz w:val="22"/>
          <w:szCs w:val="22"/>
        </w:rPr>
        <w:t xml:space="preserve">, D. and Felt, M. (2020) ‘Mediated grassroots collective action: negotiating barriers of digital activism’, </w:t>
      </w:r>
      <w:r w:rsidRPr="00293A23">
        <w:rPr>
          <w:rFonts w:ascii="Times New Roman" w:hAnsi="Times New Roman" w:cs="Times New Roman"/>
          <w:i/>
          <w:iCs/>
          <w:sz w:val="22"/>
          <w:szCs w:val="22"/>
        </w:rPr>
        <w:t>Information, Communication &amp; Society</w:t>
      </w:r>
      <w:r w:rsidRPr="00293A23">
        <w:rPr>
          <w:rFonts w:ascii="Times New Roman" w:hAnsi="Times New Roman" w:cs="Times New Roman"/>
          <w:sz w:val="22"/>
          <w:szCs w:val="22"/>
        </w:rPr>
        <w:t>, 23(13), pp. 1821–1837. doi:</w:t>
      </w:r>
      <w:hyperlink r:id="rId45" w:history="1">
        <w:r w:rsidRPr="00293A23">
          <w:rPr>
            <w:rStyle w:val="af"/>
            <w:rFonts w:ascii="Times New Roman" w:hAnsi="Times New Roman" w:cs="Times New Roman"/>
            <w:sz w:val="22"/>
            <w:szCs w:val="22"/>
          </w:rPr>
          <w:t>10.1080/1369118X.2019.1618891</w:t>
        </w:r>
      </w:hyperlink>
      <w:r w:rsidRPr="00293A23">
        <w:rPr>
          <w:rFonts w:ascii="Times New Roman" w:hAnsi="Times New Roman" w:cs="Times New Roman"/>
          <w:sz w:val="22"/>
          <w:szCs w:val="22"/>
        </w:rPr>
        <w:t>.</w:t>
      </w:r>
    </w:p>
    <w:p w14:paraId="62B76296" w14:textId="77777777" w:rsidR="00293A23" w:rsidRPr="00293A23" w:rsidRDefault="00293A23" w:rsidP="00293A23">
      <w:pPr>
        <w:rPr>
          <w:rFonts w:ascii="Times New Roman" w:hAnsi="Times New Roman" w:cs="Times New Roman"/>
          <w:sz w:val="22"/>
          <w:szCs w:val="22"/>
        </w:rPr>
      </w:pPr>
    </w:p>
    <w:p w14:paraId="0CDACA90" w14:textId="304E0A6E"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Dunn, R.A. (ed.) (2020) </w:t>
      </w:r>
      <w:r w:rsidRPr="00293A23">
        <w:rPr>
          <w:rFonts w:ascii="Times New Roman" w:hAnsi="Times New Roman" w:cs="Times New Roman"/>
          <w:i/>
          <w:iCs/>
          <w:sz w:val="22"/>
          <w:szCs w:val="22"/>
        </w:rPr>
        <w:t>Multidisciplinary Perspectives on Media Fandom:</w:t>
      </w:r>
      <w:r w:rsidRPr="00293A23">
        <w:rPr>
          <w:rFonts w:ascii="Times New Roman" w:hAnsi="Times New Roman" w:cs="Times New Roman"/>
          <w:sz w:val="22"/>
          <w:szCs w:val="22"/>
        </w:rPr>
        <w:t xml:space="preserve"> IGI Global (Advances in Religious and Cultural Studies). doi:</w:t>
      </w:r>
      <w:hyperlink r:id="rId46" w:history="1">
        <w:r w:rsidRPr="00293A23">
          <w:rPr>
            <w:rStyle w:val="af"/>
            <w:rFonts w:ascii="Times New Roman" w:hAnsi="Times New Roman" w:cs="Times New Roman"/>
            <w:sz w:val="22"/>
            <w:szCs w:val="22"/>
          </w:rPr>
          <w:t>10.4018/978-1-7998-3323-9</w:t>
        </w:r>
      </w:hyperlink>
      <w:r w:rsidRPr="00293A23">
        <w:rPr>
          <w:rFonts w:ascii="Times New Roman" w:hAnsi="Times New Roman" w:cs="Times New Roman"/>
          <w:sz w:val="22"/>
          <w:szCs w:val="22"/>
        </w:rPr>
        <w:t>.</w:t>
      </w:r>
    </w:p>
    <w:p w14:paraId="3CF2F40E" w14:textId="77777777" w:rsidR="00293A23" w:rsidRPr="00293A23" w:rsidRDefault="00293A23" w:rsidP="00293A23">
      <w:pPr>
        <w:rPr>
          <w:rFonts w:ascii="Times New Roman" w:hAnsi="Times New Roman" w:cs="Times New Roman"/>
          <w:sz w:val="22"/>
          <w:szCs w:val="22"/>
        </w:rPr>
      </w:pPr>
    </w:p>
    <w:p w14:paraId="4099A166" w14:textId="4F898B9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Fang, Y. (2021) ‘Blurring Boundaries: How Writing Slash Fanfiction Empowers Young Women in Mainland China’, </w:t>
      </w:r>
      <w:r w:rsidRPr="00293A23">
        <w:rPr>
          <w:rFonts w:ascii="Times New Roman" w:hAnsi="Times New Roman" w:cs="Times New Roman"/>
          <w:i/>
          <w:iCs/>
          <w:sz w:val="22"/>
          <w:szCs w:val="22"/>
        </w:rPr>
        <w:t>Columbia Undergraduate Research Journal</w:t>
      </w:r>
      <w:r w:rsidRPr="00293A23">
        <w:rPr>
          <w:rFonts w:ascii="Times New Roman" w:hAnsi="Times New Roman" w:cs="Times New Roman"/>
          <w:sz w:val="22"/>
          <w:szCs w:val="22"/>
        </w:rPr>
        <w:t>, 5(1). doi:</w:t>
      </w:r>
      <w:hyperlink r:id="rId47" w:history="1">
        <w:r w:rsidRPr="00293A23">
          <w:rPr>
            <w:rStyle w:val="af"/>
            <w:rFonts w:ascii="Times New Roman" w:hAnsi="Times New Roman" w:cs="Times New Roman"/>
            <w:sz w:val="22"/>
            <w:szCs w:val="22"/>
          </w:rPr>
          <w:t>10.52214/</w:t>
        </w:r>
        <w:proofErr w:type="gramStart"/>
        <w:r w:rsidRPr="00293A23">
          <w:rPr>
            <w:rStyle w:val="af"/>
            <w:rFonts w:ascii="Times New Roman" w:hAnsi="Times New Roman" w:cs="Times New Roman"/>
            <w:sz w:val="22"/>
            <w:szCs w:val="22"/>
          </w:rPr>
          <w:t>curj.v</w:t>
        </w:r>
        <w:proofErr w:type="gramEnd"/>
        <w:r w:rsidRPr="00293A23">
          <w:rPr>
            <w:rStyle w:val="af"/>
            <w:rFonts w:ascii="Times New Roman" w:hAnsi="Times New Roman" w:cs="Times New Roman"/>
            <w:sz w:val="22"/>
            <w:szCs w:val="22"/>
          </w:rPr>
          <w:t>5i1.7503</w:t>
        </w:r>
      </w:hyperlink>
      <w:r w:rsidRPr="00293A23">
        <w:rPr>
          <w:rFonts w:ascii="Times New Roman" w:hAnsi="Times New Roman" w:cs="Times New Roman"/>
          <w:sz w:val="22"/>
          <w:szCs w:val="22"/>
        </w:rPr>
        <w:t>.</w:t>
      </w:r>
    </w:p>
    <w:p w14:paraId="6ABDC74C" w14:textId="77777777" w:rsidR="00293A23" w:rsidRPr="00293A23" w:rsidRDefault="00293A23" w:rsidP="00293A23">
      <w:pPr>
        <w:rPr>
          <w:rFonts w:ascii="Times New Roman" w:hAnsi="Times New Roman" w:cs="Times New Roman"/>
          <w:sz w:val="22"/>
          <w:szCs w:val="22"/>
        </w:rPr>
      </w:pPr>
    </w:p>
    <w:p w14:paraId="60D1A188" w14:textId="0D93907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Featherstone, M. and Burrows, R. (eds) (1995) </w:t>
      </w:r>
      <w:r w:rsidRPr="00293A23">
        <w:rPr>
          <w:rFonts w:ascii="Times New Roman" w:hAnsi="Times New Roman" w:cs="Times New Roman"/>
          <w:i/>
          <w:iCs/>
          <w:sz w:val="22"/>
          <w:szCs w:val="22"/>
        </w:rPr>
        <w:t>Cyberspace/</w:t>
      </w:r>
      <w:proofErr w:type="spellStart"/>
      <w:r w:rsidRPr="00293A23">
        <w:rPr>
          <w:rFonts w:ascii="Times New Roman" w:hAnsi="Times New Roman" w:cs="Times New Roman"/>
          <w:i/>
          <w:iCs/>
          <w:sz w:val="22"/>
          <w:szCs w:val="22"/>
        </w:rPr>
        <w:t>cyberbodies</w:t>
      </w:r>
      <w:proofErr w:type="spellEnd"/>
      <w:r w:rsidRPr="00293A23">
        <w:rPr>
          <w:rFonts w:ascii="Times New Roman" w:hAnsi="Times New Roman" w:cs="Times New Roman"/>
          <w:i/>
          <w:iCs/>
          <w:sz w:val="22"/>
          <w:szCs w:val="22"/>
        </w:rPr>
        <w:t>/cyberpunk: cultures of technological embodiment</w:t>
      </w:r>
      <w:r w:rsidRPr="00293A23">
        <w:rPr>
          <w:rFonts w:ascii="Times New Roman" w:hAnsi="Times New Roman" w:cs="Times New Roman"/>
          <w:sz w:val="22"/>
          <w:szCs w:val="22"/>
        </w:rPr>
        <w:t>. London: Sage (Theory, culture &amp; society).</w:t>
      </w:r>
    </w:p>
    <w:p w14:paraId="711A079C" w14:textId="77777777" w:rsidR="00293A23" w:rsidRPr="00293A23" w:rsidRDefault="00293A23" w:rsidP="00293A23">
      <w:pPr>
        <w:rPr>
          <w:rFonts w:ascii="Times New Roman" w:hAnsi="Times New Roman" w:cs="Times New Roman"/>
          <w:sz w:val="22"/>
          <w:szCs w:val="22"/>
        </w:rPr>
      </w:pPr>
    </w:p>
    <w:p w14:paraId="652EC701" w14:textId="0EA2D879"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Feltwell</w:t>
      </w:r>
      <w:proofErr w:type="spellEnd"/>
      <w:r w:rsidRPr="00293A23">
        <w:rPr>
          <w:rFonts w:ascii="Times New Roman" w:hAnsi="Times New Roman" w:cs="Times New Roman"/>
          <w:sz w:val="22"/>
          <w:szCs w:val="22"/>
        </w:rPr>
        <w:t xml:space="preserve">, T. </w:t>
      </w:r>
      <w:r w:rsidRPr="00293A23">
        <w:rPr>
          <w:rFonts w:ascii="Times New Roman" w:hAnsi="Times New Roman" w:cs="Times New Roman"/>
          <w:i/>
          <w:iCs/>
          <w:sz w:val="22"/>
          <w:szCs w:val="22"/>
        </w:rPr>
        <w:t>et al.</w:t>
      </w:r>
      <w:r w:rsidRPr="00293A23">
        <w:rPr>
          <w:rFonts w:ascii="Times New Roman" w:hAnsi="Times New Roman" w:cs="Times New Roman"/>
          <w:sz w:val="22"/>
          <w:szCs w:val="22"/>
        </w:rPr>
        <w:t xml:space="preserve"> (2017) ‘Counter-Discourse Activism on Social Media: The Case of Challenging “Poverty Porn” Television’, </w:t>
      </w:r>
      <w:r w:rsidRPr="00293A23">
        <w:rPr>
          <w:rFonts w:ascii="Times New Roman" w:hAnsi="Times New Roman" w:cs="Times New Roman"/>
          <w:i/>
          <w:iCs/>
          <w:sz w:val="22"/>
          <w:szCs w:val="22"/>
        </w:rPr>
        <w:t>Computer Supported Cooperative Work (CSCW)</w:t>
      </w:r>
      <w:r w:rsidRPr="00293A23">
        <w:rPr>
          <w:rFonts w:ascii="Times New Roman" w:hAnsi="Times New Roman" w:cs="Times New Roman"/>
          <w:sz w:val="22"/>
          <w:szCs w:val="22"/>
        </w:rPr>
        <w:t>, 26(3), pp. 345–385. doi:</w:t>
      </w:r>
      <w:hyperlink r:id="rId48" w:history="1">
        <w:r w:rsidRPr="00293A23">
          <w:rPr>
            <w:rStyle w:val="af"/>
            <w:rFonts w:ascii="Times New Roman" w:hAnsi="Times New Roman" w:cs="Times New Roman"/>
            <w:sz w:val="22"/>
            <w:szCs w:val="22"/>
          </w:rPr>
          <w:t>10.1007/s10606-017-9275-z</w:t>
        </w:r>
      </w:hyperlink>
      <w:r w:rsidRPr="00293A23">
        <w:rPr>
          <w:rFonts w:ascii="Times New Roman" w:hAnsi="Times New Roman" w:cs="Times New Roman"/>
          <w:sz w:val="22"/>
          <w:szCs w:val="22"/>
        </w:rPr>
        <w:t>.</w:t>
      </w:r>
    </w:p>
    <w:p w14:paraId="1857438C" w14:textId="77777777" w:rsidR="00293A23" w:rsidRPr="00293A23" w:rsidRDefault="00293A23" w:rsidP="00293A23">
      <w:pPr>
        <w:rPr>
          <w:rFonts w:ascii="Times New Roman" w:hAnsi="Times New Roman" w:cs="Times New Roman"/>
          <w:sz w:val="22"/>
          <w:szCs w:val="22"/>
        </w:rPr>
      </w:pPr>
    </w:p>
    <w:p w14:paraId="4E956115" w14:textId="66C6FE1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Fenton, N. (2008) ‘Mediating hope: New media, politics and resistance’, </w:t>
      </w:r>
      <w:r w:rsidRPr="00293A23">
        <w:rPr>
          <w:rFonts w:ascii="Times New Roman" w:hAnsi="Times New Roman" w:cs="Times New Roman"/>
          <w:i/>
          <w:iCs/>
          <w:sz w:val="22"/>
          <w:szCs w:val="22"/>
        </w:rPr>
        <w:t>International Journal of Cultural Studies</w:t>
      </w:r>
      <w:r w:rsidRPr="00293A23">
        <w:rPr>
          <w:rFonts w:ascii="Times New Roman" w:hAnsi="Times New Roman" w:cs="Times New Roman"/>
          <w:sz w:val="22"/>
          <w:szCs w:val="22"/>
        </w:rPr>
        <w:t>, 11(2), pp. 230–248. doi:</w:t>
      </w:r>
      <w:hyperlink r:id="rId49" w:history="1">
        <w:r w:rsidRPr="00293A23">
          <w:rPr>
            <w:rStyle w:val="af"/>
            <w:rFonts w:ascii="Times New Roman" w:hAnsi="Times New Roman" w:cs="Times New Roman"/>
            <w:sz w:val="22"/>
            <w:szCs w:val="22"/>
          </w:rPr>
          <w:t>10.1177/1367877908089266</w:t>
        </w:r>
      </w:hyperlink>
      <w:r w:rsidRPr="00293A23">
        <w:rPr>
          <w:rFonts w:ascii="Times New Roman" w:hAnsi="Times New Roman" w:cs="Times New Roman"/>
          <w:sz w:val="22"/>
          <w:szCs w:val="22"/>
        </w:rPr>
        <w:t>.</w:t>
      </w:r>
    </w:p>
    <w:p w14:paraId="7B0DB275" w14:textId="77777777" w:rsidR="00293A23" w:rsidRPr="00293A23" w:rsidRDefault="00293A23" w:rsidP="00293A23">
      <w:pPr>
        <w:rPr>
          <w:rFonts w:ascii="Times New Roman" w:hAnsi="Times New Roman" w:cs="Times New Roman"/>
          <w:sz w:val="22"/>
          <w:szCs w:val="22"/>
        </w:rPr>
      </w:pPr>
    </w:p>
    <w:p w14:paraId="53BA35CC" w14:textId="57841C0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Fine, M. (1992) </w:t>
      </w:r>
      <w:r w:rsidRPr="00293A23">
        <w:rPr>
          <w:rFonts w:ascii="Times New Roman" w:hAnsi="Times New Roman" w:cs="Times New Roman"/>
          <w:i/>
          <w:iCs/>
          <w:sz w:val="22"/>
          <w:szCs w:val="22"/>
        </w:rPr>
        <w:t>Disruptive Voices: The Possibilities of Feminist Research</w:t>
      </w:r>
      <w:r w:rsidRPr="00293A23">
        <w:rPr>
          <w:rFonts w:ascii="Times New Roman" w:hAnsi="Times New Roman" w:cs="Times New Roman"/>
          <w:sz w:val="22"/>
          <w:szCs w:val="22"/>
        </w:rPr>
        <w:t>. University of Michigan Press.</w:t>
      </w:r>
    </w:p>
    <w:p w14:paraId="0233229E" w14:textId="77777777" w:rsidR="00293A23" w:rsidRPr="00293A23" w:rsidRDefault="00293A23" w:rsidP="00293A23">
      <w:pPr>
        <w:rPr>
          <w:rFonts w:ascii="Times New Roman" w:hAnsi="Times New Roman" w:cs="Times New Roman"/>
          <w:sz w:val="22"/>
          <w:szCs w:val="22"/>
        </w:rPr>
      </w:pPr>
    </w:p>
    <w:p w14:paraId="29AEC4C7" w14:textId="7EC3A91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Flegel, M. and Roth, J. (2014) ‘Legitimacy, Validity, and Writing for Free: Fan Fiction, Gender, and the Limits of (Unpaid) Creative Labor’, </w:t>
      </w:r>
      <w:r w:rsidRPr="00293A23">
        <w:rPr>
          <w:rFonts w:ascii="Times New Roman" w:hAnsi="Times New Roman" w:cs="Times New Roman"/>
          <w:i/>
          <w:iCs/>
          <w:sz w:val="22"/>
          <w:szCs w:val="22"/>
        </w:rPr>
        <w:t>The Journal of Popular Culture</w:t>
      </w:r>
      <w:r w:rsidRPr="00293A23">
        <w:rPr>
          <w:rFonts w:ascii="Times New Roman" w:hAnsi="Times New Roman" w:cs="Times New Roman"/>
          <w:sz w:val="22"/>
          <w:szCs w:val="22"/>
        </w:rPr>
        <w:t>, 47(6), pp. 1092–1108. doi:</w:t>
      </w:r>
      <w:hyperlink r:id="rId50" w:history="1">
        <w:r w:rsidRPr="00293A23">
          <w:rPr>
            <w:rStyle w:val="af"/>
            <w:rFonts w:ascii="Times New Roman" w:hAnsi="Times New Roman" w:cs="Times New Roman"/>
            <w:sz w:val="22"/>
            <w:szCs w:val="22"/>
          </w:rPr>
          <w:t>10.1111/jpcu.12198</w:t>
        </w:r>
      </w:hyperlink>
      <w:r w:rsidRPr="00293A23">
        <w:rPr>
          <w:rFonts w:ascii="Times New Roman" w:hAnsi="Times New Roman" w:cs="Times New Roman"/>
          <w:sz w:val="22"/>
          <w:szCs w:val="22"/>
        </w:rPr>
        <w:t>.</w:t>
      </w:r>
    </w:p>
    <w:p w14:paraId="333BB3B3" w14:textId="77777777" w:rsidR="00293A23" w:rsidRPr="00293A23" w:rsidRDefault="00293A23" w:rsidP="00293A23">
      <w:pPr>
        <w:rPr>
          <w:rFonts w:ascii="Times New Roman" w:hAnsi="Times New Roman" w:cs="Times New Roman"/>
          <w:sz w:val="22"/>
          <w:szCs w:val="22"/>
        </w:rPr>
      </w:pPr>
    </w:p>
    <w:p w14:paraId="30BFCED3" w14:textId="1469B5A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Fortier, A.-M. (2010) ‘Proximity by design? Affective citizenship and the management of unease’, </w:t>
      </w:r>
      <w:r w:rsidRPr="00293A23">
        <w:rPr>
          <w:rFonts w:ascii="Times New Roman" w:hAnsi="Times New Roman" w:cs="Times New Roman"/>
          <w:i/>
          <w:iCs/>
          <w:sz w:val="22"/>
          <w:szCs w:val="22"/>
        </w:rPr>
        <w:t>Citizenship Studies</w:t>
      </w:r>
      <w:r w:rsidRPr="00293A23">
        <w:rPr>
          <w:rFonts w:ascii="Times New Roman" w:hAnsi="Times New Roman" w:cs="Times New Roman"/>
          <w:sz w:val="22"/>
          <w:szCs w:val="22"/>
        </w:rPr>
        <w:t>, 14(1), pp. 17–30. doi:</w:t>
      </w:r>
      <w:hyperlink r:id="rId51" w:history="1">
        <w:r w:rsidRPr="00293A23">
          <w:rPr>
            <w:rStyle w:val="af"/>
            <w:rFonts w:ascii="Times New Roman" w:hAnsi="Times New Roman" w:cs="Times New Roman"/>
            <w:sz w:val="22"/>
            <w:szCs w:val="22"/>
          </w:rPr>
          <w:t>10.1080/13621020903466258</w:t>
        </w:r>
      </w:hyperlink>
      <w:r w:rsidRPr="00293A23">
        <w:rPr>
          <w:rFonts w:ascii="Times New Roman" w:hAnsi="Times New Roman" w:cs="Times New Roman"/>
          <w:sz w:val="22"/>
          <w:szCs w:val="22"/>
        </w:rPr>
        <w:t>.</w:t>
      </w:r>
    </w:p>
    <w:p w14:paraId="366B1A38" w14:textId="77777777" w:rsidR="00293A23" w:rsidRPr="00293A23" w:rsidRDefault="00293A23" w:rsidP="00293A23">
      <w:pPr>
        <w:rPr>
          <w:rFonts w:ascii="Times New Roman" w:hAnsi="Times New Roman" w:cs="Times New Roman"/>
          <w:sz w:val="22"/>
          <w:szCs w:val="22"/>
        </w:rPr>
      </w:pPr>
    </w:p>
    <w:p w14:paraId="496E47E6" w14:textId="45D9998E"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Fortier, A.-M. (2016) ‘Afterword: acts of affective citizenship? Possibilities and limitations’, </w:t>
      </w:r>
      <w:r w:rsidRPr="00293A23">
        <w:rPr>
          <w:rFonts w:ascii="Times New Roman" w:hAnsi="Times New Roman" w:cs="Times New Roman"/>
          <w:i/>
          <w:iCs/>
          <w:sz w:val="22"/>
          <w:szCs w:val="22"/>
        </w:rPr>
        <w:t>Citizenship Studies</w:t>
      </w:r>
      <w:r w:rsidRPr="00293A23">
        <w:rPr>
          <w:rFonts w:ascii="Times New Roman" w:hAnsi="Times New Roman" w:cs="Times New Roman"/>
          <w:sz w:val="22"/>
          <w:szCs w:val="22"/>
        </w:rPr>
        <w:t>, 20(8), pp. 1038–1044. doi:</w:t>
      </w:r>
      <w:hyperlink r:id="rId52" w:history="1">
        <w:r w:rsidRPr="00293A23">
          <w:rPr>
            <w:rStyle w:val="af"/>
            <w:rFonts w:ascii="Times New Roman" w:hAnsi="Times New Roman" w:cs="Times New Roman"/>
            <w:sz w:val="22"/>
            <w:szCs w:val="22"/>
          </w:rPr>
          <w:t>10.1080/13621025.2016.1229190</w:t>
        </w:r>
      </w:hyperlink>
      <w:r w:rsidRPr="00293A23">
        <w:rPr>
          <w:rFonts w:ascii="Times New Roman" w:hAnsi="Times New Roman" w:cs="Times New Roman"/>
          <w:sz w:val="22"/>
          <w:szCs w:val="22"/>
        </w:rPr>
        <w:t>.</w:t>
      </w:r>
    </w:p>
    <w:p w14:paraId="47E4B3CD" w14:textId="77777777" w:rsidR="00293A23" w:rsidRPr="00293A23" w:rsidRDefault="00293A23" w:rsidP="00293A23">
      <w:pPr>
        <w:rPr>
          <w:rFonts w:ascii="Times New Roman" w:hAnsi="Times New Roman" w:cs="Times New Roman"/>
          <w:sz w:val="22"/>
          <w:szCs w:val="22"/>
        </w:rPr>
      </w:pPr>
    </w:p>
    <w:p w14:paraId="26C914D4" w14:textId="2BD2A9C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Franssen, G. (2019) ‘Sincerity and authenticity in celebrity culture: introduction’, </w:t>
      </w:r>
      <w:r w:rsidRPr="00293A23">
        <w:rPr>
          <w:rFonts w:ascii="Times New Roman" w:hAnsi="Times New Roman" w:cs="Times New Roman"/>
          <w:i/>
          <w:iCs/>
          <w:sz w:val="22"/>
          <w:szCs w:val="22"/>
        </w:rPr>
        <w:t>Celebrity Studies</w:t>
      </w:r>
      <w:r w:rsidRPr="00293A23">
        <w:rPr>
          <w:rFonts w:ascii="Times New Roman" w:hAnsi="Times New Roman" w:cs="Times New Roman"/>
          <w:sz w:val="22"/>
          <w:szCs w:val="22"/>
        </w:rPr>
        <w:t>, 10(3), pp. 315–319. doi:</w:t>
      </w:r>
      <w:hyperlink r:id="rId53" w:history="1">
        <w:r w:rsidRPr="00293A23">
          <w:rPr>
            <w:rStyle w:val="af"/>
            <w:rFonts w:ascii="Times New Roman" w:hAnsi="Times New Roman" w:cs="Times New Roman"/>
            <w:sz w:val="22"/>
            <w:szCs w:val="22"/>
          </w:rPr>
          <w:t>10.1080/19392397.2019.1630117</w:t>
        </w:r>
      </w:hyperlink>
      <w:r w:rsidRPr="00293A23">
        <w:rPr>
          <w:rFonts w:ascii="Times New Roman" w:hAnsi="Times New Roman" w:cs="Times New Roman"/>
          <w:sz w:val="22"/>
          <w:szCs w:val="22"/>
        </w:rPr>
        <w:t>.</w:t>
      </w:r>
    </w:p>
    <w:p w14:paraId="4BC8C748" w14:textId="77777777" w:rsidR="00293A23" w:rsidRPr="00293A23" w:rsidRDefault="00293A23" w:rsidP="00293A23">
      <w:pPr>
        <w:rPr>
          <w:rFonts w:ascii="Times New Roman" w:hAnsi="Times New Roman" w:cs="Times New Roman"/>
          <w:sz w:val="22"/>
          <w:szCs w:val="22"/>
        </w:rPr>
      </w:pPr>
    </w:p>
    <w:p w14:paraId="0B30CD6E" w14:textId="7091FCA1"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Fridell</w:t>
      </w:r>
      <w:proofErr w:type="spellEnd"/>
      <w:r w:rsidRPr="00293A23">
        <w:rPr>
          <w:rFonts w:ascii="Times New Roman" w:hAnsi="Times New Roman" w:cs="Times New Roman"/>
          <w:sz w:val="22"/>
          <w:szCs w:val="22"/>
        </w:rPr>
        <w:t xml:space="preserve">, G. and </w:t>
      </w:r>
      <w:proofErr w:type="spellStart"/>
      <w:r w:rsidRPr="00293A23">
        <w:rPr>
          <w:rFonts w:ascii="Times New Roman" w:hAnsi="Times New Roman" w:cs="Times New Roman"/>
          <w:sz w:val="22"/>
          <w:szCs w:val="22"/>
        </w:rPr>
        <w:t>Konings</w:t>
      </w:r>
      <w:proofErr w:type="spellEnd"/>
      <w:r w:rsidRPr="00293A23">
        <w:rPr>
          <w:rFonts w:ascii="Times New Roman" w:hAnsi="Times New Roman" w:cs="Times New Roman"/>
          <w:sz w:val="22"/>
          <w:szCs w:val="22"/>
        </w:rPr>
        <w:t xml:space="preserve">, M. (2013) </w:t>
      </w:r>
      <w:r w:rsidRPr="00293A23">
        <w:rPr>
          <w:rFonts w:ascii="Times New Roman" w:hAnsi="Times New Roman" w:cs="Times New Roman"/>
          <w:i/>
          <w:iCs/>
          <w:sz w:val="22"/>
          <w:szCs w:val="22"/>
        </w:rPr>
        <w:t xml:space="preserve">Age of Icons: Exploring </w:t>
      </w:r>
      <w:proofErr w:type="spellStart"/>
      <w:r w:rsidRPr="00293A23">
        <w:rPr>
          <w:rFonts w:ascii="Times New Roman" w:hAnsi="Times New Roman" w:cs="Times New Roman"/>
          <w:i/>
          <w:iCs/>
          <w:sz w:val="22"/>
          <w:szCs w:val="22"/>
        </w:rPr>
        <w:t>Philanthrocapitalism</w:t>
      </w:r>
      <w:proofErr w:type="spellEnd"/>
      <w:r w:rsidRPr="00293A23">
        <w:rPr>
          <w:rFonts w:ascii="Times New Roman" w:hAnsi="Times New Roman" w:cs="Times New Roman"/>
          <w:i/>
          <w:iCs/>
          <w:sz w:val="22"/>
          <w:szCs w:val="22"/>
        </w:rPr>
        <w:t xml:space="preserve"> in the Contemporary World</w:t>
      </w:r>
      <w:r w:rsidRPr="00293A23">
        <w:rPr>
          <w:rFonts w:ascii="Times New Roman" w:hAnsi="Times New Roman" w:cs="Times New Roman"/>
          <w:sz w:val="22"/>
          <w:szCs w:val="22"/>
        </w:rPr>
        <w:t>. University of Toronto Press.</w:t>
      </w:r>
    </w:p>
    <w:p w14:paraId="2B95A6C6" w14:textId="77777777" w:rsidR="00293A23" w:rsidRPr="00293A23" w:rsidRDefault="00293A23" w:rsidP="00293A23">
      <w:pPr>
        <w:rPr>
          <w:rFonts w:ascii="Times New Roman" w:hAnsi="Times New Roman" w:cs="Times New Roman"/>
          <w:sz w:val="22"/>
          <w:szCs w:val="22"/>
        </w:rPr>
      </w:pPr>
    </w:p>
    <w:p w14:paraId="6A45A237" w14:textId="272BBE3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Fung, A. (2013) ‘Deliberating fandom and the new wave of Chinese pop: a case study of Chris Li’, </w:t>
      </w:r>
      <w:r w:rsidRPr="00293A23">
        <w:rPr>
          <w:rFonts w:ascii="Times New Roman" w:hAnsi="Times New Roman" w:cs="Times New Roman"/>
          <w:i/>
          <w:iCs/>
          <w:sz w:val="22"/>
          <w:szCs w:val="22"/>
        </w:rPr>
        <w:t>Popular Music</w:t>
      </w:r>
      <w:r w:rsidRPr="00293A23">
        <w:rPr>
          <w:rFonts w:ascii="Times New Roman" w:hAnsi="Times New Roman" w:cs="Times New Roman"/>
          <w:sz w:val="22"/>
          <w:szCs w:val="22"/>
        </w:rPr>
        <w:t>, 32(1), pp. 79–89. doi:</w:t>
      </w:r>
      <w:hyperlink r:id="rId54" w:history="1">
        <w:r w:rsidRPr="00293A23">
          <w:rPr>
            <w:rStyle w:val="af"/>
            <w:rFonts w:ascii="Times New Roman" w:hAnsi="Times New Roman" w:cs="Times New Roman"/>
            <w:sz w:val="22"/>
            <w:szCs w:val="22"/>
          </w:rPr>
          <w:t>10.1017/S0261143012000566</w:t>
        </w:r>
      </w:hyperlink>
      <w:r w:rsidRPr="00293A23">
        <w:rPr>
          <w:rFonts w:ascii="Times New Roman" w:hAnsi="Times New Roman" w:cs="Times New Roman"/>
          <w:sz w:val="22"/>
          <w:szCs w:val="22"/>
        </w:rPr>
        <w:t>.</w:t>
      </w:r>
    </w:p>
    <w:p w14:paraId="542C237C" w14:textId="77777777" w:rsidR="00293A23" w:rsidRPr="00293A23" w:rsidRDefault="00293A23" w:rsidP="00293A23">
      <w:pPr>
        <w:rPr>
          <w:rFonts w:ascii="Times New Roman" w:hAnsi="Times New Roman" w:cs="Times New Roman"/>
          <w:sz w:val="22"/>
          <w:szCs w:val="22"/>
        </w:rPr>
      </w:pPr>
    </w:p>
    <w:p w14:paraId="0C6D0D19" w14:textId="3C5A230A"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Galuszka</w:t>
      </w:r>
      <w:proofErr w:type="spellEnd"/>
      <w:r w:rsidRPr="00293A23">
        <w:rPr>
          <w:rFonts w:ascii="Times New Roman" w:hAnsi="Times New Roman" w:cs="Times New Roman"/>
          <w:sz w:val="22"/>
          <w:szCs w:val="22"/>
        </w:rPr>
        <w:t xml:space="preserve">, P. (2015) ‘New Economy of Fandom’, </w:t>
      </w:r>
      <w:r w:rsidRPr="00293A23">
        <w:rPr>
          <w:rFonts w:ascii="Times New Roman" w:hAnsi="Times New Roman" w:cs="Times New Roman"/>
          <w:i/>
          <w:iCs/>
          <w:sz w:val="22"/>
          <w:szCs w:val="22"/>
        </w:rPr>
        <w:t>Popular Music and Society</w:t>
      </w:r>
      <w:r w:rsidRPr="00293A23">
        <w:rPr>
          <w:rFonts w:ascii="Times New Roman" w:hAnsi="Times New Roman" w:cs="Times New Roman"/>
          <w:sz w:val="22"/>
          <w:szCs w:val="22"/>
        </w:rPr>
        <w:t>, 38(1), pp. 25–43. doi:</w:t>
      </w:r>
      <w:hyperlink r:id="rId55" w:history="1">
        <w:r w:rsidRPr="00293A23">
          <w:rPr>
            <w:rStyle w:val="af"/>
            <w:rFonts w:ascii="Times New Roman" w:hAnsi="Times New Roman" w:cs="Times New Roman"/>
            <w:sz w:val="22"/>
            <w:szCs w:val="22"/>
          </w:rPr>
          <w:t>10.1080/03007766.2014.974325</w:t>
        </w:r>
      </w:hyperlink>
      <w:r w:rsidRPr="00293A23">
        <w:rPr>
          <w:rFonts w:ascii="Times New Roman" w:hAnsi="Times New Roman" w:cs="Times New Roman"/>
          <w:sz w:val="22"/>
          <w:szCs w:val="22"/>
        </w:rPr>
        <w:t>.</w:t>
      </w:r>
    </w:p>
    <w:p w14:paraId="68FF0C0D" w14:textId="77777777" w:rsidR="00293A23" w:rsidRPr="00293A23" w:rsidRDefault="00293A23" w:rsidP="00293A23">
      <w:pPr>
        <w:rPr>
          <w:rFonts w:ascii="Times New Roman" w:hAnsi="Times New Roman" w:cs="Times New Roman"/>
          <w:sz w:val="22"/>
          <w:szCs w:val="22"/>
        </w:rPr>
      </w:pPr>
    </w:p>
    <w:p w14:paraId="4E9C27E3" w14:textId="1B7E2B4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Gao, B. (2021) ‘</w:t>
      </w:r>
      <w:proofErr w:type="gramStart"/>
      <w:r w:rsidRPr="00293A23">
        <w:rPr>
          <w:rFonts w:ascii="Times New Roman" w:hAnsi="Times New Roman" w:cs="Times New Roman"/>
          <w:sz w:val="22"/>
          <w:szCs w:val="22"/>
        </w:rPr>
        <w:t>浅析媒体融合时代下</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饭圈</w:t>
      </w:r>
      <w:r w:rsidRPr="00293A23">
        <w:rPr>
          <w:rFonts w:ascii="Times New Roman" w:hAnsi="Times New Roman" w:cs="Times New Roman"/>
          <w:sz w:val="22"/>
          <w:szCs w:val="22"/>
        </w:rPr>
        <w:t>”</w:t>
      </w:r>
      <w:r w:rsidRPr="00293A23">
        <w:rPr>
          <w:rFonts w:ascii="Times New Roman" w:hAnsi="Times New Roman" w:cs="Times New Roman"/>
          <w:sz w:val="22"/>
          <w:szCs w:val="22"/>
        </w:rPr>
        <w:t>的青年亚文化现象</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今古文创</w:t>
      </w:r>
      <w:r w:rsidRPr="00293A23">
        <w:rPr>
          <w:rFonts w:ascii="Times New Roman" w:hAnsi="Times New Roman" w:cs="Times New Roman"/>
          <w:sz w:val="22"/>
          <w:szCs w:val="22"/>
        </w:rPr>
        <w:t>, (22), pp. 76–77.</w:t>
      </w:r>
    </w:p>
    <w:p w14:paraId="524E6954" w14:textId="77777777" w:rsidR="00293A23" w:rsidRPr="00293A23" w:rsidRDefault="00293A23" w:rsidP="00293A23">
      <w:pPr>
        <w:rPr>
          <w:rFonts w:ascii="Times New Roman" w:hAnsi="Times New Roman" w:cs="Times New Roman"/>
          <w:sz w:val="22"/>
          <w:szCs w:val="22"/>
        </w:rPr>
      </w:pPr>
    </w:p>
    <w:p w14:paraId="57B304F5" w14:textId="252B9A0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Gao, N. (2016) ‘</w:t>
      </w:r>
      <w:r w:rsidRPr="00293A23">
        <w:rPr>
          <w:rFonts w:ascii="Times New Roman" w:hAnsi="Times New Roman" w:cs="Times New Roman"/>
          <w:sz w:val="22"/>
          <w:szCs w:val="22"/>
        </w:rPr>
        <w:t>社交媒体女性意识传播现状</w:t>
      </w:r>
      <w:r w:rsidRPr="00293A23">
        <w:rPr>
          <w:rFonts w:ascii="Times New Roman" w:hAnsi="Times New Roman" w:cs="Times New Roman"/>
          <w:sz w:val="22"/>
          <w:szCs w:val="22"/>
        </w:rPr>
        <w:t>——</w:t>
      </w:r>
      <w:r w:rsidRPr="00293A23">
        <w:rPr>
          <w:rFonts w:ascii="Times New Roman" w:hAnsi="Times New Roman" w:cs="Times New Roman"/>
          <w:sz w:val="22"/>
          <w:szCs w:val="22"/>
        </w:rPr>
        <w:t>以新浪微博为例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西部广播电视</w:t>
      </w:r>
      <w:r w:rsidRPr="00293A23">
        <w:rPr>
          <w:rFonts w:ascii="Times New Roman" w:hAnsi="Times New Roman" w:cs="Times New Roman"/>
          <w:sz w:val="22"/>
          <w:szCs w:val="22"/>
        </w:rPr>
        <w:t>, (10), p. 23.</w:t>
      </w:r>
    </w:p>
    <w:p w14:paraId="14BFCDB7" w14:textId="77777777" w:rsidR="00293A23" w:rsidRPr="00293A23" w:rsidRDefault="00293A23" w:rsidP="00293A23">
      <w:pPr>
        <w:rPr>
          <w:rFonts w:ascii="Times New Roman" w:hAnsi="Times New Roman" w:cs="Times New Roman"/>
          <w:sz w:val="22"/>
          <w:szCs w:val="22"/>
        </w:rPr>
      </w:pPr>
    </w:p>
    <w:p w14:paraId="09D20E83" w14:textId="1D43A58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Gao, Y. (2020) </w:t>
      </w:r>
      <w:r w:rsidRPr="00293A23">
        <w:rPr>
          <w:rFonts w:ascii="Times New Roman" w:hAnsi="Times New Roman" w:cs="Times New Roman"/>
          <w:sz w:val="22"/>
          <w:szCs w:val="22"/>
        </w:rPr>
        <w:t>从粉丝到粉圈</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上海社会科学院</w:t>
      </w:r>
      <w:r w:rsidRPr="00293A23">
        <w:rPr>
          <w:rFonts w:ascii="Times New Roman" w:hAnsi="Times New Roman" w:cs="Times New Roman"/>
          <w:sz w:val="22"/>
          <w:szCs w:val="22"/>
        </w:rPr>
        <w:t xml:space="preserve">. Available at: </w:t>
      </w:r>
      <w:hyperlink r:id="rId56" w:history="1">
        <w:r w:rsidRPr="00293A23">
          <w:rPr>
            <w:rStyle w:val="af"/>
            <w:rFonts w:ascii="Times New Roman" w:hAnsi="Times New Roman" w:cs="Times New Roman"/>
            <w:sz w:val="22"/>
            <w:szCs w:val="22"/>
          </w:rPr>
          <w:t>https://kns.cnki.net/kcms/detail/detail.aspx?dbcode=CMFD&amp;dbname=CMFD202101&amp;filename=1020908089.nh&amp;uniplatform=NZKPT&amp;v=Sj5VURbDFLjNU8vhXZO24zU2lnlK%25mmd2FCh1xBa9gQE11WpPuCfHd%25mmd2BYwCxaIXIo7X4ds</w:t>
        </w:r>
      </w:hyperlink>
      <w:r w:rsidRPr="00293A23">
        <w:rPr>
          <w:rFonts w:ascii="Times New Roman" w:hAnsi="Times New Roman" w:cs="Times New Roman"/>
          <w:sz w:val="22"/>
          <w:szCs w:val="22"/>
        </w:rPr>
        <w:t xml:space="preserve"> (Accessed: 7 September 2021).</w:t>
      </w:r>
    </w:p>
    <w:p w14:paraId="70024273" w14:textId="77777777" w:rsidR="00293A23" w:rsidRPr="00293A23" w:rsidRDefault="00293A23" w:rsidP="00293A23">
      <w:pPr>
        <w:rPr>
          <w:rFonts w:ascii="Times New Roman" w:hAnsi="Times New Roman" w:cs="Times New Roman"/>
          <w:sz w:val="22"/>
          <w:szCs w:val="22"/>
        </w:rPr>
      </w:pPr>
    </w:p>
    <w:p w14:paraId="7FF12E5C" w14:textId="21BC17B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Gill, R. (2016) ‘Post-</w:t>
      </w:r>
      <w:proofErr w:type="spellStart"/>
      <w:proofErr w:type="gramStart"/>
      <w:r w:rsidRPr="00293A23">
        <w:rPr>
          <w:rFonts w:ascii="Times New Roman" w:hAnsi="Times New Roman" w:cs="Times New Roman"/>
          <w:sz w:val="22"/>
          <w:szCs w:val="22"/>
        </w:rPr>
        <w:t>postfeminism</w:t>
      </w:r>
      <w:proofErr w:type="spellEnd"/>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 xml:space="preserve"> new feminist visibilities in postfeminist times’, </w:t>
      </w:r>
      <w:r w:rsidRPr="00293A23">
        <w:rPr>
          <w:rFonts w:ascii="Times New Roman" w:hAnsi="Times New Roman" w:cs="Times New Roman"/>
          <w:i/>
          <w:iCs/>
          <w:sz w:val="22"/>
          <w:szCs w:val="22"/>
        </w:rPr>
        <w:t>Feminist Media Studies</w:t>
      </w:r>
      <w:r w:rsidRPr="00293A23">
        <w:rPr>
          <w:rFonts w:ascii="Times New Roman" w:hAnsi="Times New Roman" w:cs="Times New Roman"/>
          <w:sz w:val="22"/>
          <w:szCs w:val="22"/>
        </w:rPr>
        <w:t>, 16(4), pp. 610–630. doi:</w:t>
      </w:r>
      <w:hyperlink r:id="rId57" w:history="1">
        <w:r w:rsidRPr="00293A23">
          <w:rPr>
            <w:rStyle w:val="af"/>
            <w:rFonts w:ascii="Times New Roman" w:hAnsi="Times New Roman" w:cs="Times New Roman"/>
            <w:sz w:val="22"/>
            <w:szCs w:val="22"/>
          </w:rPr>
          <w:t>10.1080/14680777.2016.1193293</w:t>
        </w:r>
      </w:hyperlink>
      <w:r w:rsidRPr="00293A23">
        <w:rPr>
          <w:rFonts w:ascii="Times New Roman" w:hAnsi="Times New Roman" w:cs="Times New Roman"/>
          <w:sz w:val="22"/>
          <w:szCs w:val="22"/>
        </w:rPr>
        <w:t>.</w:t>
      </w:r>
    </w:p>
    <w:p w14:paraId="47E6642E" w14:textId="77777777" w:rsidR="00293A23" w:rsidRPr="00293A23" w:rsidRDefault="00293A23" w:rsidP="00293A23">
      <w:pPr>
        <w:rPr>
          <w:rFonts w:ascii="Times New Roman" w:hAnsi="Times New Roman" w:cs="Times New Roman"/>
          <w:sz w:val="22"/>
          <w:szCs w:val="22"/>
        </w:rPr>
      </w:pPr>
    </w:p>
    <w:p w14:paraId="628C7DF9" w14:textId="6C9E01F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Global Times (2021) ‘Upcoming “CHUANG 2021” seeks to discover international talents for new boy band - Global Times’, </w:t>
      </w:r>
      <w:r w:rsidRPr="00293A23">
        <w:rPr>
          <w:rFonts w:ascii="Times New Roman" w:hAnsi="Times New Roman" w:cs="Times New Roman"/>
          <w:i/>
          <w:iCs/>
          <w:sz w:val="22"/>
          <w:szCs w:val="22"/>
        </w:rPr>
        <w:t>Global Times</w:t>
      </w:r>
      <w:r w:rsidRPr="00293A23">
        <w:rPr>
          <w:rFonts w:ascii="Times New Roman" w:hAnsi="Times New Roman" w:cs="Times New Roman"/>
          <w:sz w:val="22"/>
          <w:szCs w:val="22"/>
        </w:rPr>
        <w:t xml:space="preserve">, 3 February. Available at: </w:t>
      </w:r>
      <w:hyperlink r:id="rId58" w:history="1">
        <w:r w:rsidRPr="00293A23">
          <w:rPr>
            <w:rStyle w:val="af"/>
            <w:rFonts w:ascii="Times New Roman" w:hAnsi="Times New Roman" w:cs="Times New Roman"/>
            <w:sz w:val="22"/>
            <w:szCs w:val="22"/>
          </w:rPr>
          <w:t>https://www.globaltimes.cn/page/202102/1214871.shtml</w:t>
        </w:r>
      </w:hyperlink>
      <w:r w:rsidRPr="00293A23">
        <w:rPr>
          <w:rFonts w:ascii="Times New Roman" w:hAnsi="Times New Roman" w:cs="Times New Roman"/>
          <w:sz w:val="22"/>
          <w:szCs w:val="22"/>
        </w:rPr>
        <w:t xml:space="preserve"> (Accessed: 19 July 2021).</w:t>
      </w:r>
    </w:p>
    <w:p w14:paraId="04BF397B" w14:textId="77777777" w:rsidR="00293A23" w:rsidRPr="00293A23" w:rsidRDefault="00293A23" w:rsidP="00293A23">
      <w:pPr>
        <w:rPr>
          <w:rFonts w:ascii="Times New Roman" w:hAnsi="Times New Roman" w:cs="Times New Roman"/>
          <w:sz w:val="22"/>
          <w:szCs w:val="22"/>
        </w:rPr>
      </w:pPr>
    </w:p>
    <w:p w14:paraId="42C9B1B8" w14:textId="370CCCD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Gouveia, C.A.M. (2005) ‘Assumptions about Gender, Power and Opportunity: Gays and Lesbians as Discursive Subjects in a Portuguese Newspaper’, in Lazar, M.M. (ed.) </w:t>
      </w:r>
      <w:r w:rsidRPr="00293A23">
        <w:rPr>
          <w:rFonts w:ascii="Times New Roman" w:hAnsi="Times New Roman" w:cs="Times New Roman"/>
          <w:i/>
          <w:iCs/>
          <w:sz w:val="22"/>
          <w:szCs w:val="22"/>
        </w:rPr>
        <w:t>Feminist Critical Discourse Analysis</w:t>
      </w:r>
      <w:r w:rsidRPr="00293A23">
        <w:rPr>
          <w:rFonts w:ascii="Times New Roman" w:hAnsi="Times New Roman" w:cs="Times New Roman"/>
          <w:sz w:val="22"/>
          <w:szCs w:val="22"/>
        </w:rPr>
        <w:t>. London: Palgrave Macmillan UK. doi:</w:t>
      </w:r>
      <w:hyperlink r:id="rId59" w:history="1">
        <w:r w:rsidRPr="00293A23">
          <w:rPr>
            <w:rStyle w:val="af"/>
            <w:rFonts w:ascii="Times New Roman" w:hAnsi="Times New Roman" w:cs="Times New Roman"/>
            <w:sz w:val="22"/>
            <w:szCs w:val="22"/>
          </w:rPr>
          <w:t>10.1057/9780230599901</w:t>
        </w:r>
      </w:hyperlink>
      <w:r w:rsidRPr="00293A23">
        <w:rPr>
          <w:rFonts w:ascii="Times New Roman" w:hAnsi="Times New Roman" w:cs="Times New Roman"/>
          <w:sz w:val="22"/>
          <w:szCs w:val="22"/>
        </w:rPr>
        <w:t>.</w:t>
      </w:r>
    </w:p>
    <w:p w14:paraId="011A636B" w14:textId="77777777" w:rsidR="00293A23" w:rsidRPr="00293A23" w:rsidRDefault="00293A23" w:rsidP="00293A23">
      <w:pPr>
        <w:rPr>
          <w:rFonts w:ascii="Times New Roman" w:hAnsi="Times New Roman" w:cs="Times New Roman"/>
          <w:sz w:val="22"/>
          <w:szCs w:val="22"/>
        </w:rPr>
      </w:pPr>
    </w:p>
    <w:p w14:paraId="4EB3A7C6" w14:textId="6C64AC27"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Groene</w:t>
      </w:r>
      <w:proofErr w:type="spellEnd"/>
      <w:r w:rsidRPr="00293A23">
        <w:rPr>
          <w:rFonts w:ascii="Times New Roman" w:hAnsi="Times New Roman" w:cs="Times New Roman"/>
          <w:sz w:val="22"/>
          <w:szCs w:val="22"/>
        </w:rPr>
        <w:t xml:space="preserve">, S.L. and Hettinger, V.E. (2016) ‘Are you “fan” enough? The role of identity in media fandoms.’, </w:t>
      </w:r>
      <w:r w:rsidRPr="00293A23">
        <w:rPr>
          <w:rFonts w:ascii="Times New Roman" w:hAnsi="Times New Roman" w:cs="Times New Roman"/>
          <w:i/>
          <w:iCs/>
          <w:sz w:val="22"/>
          <w:szCs w:val="22"/>
        </w:rPr>
        <w:t>Psychology of Popular Media Culture</w:t>
      </w:r>
      <w:r w:rsidRPr="00293A23">
        <w:rPr>
          <w:rFonts w:ascii="Times New Roman" w:hAnsi="Times New Roman" w:cs="Times New Roman"/>
          <w:sz w:val="22"/>
          <w:szCs w:val="22"/>
        </w:rPr>
        <w:t>, 5(4), pp. 324–339. doi:</w:t>
      </w:r>
      <w:hyperlink r:id="rId60" w:history="1">
        <w:r w:rsidRPr="00293A23">
          <w:rPr>
            <w:rStyle w:val="af"/>
            <w:rFonts w:ascii="Times New Roman" w:hAnsi="Times New Roman" w:cs="Times New Roman"/>
            <w:sz w:val="22"/>
            <w:szCs w:val="22"/>
          </w:rPr>
          <w:t>10.1037/ppm0000080</w:t>
        </w:r>
      </w:hyperlink>
      <w:r w:rsidRPr="00293A23">
        <w:rPr>
          <w:rFonts w:ascii="Times New Roman" w:hAnsi="Times New Roman" w:cs="Times New Roman"/>
          <w:sz w:val="22"/>
          <w:szCs w:val="22"/>
        </w:rPr>
        <w:t>.</w:t>
      </w:r>
    </w:p>
    <w:p w14:paraId="6D2D3B6B" w14:textId="77777777" w:rsidR="00293A23" w:rsidRPr="00293A23" w:rsidRDefault="00293A23" w:rsidP="00293A23">
      <w:pPr>
        <w:rPr>
          <w:rFonts w:ascii="Times New Roman" w:hAnsi="Times New Roman" w:cs="Times New Roman"/>
          <w:sz w:val="22"/>
          <w:szCs w:val="22"/>
        </w:rPr>
      </w:pPr>
    </w:p>
    <w:p w14:paraId="5D383F27" w14:textId="7B4D68C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Grossberg, L. (1987) ‘The In-Difference of Television’, </w:t>
      </w:r>
      <w:r w:rsidRPr="00293A23">
        <w:rPr>
          <w:rFonts w:ascii="Times New Roman" w:hAnsi="Times New Roman" w:cs="Times New Roman"/>
          <w:i/>
          <w:iCs/>
          <w:sz w:val="22"/>
          <w:szCs w:val="22"/>
        </w:rPr>
        <w:t>Screen</w:t>
      </w:r>
      <w:r w:rsidRPr="00293A23">
        <w:rPr>
          <w:rFonts w:ascii="Times New Roman" w:hAnsi="Times New Roman" w:cs="Times New Roman"/>
          <w:sz w:val="22"/>
          <w:szCs w:val="22"/>
        </w:rPr>
        <w:t>, 28(2), pp. 28–46. doi:</w:t>
      </w:r>
      <w:hyperlink r:id="rId61" w:history="1">
        <w:r w:rsidRPr="00293A23">
          <w:rPr>
            <w:rStyle w:val="af"/>
            <w:rFonts w:ascii="Times New Roman" w:hAnsi="Times New Roman" w:cs="Times New Roman"/>
            <w:sz w:val="22"/>
            <w:szCs w:val="22"/>
          </w:rPr>
          <w:t>10.1093/screen/28.2.28</w:t>
        </w:r>
      </w:hyperlink>
      <w:r w:rsidRPr="00293A23">
        <w:rPr>
          <w:rFonts w:ascii="Times New Roman" w:hAnsi="Times New Roman" w:cs="Times New Roman"/>
          <w:sz w:val="22"/>
          <w:szCs w:val="22"/>
        </w:rPr>
        <w:t>.</w:t>
      </w:r>
    </w:p>
    <w:p w14:paraId="63B9DD08" w14:textId="77777777" w:rsidR="00293A23" w:rsidRPr="00293A23" w:rsidRDefault="00293A23" w:rsidP="00293A23">
      <w:pPr>
        <w:rPr>
          <w:rFonts w:ascii="Times New Roman" w:hAnsi="Times New Roman" w:cs="Times New Roman"/>
          <w:sz w:val="22"/>
          <w:szCs w:val="22"/>
        </w:rPr>
      </w:pPr>
    </w:p>
    <w:p w14:paraId="51DBAE68" w14:textId="6C61590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Grossberg, L., Nelson, C. and </w:t>
      </w:r>
      <w:proofErr w:type="spellStart"/>
      <w:r w:rsidRPr="00293A23">
        <w:rPr>
          <w:rFonts w:ascii="Times New Roman" w:hAnsi="Times New Roman" w:cs="Times New Roman"/>
          <w:sz w:val="22"/>
          <w:szCs w:val="22"/>
        </w:rPr>
        <w:t>Treichler</w:t>
      </w:r>
      <w:proofErr w:type="spellEnd"/>
      <w:r w:rsidRPr="00293A23">
        <w:rPr>
          <w:rFonts w:ascii="Times New Roman" w:hAnsi="Times New Roman" w:cs="Times New Roman"/>
          <w:sz w:val="22"/>
          <w:szCs w:val="22"/>
        </w:rPr>
        <w:t xml:space="preserve">, P.A. (eds) (1992) </w:t>
      </w:r>
      <w:r w:rsidRPr="00293A23">
        <w:rPr>
          <w:rFonts w:ascii="Times New Roman" w:hAnsi="Times New Roman" w:cs="Times New Roman"/>
          <w:i/>
          <w:iCs/>
          <w:sz w:val="22"/>
          <w:szCs w:val="22"/>
        </w:rPr>
        <w:t>Cultural studies</w:t>
      </w:r>
      <w:r w:rsidRPr="00293A23">
        <w:rPr>
          <w:rFonts w:ascii="Times New Roman" w:hAnsi="Times New Roman" w:cs="Times New Roman"/>
          <w:sz w:val="22"/>
          <w:szCs w:val="22"/>
        </w:rPr>
        <w:t>. New York: Routledge.</w:t>
      </w:r>
    </w:p>
    <w:p w14:paraId="6DA1CC5E" w14:textId="77777777" w:rsidR="00293A23" w:rsidRPr="00293A23" w:rsidRDefault="00293A23" w:rsidP="00293A23">
      <w:pPr>
        <w:rPr>
          <w:rFonts w:ascii="Times New Roman" w:hAnsi="Times New Roman" w:cs="Times New Roman"/>
          <w:sz w:val="22"/>
          <w:szCs w:val="22"/>
        </w:rPr>
      </w:pPr>
    </w:p>
    <w:p w14:paraId="73BEB38E" w14:textId="732A162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Gu, X. and O’Connor, J. (2021) ‘The Cultural Industry of China’, </w:t>
      </w:r>
      <w:r w:rsidRPr="00293A23">
        <w:rPr>
          <w:rFonts w:ascii="Times New Roman" w:hAnsi="Times New Roman" w:cs="Times New Roman"/>
          <w:i/>
          <w:iCs/>
          <w:sz w:val="22"/>
          <w:szCs w:val="22"/>
        </w:rPr>
        <w:t>Tribune</w:t>
      </w:r>
      <w:r w:rsidRPr="00293A23">
        <w:rPr>
          <w:rFonts w:ascii="Times New Roman" w:hAnsi="Times New Roman" w:cs="Times New Roman"/>
          <w:sz w:val="22"/>
          <w:szCs w:val="22"/>
        </w:rPr>
        <w:t xml:space="preserve">. Available at: </w:t>
      </w:r>
      <w:hyperlink r:id="rId62" w:history="1">
        <w:r w:rsidRPr="00293A23">
          <w:rPr>
            <w:rStyle w:val="af"/>
            <w:rFonts w:ascii="Times New Roman" w:hAnsi="Times New Roman" w:cs="Times New Roman"/>
            <w:sz w:val="22"/>
            <w:szCs w:val="22"/>
          </w:rPr>
          <w:t>https://tribunemag.co.uk/2021/08/the-cultural-industry-of-china</w:t>
        </w:r>
      </w:hyperlink>
      <w:r w:rsidRPr="00293A23">
        <w:rPr>
          <w:rFonts w:ascii="Times New Roman" w:hAnsi="Times New Roman" w:cs="Times New Roman"/>
          <w:sz w:val="22"/>
          <w:szCs w:val="22"/>
        </w:rPr>
        <w:t xml:space="preserve"> (Accessed: 3 August 2021).</w:t>
      </w:r>
    </w:p>
    <w:p w14:paraId="30A1A912" w14:textId="77777777" w:rsidR="00293A23" w:rsidRPr="00293A23" w:rsidRDefault="00293A23" w:rsidP="00293A23">
      <w:pPr>
        <w:rPr>
          <w:rFonts w:ascii="Times New Roman" w:hAnsi="Times New Roman" w:cs="Times New Roman"/>
          <w:sz w:val="22"/>
          <w:szCs w:val="22"/>
        </w:rPr>
      </w:pPr>
    </w:p>
    <w:p w14:paraId="75FB3E60" w14:textId="44DFE09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Gunn, C. (2015) ‘</w:t>
      </w:r>
      <w:proofErr w:type="spellStart"/>
      <w:r w:rsidRPr="00293A23">
        <w:rPr>
          <w:rFonts w:ascii="Times New Roman" w:hAnsi="Times New Roman" w:cs="Times New Roman"/>
          <w:sz w:val="22"/>
          <w:szCs w:val="22"/>
        </w:rPr>
        <w:t>Hashtagging</w:t>
      </w:r>
      <w:proofErr w:type="spellEnd"/>
      <w:r w:rsidRPr="00293A23">
        <w:rPr>
          <w:rFonts w:ascii="Times New Roman" w:hAnsi="Times New Roman" w:cs="Times New Roman"/>
          <w:sz w:val="22"/>
          <w:szCs w:val="22"/>
        </w:rPr>
        <w:t xml:space="preserve"> for the margins: Women of color engaged in feminist consciousness-raising on Twitter’, in </w:t>
      </w:r>
      <w:proofErr w:type="spellStart"/>
      <w:r w:rsidRPr="00293A23">
        <w:rPr>
          <w:rFonts w:ascii="Times New Roman" w:hAnsi="Times New Roman" w:cs="Times New Roman"/>
          <w:sz w:val="22"/>
          <w:szCs w:val="22"/>
        </w:rPr>
        <w:t>Tassie</w:t>
      </w:r>
      <w:proofErr w:type="spellEnd"/>
      <w:r w:rsidRPr="00293A23">
        <w:rPr>
          <w:rFonts w:ascii="Times New Roman" w:hAnsi="Times New Roman" w:cs="Times New Roman"/>
          <w:sz w:val="22"/>
          <w:szCs w:val="22"/>
        </w:rPr>
        <w:t xml:space="preserve">, K. E. and Givens, S. M. B., </w:t>
      </w:r>
      <w:r w:rsidRPr="00293A23">
        <w:rPr>
          <w:rFonts w:ascii="Times New Roman" w:hAnsi="Times New Roman" w:cs="Times New Roman"/>
          <w:i/>
          <w:iCs/>
          <w:sz w:val="22"/>
          <w:szCs w:val="22"/>
        </w:rPr>
        <w:t>Women of Color and Social Media Multitasking: Blogs, Timelines, Feeds, and Community</w:t>
      </w:r>
      <w:r w:rsidRPr="00293A23">
        <w:rPr>
          <w:rFonts w:ascii="Times New Roman" w:hAnsi="Times New Roman" w:cs="Times New Roman"/>
          <w:sz w:val="22"/>
          <w:szCs w:val="22"/>
        </w:rPr>
        <w:t>. Lexington Books.</w:t>
      </w:r>
    </w:p>
    <w:p w14:paraId="5BB804E1" w14:textId="77777777" w:rsidR="00293A23" w:rsidRPr="00293A23" w:rsidRDefault="00293A23" w:rsidP="00293A23">
      <w:pPr>
        <w:rPr>
          <w:rFonts w:ascii="Times New Roman" w:hAnsi="Times New Roman" w:cs="Times New Roman"/>
          <w:sz w:val="22"/>
          <w:szCs w:val="22"/>
        </w:rPr>
      </w:pPr>
    </w:p>
    <w:p w14:paraId="4294E961" w14:textId="3DA0078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Guo, M. (2020) </w:t>
      </w:r>
      <w:r w:rsidRPr="00293A23">
        <w:rPr>
          <w:rFonts w:ascii="Times New Roman" w:hAnsi="Times New Roman" w:cs="Times New Roman"/>
          <w:sz w:val="22"/>
          <w:szCs w:val="22"/>
        </w:rPr>
        <w:t>微博中女性意识的呈现研究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黑龙江大学</w:t>
      </w:r>
      <w:r w:rsidRPr="00293A23">
        <w:rPr>
          <w:rFonts w:ascii="Times New Roman" w:hAnsi="Times New Roman" w:cs="Times New Roman"/>
          <w:sz w:val="22"/>
          <w:szCs w:val="22"/>
        </w:rPr>
        <w:t xml:space="preserve">. Available at: </w:t>
      </w:r>
      <w:hyperlink r:id="rId63" w:history="1">
        <w:r w:rsidRPr="00293A23">
          <w:rPr>
            <w:rStyle w:val="af"/>
            <w:rFonts w:ascii="Times New Roman" w:hAnsi="Times New Roman" w:cs="Times New Roman"/>
            <w:sz w:val="22"/>
            <w:szCs w:val="22"/>
          </w:rPr>
          <w:t>https://kns.cnki.net/kcms/detail/detail.aspx?dbcode=CMFD&amp;dbname=CMFD202101&amp;filename=1020095399.nh&amp;uniplatform=NZKPT&amp;v=ABUqiwzm3Nb%25mmd2F86G%25mmd2BnTeIFx47Iv%25mmd2FgaJos%25mmd2BByuuvjWKgP9VT7Ufu5jU7HSY9QAovXf</w:t>
        </w:r>
      </w:hyperlink>
      <w:r w:rsidRPr="00293A23">
        <w:rPr>
          <w:rFonts w:ascii="Times New Roman" w:hAnsi="Times New Roman" w:cs="Times New Roman"/>
          <w:sz w:val="22"/>
          <w:szCs w:val="22"/>
        </w:rPr>
        <w:t xml:space="preserve"> (Accessed: 7 September 2021).</w:t>
      </w:r>
    </w:p>
    <w:p w14:paraId="3F4D8D13" w14:textId="77777777" w:rsidR="00293A23" w:rsidRPr="00293A23" w:rsidRDefault="00293A23" w:rsidP="00293A23">
      <w:pPr>
        <w:rPr>
          <w:rFonts w:ascii="Times New Roman" w:hAnsi="Times New Roman" w:cs="Times New Roman"/>
          <w:sz w:val="22"/>
          <w:szCs w:val="22"/>
        </w:rPr>
      </w:pPr>
    </w:p>
    <w:p w14:paraId="0FDBD903" w14:textId="1D29F33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Han, X. (2018) ‘Searching for an online space for feminism? The Chinese feminist group Gender Watch Women’s Voice and its changing approaches to online misogyny’, </w:t>
      </w:r>
      <w:r w:rsidRPr="00293A23">
        <w:rPr>
          <w:rFonts w:ascii="Times New Roman" w:hAnsi="Times New Roman" w:cs="Times New Roman"/>
          <w:i/>
          <w:iCs/>
          <w:sz w:val="22"/>
          <w:szCs w:val="22"/>
        </w:rPr>
        <w:t>Feminist Media Studies</w:t>
      </w:r>
      <w:r w:rsidRPr="00293A23">
        <w:rPr>
          <w:rFonts w:ascii="Times New Roman" w:hAnsi="Times New Roman" w:cs="Times New Roman"/>
          <w:sz w:val="22"/>
          <w:szCs w:val="22"/>
        </w:rPr>
        <w:t>, 18(4), pp. 734–749. doi:</w:t>
      </w:r>
      <w:hyperlink r:id="rId64" w:history="1">
        <w:r w:rsidRPr="00293A23">
          <w:rPr>
            <w:rStyle w:val="af"/>
            <w:rFonts w:ascii="Times New Roman" w:hAnsi="Times New Roman" w:cs="Times New Roman"/>
            <w:sz w:val="22"/>
            <w:szCs w:val="22"/>
          </w:rPr>
          <w:t>10.1080/14680777.2018.1447430</w:t>
        </w:r>
      </w:hyperlink>
      <w:r w:rsidRPr="00293A23">
        <w:rPr>
          <w:rFonts w:ascii="Times New Roman" w:hAnsi="Times New Roman" w:cs="Times New Roman"/>
          <w:sz w:val="22"/>
          <w:szCs w:val="22"/>
        </w:rPr>
        <w:t>.</w:t>
      </w:r>
    </w:p>
    <w:p w14:paraId="6D651CC3" w14:textId="77777777" w:rsidR="00293A23" w:rsidRPr="00293A23" w:rsidRDefault="00293A23" w:rsidP="00293A23">
      <w:pPr>
        <w:rPr>
          <w:rFonts w:ascii="Times New Roman" w:hAnsi="Times New Roman" w:cs="Times New Roman"/>
          <w:sz w:val="22"/>
          <w:szCs w:val="22"/>
        </w:rPr>
      </w:pPr>
    </w:p>
    <w:p w14:paraId="002113B2" w14:textId="5B0D481E"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Han, X. and Liu, Y. (2020) ‘</w:t>
      </w:r>
      <w:r w:rsidRPr="00293A23">
        <w:rPr>
          <w:rFonts w:ascii="Times New Roman" w:hAnsi="Times New Roman" w:cs="Times New Roman"/>
          <w:sz w:val="22"/>
          <w:szCs w:val="22"/>
        </w:rPr>
        <w:t>女性粉丝网络追星行为中的社交需求表达</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新媒体研究</w:t>
      </w:r>
      <w:r w:rsidRPr="00293A23">
        <w:rPr>
          <w:rFonts w:ascii="Times New Roman" w:hAnsi="Times New Roman" w:cs="Times New Roman"/>
          <w:sz w:val="22"/>
          <w:szCs w:val="22"/>
        </w:rPr>
        <w:t>, 6(11), pp. 63–64.</w:t>
      </w:r>
    </w:p>
    <w:p w14:paraId="27949AAA" w14:textId="77777777" w:rsidR="00293A23" w:rsidRPr="00293A23" w:rsidRDefault="00293A23" w:rsidP="00293A23">
      <w:pPr>
        <w:rPr>
          <w:rFonts w:ascii="Times New Roman" w:hAnsi="Times New Roman" w:cs="Times New Roman"/>
          <w:sz w:val="22"/>
          <w:szCs w:val="22"/>
        </w:rPr>
      </w:pPr>
    </w:p>
    <w:p w14:paraId="0FFD51B5" w14:textId="0AFE379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Holston, J. (2008) </w:t>
      </w:r>
      <w:r w:rsidRPr="00293A23">
        <w:rPr>
          <w:rFonts w:ascii="Times New Roman" w:hAnsi="Times New Roman" w:cs="Times New Roman"/>
          <w:i/>
          <w:iCs/>
          <w:sz w:val="22"/>
          <w:szCs w:val="22"/>
        </w:rPr>
        <w:t>Insurgent citizenship: disjunctions of democracy and modernity in Brazil</w:t>
      </w:r>
      <w:r w:rsidRPr="00293A23">
        <w:rPr>
          <w:rFonts w:ascii="Times New Roman" w:hAnsi="Times New Roman" w:cs="Times New Roman"/>
          <w:sz w:val="22"/>
          <w:szCs w:val="22"/>
        </w:rPr>
        <w:t>. Princeton: Princeton University Press (In-formation series).</w:t>
      </w:r>
    </w:p>
    <w:p w14:paraId="55A74870" w14:textId="77777777" w:rsidR="00293A23" w:rsidRPr="00293A23" w:rsidRDefault="00293A23" w:rsidP="00293A23">
      <w:pPr>
        <w:rPr>
          <w:rFonts w:ascii="Times New Roman" w:hAnsi="Times New Roman" w:cs="Times New Roman"/>
          <w:sz w:val="22"/>
          <w:szCs w:val="22"/>
        </w:rPr>
      </w:pPr>
    </w:p>
    <w:p w14:paraId="04344F85" w14:textId="0D92CD7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Holston, J. (2009) ‘Insurgent Citizenship in an Era of Global Urban Peripheries: Insurgent Citizenship in an Era of Global Urban Peripheries’, </w:t>
      </w:r>
      <w:r w:rsidRPr="00293A23">
        <w:rPr>
          <w:rFonts w:ascii="Times New Roman" w:hAnsi="Times New Roman" w:cs="Times New Roman"/>
          <w:i/>
          <w:iCs/>
          <w:sz w:val="22"/>
          <w:szCs w:val="22"/>
        </w:rPr>
        <w:t>City &amp; Society</w:t>
      </w:r>
      <w:r w:rsidRPr="00293A23">
        <w:rPr>
          <w:rFonts w:ascii="Times New Roman" w:hAnsi="Times New Roman" w:cs="Times New Roman"/>
          <w:sz w:val="22"/>
          <w:szCs w:val="22"/>
        </w:rPr>
        <w:t>, 21(2), pp. 245–267. doi:</w:t>
      </w:r>
      <w:hyperlink r:id="rId65" w:history="1">
        <w:r w:rsidRPr="00293A23">
          <w:rPr>
            <w:rStyle w:val="af"/>
            <w:rFonts w:ascii="Times New Roman" w:hAnsi="Times New Roman" w:cs="Times New Roman"/>
            <w:sz w:val="22"/>
            <w:szCs w:val="22"/>
          </w:rPr>
          <w:t>10.1111/j.1548-744X.</w:t>
        </w:r>
        <w:proofErr w:type="gramStart"/>
        <w:r w:rsidRPr="00293A23">
          <w:rPr>
            <w:rStyle w:val="af"/>
            <w:rFonts w:ascii="Times New Roman" w:hAnsi="Times New Roman" w:cs="Times New Roman"/>
            <w:sz w:val="22"/>
            <w:szCs w:val="22"/>
          </w:rPr>
          <w:t>2009.01024.x</w:t>
        </w:r>
        <w:proofErr w:type="gramEnd"/>
      </w:hyperlink>
      <w:r w:rsidRPr="00293A23">
        <w:rPr>
          <w:rFonts w:ascii="Times New Roman" w:hAnsi="Times New Roman" w:cs="Times New Roman"/>
          <w:sz w:val="22"/>
          <w:szCs w:val="22"/>
        </w:rPr>
        <w:t>.</w:t>
      </w:r>
    </w:p>
    <w:p w14:paraId="53E089AC" w14:textId="77777777" w:rsidR="00293A23" w:rsidRPr="00293A23" w:rsidRDefault="00293A23" w:rsidP="00293A23">
      <w:pPr>
        <w:rPr>
          <w:rFonts w:ascii="Times New Roman" w:hAnsi="Times New Roman" w:cs="Times New Roman"/>
          <w:sz w:val="22"/>
          <w:szCs w:val="22"/>
        </w:rPr>
      </w:pPr>
    </w:p>
    <w:p w14:paraId="65DB5D17" w14:textId="680E5D9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Holston, J. (2014) ‘“Come to the Street!”: Urban Protest, Brazil 2013’, </w:t>
      </w:r>
      <w:r w:rsidRPr="00293A23">
        <w:rPr>
          <w:rFonts w:ascii="Times New Roman" w:hAnsi="Times New Roman" w:cs="Times New Roman"/>
          <w:i/>
          <w:iCs/>
          <w:sz w:val="22"/>
          <w:szCs w:val="22"/>
        </w:rPr>
        <w:t>Anthropological Quarterly</w:t>
      </w:r>
      <w:r w:rsidRPr="00293A23">
        <w:rPr>
          <w:rFonts w:ascii="Times New Roman" w:hAnsi="Times New Roman" w:cs="Times New Roman"/>
          <w:sz w:val="22"/>
          <w:szCs w:val="22"/>
        </w:rPr>
        <w:t>, 87(3), pp. 887–900. doi:</w:t>
      </w:r>
      <w:hyperlink r:id="rId66" w:history="1">
        <w:r w:rsidRPr="00293A23">
          <w:rPr>
            <w:rStyle w:val="af"/>
            <w:rFonts w:ascii="Times New Roman" w:hAnsi="Times New Roman" w:cs="Times New Roman"/>
            <w:sz w:val="22"/>
            <w:szCs w:val="22"/>
          </w:rPr>
          <w:t>10.1353/anq.2014.0047</w:t>
        </w:r>
      </w:hyperlink>
      <w:r w:rsidRPr="00293A23">
        <w:rPr>
          <w:rFonts w:ascii="Times New Roman" w:hAnsi="Times New Roman" w:cs="Times New Roman"/>
          <w:sz w:val="22"/>
          <w:szCs w:val="22"/>
        </w:rPr>
        <w:t>.</w:t>
      </w:r>
    </w:p>
    <w:p w14:paraId="0A29E026" w14:textId="77777777" w:rsidR="00293A23" w:rsidRPr="00293A23" w:rsidRDefault="00293A23" w:rsidP="00293A23">
      <w:pPr>
        <w:rPr>
          <w:rFonts w:ascii="Times New Roman" w:hAnsi="Times New Roman" w:cs="Times New Roman"/>
          <w:sz w:val="22"/>
          <w:szCs w:val="22"/>
        </w:rPr>
      </w:pPr>
    </w:p>
    <w:p w14:paraId="2B8F1B19" w14:textId="0388C74F"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Holston, J. (2015) </w:t>
      </w:r>
      <w:r w:rsidRPr="00293A23">
        <w:rPr>
          <w:rFonts w:ascii="Times New Roman" w:hAnsi="Times New Roman" w:cs="Times New Roman"/>
          <w:i/>
          <w:iCs/>
          <w:sz w:val="22"/>
          <w:szCs w:val="22"/>
        </w:rPr>
        <w:t>James Holston - Insurgent Cities and Urban Citizenship in the 21st Century</w:t>
      </w:r>
      <w:r w:rsidRPr="00293A23">
        <w:rPr>
          <w:rFonts w:ascii="Times New Roman" w:hAnsi="Times New Roman" w:cs="Times New Roman"/>
          <w:sz w:val="22"/>
          <w:szCs w:val="22"/>
        </w:rPr>
        <w:t xml:space="preserve">. Available at: </w:t>
      </w:r>
      <w:hyperlink r:id="rId67" w:history="1">
        <w:r w:rsidRPr="00293A23">
          <w:rPr>
            <w:rStyle w:val="af"/>
            <w:rFonts w:ascii="Times New Roman" w:hAnsi="Times New Roman" w:cs="Times New Roman"/>
            <w:sz w:val="22"/>
            <w:szCs w:val="22"/>
          </w:rPr>
          <w:t>https://www.youtube.com/watch?v=dmgfvss2iMw</w:t>
        </w:r>
      </w:hyperlink>
      <w:r w:rsidRPr="00293A23">
        <w:rPr>
          <w:rFonts w:ascii="Times New Roman" w:hAnsi="Times New Roman" w:cs="Times New Roman"/>
          <w:sz w:val="22"/>
          <w:szCs w:val="22"/>
        </w:rPr>
        <w:t xml:space="preserve"> (Accessed: 15 June 2021).</w:t>
      </w:r>
    </w:p>
    <w:p w14:paraId="3152C956" w14:textId="77777777" w:rsidR="00293A23" w:rsidRPr="00293A23" w:rsidRDefault="00293A23" w:rsidP="00293A23">
      <w:pPr>
        <w:rPr>
          <w:rFonts w:ascii="Times New Roman" w:hAnsi="Times New Roman" w:cs="Times New Roman"/>
          <w:sz w:val="22"/>
          <w:szCs w:val="22"/>
        </w:rPr>
      </w:pPr>
    </w:p>
    <w:p w14:paraId="2C0F4EAC" w14:textId="5002C57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Hong, R. (2015) </w:t>
      </w:r>
      <w:r w:rsidRPr="00293A23">
        <w:rPr>
          <w:rFonts w:ascii="Times New Roman" w:hAnsi="Times New Roman" w:cs="Times New Roman"/>
          <w:sz w:val="22"/>
          <w:szCs w:val="22"/>
        </w:rPr>
        <w:t>微博环境下女性话语权的现阶段提升与再提升困局研究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东北财经大学</w:t>
      </w:r>
      <w:r w:rsidRPr="00293A23">
        <w:rPr>
          <w:rFonts w:ascii="Times New Roman" w:hAnsi="Times New Roman" w:cs="Times New Roman"/>
          <w:sz w:val="22"/>
          <w:szCs w:val="22"/>
        </w:rPr>
        <w:t xml:space="preserve">. Available at: </w:t>
      </w:r>
      <w:hyperlink r:id="rId68" w:history="1">
        <w:r w:rsidRPr="00293A23">
          <w:rPr>
            <w:rStyle w:val="af"/>
            <w:rFonts w:ascii="Times New Roman" w:hAnsi="Times New Roman" w:cs="Times New Roman"/>
            <w:sz w:val="22"/>
            <w:szCs w:val="22"/>
          </w:rPr>
          <w:t>https://kns.cnki.net/kcms/detail/detail.aspx?dbcode=CMFD&amp;dbname=CMFD201501&amp;filename=1015549966.nh&amp;v=eqaR7YEBJiY0iehSpAE9DRKsl8%25mmd2FQ1wtKLTCPDRi0MJ62akvIpwf7nNWbS%25mmd2F6d1SfD</w:t>
        </w:r>
      </w:hyperlink>
      <w:r w:rsidRPr="00293A23">
        <w:rPr>
          <w:rFonts w:ascii="Times New Roman" w:hAnsi="Times New Roman" w:cs="Times New Roman"/>
          <w:sz w:val="22"/>
          <w:szCs w:val="22"/>
        </w:rPr>
        <w:t xml:space="preserve"> (Accessed: 8 August 2021).</w:t>
      </w:r>
    </w:p>
    <w:p w14:paraId="155DCB7C" w14:textId="77777777" w:rsidR="00293A23" w:rsidRPr="00293A23" w:rsidRDefault="00293A23" w:rsidP="00293A23">
      <w:pPr>
        <w:rPr>
          <w:rFonts w:ascii="Times New Roman" w:hAnsi="Times New Roman" w:cs="Times New Roman"/>
          <w:sz w:val="22"/>
          <w:szCs w:val="22"/>
        </w:rPr>
      </w:pPr>
    </w:p>
    <w:p w14:paraId="6249E5FD" w14:textId="4A540D7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Hou, H.L. (2015) ‘On Fire in Weibo: Feminist Online Activism in China’, </w:t>
      </w:r>
      <w:r w:rsidRPr="00293A23">
        <w:rPr>
          <w:rFonts w:ascii="Times New Roman" w:hAnsi="Times New Roman" w:cs="Times New Roman"/>
          <w:i/>
          <w:iCs/>
          <w:sz w:val="22"/>
          <w:szCs w:val="22"/>
        </w:rPr>
        <w:t>Economic and Political Weekly</w:t>
      </w:r>
      <w:r w:rsidRPr="00293A23">
        <w:rPr>
          <w:rFonts w:ascii="Times New Roman" w:hAnsi="Times New Roman" w:cs="Times New Roman"/>
          <w:sz w:val="22"/>
          <w:szCs w:val="22"/>
        </w:rPr>
        <w:t>, 50(17), pp. 79–85.</w:t>
      </w:r>
    </w:p>
    <w:p w14:paraId="15948723" w14:textId="77777777" w:rsidR="00293A23" w:rsidRPr="00293A23" w:rsidRDefault="00293A23" w:rsidP="00293A23">
      <w:pPr>
        <w:rPr>
          <w:rFonts w:ascii="Times New Roman" w:hAnsi="Times New Roman" w:cs="Times New Roman"/>
          <w:sz w:val="22"/>
          <w:szCs w:val="22"/>
        </w:rPr>
      </w:pPr>
    </w:p>
    <w:p w14:paraId="4808FC04" w14:textId="7E11107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Hou, L. (2020) ‘Rewriting “the personal is political”: young women’s digital activism and new feminist politics in China’, </w:t>
      </w:r>
      <w:r w:rsidRPr="00293A23">
        <w:rPr>
          <w:rFonts w:ascii="Times New Roman" w:hAnsi="Times New Roman" w:cs="Times New Roman"/>
          <w:i/>
          <w:iCs/>
          <w:sz w:val="22"/>
          <w:szCs w:val="22"/>
        </w:rPr>
        <w:t>Inter-Asia Cultural Studies</w:t>
      </w:r>
      <w:r w:rsidRPr="00293A23">
        <w:rPr>
          <w:rFonts w:ascii="Times New Roman" w:hAnsi="Times New Roman" w:cs="Times New Roman"/>
          <w:sz w:val="22"/>
          <w:szCs w:val="22"/>
        </w:rPr>
        <w:t>, 21(3), pp. 337–355. doi:</w:t>
      </w:r>
      <w:hyperlink r:id="rId69" w:history="1">
        <w:r w:rsidRPr="00293A23">
          <w:rPr>
            <w:rStyle w:val="af"/>
            <w:rFonts w:ascii="Times New Roman" w:hAnsi="Times New Roman" w:cs="Times New Roman"/>
            <w:sz w:val="22"/>
            <w:szCs w:val="22"/>
          </w:rPr>
          <w:t>10.1080/14649373.2020.1796352</w:t>
        </w:r>
      </w:hyperlink>
      <w:r w:rsidRPr="00293A23">
        <w:rPr>
          <w:rFonts w:ascii="Times New Roman" w:hAnsi="Times New Roman" w:cs="Times New Roman"/>
          <w:sz w:val="22"/>
          <w:szCs w:val="22"/>
        </w:rPr>
        <w:t>.</w:t>
      </w:r>
    </w:p>
    <w:p w14:paraId="6FB0D13C" w14:textId="77777777" w:rsidR="00293A23" w:rsidRPr="00293A23" w:rsidRDefault="00293A23" w:rsidP="00293A23">
      <w:pPr>
        <w:rPr>
          <w:rFonts w:ascii="Times New Roman" w:hAnsi="Times New Roman" w:cs="Times New Roman"/>
          <w:sz w:val="22"/>
          <w:szCs w:val="22"/>
        </w:rPr>
      </w:pPr>
    </w:p>
    <w:p w14:paraId="1BB90EE1" w14:textId="6D57D35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Huang, V.G. and </w:t>
      </w:r>
      <w:proofErr w:type="spellStart"/>
      <w:r w:rsidRPr="00293A23">
        <w:rPr>
          <w:rFonts w:ascii="Times New Roman" w:hAnsi="Times New Roman" w:cs="Times New Roman"/>
          <w:sz w:val="22"/>
          <w:szCs w:val="22"/>
        </w:rPr>
        <w:t>Xie</w:t>
      </w:r>
      <w:proofErr w:type="spellEnd"/>
      <w:r w:rsidRPr="00293A23">
        <w:rPr>
          <w:rFonts w:ascii="Times New Roman" w:hAnsi="Times New Roman" w:cs="Times New Roman"/>
          <w:sz w:val="22"/>
          <w:szCs w:val="22"/>
        </w:rPr>
        <w:t xml:space="preserve">, Z. (2021) ‘Fan activism as discursive action: Poaching foreign television series for political satire in China’, </w:t>
      </w:r>
      <w:r w:rsidRPr="00293A23">
        <w:rPr>
          <w:rFonts w:ascii="Times New Roman" w:hAnsi="Times New Roman" w:cs="Times New Roman"/>
          <w:i/>
          <w:iCs/>
          <w:sz w:val="22"/>
          <w:szCs w:val="22"/>
        </w:rPr>
        <w:t>Discourse, Context &amp; Media</w:t>
      </w:r>
      <w:r w:rsidRPr="00293A23">
        <w:rPr>
          <w:rFonts w:ascii="Times New Roman" w:hAnsi="Times New Roman" w:cs="Times New Roman"/>
          <w:sz w:val="22"/>
          <w:szCs w:val="22"/>
        </w:rPr>
        <w:t>, 42, p. 100496. doi:</w:t>
      </w:r>
      <w:hyperlink r:id="rId70" w:history="1">
        <w:r w:rsidRPr="00293A23">
          <w:rPr>
            <w:rStyle w:val="af"/>
            <w:rFonts w:ascii="Times New Roman" w:hAnsi="Times New Roman" w:cs="Times New Roman"/>
            <w:sz w:val="22"/>
            <w:szCs w:val="22"/>
          </w:rPr>
          <w:t>10.1016/j.dcm.2021.100496</w:t>
        </w:r>
      </w:hyperlink>
      <w:r w:rsidRPr="00293A23">
        <w:rPr>
          <w:rFonts w:ascii="Times New Roman" w:hAnsi="Times New Roman" w:cs="Times New Roman"/>
          <w:sz w:val="22"/>
          <w:szCs w:val="22"/>
        </w:rPr>
        <w:t>.</w:t>
      </w:r>
    </w:p>
    <w:p w14:paraId="5D52D99D" w14:textId="77777777" w:rsidR="00293A23" w:rsidRPr="00293A23" w:rsidRDefault="00293A23" w:rsidP="00293A23">
      <w:pPr>
        <w:rPr>
          <w:rFonts w:ascii="Times New Roman" w:hAnsi="Times New Roman" w:cs="Times New Roman"/>
          <w:sz w:val="22"/>
          <w:szCs w:val="22"/>
        </w:rPr>
      </w:pPr>
    </w:p>
    <w:p w14:paraId="257C9705" w14:textId="4E733A5F"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Huang, Y.-A., Lin, C. and </w:t>
      </w:r>
      <w:proofErr w:type="spellStart"/>
      <w:r w:rsidRPr="00293A23">
        <w:rPr>
          <w:rFonts w:ascii="Times New Roman" w:hAnsi="Times New Roman" w:cs="Times New Roman"/>
          <w:sz w:val="22"/>
          <w:szCs w:val="22"/>
        </w:rPr>
        <w:t>Phau</w:t>
      </w:r>
      <w:proofErr w:type="spellEnd"/>
      <w:r w:rsidRPr="00293A23">
        <w:rPr>
          <w:rFonts w:ascii="Times New Roman" w:hAnsi="Times New Roman" w:cs="Times New Roman"/>
          <w:sz w:val="22"/>
          <w:szCs w:val="22"/>
        </w:rPr>
        <w:t xml:space="preserve">, I. (2015) ‘Idol attachment and human brand loyalty’, </w:t>
      </w:r>
      <w:r w:rsidRPr="00293A23">
        <w:rPr>
          <w:rFonts w:ascii="Times New Roman" w:hAnsi="Times New Roman" w:cs="Times New Roman"/>
          <w:i/>
          <w:iCs/>
          <w:sz w:val="22"/>
          <w:szCs w:val="22"/>
        </w:rPr>
        <w:t>European Journal of Marketing</w:t>
      </w:r>
      <w:r w:rsidRPr="00293A23">
        <w:rPr>
          <w:rFonts w:ascii="Times New Roman" w:hAnsi="Times New Roman" w:cs="Times New Roman"/>
          <w:sz w:val="22"/>
          <w:szCs w:val="22"/>
        </w:rPr>
        <w:t>, 49(7/8), pp. 1234–1255. doi:</w:t>
      </w:r>
      <w:hyperlink r:id="rId71" w:history="1">
        <w:r w:rsidRPr="00293A23">
          <w:rPr>
            <w:rStyle w:val="af"/>
            <w:rFonts w:ascii="Times New Roman" w:hAnsi="Times New Roman" w:cs="Times New Roman"/>
            <w:sz w:val="22"/>
            <w:szCs w:val="22"/>
          </w:rPr>
          <w:t>10.1108/EJM-07-2012-0416</w:t>
        </w:r>
      </w:hyperlink>
      <w:r w:rsidRPr="00293A23">
        <w:rPr>
          <w:rFonts w:ascii="Times New Roman" w:hAnsi="Times New Roman" w:cs="Times New Roman"/>
          <w:sz w:val="22"/>
          <w:szCs w:val="22"/>
        </w:rPr>
        <w:t>.</w:t>
      </w:r>
    </w:p>
    <w:p w14:paraId="35931C4A" w14:textId="77777777" w:rsidR="00293A23" w:rsidRPr="00293A23" w:rsidRDefault="00293A23" w:rsidP="00293A23">
      <w:pPr>
        <w:rPr>
          <w:rFonts w:ascii="Times New Roman" w:hAnsi="Times New Roman" w:cs="Times New Roman"/>
          <w:sz w:val="22"/>
          <w:szCs w:val="22"/>
        </w:rPr>
      </w:pPr>
    </w:p>
    <w:p w14:paraId="37BA6705" w14:textId="67B10B3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Huang, Z. (2018) </w:t>
      </w:r>
      <w:r w:rsidRPr="00293A23">
        <w:rPr>
          <w:rFonts w:ascii="Times New Roman" w:hAnsi="Times New Roman" w:cs="Times New Roman"/>
          <w:sz w:val="22"/>
          <w:szCs w:val="22"/>
        </w:rPr>
        <w:t>新媒体视阈下耽美亚文化的性别实践与反思</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暨南大学</w:t>
      </w:r>
      <w:r w:rsidRPr="00293A23">
        <w:rPr>
          <w:rFonts w:ascii="Times New Roman" w:hAnsi="Times New Roman" w:cs="Times New Roman"/>
          <w:sz w:val="22"/>
          <w:szCs w:val="22"/>
        </w:rPr>
        <w:t xml:space="preserve">. Available at: </w:t>
      </w:r>
      <w:hyperlink r:id="rId72" w:history="1">
        <w:r w:rsidRPr="00293A23">
          <w:rPr>
            <w:rStyle w:val="af"/>
            <w:rFonts w:ascii="Times New Roman" w:hAnsi="Times New Roman" w:cs="Times New Roman"/>
            <w:sz w:val="22"/>
            <w:szCs w:val="22"/>
          </w:rPr>
          <w:t>https://kns.cnki.net/kcms/detail/detail.aspx?dbcode=CMFD&amp;dbname=CMFD201901&amp;filename=1018888400.nh&amp;uniplatform=NZKPT&amp;v=56yS6kIkEqgGc1BUxLcNsaxmdd9L7vnA3dJhjtk%25mmd2F6HRraTjHYfTshpfUE87PlOVN</w:t>
        </w:r>
      </w:hyperlink>
      <w:r w:rsidRPr="00293A23">
        <w:rPr>
          <w:rFonts w:ascii="Times New Roman" w:hAnsi="Times New Roman" w:cs="Times New Roman"/>
          <w:sz w:val="22"/>
          <w:szCs w:val="22"/>
        </w:rPr>
        <w:t xml:space="preserve"> (Accessed: 7 September 2021).</w:t>
      </w:r>
    </w:p>
    <w:p w14:paraId="0E071525" w14:textId="77777777" w:rsidR="00293A23" w:rsidRPr="00293A23" w:rsidRDefault="00293A23" w:rsidP="00293A23">
      <w:pPr>
        <w:rPr>
          <w:rFonts w:ascii="Times New Roman" w:hAnsi="Times New Roman" w:cs="Times New Roman"/>
          <w:sz w:val="22"/>
          <w:szCs w:val="22"/>
        </w:rPr>
      </w:pPr>
    </w:p>
    <w:p w14:paraId="050EFA3F" w14:textId="40C2E4B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HUI, Y. and YU, Z. (2021) ‘STUDY ON THE INFLUENCE OF “IDOL CULTURE” ON TOURISM MOTIVATION’, </w:t>
      </w:r>
      <w:r w:rsidRPr="00293A23">
        <w:rPr>
          <w:rFonts w:ascii="Times New Roman" w:hAnsi="Times New Roman" w:cs="Times New Roman"/>
          <w:i/>
          <w:iCs/>
          <w:sz w:val="22"/>
          <w:szCs w:val="22"/>
        </w:rPr>
        <w:t>IETI Transactions on Economics and Management</w:t>
      </w:r>
      <w:r w:rsidRPr="00293A23">
        <w:rPr>
          <w:rFonts w:ascii="Times New Roman" w:hAnsi="Times New Roman" w:cs="Times New Roman"/>
          <w:sz w:val="22"/>
          <w:szCs w:val="22"/>
        </w:rPr>
        <w:t>, 2(1), pp. 30–41. doi:</w:t>
      </w:r>
      <w:hyperlink r:id="rId73" w:history="1">
        <w:r w:rsidRPr="00293A23">
          <w:rPr>
            <w:rStyle w:val="af"/>
            <w:rFonts w:ascii="Times New Roman" w:hAnsi="Times New Roman" w:cs="Times New Roman"/>
            <w:sz w:val="22"/>
            <w:szCs w:val="22"/>
          </w:rPr>
          <w:t>10.6897/IETITEM.202103_2(1).0004</w:t>
        </w:r>
      </w:hyperlink>
      <w:r w:rsidRPr="00293A23">
        <w:rPr>
          <w:rFonts w:ascii="Times New Roman" w:hAnsi="Times New Roman" w:cs="Times New Roman"/>
          <w:sz w:val="22"/>
          <w:szCs w:val="22"/>
        </w:rPr>
        <w:t>.</w:t>
      </w:r>
    </w:p>
    <w:p w14:paraId="0FCD03C5" w14:textId="77777777" w:rsidR="00293A23" w:rsidRPr="00293A23" w:rsidRDefault="00293A23" w:rsidP="00293A23">
      <w:pPr>
        <w:rPr>
          <w:rFonts w:ascii="Times New Roman" w:hAnsi="Times New Roman" w:cs="Times New Roman"/>
          <w:sz w:val="22"/>
          <w:szCs w:val="22"/>
        </w:rPr>
      </w:pPr>
    </w:p>
    <w:p w14:paraId="2AA2E4AE" w14:textId="4716546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Jeffreys, E. and Xu, J. (2017) ‘Celebrity-inspired, Fan-driven: Doing Philanthropy through Social Media in Mainland China’, </w:t>
      </w:r>
      <w:r w:rsidRPr="00293A23">
        <w:rPr>
          <w:rFonts w:ascii="Times New Roman" w:hAnsi="Times New Roman" w:cs="Times New Roman"/>
          <w:i/>
          <w:iCs/>
          <w:sz w:val="22"/>
          <w:szCs w:val="22"/>
        </w:rPr>
        <w:t>Asian Studies Review</w:t>
      </w:r>
      <w:r w:rsidRPr="00293A23">
        <w:rPr>
          <w:rFonts w:ascii="Times New Roman" w:hAnsi="Times New Roman" w:cs="Times New Roman"/>
          <w:sz w:val="22"/>
          <w:szCs w:val="22"/>
        </w:rPr>
        <w:t>, 41(2), pp. 244–262. doi:</w:t>
      </w:r>
      <w:hyperlink r:id="rId74" w:history="1">
        <w:r w:rsidRPr="00293A23">
          <w:rPr>
            <w:rStyle w:val="af"/>
            <w:rFonts w:ascii="Times New Roman" w:hAnsi="Times New Roman" w:cs="Times New Roman"/>
            <w:sz w:val="22"/>
            <w:szCs w:val="22"/>
          </w:rPr>
          <w:t>10.1080/10357823.2017.1294145</w:t>
        </w:r>
      </w:hyperlink>
      <w:r w:rsidRPr="00293A23">
        <w:rPr>
          <w:rFonts w:ascii="Times New Roman" w:hAnsi="Times New Roman" w:cs="Times New Roman"/>
          <w:sz w:val="22"/>
          <w:szCs w:val="22"/>
        </w:rPr>
        <w:t>.</w:t>
      </w:r>
    </w:p>
    <w:p w14:paraId="3EB0402B" w14:textId="77777777" w:rsidR="00293A23" w:rsidRPr="00293A23" w:rsidRDefault="00293A23" w:rsidP="00293A23">
      <w:pPr>
        <w:rPr>
          <w:rFonts w:ascii="Times New Roman" w:hAnsi="Times New Roman" w:cs="Times New Roman"/>
          <w:sz w:val="22"/>
          <w:szCs w:val="22"/>
        </w:rPr>
      </w:pPr>
    </w:p>
    <w:p w14:paraId="462BBDFA" w14:textId="0A9A822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Ji, Y. (2021) ‘China’s first international boy band selection “CHUANG2021” ends with congratulations, </w:t>
      </w:r>
      <w:proofErr w:type="gramStart"/>
      <w:r w:rsidRPr="00293A23">
        <w:rPr>
          <w:rFonts w:ascii="Times New Roman" w:hAnsi="Times New Roman" w:cs="Times New Roman"/>
          <w:sz w:val="22"/>
          <w:szCs w:val="22"/>
        </w:rPr>
        <w:t>complaints</w:t>
      </w:r>
      <w:proofErr w:type="gramEnd"/>
      <w:r w:rsidRPr="00293A23">
        <w:rPr>
          <w:rFonts w:ascii="Times New Roman" w:hAnsi="Times New Roman" w:cs="Times New Roman"/>
          <w:sz w:val="22"/>
          <w:szCs w:val="22"/>
        </w:rPr>
        <w:t xml:space="preserve"> and considerations - Global Times’, </w:t>
      </w:r>
      <w:r w:rsidRPr="00293A23">
        <w:rPr>
          <w:rFonts w:ascii="Times New Roman" w:hAnsi="Times New Roman" w:cs="Times New Roman"/>
          <w:i/>
          <w:iCs/>
          <w:sz w:val="22"/>
          <w:szCs w:val="22"/>
        </w:rPr>
        <w:t>Global Times</w:t>
      </w:r>
      <w:r w:rsidRPr="00293A23">
        <w:rPr>
          <w:rFonts w:ascii="Times New Roman" w:hAnsi="Times New Roman" w:cs="Times New Roman"/>
          <w:sz w:val="22"/>
          <w:szCs w:val="22"/>
        </w:rPr>
        <w:t xml:space="preserve">, 25 April. Available at: </w:t>
      </w:r>
      <w:hyperlink r:id="rId75" w:history="1">
        <w:r w:rsidRPr="00293A23">
          <w:rPr>
            <w:rStyle w:val="af"/>
            <w:rFonts w:ascii="Times New Roman" w:hAnsi="Times New Roman" w:cs="Times New Roman"/>
            <w:sz w:val="22"/>
            <w:szCs w:val="22"/>
          </w:rPr>
          <w:t>https://www.globaltimes.cn/page/202104/1222009.shtml</w:t>
        </w:r>
      </w:hyperlink>
      <w:r w:rsidRPr="00293A23">
        <w:rPr>
          <w:rFonts w:ascii="Times New Roman" w:hAnsi="Times New Roman" w:cs="Times New Roman"/>
          <w:sz w:val="22"/>
          <w:szCs w:val="22"/>
        </w:rPr>
        <w:t xml:space="preserve"> (Accessed: 19 July 2021).</w:t>
      </w:r>
    </w:p>
    <w:p w14:paraId="64808F93" w14:textId="77777777" w:rsidR="00293A23" w:rsidRPr="00293A23" w:rsidRDefault="00293A23" w:rsidP="00293A23">
      <w:pPr>
        <w:rPr>
          <w:rFonts w:ascii="Times New Roman" w:hAnsi="Times New Roman" w:cs="Times New Roman"/>
          <w:sz w:val="22"/>
          <w:szCs w:val="22"/>
        </w:rPr>
      </w:pPr>
    </w:p>
    <w:p w14:paraId="172406B3" w14:textId="3310E01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Jia, Y. (2020) ‘</w:t>
      </w:r>
      <w:r w:rsidRPr="00293A23">
        <w:rPr>
          <w:rFonts w:ascii="Times New Roman" w:hAnsi="Times New Roman" w:cs="Times New Roman"/>
          <w:sz w:val="22"/>
          <w:szCs w:val="22"/>
        </w:rPr>
        <w:t>基于巴赫金狂欢理论的饭圈文化特点分析</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传播力研究</w:t>
      </w:r>
      <w:r w:rsidRPr="00293A23">
        <w:rPr>
          <w:rFonts w:ascii="Times New Roman" w:hAnsi="Times New Roman" w:cs="Times New Roman"/>
          <w:sz w:val="22"/>
          <w:szCs w:val="22"/>
        </w:rPr>
        <w:t>, 4(09), p. 32+34.</w:t>
      </w:r>
    </w:p>
    <w:p w14:paraId="29714BC3" w14:textId="77777777" w:rsidR="00293A23" w:rsidRPr="00293A23" w:rsidRDefault="00293A23" w:rsidP="00293A23">
      <w:pPr>
        <w:rPr>
          <w:rFonts w:ascii="Times New Roman" w:hAnsi="Times New Roman" w:cs="Times New Roman"/>
          <w:sz w:val="22"/>
          <w:szCs w:val="22"/>
        </w:rPr>
      </w:pPr>
    </w:p>
    <w:p w14:paraId="5C21C390" w14:textId="7A74524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Johnson, D.R. and Post, D. (1996) ‘Law and Borders: The Rise of Law in Cyberspace’, </w:t>
      </w:r>
      <w:r w:rsidRPr="00293A23">
        <w:rPr>
          <w:rFonts w:ascii="Times New Roman" w:hAnsi="Times New Roman" w:cs="Times New Roman"/>
          <w:i/>
          <w:iCs/>
          <w:sz w:val="22"/>
          <w:szCs w:val="22"/>
        </w:rPr>
        <w:t>Stanford Law Review</w:t>
      </w:r>
      <w:r w:rsidRPr="00293A23">
        <w:rPr>
          <w:rFonts w:ascii="Times New Roman" w:hAnsi="Times New Roman" w:cs="Times New Roman"/>
          <w:sz w:val="22"/>
          <w:szCs w:val="22"/>
        </w:rPr>
        <w:t>, 48(5), pp. 1367–1402. doi:</w:t>
      </w:r>
      <w:hyperlink r:id="rId76" w:history="1">
        <w:r w:rsidRPr="00293A23">
          <w:rPr>
            <w:rStyle w:val="af"/>
            <w:rFonts w:ascii="Times New Roman" w:hAnsi="Times New Roman" w:cs="Times New Roman"/>
            <w:sz w:val="22"/>
            <w:szCs w:val="22"/>
          </w:rPr>
          <w:t>10.2307/1229390</w:t>
        </w:r>
      </w:hyperlink>
      <w:r w:rsidRPr="00293A23">
        <w:rPr>
          <w:rFonts w:ascii="Times New Roman" w:hAnsi="Times New Roman" w:cs="Times New Roman"/>
          <w:sz w:val="22"/>
          <w:szCs w:val="22"/>
        </w:rPr>
        <w:t>.</w:t>
      </w:r>
    </w:p>
    <w:p w14:paraId="5B8550D9" w14:textId="77777777" w:rsidR="00293A23" w:rsidRPr="00293A23" w:rsidRDefault="00293A23" w:rsidP="00293A23">
      <w:pPr>
        <w:rPr>
          <w:rFonts w:ascii="Times New Roman" w:hAnsi="Times New Roman" w:cs="Times New Roman"/>
          <w:sz w:val="22"/>
          <w:szCs w:val="22"/>
        </w:rPr>
      </w:pPr>
    </w:p>
    <w:p w14:paraId="1658508B" w14:textId="247B73C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Jones, B. (2016) ‘“I Will Throw You off Your Ship and You Will Drown and Die”: Death Threats, Intra-Fandom Hate, and the Performance of Fangirling’, in Bennett, L. and Booth, P. (eds) </w:t>
      </w:r>
      <w:r w:rsidRPr="00293A23">
        <w:rPr>
          <w:rFonts w:ascii="Times New Roman" w:hAnsi="Times New Roman" w:cs="Times New Roman"/>
          <w:i/>
          <w:iCs/>
          <w:sz w:val="22"/>
          <w:szCs w:val="22"/>
        </w:rPr>
        <w:t xml:space="preserve">Seeing </w:t>
      </w:r>
      <w:proofErr w:type="gramStart"/>
      <w:r w:rsidRPr="00293A23">
        <w:rPr>
          <w:rFonts w:ascii="Times New Roman" w:hAnsi="Times New Roman" w:cs="Times New Roman"/>
          <w:i/>
          <w:iCs/>
          <w:sz w:val="22"/>
          <w:szCs w:val="22"/>
        </w:rPr>
        <w:t>Fans :</w:t>
      </w:r>
      <w:proofErr w:type="gramEnd"/>
      <w:r w:rsidRPr="00293A23">
        <w:rPr>
          <w:rFonts w:ascii="Times New Roman" w:hAnsi="Times New Roman" w:cs="Times New Roman"/>
          <w:i/>
          <w:iCs/>
          <w:sz w:val="22"/>
          <w:szCs w:val="22"/>
        </w:rPr>
        <w:t xml:space="preserve"> Representations of Fandom in Media and Popular Culture</w:t>
      </w:r>
      <w:r w:rsidRPr="00293A23">
        <w:rPr>
          <w:rFonts w:ascii="Times New Roman" w:hAnsi="Times New Roman" w:cs="Times New Roman"/>
          <w:sz w:val="22"/>
          <w:szCs w:val="22"/>
        </w:rPr>
        <w:t>. Bloomsbury Academic, pp. 53–66. doi:</w:t>
      </w:r>
      <w:hyperlink r:id="rId77" w:history="1">
        <w:r w:rsidRPr="00293A23">
          <w:rPr>
            <w:rStyle w:val="af"/>
            <w:rFonts w:ascii="Times New Roman" w:hAnsi="Times New Roman" w:cs="Times New Roman"/>
            <w:sz w:val="22"/>
            <w:szCs w:val="22"/>
          </w:rPr>
          <w:t>10.5040/9781501318481</w:t>
        </w:r>
      </w:hyperlink>
      <w:r w:rsidRPr="00293A23">
        <w:rPr>
          <w:rFonts w:ascii="Times New Roman" w:hAnsi="Times New Roman" w:cs="Times New Roman"/>
          <w:sz w:val="22"/>
          <w:szCs w:val="22"/>
        </w:rPr>
        <w:t>.</w:t>
      </w:r>
    </w:p>
    <w:p w14:paraId="2F15055D" w14:textId="77777777" w:rsidR="00293A23" w:rsidRPr="00293A23" w:rsidRDefault="00293A23" w:rsidP="00293A23">
      <w:pPr>
        <w:rPr>
          <w:rFonts w:ascii="Times New Roman" w:hAnsi="Times New Roman" w:cs="Times New Roman"/>
          <w:sz w:val="22"/>
          <w:szCs w:val="22"/>
        </w:rPr>
      </w:pPr>
    </w:p>
    <w:p w14:paraId="5516A72E" w14:textId="547B8E7C"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Kavka</w:t>
      </w:r>
      <w:proofErr w:type="spellEnd"/>
      <w:r w:rsidRPr="00293A23">
        <w:rPr>
          <w:rFonts w:ascii="Times New Roman" w:hAnsi="Times New Roman" w:cs="Times New Roman"/>
          <w:sz w:val="22"/>
          <w:szCs w:val="22"/>
        </w:rPr>
        <w:t xml:space="preserve">, M. (2020) ‘Taking down the sacred: fuck-me vs. fuck-you celebrity’, </w:t>
      </w:r>
      <w:r w:rsidRPr="00293A23">
        <w:rPr>
          <w:rFonts w:ascii="Times New Roman" w:hAnsi="Times New Roman" w:cs="Times New Roman"/>
          <w:i/>
          <w:iCs/>
          <w:sz w:val="22"/>
          <w:szCs w:val="22"/>
        </w:rPr>
        <w:t>Celebrity Studies</w:t>
      </w:r>
      <w:r w:rsidRPr="00293A23">
        <w:rPr>
          <w:rFonts w:ascii="Times New Roman" w:hAnsi="Times New Roman" w:cs="Times New Roman"/>
          <w:sz w:val="22"/>
          <w:szCs w:val="22"/>
        </w:rPr>
        <w:t>, 11(1), pp. 8–24. doi:</w:t>
      </w:r>
      <w:hyperlink r:id="rId78" w:history="1">
        <w:r w:rsidRPr="00293A23">
          <w:rPr>
            <w:rStyle w:val="af"/>
            <w:rFonts w:ascii="Times New Roman" w:hAnsi="Times New Roman" w:cs="Times New Roman"/>
            <w:sz w:val="22"/>
            <w:szCs w:val="22"/>
          </w:rPr>
          <w:t>10.1080/19392397.2020.1704369</w:t>
        </w:r>
      </w:hyperlink>
      <w:r w:rsidRPr="00293A23">
        <w:rPr>
          <w:rFonts w:ascii="Times New Roman" w:hAnsi="Times New Roman" w:cs="Times New Roman"/>
          <w:sz w:val="22"/>
          <w:szCs w:val="22"/>
        </w:rPr>
        <w:t>.</w:t>
      </w:r>
    </w:p>
    <w:p w14:paraId="231612C0" w14:textId="77777777" w:rsidR="00293A23" w:rsidRPr="00293A23" w:rsidRDefault="00293A23" w:rsidP="00293A23">
      <w:pPr>
        <w:rPr>
          <w:rFonts w:ascii="Times New Roman" w:hAnsi="Times New Roman" w:cs="Times New Roman"/>
          <w:sz w:val="22"/>
          <w:szCs w:val="22"/>
        </w:rPr>
      </w:pPr>
    </w:p>
    <w:p w14:paraId="611882E0" w14:textId="20DA1237"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Ke</w:t>
      </w:r>
      <w:proofErr w:type="spellEnd"/>
      <w:r w:rsidRPr="00293A23">
        <w:rPr>
          <w:rFonts w:ascii="Times New Roman" w:hAnsi="Times New Roman" w:cs="Times New Roman"/>
          <w:sz w:val="22"/>
          <w:szCs w:val="22"/>
        </w:rPr>
        <w:t>, X. and Hou, Y. (2020) ‘</w:t>
      </w:r>
      <w:r w:rsidRPr="00293A23">
        <w:rPr>
          <w:rFonts w:ascii="Times New Roman" w:hAnsi="Times New Roman" w:cs="Times New Roman"/>
          <w:sz w:val="22"/>
          <w:szCs w:val="22"/>
        </w:rPr>
        <w:t>女大学生参与乙女向游戏研究</w:t>
      </w:r>
      <w:r w:rsidRPr="00293A23">
        <w:rPr>
          <w:rFonts w:ascii="Times New Roman" w:hAnsi="Times New Roman" w:cs="Times New Roman"/>
          <w:sz w:val="22"/>
          <w:szCs w:val="22"/>
        </w:rPr>
        <w:t>——</w:t>
      </w:r>
      <w:r w:rsidRPr="00293A23">
        <w:rPr>
          <w:rFonts w:ascii="Times New Roman" w:hAnsi="Times New Roman" w:cs="Times New Roman"/>
          <w:sz w:val="22"/>
          <w:szCs w:val="22"/>
        </w:rPr>
        <w:t>基于社会性别视角</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青年与社会</w:t>
      </w:r>
      <w:r w:rsidRPr="00293A23">
        <w:rPr>
          <w:rFonts w:ascii="Times New Roman" w:hAnsi="Times New Roman" w:cs="Times New Roman"/>
          <w:sz w:val="22"/>
          <w:szCs w:val="22"/>
        </w:rPr>
        <w:t>, (17), pp. 176–178.</w:t>
      </w:r>
    </w:p>
    <w:p w14:paraId="68F97FE0" w14:textId="77777777" w:rsidR="00293A23" w:rsidRPr="00293A23" w:rsidRDefault="00293A23" w:rsidP="00293A23">
      <w:pPr>
        <w:rPr>
          <w:rFonts w:ascii="Times New Roman" w:hAnsi="Times New Roman" w:cs="Times New Roman"/>
          <w:sz w:val="22"/>
          <w:szCs w:val="22"/>
        </w:rPr>
      </w:pPr>
    </w:p>
    <w:p w14:paraId="0461AC30" w14:textId="46ABA18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Keller, J., Mendes, K. and Ringrose, J. (2018) ‘Speaking “unspeakable things”: documenting digital feminist responses to rape culture’, </w:t>
      </w:r>
      <w:r w:rsidRPr="00293A23">
        <w:rPr>
          <w:rFonts w:ascii="Times New Roman" w:hAnsi="Times New Roman" w:cs="Times New Roman"/>
          <w:i/>
          <w:iCs/>
          <w:sz w:val="22"/>
          <w:szCs w:val="22"/>
        </w:rPr>
        <w:t>Journal of Gender Studies</w:t>
      </w:r>
      <w:r w:rsidRPr="00293A23">
        <w:rPr>
          <w:rFonts w:ascii="Times New Roman" w:hAnsi="Times New Roman" w:cs="Times New Roman"/>
          <w:sz w:val="22"/>
          <w:szCs w:val="22"/>
        </w:rPr>
        <w:t>, 27(1), pp. 22–36. doi:</w:t>
      </w:r>
      <w:hyperlink r:id="rId79" w:history="1">
        <w:r w:rsidRPr="00293A23">
          <w:rPr>
            <w:rStyle w:val="af"/>
            <w:rFonts w:ascii="Times New Roman" w:hAnsi="Times New Roman" w:cs="Times New Roman"/>
            <w:sz w:val="22"/>
            <w:szCs w:val="22"/>
          </w:rPr>
          <w:t>10.1080/09589236.2016.1211511</w:t>
        </w:r>
      </w:hyperlink>
      <w:r w:rsidRPr="00293A23">
        <w:rPr>
          <w:rFonts w:ascii="Times New Roman" w:hAnsi="Times New Roman" w:cs="Times New Roman"/>
          <w:sz w:val="22"/>
          <w:szCs w:val="22"/>
        </w:rPr>
        <w:t>.</w:t>
      </w:r>
    </w:p>
    <w:p w14:paraId="41614449" w14:textId="77777777" w:rsidR="00293A23" w:rsidRPr="00293A23" w:rsidRDefault="00293A23" w:rsidP="00293A23">
      <w:pPr>
        <w:rPr>
          <w:rFonts w:ascii="Times New Roman" w:hAnsi="Times New Roman" w:cs="Times New Roman"/>
          <w:sz w:val="22"/>
          <w:szCs w:val="22"/>
        </w:rPr>
      </w:pPr>
    </w:p>
    <w:p w14:paraId="321754A0" w14:textId="4B8588D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Keller, J. and Ringrose, J. (2015) ‘“But then feminism goes out the window!”: exploring teenage girls’ critical response to celebrity feminism’, </w:t>
      </w:r>
      <w:r w:rsidRPr="00293A23">
        <w:rPr>
          <w:rFonts w:ascii="Times New Roman" w:hAnsi="Times New Roman" w:cs="Times New Roman"/>
          <w:i/>
          <w:iCs/>
          <w:sz w:val="22"/>
          <w:szCs w:val="22"/>
        </w:rPr>
        <w:t>Celebrity Studies</w:t>
      </w:r>
      <w:r w:rsidRPr="00293A23">
        <w:rPr>
          <w:rFonts w:ascii="Times New Roman" w:hAnsi="Times New Roman" w:cs="Times New Roman"/>
          <w:sz w:val="22"/>
          <w:szCs w:val="22"/>
        </w:rPr>
        <w:t>, 6(1), pp. 132–135. doi:</w:t>
      </w:r>
      <w:hyperlink r:id="rId80" w:history="1">
        <w:r w:rsidRPr="00293A23">
          <w:rPr>
            <w:rStyle w:val="af"/>
            <w:rFonts w:ascii="Times New Roman" w:hAnsi="Times New Roman" w:cs="Times New Roman"/>
            <w:sz w:val="22"/>
            <w:szCs w:val="22"/>
          </w:rPr>
          <w:t>10.1080/19392397.2015.1005402</w:t>
        </w:r>
      </w:hyperlink>
      <w:r w:rsidRPr="00293A23">
        <w:rPr>
          <w:rFonts w:ascii="Times New Roman" w:hAnsi="Times New Roman" w:cs="Times New Roman"/>
          <w:sz w:val="22"/>
          <w:szCs w:val="22"/>
        </w:rPr>
        <w:t>.</w:t>
      </w:r>
    </w:p>
    <w:p w14:paraId="5CDFCEFD" w14:textId="77777777" w:rsidR="00293A23" w:rsidRPr="00293A23" w:rsidRDefault="00293A23" w:rsidP="00293A23">
      <w:pPr>
        <w:rPr>
          <w:rFonts w:ascii="Times New Roman" w:hAnsi="Times New Roman" w:cs="Times New Roman"/>
          <w:sz w:val="22"/>
          <w:szCs w:val="22"/>
        </w:rPr>
      </w:pPr>
    </w:p>
    <w:p w14:paraId="441657E4" w14:textId="34DA2A4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Kemp, S. (</w:t>
      </w:r>
      <w:r>
        <w:rPr>
          <w:rFonts w:ascii="Times New Roman" w:hAnsi="Times New Roman" w:cs="Times New Roman"/>
          <w:sz w:val="22"/>
          <w:szCs w:val="22"/>
        </w:rPr>
        <w:t>2021</w:t>
      </w:r>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Digital in China: All the Statistics You Need in 2021</w:t>
      </w:r>
      <w:r w:rsidRPr="00293A23">
        <w:rPr>
          <w:rFonts w:ascii="Times New Roman" w:hAnsi="Times New Roman" w:cs="Times New Roman"/>
          <w:sz w:val="22"/>
          <w:szCs w:val="22"/>
        </w:rPr>
        <w:t xml:space="preserve">, </w:t>
      </w:r>
      <w:proofErr w:type="spellStart"/>
      <w:r w:rsidRPr="00293A23">
        <w:rPr>
          <w:rFonts w:ascii="Times New Roman" w:hAnsi="Times New Roman" w:cs="Times New Roman"/>
          <w:i/>
          <w:iCs/>
          <w:sz w:val="22"/>
          <w:szCs w:val="22"/>
        </w:rPr>
        <w:t>DataReportal</w:t>
      </w:r>
      <w:proofErr w:type="spellEnd"/>
      <w:r w:rsidRPr="00293A23">
        <w:rPr>
          <w:rFonts w:ascii="Times New Roman" w:hAnsi="Times New Roman" w:cs="Times New Roman"/>
          <w:i/>
          <w:iCs/>
          <w:sz w:val="22"/>
          <w:szCs w:val="22"/>
        </w:rPr>
        <w:t xml:space="preserve"> – Global Digital Insights</w:t>
      </w:r>
      <w:r w:rsidRPr="00293A23">
        <w:rPr>
          <w:rFonts w:ascii="Times New Roman" w:hAnsi="Times New Roman" w:cs="Times New Roman"/>
          <w:sz w:val="22"/>
          <w:szCs w:val="22"/>
        </w:rPr>
        <w:t xml:space="preserve">. Available at: </w:t>
      </w:r>
      <w:hyperlink r:id="rId81" w:history="1">
        <w:r w:rsidRPr="00293A23">
          <w:rPr>
            <w:rStyle w:val="af"/>
            <w:rFonts w:ascii="Times New Roman" w:hAnsi="Times New Roman" w:cs="Times New Roman"/>
            <w:sz w:val="22"/>
            <w:szCs w:val="22"/>
          </w:rPr>
          <w:t>https://datareportal.com/reports/digital-2021-china</w:t>
        </w:r>
      </w:hyperlink>
      <w:r w:rsidRPr="00293A23">
        <w:rPr>
          <w:rFonts w:ascii="Times New Roman" w:hAnsi="Times New Roman" w:cs="Times New Roman"/>
          <w:sz w:val="22"/>
          <w:szCs w:val="22"/>
        </w:rPr>
        <w:t xml:space="preserve"> (Accessed: 24 June 2021).</w:t>
      </w:r>
    </w:p>
    <w:p w14:paraId="3093FA1F" w14:textId="77777777" w:rsidR="00293A23" w:rsidRPr="00293A23" w:rsidRDefault="00293A23" w:rsidP="00293A23">
      <w:pPr>
        <w:rPr>
          <w:rFonts w:ascii="Times New Roman" w:hAnsi="Times New Roman" w:cs="Times New Roman"/>
          <w:sz w:val="22"/>
          <w:szCs w:val="22"/>
        </w:rPr>
      </w:pPr>
    </w:p>
    <w:p w14:paraId="28369089" w14:textId="37EF506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Knudsen, B.T. and Stage, C. (2012) ‘Contagious bodies. An investigation of affective and discursive strategies in contemporary online activism’, </w:t>
      </w:r>
      <w:r w:rsidRPr="00293A23">
        <w:rPr>
          <w:rFonts w:ascii="Times New Roman" w:hAnsi="Times New Roman" w:cs="Times New Roman"/>
          <w:i/>
          <w:iCs/>
          <w:sz w:val="22"/>
          <w:szCs w:val="22"/>
        </w:rPr>
        <w:t>Emotion, Space and Society</w:t>
      </w:r>
      <w:r w:rsidRPr="00293A23">
        <w:rPr>
          <w:rFonts w:ascii="Times New Roman" w:hAnsi="Times New Roman" w:cs="Times New Roman"/>
          <w:sz w:val="22"/>
          <w:szCs w:val="22"/>
        </w:rPr>
        <w:t>, 5(3), pp. 148–155. doi:</w:t>
      </w:r>
      <w:hyperlink r:id="rId82" w:history="1">
        <w:r w:rsidRPr="00293A23">
          <w:rPr>
            <w:rStyle w:val="af"/>
            <w:rFonts w:ascii="Times New Roman" w:hAnsi="Times New Roman" w:cs="Times New Roman"/>
            <w:sz w:val="22"/>
            <w:szCs w:val="22"/>
          </w:rPr>
          <w:t>10.1016/j.emospa.2011.08.004</w:t>
        </w:r>
      </w:hyperlink>
      <w:r w:rsidRPr="00293A23">
        <w:rPr>
          <w:rFonts w:ascii="Times New Roman" w:hAnsi="Times New Roman" w:cs="Times New Roman"/>
          <w:sz w:val="22"/>
          <w:szCs w:val="22"/>
        </w:rPr>
        <w:t>.</w:t>
      </w:r>
    </w:p>
    <w:p w14:paraId="72ED4547" w14:textId="77777777" w:rsidR="00293A23" w:rsidRPr="00293A23" w:rsidRDefault="00293A23" w:rsidP="00293A23">
      <w:pPr>
        <w:rPr>
          <w:rFonts w:ascii="Times New Roman" w:hAnsi="Times New Roman" w:cs="Times New Roman"/>
          <w:sz w:val="22"/>
          <w:szCs w:val="22"/>
        </w:rPr>
      </w:pPr>
    </w:p>
    <w:p w14:paraId="50538EEB" w14:textId="1387B346"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Kuo</w:t>
      </w:r>
      <w:proofErr w:type="spellEnd"/>
      <w:r w:rsidRPr="00293A23">
        <w:rPr>
          <w:rFonts w:ascii="Times New Roman" w:hAnsi="Times New Roman" w:cs="Times New Roman"/>
          <w:sz w:val="22"/>
          <w:szCs w:val="22"/>
        </w:rPr>
        <w:t xml:space="preserve">, R. (2018) ‘Racial justice activist hashtags: </w:t>
      </w:r>
      <w:proofErr w:type="spellStart"/>
      <w:r w:rsidRPr="00293A23">
        <w:rPr>
          <w:rFonts w:ascii="Times New Roman" w:hAnsi="Times New Roman" w:cs="Times New Roman"/>
          <w:sz w:val="22"/>
          <w:szCs w:val="22"/>
        </w:rPr>
        <w:t>Counterpublics</w:t>
      </w:r>
      <w:proofErr w:type="spellEnd"/>
      <w:r w:rsidRPr="00293A23">
        <w:rPr>
          <w:rFonts w:ascii="Times New Roman" w:hAnsi="Times New Roman" w:cs="Times New Roman"/>
          <w:sz w:val="22"/>
          <w:szCs w:val="22"/>
        </w:rPr>
        <w:t xml:space="preserve"> and discourse circulation’, </w:t>
      </w:r>
      <w:r w:rsidRPr="00293A23">
        <w:rPr>
          <w:rFonts w:ascii="Times New Roman" w:hAnsi="Times New Roman" w:cs="Times New Roman"/>
          <w:i/>
          <w:iCs/>
          <w:sz w:val="22"/>
          <w:szCs w:val="22"/>
        </w:rPr>
        <w:t>New Media &amp; Society</w:t>
      </w:r>
      <w:r w:rsidRPr="00293A23">
        <w:rPr>
          <w:rFonts w:ascii="Times New Roman" w:hAnsi="Times New Roman" w:cs="Times New Roman"/>
          <w:sz w:val="22"/>
          <w:szCs w:val="22"/>
        </w:rPr>
        <w:t>, 20(2), pp. 495–514. doi:</w:t>
      </w:r>
      <w:hyperlink r:id="rId83" w:history="1">
        <w:r w:rsidRPr="00293A23">
          <w:rPr>
            <w:rStyle w:val="af"/>
            <w:rFonts w:ascii="Times New Roman" w:hAnsi="Times New Roman" w:cs="Times New Roman"/>
            <w:sz w:val="22"/>
            <w:szCs w:val="22"/>
          </w:rPr>
          <w:t>10.1177/1461444816663485</w:t>
        </w:r>
      </w:hyperlink>
      <w:r w:rsidRPr="00293A23">
        <w:rPr>
          <w:rFonts w:ascii="Times New Roman" w:hAnsi="Times New Roman" w:cs="Times New Roman"/>
          <w:sz w:val="22"/>
          <w:szCs w:val="22"/>
        </w:rPr>
        <w:t>.</w:t>
      </w:r>
    </w:p>
    <w:p w14:paraId="57F54F48" w14:textId="77777777" w:rsidR="00293A23" w:rsidRPr="00293A23" w:rsidRDefault="00293A23" w:rsidP="00293A23">
      <w:pPr>
        <w:rPr>
          <w:rFonts w:ascii="Times New Roman" w:hAnsi="Times New Roman" w:cs="Times New Roman"/>
          <w:sz w:val="22"/>
          <w:szCs w:val="22"/>
        </w:rPr>
      </w:pPr>
    </w:p>
    <w:p w14:paraId="309E9B39" w14:textId="78EF689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Lee, H., Chang, D.R. and </w:t>
      </w:r>
      <w:proofErr w:type="spellStart"/>
      <w:r w:rsidRPr="00293A23">
        <w:rPr>
          <w:rFonts w:ascii="Times New Roman" w:hAnsi="Times New Roman" w:cs="Times New Roman"/>
          <w:sz w:val="22"/>
          <w:szCs w:val="22"/>
        </w:rPr>
        <w:t>Einwiller</w:t>
      </w:r>
      <w:proofErr w:type="spellEnd"/>
      <w:r w:rsidRPr="00293A23">
        <w:rPr>
          <w:rFonts w:ascii="Times New Roman" w:hAnsi="Times New Roman" w:cs="Times New Roman"/>
          <w:sz w:val="22"/>
          <w:szCs w:val="22"/>
        </w:rPr>
        <w:t xml:space="preserve">, S. (2020) ‘A study on the dynamics between the moral reasoning process and celebrity image and their impact on consumers’ support for celebrity comebacks after a transgression’, </w:t>
      </w:r>
      <w:r w:rsidRPr="00293A23">
        <w:rPr>
          <w:rFonts w:ascii="Times New Roman" w:hAnsi="Times New Roman" w:cs="Times New Roman"/>
          <w:i/>
          <w:iCs/>
          <w:sz w:val="22"/>
          <w:szCs w:val="22"/>
        </w:rPr>
        <w:t>Journal of Product &amp; Brand Management</w:t>
      </w:r>
      <w:r w:rsidRPr="00293A23">
        <w:rPr>
          <w:rFonts w:ascii="Times New Roman" w:hAnsi="Times New Roman" w:cs="Times New Roman"/>
          <w:sz w:val="22"/>
          <w:szCs w:val="22"/>
        </w:rPr>
        <w:t>, 29(6), pp. 729–743. doi:</w:t>
      </w:r>
      <w:hyperlink r:id="rId84" w:history="1">
        <w:r w:rsidRPr="00293A23">
          <w:rPr>
            <w:rStyle w:val="af"/>
            <w:rFonts w:ascii="Times New Roman" w:hAnsi="Times New Roman" w:cs="Times New Roman"/>
            <w:sz w:val="22"/>
            <w:szCs w:val="22"/>
          </w:rPr>
          <w:t>10.1108/JPBM-02-2019-2259</w:t>
        </w:r>
      </w:hyperlink>
      <w:r w:rsidRPr="00293A23">
        <w:rPr>
          <w:rFonts w:ascii="Times New Roman" w:hAnsi="Times New Roman" w:cs="Times New Roman"/>
          <w:sz w:val="22"/>
          <w:szCs w:val="22"/>
        </w:rPr>
        <w:t>.</w:t>
      </w:r>
    </w:p>
    <w:p w14:paraId="5E0EA61A" w14:textId="77777777" w:rsidR="00293A23" w:rsidRPr="00293A23" w:rsidRDefault="00293A23" w:rsidP="00293A23">
      <w:pPr>
        <w:rPr>
          <w:rFonts w:ascii="Times New Roman" w:hAnsi="Times New Roman" w:cs="Times New Roman"/>
          <w:sz w:val="22"/>
          <w:szCs w:val="22"/>
        </w:rPr>
      </w:pPr>
    </w:p>
    <w:p w14:paraId="072085C5" w14:textId="73070B7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van Leeuwen, T. (2018) ‘Moral evaluation in critical discourse analysis’, </w:t>
      </w:r>
      <w:r w:rsidRPr="00293A23">
        <w:rPr>
          <w:rFonts w:ascii="Times New Roman" w:hAnsi="Times New Roman" w:cs="Times New Roman"/>
          <w:i/>
          <w:iCs/>
          <w:sz w:val="22"/>
          <w:szCs w:val="22"/>
        </w:rPr>
        <w:t>Critical Discourse Studies</w:t>
      </w:r>
      <w:r w:rsidRPr="00293A23">
        <w:rPr>
          <w:rFonts w:ascii="Times New Roman" w:hAnsi="Times New Roman" w:cs="Times New Roman"/>
          <w:sz w:val="22"/>
          <w:szCs w:val="22"/>
        </w:rPr>
        <w:t>, 15(2), pp. 140–153. doi:</w:t>
      </w:r>
      <w:hyperlink r:id="rId85" w:history="1">
        <w:r w:rsidRPr="00293A23">
          <w:rPr>
            <w:rStyle w:val="af"/>
            <w:rFonts w:ascii="Times New Roman" w:hAnsi="Times New Roman" w:cs="Times New Roman"/>
            <w:sz w:val="22"/>
            <w:szCs w:val="22"/>
          </w:rPr>
          <w:t>10.1080/17405904.2018.1427120</w:t>
        </w:r>
      </w:hyperlink>
      <w:r w:rsidRPr="00293A23">
        <w:rPr>
          <w:rFonts w:ascii="Times New Roman" w:hAnsi="Times New Roman" w:cs="Times New Roman"/>
          <w:sz w:val="22"/>
          <w:szCs w:val="22"/>
        </w:rPr>
        <w:t>.</w:t>
      </w:r>
    </w:p>
    <w:p w14:paraId="70507E4B" w14:textId="77777777" w:rsidR="00293A23" w:rsidRPr="00293A23" w:rsidRDefault="00293A23" w:rsidP="00293A23">
      <w:pPr>
        <w:rPr>
          <w:rFonts w:ascii="Times New Roman" w:hAnsi="Times New Roman" w:cs="Times New Roman"/>
          <w:sz w:val="22"/>
          <w:szCs w:val="22"/>
        </w:rPr>
      </w:pPr>
    </w:p>
    <w:p w14:paraId="05B88F37" w14:textId="5B09F2F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Lei, A. (2017) ‘</w:t>
      </w:r>
      <w:r w:rsidRPr="00293A23">
        <w:rPr>
          <w:rFonts w:ascii="Times New Roman" w:hAnsi="Times New Roman" w:cs="Times New Roman"/>
          <w:sz w:val="22"/>
          <w:szCs w:val="22"/>
        </w:rPr>
        <w:t>新媒体环境下新闻评论与女权思潮的互动思考</w:t>
      </w:r>
      <w:r w:rsidRPr="00293A23">
        <w:rPr>
          <w:rFonts w:ascii="Times New Roman" w:hAnsi="Times New Roman" w:cs="Times New Roman"/>
          <w:sz w:val="22"/>
          <w:szCs w:val="22"/>
        </w:rPr>
        <w:t>——</w:t>
      </w:r>
      <w:r w:rsidRPr="00293A23">
        <w:rPr>
          <w:rFonts w:ascii="Times New Roman" w:hAnsi="Times New Roman" w:cs="Times New Roman"/>
          <w:sz w:val="22"/>
          <w:szCs w:val="22"/>
        </w:rPr>
        <w:t>以女德讲师丁璇事件的评论为例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电视指南</w:t>
      </w:r>
      <w:r w:rsidRPr="00293A23">
        <w:rPr>
          <w:rFonts w:ascii="Times New Roman" w:hAnsi="Times New Roman" w:cs="Times New Roman"/>
          <w:sz w:val="22"/>
          <w:szCs w:val="22"/>
        </w:rPr>
        <w:t>, (16), p. 214.</w:t>
      </w:r>
    </w:p>
    <w:p w14:paraId="27BAC0FA" w14:textId="77777777" w:rsidR="00293A23" w:rsidRPr="00293A23" w:rsidRDefault="00293A23" w:rsidP="00293A23">
      <w:pPr>
        <w:rPr>
          <w:rFonts w:ascii="Times New Roman" w:hAnsi="Times New Roman" w:cs="Times New Roman"/>
          <w:sz w:val="22"/>
          <w:szCs w:val="22"/>
        </w:rPr>
      </w:pPr>
    </w:p>
    <w:p w14:paraId="145AF0BF" w14:textId="428A091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 G. (2020) </w:t>
      </w:r>
      <w:r w:rsidRPr="00293A23">
        <w:rPr>
          <w:rFonts w:ascii="Times New Roman" w:hAnsi="Times New Roman" w:cs="Times New Roman"/>
          <w:sz w:val="22"/>
          <w:szCs w:val="22"/>
        </w:rPr>
        <w:t>表征与建构：偶像团体养成类节目奇观研究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山西大学</w:t>
      </w:r>
      <w:r w:rsidRPr="00293A23">
        <w:rPr>
          <w:rFonts w:ascii="Times New Roman" w:hAnsi="Times New Roman" w:cs="Times New Roman"/>
          <w:sz w:val="22"/>
          <w:szCs w:val="22"/>
        </w:rPr>
        <w:t xml:space="preserve">. Available at: </w:t>
      </w:r>
      <w:hyperlink r:id="rId86" w:history="1">
        <w:r w:rsidRPr="00293A23">
          <w:rPr>
            <w:rStyle w:val="af"/>
            <w:rFonts w:ascii="Times New Roman" w:hAnsi="Times New Roman" w:cs="Times New Roman"/>
            <w:sz w:val="22"/>
            <w:szCs w:val="22"/>
          </w:rPr>
          <w:t>https://kns.cnki.net/kcms/detail/detail.aspx?dbcode=CMFD&amp;dbname=CMFD202101&amp;filename=1020626402.nh&amp;uniplatform=NZKPT&amp;v=jvAXWa5JFiKeadY8urThu5ikayMTNh6jK6eJYPdyXPG2T8BACCYbx0sArmPwICvn</w:t>
        </w:r>
      </w:hyperlink>
      <w:r w:rsidRPr="00293A23">
        <w:rPr>
          <w:rFonts w:ascii="Times New Roman" w:hAnsi="Times New Roman" w:cs="Times New Roman"/>
          <w:sz w:val="22"/>
          <w:szCs w:val="22"/>
        </w:rPr>
        <w:t xml:space="preserve"> (Accessed: 7 September 2021).</w:t>
      </w:r>
    </w:p>
    <w:p w14:paraId="448BA221" w14:textId="77777777" w:rsidR="00293A23" w:rsidRPr="00293A23" w:rsidRDefault="00293A23" w:rsidP="00293A23">
      <w:pPr>
        <w:rPr>
          <w:rFonts w:ascii="Times New Roman" w:hAnsi="Times New Roman" w:cs="Times New Roman"/>
          <w:sz w:val="22"/>
          <w:szCs w:val="22"/>
        </w:rPr>
      </w:pPr>
    </w:p>
    <w:p w14:paraId="7FD298F6" w14:textId="3BD79F9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 J. (2020) ‘</w:t>
      </w:r>
      <w:r w:rsidRPr="00293A23">
        <w:rPr>
          <w:rFonts w:ascii="Times New Roman" w:hAnsi="Times New Roman" w:cs="Times New Roman"/>
          <w:sz w:val="22"/>
          <w:szCs w:val="22"/>
        </w:rPr>
        <w:t>社交媒体为女权发展带来的新特征</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以</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宇芽被家暴事件</w:t>
      </w:r>
      <w:r w:rsidRPr="00293A23">
        <w:rPr>
          <w:rFonts w:ascii="Times New Roman" w:hAnsi="Times New Roman" w:cs="Times New Roman"/>
          <w:sz w:val="22"/>
          <w:szCs w:val="22"/>
        </w:rPr>
        <w:t>”</w:t>
      </w:r>
      <w:r w:rsidRPr="00293A23">
        <w:rPr>
          <w:rFonts w:ascii="Times New Roman" w:hAnsi="Times New Roman" w:cs="Times New Roman"/>
          <w:sz w:val="22"/>
          <w:szCs w:val="22"/>
        </w:rPr>
        <w:t>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视听</w:t>
      </w:r>
      <w:r w:rsidRPr="00293A23">
        <w:rPr>
          <w:rFonts w:ascii="Times New Roman" w:hAnsi="Times New Roman" w:cs="Times New Roman"/>
          <w:sz w:val="22"/>
          <w:szCs w:val="22"/>
        </w:rPr>
        <w:t>, (01), pp. 153–154.</w:t>
      </w:r>
    </w:p>
    <w:p w14:paraId="5A12F26C" w14:textId="77777777" w:rsidR="00293A23" w:rsidRPr="00293A23" w:rsidRDefault="00293A23" w:rsidP="00293A23">
      <w:pPr>
        <w:rPr>
          <w:rFonts w:ascii="Times New Roman" w:hAnsi="Times New Roman" w:cs="Times New Roman"/>
          <w:sz w:val="22"/>
          <w:szCs w:val="22"/>
        </w:rPr>
      </w:pPr>
    </w:p>
    <w:p w14:paraId="4D4323CE" w14:textId="23EAEF6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 M. (2021) ‘</w:t>
      </w:r>
      <w:proofErr w:type="gramStart"/>
      <w:r w:rsidRPr="00293A23">
        <w:rPr>
          <w:rFonts w:ascii="Times New Roman" w:hAnsi="Times New Roman" w:cs="Times New Roman"/>
          <w:sz w:val="22"/>
          <w:szCs w:val="22"/>
        </w:rPr>
        <w:t>从</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情感劳动</w:t>
      </w:r>
      <w:r w:rsidRPr="00293A23">
        <w:rPr>
          <w:rFonts w:ascii="Times New Roman" w:hAnsi="Times New Roman" w:cs="Times New Roman"/>
          <w:sz w:val="22"/>
          <w:szCs w:val="22"/>
        </w:rPr>
        <w:t>”</w:t>
      </w:r>
      <w:r w:rsidRPr="00293A23">
        <w:rPr>
          <w:rFonts w:ascii="Times New Roman" w:hAnsi="Times New Roman" w:cs="Times New Roman"/>
          <w:sz w:val="22"/>
          <w:szCs w:val="22"/>
        </w:rPr>
        <w:t>到</w:t>
      </w:r>
      <w:r w:rsidRPr="00293A23">
        <w:rPr>
          <w:rFonts w:ascii="Times New Roman" w:hAnsi="Times New Roman" w:cs="Times New Roman"/>
          <w:sz w:val="22"/>
          <w:szCs w:val="22"/>
        </w:rPr>
        <w:t>“</w:t>
      </w:r>
      <w:r w:rsidRPr="00293A23">
        <w:rPr>
          <w:rFonts w:ascii="Times New Roman" w:hAnsi="Times New Roman" w:cs="Times New Roman"/>
          <w:sz w:val="22"/>
          <w:szCs w:val="22"/>
        </w:rPr>
        <w:t>消费过度</w:t>
      </w:r>
      <w:r w:rsidRPr="00293A23">
        <w:rPr>
          <w:rFonts w:ascii="Times New Roman" w:hAnsi="Times New Roman" w:cs="Times New Roman"/>
          <w:sz w:val="22"/>
          <w:szCs w:val="22"/>
        </w:rPr>
        <w:t>”——</w:t>
      </w:r>
      <w:r w:rsidRPr="00293A23">
        <w:rPr>
          <w:rFonts w:ascii="Times New Roman" w:hAnsi="Times New Roman" w:cs="Times New Roman"/>
          <w:sz w:val="22"/>
          <w:szCs w:val="22"/>
        </w:rPr>
        <w:t>偶像与粉丝关系重构与权力异化</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新闻研究导刊</w:t>
      </w:r>
      <w:r w:rsidRPr="00293A23">
        <w:rPr>
          <w:rFonts w:ascii="Times New Roman" w:hAnsi="Times New Roman" w:cs="Times New Roman"/>
          <w:sz w:val="22"/>
          <w:szCs w:val="22"/>
        </w:rPr>
        <w:t>, 12(11), pp. 33–35.</w:t>
      </w:r>
    </w:p>
    <w:p w14:paraId="06EF17EA" w14:textId="77777777" w:rsidR="00293A23" w:rsidRPr="00293A23" w:rsidRDefault="00293A23" w:rsidP="00293A23">
      <w:pPr>
        <w:rPr>
          <w:rFonts w:ascii="Times New Roman" w:hAnsi="Times New Roman" w:cs="Times New Roman"/>
          <w:sz w:val="22"/>
          <w:szCs w:val="22"/>
        </w:rPr>
      </w:pPr>
    </w:p>
    <w:p w14:paraId="23C17B37" w14:textId="1D75292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 S. (2020) </w:t>
      </w:r>
      <w:r w:rsidRPr="00293A23">
        <w:rPr>
          <w:rFonts w:ascii="Times New Roman" w:hAnsi="Times New Roman" w:cs="Times New Roman"/>
          <w:sz w:val="22"/>
          <w:szCs w:val="22"/>
        </w:rPr>
        <w:t>互动仪式链理论下微博粉丝群体的价值观培养研究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河北大学</w:t>
      </w:r>
      <w:r w:rsidRPr="00293A23">
        <w:rPr>
          <w:rFonts w:ascii="Times New Roman" w:hAnsi="Times New Roman" w:cs="Times New Roman"/>
          <w:sz w:val="22"/>
          <w:szCs w:val="22"/>
        </w:rPr>
        <w:t xml:space="preserve">. Available at: </w:t>
      </w:r>
      <w:hyperlink r:id="rId87" w:history="1">
        <w:r w:rsidRPr="00293A23">
          <w:rPr>
            <w:rStyle w:val="af"/>
            <w:rFonts w:ascii="Times New Roman" w:hAnsi="Times New Roman" w:cs="Times New Roman"/>
            <w:sz w:val="22"/>
            <w:szCs w:val="22"/>
          </w:rPr>
          <w:t>https://kns.cnki.net/kcms/detail/detail.aspx?dbcode=CMFD&amp;dbname=CMFD202002&amp;filename=1020753531.nh&amp;v=7g%25mmd2Bzy%25mmd2BDIJFbwAfECujr2Ar96Bxo1Lfk9UtrV9mkkNi2kFyOVyZhZRUzkd7dGa%25mmd2ByJ</w:t>
        </w:r>
      </w:hyperlink>
      <w:r w:rsidRPr="00293A23">
        <w:rPr>
          <w:rFonts w:ascii="Times New Roman" w:hAnsi="Times New Roman" w:cs="Times New Roman"/>
          <w:sz w:val="22"/>
          <w:szCs w:val="22"/>
        </w:rPr>
        <w:t xml:space="preserve"> (Accessed: 8 August 2021).</w:t>
      </w:r>
    </w:p>
    <w:p w14:paraId="32B87909" w14:textId="77777777" w:rsidR="00293A23" w:rsidRPr="00293A23" w:rsidRDefault="00293A23" w:rsidP="00293A23">
      <w:pPr>
        <w:rPr>
          <w:rFonts w:ascii="Times New Roman" w:hAnsi="Times New Roman" w:cs="Times New Roman"/>
          <w:sz w:val="22"/>
          <w:szCs w:val="22"/>
        </w:rPr>
      </w:pPr>
    </w:p>
    <w:p w14:paraId="50A0BD9A" w14:textId="6A082D2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 W. (2021) ‘</w:t>
      </w:r>
      <w:r w:rsidRPr="00293A23">
        <w:rPr>
          <w:rFonts w:ascii="Times New Roman" w:hAnsi="Times New Roman" w:cs="Times New Roman"/>
          <w:sz w:val="22"/>
          <w:szCs w:val="22"/>
        </w:rPr>
        <w:t>《创造营</w:t>
      </w:r>
      <w:r w:rsidRPr="00293A23">
        <w:rPr>
          <w:rFonts w:ascii="Times New Roman" w:hAnsi="Times New Roman" w:cs="Times New Roman"/>
          <w:sz w:val="22"/>
          <w:szCs w:val="22"/>
        </w:rPr>
        <w:t>2021</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试水</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国际化</w:t>
      </w:r>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Yang Cheng Evening News</w:t>
      </w:r>
      <w:r w:rsidRPr="00293A23">
        <w:rPr>
          <w:rFonts w:ascii="Times New Roman" w:hAnsi="Times New Roman" w:cs="Times New Roman"/>
          <w:sz w:val="22"/>
          <w:szCs w:val="22"/>
        </w:rPr>
        <w:t xml:space="preserve">, 8 February. Available at: </w:t>
      </w:r>
      <w:hyperlink r:id="rId88" w:history="1">
        <w:r w:rsidRPr="00293A23">
          <w:rPr>
            <w:rStyle w:val="af"/>
            <w:rFonts w:ascii="Times New Roman" w:hAnsi="Times New Roman" w:cs="Times New Roman"/>
            <w:sz w:val="22"/>
            <w:szCs w:val="22"/>
          </w:rPr>
          <w:t>http://ent.ycwb.com/2021-02/08/content_1465352.htm</w:t>
        </w:r>
      </w:hyperlink>
      <w:r w:rsidRPr="00293A23">
        <w:rPr>
          <w:rFonts w:ascii="Times New Roman" w:hAnsi="Times New Roman" w:cs="Times New Roman"/>
          <w:sz w:val="22"/>
          <w:szCs w:val="22"/>
        </w:rPr>
        <w:t xml:space="preserve"> (Accessed: 19 July 2021).</w:t>
      </w:r>
    </w:p>
    <w:p w14:paraId="56B8232E" w14:textId="77777777" w:rsidR="00293A23" w:rsidRPr="00293A23" w:rsidRDefault="00293A23" w:rsidP="00293A23">
      <w:pPr>
        <w:rPr>
          <w:rFonts w:ascii="Times New Roman" w:hAnsi="Times New Roman" w:cs="Times New Roman"/>
          <w:sz w:val="22"/>
          <w:szCs w:val="22"/>
        </w:rPr>
      </w:pPr>
    </w:p>
    <w:p w14:paraId="4196A7DE" w14:textId="712A6D8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 Z. and Liu, C. (2020) ‘</w:t>
      </w:r>
      <w:r w:rsidRPr="00293A23">
        <w:rPr>
          <w:rFonts w:ascii="Times New Roman" w:hAnsi="Times New Roman" w:cs="Times New Roman"/>
          <w:sz w:val="22"/>
          <w:szCs w:val="22"/>
        </w:rPr>
        <w:t>基于粉丝经济与偶像效应的高校学生消费观研究</w:t>
      </w:r>
      <w:r w:rsidRPr="00293A23">
        <w:rPr>
          <w:rFonts w:ascii="Times New Roman" w:hAnsi="Times New Roman" w:cs="Times New Roman"/>
          <w:sz w:val="22"/>
          <w:szCs w:val="22"/>
        </w:rPr>
        <w:t>——</w:t>
      </w:r>
      <w:r w:rsidRPr="00293A23">
        <w:rPr>
          <w:rFonts w:ascii="Times New Roman" w:hAnsi="Times New Roman" w:cs="Times New Roman"/>
          <w:sz w:val="22"/>
          <w:szCs w:val="22"/>
        </w:rPr>
        <w:t>以蚌埠市高校学生群体为例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营销界</w:t>
      </w:r>
      <w:r w:rsidRPr="00293A23">
        <w:rPr>
          <w:rFonts w:ascii="Times New Roman" w:hAnsi="Times New Roman" w:cs="Times New Roman"/>
          <w:sz w:val="22"/>
          <w:szCs w:val="22"/>
        </w:rPr>
        <w:t>, (17), pp. 80–82.</w:t>
      </w:r>
    </w:p>
    <w:p w14:paraId="03B8E1BD" w14:textId="77777777" w:rsidR="00293A23" w:rsidRPr="00293A23" w:rsidRDefault="00293A23" w:rsidP="00293A23">
      <w:pPr>
        <w:rPr>
          <w:rFonts w:ascii="Times New Roman" w:hAnsi="Times New Roman" w:cs="Times New Roman"/>
          <w:sz w:val="22"/>
          <w:szCs w:val="22"/>
        </w:rPr>
      </w:pPr>
    </w:p>
    <w:p w14:paraId="2610A4C3" w14:textId="7276673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Lin, T. (2021) ‘Nisu, or I Want My Male Idol to Be My Female Lover’, </w:t>
      </w:r>
      <w:r w:rsidRPr="00293A23">
        <w:rPr>
          <w:rFonts w:ascii="Times New Roman" w:hAnsi="Times New Roman" w:cs="Times New Roman"/>
          <w:i/>
          <w:iCs/>
          <w:sz w:val="22"/>
          <w:szCs w:val="22"/>
        </w:rPr>
        <w:t>Chaoyang Trap House</w:t>
      </w:r>
      <w:r w:rsidRPr="00293A23">
        <w:rPr>
          <w:rFonts w:ascii="Times New Roman" w:hAnsi="Times New Roman" w:cs="Times New Roman"/>
          <w:sz w:val="22"/>
          <w:szCs w:val="22"/>
        </w:rPr>
        <w:t xml:space="preserve">, March. Available at: </w:t>
      </w:r>
      <w:hyperlink r:id="rId89" w:history="1">
        <w:r w:rsidRPr="00293A23">
          <w:rPr>
            <w:rStyle w:val="af"/>
            <w:rFonts w:ascii="Times New Roman" w:hAnsi="Times New Roman" w:cs="Times New Roman"/>
            <w:sz w:val="22"/>
            <w:szCs w:val="22"/>
          </w:rPr>
          <w:t>https://chaoyangtrap.house/male-idol-female-lover/</w:t>
        </w:r>
      </w:hyperlink>
      <w:r w:rsidRPr="00293A23">
        <w:rPr>
          <w:rFonts w:ascii="Times New Roman" w:hAnsi="Times New Roman" w:cs="Times New Roman"/>
          <w:sz w:val="22"/>
          <w:szCs w:val="22"/>
        </w:rPr>
        <w:t>.</w:t>
      </w:r>
    </w:p>
    <w:p w14:paraId="4362ADC1" w14:textId="77777777" w:rsidR="00293A23" w:rsidRPr="00293A23" w:rsidRDefault="00293A23" w:rsidP="00293A23">
      <w:pPr>
        <w:rPr>
          <w:rFonts w:ascii="Times New Roman" w:hAnsi="Times New Roman" w:cs="Times New Roman"/>
          <w:sz w:val="22"/>
          <w:szCs w:val="22"/>
        </w:rPr>
      </w:pPr>
    </w:p>
    <w:p w14:paraId="678DA3C1" w14:textId="3BB099D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Lin, W. (2019) ‘</w:t>
      </w:r>
      <w:r w:rsidRPr="00293A23">
        <w:rPr>
          <w:rFonts w:ascii="Times New Roman" w:hAnsi="Times New Roman" w:cs="Times New Roman"/>
          <w:sz w:val="22"/>
          <w:szCs w:val="22"/>
        </w:rPr>
        <w:t>新媒体环境下女性话语权研究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福建茶叶</w:t>
      </w:r>
      <w:r w:rsidRPr="00293A23">
        <w:rPr>
          <w:rFonts w:ascii="Times New Roman" w:hAnsi="Times New Roman" w:cs="Times New Roman"/>
          <w:sz w:val="22"/>
          <w:szCs w:val="22"/>
        </w:rPr>
        <w:t>, 41(12), pp. 171–172.</w:t>
      </w:r>
    </w:p>
    <w:p w14:paraId="010B511C" w14:textId="77777777" w:rsidR="00293A23" w:rsidRPr="00293A23" w:rsidRDefault="00293A23" w:rsidP="00293A23">
      <w:pPr>
        <w:rPr>
          <w:rFonts w:ascii="Times New Roman" w:hAnsi="Times New Roman" w:cs="Times New Roman"/>
          <w:sz w:val="22"/>
          <w:szCs w:val="22"/>
        </w:rPr>
      </w:pPr>
    </w:p>
    <w:p w14:paraId="3FD017ED" w14:textId="2A335DE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Lin, Y. (2018) ‘</w:t>
      </w:r>
      <w:r w:rsidRPr="00293A23">
        <w:rPr>
          <w:rFonts w:ascii="Times New Roman" w:hAnsi="Times New Roman" w:cs="Times New Roman"/>
          <w:sz w:val="22"/>
          <w:szCs w:val="22"/>
        </w:rPr>
        <w:t>略论新媒体赋权背景下的女性维权</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视听</w:t>
      </w:r>
      <w:r w:rsidRPr="00293A23">
        <w:rPr>
          <w:rFonts w:ascii="Times New Roman" w:hAnsi="Times New Roman" w:cs="Times New Roman"/>
          <w:sz w:val="22"/>
          <w:szCs w:val="22"/>
        </w:rPr>
        <w:t>, (11), pp. 133–134.</w:t>
      </w:r>
    </w:p>
    <w:p w14:paraId="0FA5A895" w14:textId="77777777" w:rsidR="00293A23" w:rsidRPr="00293A23" w:rsidRDefault="00293A23" w:rsidP="00293A23">
      <w:pPr>
        <w:rPr>
          <w:rFonts w:ascii="Times New Roman" w:hAnsi="Times New Roman" w:cs="Times New Roman"/>
          <w:sz w:val="22"/>
          <w:szCs w:val="22"/>
        </w:rPr>
      </w:pPr>
    </w:p>
    <w:p w14:paraId="2D32BFC2" w14:textId="6141164F"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Lin, Z. (2019) ‘Mediating embodied protest: Performative body in social protests in the Internet age in China’, </w:t>
      </w:r>
      <w:r w:rsidRPr="00293A23">
        <w:rPr>
          <w:rFonts w:ascii="Times New Roman" w:hAnsi="Times New Roman" w:cs="Times New Roman"/>
          <w:i/>
          <w:iCs/>
          <w:sz w:val="22"/>
          <w:szCs w:val="22"/>
        </w:rPr>
        <w:t>Media, Culture &amp; Society</w:t>
      </w:r>
      <w:r w:rsidRPr="00293A23">
        <w:rPr>
          <w:rFonts w:ascii="Times New Roman" w:hAnsi="Times New Roman" w:cs="Times New Roman"/>
          <w:sz w:val="22"/>
          <w:szCs w:val="22"/>
        </w:rPr>
        <w:t>, 41(6), pp. 863–877. doi:</w:t>
      </w:r>
      <w:hyperlink r:id="rId90" w:history="1">
        <w:r w:rsidRPr="00293A23">
          <w:rPr>
            <w:rStyle w:val="af"/>
            <w:rFonts w:ascii="Times New Roman" w:hAnsi="Times New Roman" w:cs="Times New Roman"/>
            <w:sz w:val="22"/>
            <w:szCs w:val="22"/>
          </w:rPr>
          <w:t>10.1177/0163443718818356</w:t>
        </w:r>
      </w:hyperlink>
      <w:r w:rsidRPr="00293A23">
        <w:rPr>
          <w:rFonts w:ascii="Times New Roman" w:hAnsi="Times New Roman" w:cs="Times New Roman"/>
          <w:sz w:val="22"/>
          <w:szCs w:val="22"/>
        </w:rPr>
        <w:t>.</w:t>
      </w:r>
    </w:p>
    <w:p w14:paraId="1901C369" w14:textId="77777777" w:rsidR="00293A23" w:rsidRPr="00293A23" w:rsidRDefault="00293A23" w:rsidP="00293A23">
      <w:pPr>
        <w:rPr>
          <w:rFonts w:ascii="Times New Roman" w:hAnsi="Times New Roman" w:cs="Times New Roman"/>
          <w:sz w:val="22"/>
          <w:szCs w:val="22"/>
        </w:rPr>
      </w:pPr>
    </w:p>
    <w:p w14:paraId="0EF33518" w14:textId="73B241BF"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Lin, Z. and Yang, L. (2019) ‘Individual and collective empowerment: Women’s voices in the #MeToo movement in China’, </w:t>
      </w:r>
      <w:r w:rsidRPr="00293A23">
        <w:rPr>
          <w:rFonts w:ascii="Times New Roman" w:hAnsi="Times New Roman" w:cs="Times New Roman"/>
          <w:i/>
          <w:iCs/>
          <w:sz w:val="22"/>
          <w:szCs w:val="22"/>
        </w:rPr>
        <w:t>Asian Journal of Women’s Studies</w:t>
      </w:r>
      <w:r w:rsidRPr="00293A23">
        <w:rPr>
          <w:rFonts w:ascii="Times New Roman" w:hAnsi="Times New Roman" w:cs="Times New Roman"/>
          <w:sz w:val="22"/>
          <w:szCs w:val="22"/>
        </w:rPr>
        <w:t>, 25(1), pp. 117–131. doi:</w:t>
      </w:r>
      <w:hyperlink r:id="rId91" w:history="1">
        <w:r w:rsidRPr="00293A23">
          <w:rPr>
            <w:rStyle w:val="af"/>
            <w:rFonts w:ascii="Times New Roman" w:hAnsi="Times New Roman" w:cs="Times New Roman"/>
            <w:sz w:val="22"/>
            <w:szCs w:val="22"/>
          </w:rPr>
          <w:t>10.1080/12259276.2019.1573002</w:t>
        </w:r>
      </w:hyperlink>
      <w:r w:rsidRPr="00293A23">
        <w:rPr>
          <w:rFonts w:ascii="Times New Roman" w:hAnsi="Times New Roman" w:cs="Times New Roman"/>
          <w:sz w:val="22"/>
          <w:szCs w:val="22"/>
        </w:rPr>
        <w:t>.</w:t>
      </w:r>
    </w:p>
    <w:p w14:paraId="18913BD8" w14:textId="77777777" w:rsidR="00293A23" w:rsidRPr="00293A23" w:rsidRDefault="00293A23" w:rsidP="00293A23">
      <w:pPr>
        <w:rPr>
          <w:rFonts w:ascii="Times New Roman" w:hAnsi="Times New Roman" w:cs="Times New Roman"/>
          <w:sz w:val="22"/>
          <w:szCs w:val="22"/>
        </w:rPr>
      </w:pPr>
    </w:p>
    <w:p w14:paraId="2348955D" w14:textId="16B17FE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Linden, H. and Linden, S. (2017) </w:t>
      </w:r>
      <w:r w:rsidRPr="00293A23">
        <w:rPr>
          <w:rFonts w:ascii="Times New Roman" w:hAnsi="Times New Roman" w:cs="Times New Roman"/>
          <w:i/>
          <w:iCs/>
          <w:sz w:val="22"/>
          <w:szCs w:val="22"/>
        </w:rPr>
        <w:t xml:space="preserve">Fans and fan cultures: tourism, </w:t>
      </w:r>
      <w:proofErr w:type="gramStart"/>
      <w:r w:rsidRPr="00293A23">
        <w:rPr>
          <w:rFonts w:ascii="Times New Roman" w:hAnsi="Times New Roman" w:cs="Times New Roman"/>
          <w:i/>
          <w:iCs/>
          <w:sz w:val="22"/>
          <w:szCs w:val="22"/>
        </w:rPr>
        <w:t>consumerism</w:t>
      </w:r>
      <w:proofErr w:type="gramEnd"/>
      <w:r w:rsidRPr="00293A23">
        <w:rPr>
          <w:rFonts w:ascii="Times New Roman" w:hAnsi="Times New Roman" w:cs="Times New Roman"/>
          <w:i/>
          <w:iCs/>
          <w:sz w:val="22"/>
          <w:szCs w:val="22"/>
        </w:rPr>
        <w:t xml:space="preserve"> and social media</w:t>
      </w:r>
      <w:r w:rsidRPr="00293A23">
        <w:rPr>
          <w:rFonts w:ascii="Times New Roman" w:hAnsi="Times New Roman" w:cs="Times New Roman"/>
          <w:sz w:val="22"/>
          <w:szCs w:val="22"/>
        </w:rPr>
        <w:t>. London: Palgrave Macmillan.</w:t>
      </w:r>
    </w:p>
    <w:p w14:paraId="32845766" w14:textId="77777777" w:rsidR="00293A23" w:rsidRPr="00293A23" w:rsidRDefault="00293A23" w:rsidP="00293A23">
      <w:pPr>
        <w:rPr>
          <w:rFonts w:ascii="Times New Roman" w:hAnsi="Times New Roman" w:cs="Times New Roman"/>
          <w:sz w:val="22"/>
          <w:szCs w:val="22"/>
        </w:rPr>
      </w:pPr>
    </w:p>
    <w:p w14:paraId="3296DABE" w14:textId="1A19AA6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Liu, H. (ed.) (2019) </w:t>
      </w:r>
      <w:r w:rsidRPr="00293A23">
        <w:rPr>
          <w:rFonts w:ascii="Times New Roman" w:hAnsi="Times New Roman" w:cs="Times New Roman"/>
          <w:i/>
          <w:iCs/>
          <w:sz w:val="22"/>
          <w:szCs w:val="22"/>
        </w:rPr>
        <w:t xml:space="preserve">From cyber-nationalism to fandom nationalism: the case of </w:t>
      </w:r>
      <w:proofErr w:type="spellStart"/>
      <w:r w:rsidRPr="00293A23">
        <w:rPr>
          <w:rFonts w:ascii="Times New Roman" w:hAnsi="Times New Roman" w:cs="Times New Roman"/>
          <w:i/>
          <w:iCs/>
          <w:sz w:val="22"/>
          <w:szCs w:val="22"/>
        </w:rPr>
        <w:t>Diba</w:t>
      </w:r>
      <w:proofErr w:type="spellEnd"/>
      <w:r w:rsidRPr="00293A23">
        <w:rPr>
          <w:rFonts w:ascii="Times New Roman" w:hAnsi="Times New Roman" w:cs="Times New Roman"/>
          <w:i/>
          <w:iCs/>
          <w:sz w:val="22"/>
          <w:szCs w:val="22"/>
        </w:rPr>
        <w:t xml:space="preserve"> expedition in China</w:t>
      </w:r>
      <w:r w:rsidRPr="00293A23">
        <w:rPr>
          <w:rFonts w:ascii="Times New Roman" w:hAnsi="Times New Roman" w:cs="Times New Roman"/>
          <w:sz w:val="22"/>
          <w:szCs w:val="22"/>
        </w:rPr>
        <w:t xml:space="preserve">. Abingdon, </w:t>
      </w:r>
      <w:proofErr w:type="gramStart"/>
      <w:r w:rsidRPr="00293A23">
        <w:rPr>
          <w:rFonts w:ascii="Times New Roman" w:hAnsi="Times New Roman" w:cs="Times New Roman"/>
          <w:sz w:val="22"/>
          <w:szCs w:val="22"/>
        </w:rPr>
        <w:t>Oxon ;</w:t>
      </w:r>
      <w:proofErr w:type="gramEnd"/>
      <w:r w:rsidRPr="00293A23">
        <w:rPr>
          <w:rFonts w:ascii="Times New Roman" w:hAnsi="Times New Roman" w:cs="Times New Roman"/>
          <w:sz w:val="22"/>
          <w:szCs w:val="22"/>
        </w:rPr>
        <w:t xml:space="preserve"> New York, NY: Routledge (Chinese perspectives on journalism and communication).</w:t>
      </w:r>
    </w:p>
    <w:p w14:paraId="65AB6D7C" w14:textId="77777777" w:rsidR="00293A23" w:rsidRPr="00293A23" w:rsidRDefault="00293A23" w:rsidP="00293A23">
      <w:pPr>
        <w:rPr>
          <w:rFonts w:ascii="Times New Roman" w:hAnsi="Times New Roman" w:cs="Times New Roman"/>
          <w:sz w:val="22"/>
          <w:szCs w:val="22"/>
        </w:rPr>
      </w:pPr>
    </w:p>
    <w:p w14:paraId="60526936" w14:textId="7C942B1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Liu, J. (2017) ‘</w:t>
      </w:r>
      <w:proofErr w:type="gramStart"/>
      <w:r w:rsidRPr="00293A23">
        <w:rPr>
          <w:rFonts w:ascii="Times New Roman" w:hAnsi="Times New Roman" w:cs="Times New Roman"/>
          <w:sz w:val="22"/>
          <w:szCs w:val="22"/>
        </w:rPr>
        <w:t>网络热词</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直男癌</w:t>
      </w:r>
      <w:r w:rsidRPr="00293A23">
        <w:rPr>
          <w:rFonts w:ascii="Times New Roman" w:hAnsi="Times New Roman" w:cs="Times New Roman"/>
          <w:sz w:val="22"/>
          <w:szCs w:val="22"/>
        </w:rPr>
        <w:t>”</w:t>
      </w:r>
      <w:r w:rsidRPr="00293A23">
        <w:rPr>
          <w:rFonts w:ascii="Times New Roman" w:hAnsi="Times New Roman" w:cs="Times New Roman"/>
          <w:sz w:val="22"/>
          <w:szCs w:val="22"/>
        </w:rPr>
        <w:t>的建构与颠覆</w:t>
      </w:r>
      <w:r w:rsidRPr="00293A23">
        <w:rPr>
          <w:rFonts w:ascii="Times New Roman" w:hAnsi="Times New Roman" w:cs="Times New Roman"/>
          <w:sz w:val="22"/>
          <w:szCs w:val="22"/>
        </w:rPr>
        <w:t>——</w:t>
      </w:r>
      <w:r w:rsidRPr="00293A23">
        <w:rPr>
          <w:rFonts w:ascii="Times New Roman" w:hAnsi="Times New Roman" w:cs="Times New Roman"/>
          <w:sz w:val="22"/>
          <w:szCs w:val="22"/>
        </w:rPr>
        <w:t>基于社交媒体女权主义话语符号的分析</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新闻知识</w:t>
      </w:r>
      <w:r w:rsidRPr="00293A23">
        <w:rPr>
          <w:rFonts w:ascii="Times New Roman" w:hAnsi="Times New Roman" w:cs="Times New Roman"/>
          <w:sz w:val="22"/>
          <w:szCs w:val="22"/>
        </w:rPr>
        <w:t>, (11), pp. 84–87.</w:t>
      </w:r>
    </w:p>
    <w:p w14:paraId="5B46645A" w14:textId="77777777" w:rsidR="00293A23" w:rsidRPr="00293A23" w:rsidRDefault="00293A23" w:rsidP="00293A23">
      <w:pPr>
        <w:rPr>
          <w:rFonts w:ascii="Times New Roman" w:hAnsi="Times New Roman" w:cs="Times New Roman"/>
          <w:sz w:val="22"/>
          <w:szCs w:val="22"/>
        </w:rPr>
      </w:pPr>
    </w:p>
    <w:p w14:paraId="549B33AD" w14:textId="3684BDB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Liu, Q. (2012) </w:t>
      </w:r>
      <w:r w:rsidRPr="00293A23">
        <w:rPr>
          <w:rFonts w:ascii="Times New Roman" w:hAnsi="Times New Roman" w:cs="Times New Roman"/>
          <w:sz w:val="22"/>
          <w:szCs w:val="22"/>
        </w:rPr>
        <w:t>作为实验性文化文本的耽美小说及其女性阅读空间</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复旦大学</w:t>
      </w:r>
      <w:r w:rsidRPr="00293A23">
        <w:rPr>
          <w:rFonts w:ascii="Times New Roman" w:hAnsi="Times New Roman" w:cs="Times New Roman"/>
          <w:sz w:val="22"/>
          <w:szCs w:val="22"/>
        </w:rPr>
        <w:t xml:space="preserve">. Available at: </w:t>
      </w:r>
      <w:hyperlink r:id="rId92" w:history="1">
        <w:r w:rsidRPr="00293A23">
          <w:rPr>
            <w:rStyle w:val="af"/>
            <w:rFonts w:ascii="Times New Roman" w:hAnsi="Times New Roman" w:cs="Times New Roman"/>
            <w:sz w:val="22"/>
            <w:szCs w:val="22"/>
          </w:rPr>
          <w:t>https://kns.cnki.net/kcms/detail/detail.aspx?dbcode=CMFD&amp;dbname=CMFD201301&amp;filename=1013101845.nh&amp;uniplatform=NZKPT&amp;v=oRMAdNY7CPrxl0xXCtETRLwETMvfi54HKfdBUMLQWuDWZhGoRZY%25mmd2BEHSmb%25mmd2B1V%25mmd2FhuF</w:t>
        </w:r>
      </w:hyperlink>
      <w:r w:rsidRPr="00293A23">
        <w:rPr>
          <w:rFonts w:ascii="Times New Roman" w:hAnsi="Times New Roman" w:cs="Times New Roman"/>
          <w:sz w:val="22"/>
          <w:szCs w:val="22"/>
        </w:rPr>
        <w:t xml:space="preserve"> (Accessed: 7 September 2021).</w:t>
      </w:r>
    </w:p>
    <w:p w14:paraId="1D6EFA56" w14:textId="77777777" w:rsidR="00293A23" w:rsidRPr="00293A23" w:rsidRDefault="00293A23" w:rsidP="00293A23">
      <w:pPr>
        <w:rPr>
          <w:rFonts w:ascii="Times New Roman" w:hAnsi="Times New Roman" w:cs="Times New Roman"/>
          <w:sz w:val="22"/>
          <w:szCs w:val="22"/>
        </w:rPr>
      </w:pPr>
    </w:p>
    <w:p w14:paraId="611A65BD" w14:textId="45867B7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Loader, B.D. (2003) </w:t>
      </w:r>
      <w:r w:rsidRPr="00293A23">
        <w:rPr>
          <w:rFonts w:ascii="Times New Roman" w:hAnsi="Times New Roman" w:cs="Times New Roman"/>
          <w:i/>
          <w:iCs/>
          <w:sz w:val="22"/>
          <w:szCs w:val="22"/>
        </w:rPr>
        <w:t>The Governance of Cyberspace: Politics, Technology and Global Restructuring.</w:t>
      </w:r>
      <w:r w:rsidRPr="00293A23">
        <w:rPr>
          <w:rFonts w:ascii="Times New Roman" w:hAnsi="Times New Roman" w:cs="Times New Roman"/>
          <w:sz w:val="22"/>
          <w:szCs w:val="22"/>
        </w:rPr>
        <w:t xml:space="preserve"> Available at: </w:t>
      </w:r>
      <w:hyperlink r:id="rId93" w:history="1">
        <w:r w:rsidRPr="00293A23">
          <w:rPr>
            <w:rStyle w:val="af"/>
            <w:rFonts w:ascii="Times New Roman" w:hAnsi="Times New Roman" w:cs="Times New Roman"/>
            <w:sz w:val="22"/>
            <w:szCs w:val="22"/>
          </w:rPr>
          <w:t>http://public.ebookcentral.proquest.com/choice/publicfullrecord.aspx?p=179813</w:t>
        </w:r>
      </w:hyperlink>
      <w:r w:rsidRPr="00293A23">
        <w:rPr>
          <w:rFonts w:ascii="Times New Roman" w:hAnsi="Times New Roman" w:cs="Times New Roman"/>
          <w:sz w:val="22"/>
          <w:szCs w:val="22"/>
        </w:rPr>
        <w:t xml:space="preserve"> (Accessed: 15 June 2021).</w:t>
      </w:r>
    </w:p>
    <w:p w14:paraId="533ACC2F" w14:textId="77777777" w:rsidR="00293A23" w:rsidRPr="00293A23" w:rsidRDefault="00293A23" w:rsidP="00293A23">
      <w:pPr>
        <w:rPr>
          <w:rFonts w:ascii="Times New Roman" w:hAnsi="Times New Roman" w:cs="Times New Roman"/>
          <w:sz w:val="22"/>
          <w:szCs w:val="22"/>
        </w:rPr>
      </w:pPr>
    </w:p>
    <w:p w14:paraId="4CBDE118" w14:textId="11B8060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LOMBARDO, E., MEIER, P. and VERLOO, M. (2009) ‘Stretching and bending gender equality: A discursive politics approach’, in </w:t>
      </w:r>
      <w:r w:rsidRPr="00293A23">
        <w:rPr>
          <w:rFonts w:ascii="Times New Roman" w:hAnsi="Times New Roman" w:cs="Times New Roman"/>
          <w:i/>
          <w:iCs/>
          <w:sz w:val="22"/>
          <w:szCs w:val="22"/>
        </w:rPr>
        <w:t>The Discursive Politics of Gender Equality</w:t>
      </w:r>
      <w:r w:rsidRPr="00293A23">
        <w:rPr>
          <w:rFonts w:ascii="Times New Roman" w:hAnsi="Times New Roman" w:cs="Times New Roman"/>
          <w:sz w:val="22"/>
          <w:szCs w:val="22"/>
        </w:rPr>
        <w:t>. Routledge.</w:t>
      </w:r>
    </w:p>
    <w:p w14:paraId="5BCB59E2" w14:textId="77777777" w:rsidR="00293A23" w:rsidRPr="00293A23" w:rsidRDefault="00293A23" w:rsidP="00293A23">
      <w:pPr>
        <w:rPr>
          <w:rFonts w:ascii="Times New Roman" w:hAnsi="Times New Roman" w:cs="Times New Roman"/>
          <w:sz w:val="22"/>
          <w:szCs w:val="22"/>
        </w:rPr>
      </w:pPr>
    </w:p>
    <w:p w14:paraId="2B7142F7" w14:textId="2344272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Luo, W. and Sun, Z. (2015) ‘Are You the One? China’s TV Dating Shows and the Sheng Nü’s Predicament’, </w:t>
      </w:r>
      <w:r w:rsidRPr="00293A23">
        <w:rPr>
          <w:rFonts w:ascii="Times New Roman" w:hAnsi="Times New Roman" w:cs="Times New Roman"/>
          <w:i/>
          <w:iCs/>
          <w:sz w:val="22"/>
          <w:szCs w:val="22"/>
        </w:rPr>
        <w:t>Feminist Media Studies</w:t>
      </w:r>
      <w:r w:rsidRPr="00293A23">
        <w:rPr>
          <w:rFonts w:ascii="Times New Roman" w:hAnsi="Times New Roman" w:cs="Times New Roman"/>
          <w:sz w:val="22"/>
          <w:szCs w:val="22"/>
        </w:rPr>
        <w:t>, 15(2), pp. 239–256. doi:</w:t>
      </w:r>
      <w:hyperlink r:id="rId94" w:history="1">
        <w:r w:rsidRPr="00293A23">
          <w:rPr>
            <w:rStyle w:val="af"/>
            <w:rFonts w:ascii="Times New Roman" w:hAnsi="Times New Roman" w:cs="Times New Roman"/>
            <w:sz w:val="22"/>
            <w:szCs w:val="22"/>
          </w:rPr>
          <w:t>10.1080/14680777.2014.913648</w:t>
        </w:r>
      </w:hyperlink>
      <w:r w:rsidRPr="00293A23">
        <w:rPr>
          <w:rFonts w:ascii="Times New Roman" w:hAnsi="Times New Roman" w:cs="Times New Roman"/>
          <w:sz w:val="22"/>
          <w:szCs w:val="22"/>
        </w:rPr>
        <w:t>.</w:t>
      </w:r>
    </w:p>
    <w:p w14:paraId="089F5DF6" w14:textId="77777777" w:rsidR="00293A23" w:rsidRPr="00293A23" w:rsidRDefault="00293A23" w:rsidP="00293A23">
      <w:pPr>
        <w:rPr>
          <w:rFonts w:ascii="Times New Roman" w:hAnsi="Times New Roman" w:cs="Times New Roman"/>
          <w:sz w:val="22"/>
          <w:szCs w:val="22"/>
        </w:rPr>
      </w:pPr>
    </w:p>
    <w:p w14:paraId="3322D120" w14:textId="64E468D4"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Lv</w:t>
      </w:r>
      <w:proofErr w:type="spellEnd"/>
      <w:r w:rsidRPr="00293A23">
        <w:rPr>
          <w:rFonts w:ascii="Times New Roman" w:hAnsi="Times New Roman" w:cs="Times New Roman"/>
          <w:sz w:val="22"/>
          <w:szCs w:val="22"/>
        </w:rPr>
        <w:t xml:space="preserve">, P. (2008) </w:t>
      </w:r>
      <w:r w:rsidRPr="00293A23">
        <w:rPr>
          <w:rFonts w:ascii="Times New Roman" w:hAnsi="Times New Roman" w:cs="Times New Roman"/>
          <w:sz w:val="22"/>
          <w:szCs w:val="22"/>
        </w:rPr>
        <w:t>现代性背景下网络趣缘群体对自我认同的建构</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华中科技大学</w:t>
      </w:r>
      <w:r w:rsidRPr="00293A23">
        <w:rPr>
          <w:rFonts w:ascii="Times New Roman" w:hAnsi="Times New Roman" w:cs="Times New Roman"/>
          <w:sz w:val="22"/>
          <w:szCs w:val="22"/>
        </w:rPr>
        <w:t xml:space="preserve">. Available at: </w:t>
      </w:r>
      <w:hyperlink r:id="rId95" w:history="1">
        <w:r w:rsidRPr="00293A23">
          <w:rPr>
            <w:rStyle w:val="af"/>
            <w:rFonts w:ascii="Times New Roman" w:hAnsi="Times New Roman" w:cs="Times New Roman"/>
            <w:sz w:val="22"/>
            <w:szCs w:val="22"/>
          </w:rPr>
          <w:t>https://kns.cnki.net/kcms/detail/detail.aspx?dbcode=CMFD&amp;dbname=CMFD2010&amp;filename=2009144104.nh&amp;uniplatform=NZKPT&amp;v=HUDKu1c8nhMQtewCQbnuOHXBye%25mmd2BV2ruE%25mmd2B6f2KnqTtV205OG5%25mmd2B%25mmd2F0XHHXogmenn7KZ</w:t>
        </w:r>
      </w:hyperlink>
      <w:r w:rsidRPr="00293A23">
        <w:rPr>
          <w:rFonts w:ascii="Times New Roman" w:hAnsi="Times New Roman" w:cs="Times New Roman"/>
          <w:sz w:val="22"/>
          <w:szCs w:val="22"/>
        </w:rPr>
        <w:t xml:space="preserve"> (Accessed: 7 September 2021).</w:t>
      </w:r>
    </w:p>
    <w:p w14:paraId="29966B47" w14:textId="77777777" w:rsidR="00293A23" w:rsidRPr="00293A23" w:rsidRDefault="00293A23" w:rsidP="00293A23">
      <w:pPr>
        <w:rPr>
          <w:rFonts w:ascii="Times New Roman" w:hAnsi="Times New Roman" w:cs="Times New Roman"/>
          <w:sz w:val="22"/>
          <w:szCs w:val="22"/>
        </w:rPr>
      </w:pPr>
    </w:p>
    <w:p w14:paraId="599D05E9" w14:textId="0A9E499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Makoni, B. (2013) ‘“Women of the Diaspora”: A Feminist Critical Discourse Analysis of migration narratives of dual career Zimbabwean migrants’, </w:t>
      </w:r>
      <w:r w:rsidRPr="00293A23">
        <w:rPr>
          <w:rFonts w:ascii="Times New Roman" w:hAnsi="Times New Roman" w:cs="Times New Roman"/>
          <w:i/>
          <w:iCs/>
          <w:sz w:val="22"/>
          <w:szCs w:val="22"/>
        </w:rPr>
        <w:t>Gender and Language</w:t>
      </w:r>
      <w:r w:rsidRPr="00293A23">
        <w:rPr>
          <w:rFonts w:ascii="Times New Roman" w:hAnsi="Times New Roman" w:cs="Times New Roman"/>
          <w:sz w:val="22"/>
          <w:szCs w:val="22"/>
        </w:rPr>
        <w:t>, 7(2), pp. 203–231. doi:</w:t>
      </w:r>
      <w:hyperlink r:id="rId96" w:history="1">
        <w:r w:rsidRPr="00293A23">
          <w:rPr>
            <w:rStyle w:val="af"/>
            <w:rFonts w:ascii="Times New Roman" w:hAnsi="Times New Roman" w:cs="Times New Roman"/>
            <w:sz w:val="22"/>
            <w:szCs w:val="22"/>
          </w:rPr>
          <w:t>10.1558/</w:t>
        </w:r>
        <w:proofErr w:type="gramStart"/>
        <w:r w:rsidRPr="00293A23">
          <w:rPr>
            <w:rStyle w:val="af"/>
            <w:rFonts w:ascii="Times New Roman" w:hAnsi="Times New Roman" w:cs="Times New Roman"/>
            <w:sz w:val="22"/>
            <w:szCs w:val="22"/>
          </w:rPr>
          <w:t>genl.v</w:t>
        </w:r>
        <w:proofErr w:type="gramEnd"/>
        <w:r w:rsidRPr="00293A23">
          <w:rPr>
            <w:rStyle w:val="af"/>
            <w:rFonts w:ascii="Times New Roman" w:hAnsi="Times New Roman" w:cs="Times New Roman"/>
            <w:sz w:val="22"/>
            <w:szCs w:val="22"/>
          </w:rPr>
          <w:t>7i2.203</w:t>
        </w:r>
      </w:hyperlink>
      <w:r w:rsidRPr="00293A23">
        <w:rPr>
          <w:rFonts w:ascii="Times New Roman" w:hAnsi="Times New Roman" w:cs="Times New Roman"/>
          <w:sz w:val="22"/>
          <w:szCs w:val="22"/>
        </w:rPr>
        <w:t>.</w:t>
      </w:r>
    </w:p>
    <w:p w14:paraId="757A655F" w14:textId="77777777" w:rsidR="00293A23" w:rsidRPr="00293A23" w:rsidRDefault="00293A23" w:rsidP="00293A23">
      <w:pPr>
        <w:rPr>
          <w:rFonts w:ascii="Times New Roman" w:hAnsi="Times New Roman" w:cs="Times New Roman"/>
          <w:sz w:val="22"/>
          <w:szCs w:val="22"/>
        </w:rPr>
      </w:pPr>
    </w:p>
    <w:p w14:paraId="77F89003" w14:textId="738FD1D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Mao, J. (2020) ‘CP</w:t>
      </w:r>
      <w:r w:rsidRPr="00293A23">
        <w:rPr>
          <w:rFonts w:ascii="Times New Roman" w:hAnsi="Times New Roman" w:cs="Times New Roman"/>
          <w:sz w:val="22"/>
          <w:szCs w:val="22"/>
        </w:rPr>
        <w:t>亚文化的风格解读</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以</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博君一肖</w:t>
      </w:r>
      <w:r w:rsidRPr="00293A23">
        <w:rPr>
          <w:rFonts w:ascii="Times New Roman" w:hAnsi="Times New Roman" w:cs="Times New Roman"/>
          <w:sz w:val="22"/>
          <w:szCs w:val="22"/>
        </w:rPr>
        <w:t>”</w:t>
      </w:r>
      <w:r w:rsidRPr="00293A23">
        <w:rPr>
          <w:rFonts w:ascii="Times New Roman" w:hAnsi="Times New Roman" w:cs="Times New Roman"/>
          <w:sz w:val="22"/>
          <w:szCs w:val="22"/>
        </w:rPr>
        <w:t>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视听</w:t>
      </w:r>
      <w:r w:rsidRPr="00293A23">
        <w:rPr>
          <w:rFonts w:ascii="Times New Roman" w:hAnsi="Times New Roman" w:cs="Times New Roman"/>
          <w:sz w:val="22"/>
          <w:szCs w:val="22"/>
        </w:rPr>
        <w:t>, (12), pp. 130–131.</w:t>
      </w:r>
    </w:p>
    <w:p w14:paraId="6F720755" w14:textId="77777777" w:rsidR="00293A23" w:rsidRPr="00293A23" w:rsidRDefault="00293A23" w:rsidP="00293A23">
      <w:pPr>
        <w:rPr>
          <w:rFonts w:ascii="Times New Roman" w:hAnsi="Times New Roman" w:cs="Times New Roman"/>
          <w:sz w:val="22"/>
          <w:szCs w:val="22"/>
        </w:rPr>
      </w:pPr>
    </w:p>
    <w:p w14:paraId="15B9B12A" w14:textId="04904D2E"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Marwick, A. and </w:t>
      </w:r>
      <w:proofErr w:type="spellStart"/>
      <w:r w:rsidRPr="00293A23">
        <w:rPr>
          <w:rFonts w:ascii="Times New Roman" w:hAnsi="Times New Roman" w:cs="Times New Roman"/>
          <w:sz w:val="22"/>
          <w:szCs w:val="22"/>
        </w:rPr>
        <w:t>boyd</w:t>
      </w:r>
      <w:proofErr w:type="spellEnd"/>
      <w:r w:rsidRPr="00293A23">
        <w:rPr>
          <w:rFonts w:ascii="Times New Roman" w:hAnsi="Times New Roman" w:cs="Times New Roman"/>
          <w:sz w:val="22"/>
          <w:szCs w:val="22"/>
        </w:rPr>
        <w:t xml:space="preserve">, </w:t>
      </w:r>
      <w:proofErr w:type="spellStart"/>
      <w:r w:rsidRPr="00293A23">
        <w:rPr>
          <w:rFonts w:ascii="Times New Roman" w:hAnsi="Times New Roman" w:cs="Times New Roman"/>
          <w:sz w:val="22"/>
          <w:szCs w:val="22"/>
        </w:rPr>
        <w:t>danah</w:t>
      </w:r>
      <w:proofErr w:type="spellEnd"/>
      <w:r w:rsidRPr="00293A23">
        <w:rPr>
          <w:rFonts w:ascii="Times New Roman" w:hAnsi="Times New Roman" w:cs="Times New Roman"/>
          <w:sz w:val="22"/>
          <w:szCs w:val="22"/>
        </w:rPr>
        <w:t xml:space="preserve"> (2011) ‘To See and Be Seen: Celebrity Practice on Twitter’, </w:t>
      </w:r>
      <w:r w:rsidRPr="00293A23">
        <w:rPr>
          <w:rFonts w:ascii="Times New Roman" w:hAnsi="Times New Roman" w:cs="Times New Roman"/>
          <w:i/>
          <w:iCs/>
          <w:sz w:val="22"/>
          <w:szCs w:val="22"/>
        </w:rPr>
        <w:t>Convergence</w:t>
      </w:r>
      <w:r w:rsidRPr="00293A23">
        <w:rPr>
          <w:rFonts w:ascii="Times New Roman" w:hAnsi="Times New Roman" w:cs="Times New Roman"/>
          <w:sz w:val="22"/>
          <w:szCs w:val="22"/>
        </w:rPr>
        <w:t>, 17(2), pp. 139–158. doi:</w:t>
      </w:r>
      <w:hyperlink r:id="rId97" w:history="1">
        <w:r w:rsidRPr="00293A23">
          <w:rPr>
            <w:rStyle w:val="af"/>
            <w:rFonts w:ascii="Times New Roman" w:hAnsi="Times New Roman" w:cs="Times New Roman"/>
            <w:sz w:val="22"/>
            <w:szCs w:val="22"/>
          </w:rPr>
          <w:t>10.1177/1354856510394539</w:t>
        </w:r>
      </w:hyperlink>
      <w:r w:rsidRPr="00293A23">
        <w:rPr>
          <w:rFonts w:ascii="Times New Roman" w:hAnsi="Times New Roman" w:cs="Times New Roman"/>
          <w:sz w:val="22"/>
          <w:szCs w:val="22"/>
        </w:rPr>
        <w:t>.</w:t>
      </w:r>
    </w:p>
    <w:p w14:paraId="5929C3B0" w14:textId="77777777" w:rsidR="00293A23" w:rsidRPr="00293A23" w:rsidRDefault="00293A23" w:rsidP="00293A23">
      <w:pPr>
        <w:rPr>
          <w:rFonts w:ascii="Times New Roman" w:hAnsi="Times New Roman" w:cs="Times New Roman"/>
          <w:sz w:val="22"/>
          <w:szCs w:val="22"/>
        </w:rPr>
      </w:pPr>
    </w:p>
    <w:p w14:paraId="77450816" w14:textId="3245203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McCafferty, D. (2011) ‘Activism vs. slacktivism’, </w:t>
      </w:r>
      <w:r w:rsidRPr="00293A23">
        <w:rPr>
          <w:rFonts w:ascii="Times New Roman" w:hAnsi="Times New Roman" w:cs="Times New Roman"/>
          <w:i/>
          <w:iCs/>
          <w:sz w:val="22"/>
          <w:szCs w:val="22"/>
        </w:rPr>
        <w:t>Communications of the ACM</w:t>
      </w:r>
      <w:r w:rsidRPr="00293A23">
        <w:rPr>
          <w:rFonts w:ascii="Times New Roman" w:hAnsi="Times New Roman" w:cs="Times New Roman"/>
          <w:sz w:val="22"/>
          <w:szCs w:val="22"/>
        </w:rPr>
        <w:t>, 54(12), pp. 17–19. doi:</w:t>
      </w:r>
      <w:hyperlink r:id="rId98" w:history="1">
        <w:r w:rsidRPr="00293A23">
          <w:rPr>
            <w:rStyle w:val="af"/>
            <w:rFonts w:ascii="Times New Roman" w:hAnsi="Times New Roman" w:cs="Times New Roman"/>
            <w:sz w:val="22"/>
            <w:szCs w:val="22"/>
          </w:rPr>
          <w:t>10.1145/2043174.2043182</w:t>
        </w:r>
      </w:hyperlink>
      <w:r w:rsidRPr="00293A23">
        <w:rPr>
          <w:rFonts w:ascii="Times New Roman" w:hAnsi="Times New Roman" w:cs="Times New Roman"/>
          <w:sz w:val="22"/>
          <w:szCs w:val="22"/>
        </w:rPr>
        <w:t>.</w:t>
      </w:r>
    </w:p>
    <w:p w14:paraId="20F19953" w14:textId="77777777" w:rsidR="00293A23" w:rsidRPr="00293A23" w:rsidRDefault="00293A23" w:rsidP="00293A23">
      <w:pPr>
        <w:rPr>
          <w:rFonts w:ascii="Times New Roman" w:hAnsi="Times New Roman" w:cs="Times New Roman"/>
          <w:sz w:val="22"/>
          <w:szCs w:val="22"/>
        </w:rPr>
      </w:pPr>
    </w:p>
    <w:p w14:paraId="70B0A4E8" w14:textId="6F93D99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McRobbie, A. (2013) ‘Feminism, the Family and the New “Mediated” Maternalism’, </w:t>
      </w:r>
      <w:r w:rsidRPr="00293A23">
        <w:rPr>
          <w:rFonts w:ascii="Times New Roman" w:hAnsi="Times New Roman" w:cs="Times New Roman"/>
          <w:i/>
          <w:iCs/>
          <w:sz w:val="22"/>
          <w:szCs w:val="22"/>
        </w:rPr>
        <w:t>New Formations</w:t>
      </w:r>
      <w:r w:rsidRPr="00293A23">
        <w:rPr>
          <w:rFonts w:ascii="Times New Roman" w:hAnsi="Times New Roman" w:cs="Times New Roman"/>
          <w:sz w:val="22"/>
          <w:szCs w:val="22"/>
        </w:rPr>
        <w:t>, 80(80), pp. 119–137. doi:</w:t>
      </w:r>
      <w:hyperlink r:id="rId99" w:history="1">
        <w:r w:rsidRPr="00293A23">
          <w:rPr>
            <w:rStyle w:val="af"/>
            <w:rFonts w:ascii="Times New Roman" w:hAnsi="Times New Roman" w:cs="Times New Roman"/>
            <w:sz w:val="22"/>
            <w:szCs w:val="22"/>
          </w:rPr>
          <w:t>10.3898/newF.80/81.07.2013</w:t>
        </w:r>
      </w:hyperlink>
      <w:r w:rsidRPr="00293A23">
        <w:rPr>
          <w:rFonts w:ascii="Times New Roman" w:hAnsi="Times New Roman" w:cs="Times New Roman"/>
          <w:sz w:val="22"/>
          <w:szCs w:val="22"/>
        </w:rPr>
        <w:t>.</w:t>
      </w:r>
    </w:p>
    <w:p w14:paraId="160F9142" w14:textId="77777777" w:rsidR="00293A23" w:rsidRPr="00293A23" w:rsidRDefault="00293A23" w:rsidP="00293A23">
      <w:pPr>
        <w:rPr>
          <w:rFonts w:ascii="Times New Roman" w:hAnsi="Times New Roman" w:cs="Times New Roman"/>
          <w:sz w:val="22"/>
          <w:szCs w:val="22"/>
        </w:rPr>
      </w:pPr>
    </w:p>
    <w:p w14:paraId="43B34D52" w14:textId="6E44605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McRobbie, A. (2015) ‘Notes on the Perfect’, </w:t>
      </w:r>
      <w:r w:rsidRPr="00293A23">
        <w:rPr>
          <w:rFonts w:ascii="Times New Roman" w:hAnsi="Times New Roman" w:cs="Times New Roman"/>
          <w:i/>
          <w:iCs/>
          <w:sz w:val="22"/>
          <w:szCs w:val="22"/>
        </w:rPr>
        <w:t>Australian Feminist Studies</w:t>
      </w:r>
      <w:r w:rsidRPr="00293A23">
        <w:rPr>
          <w:rFonts w:ascii="Times New Roman" w:hAnsi="Times New Roman" w:cs="Times New Roman"/>
          <w:sz w:val="22"/>
          <w:szCs w:val="22"/>
        </w:rPr>
        <w:t>, 30(83), pp. 3–20. doi:</w:t>
      </w:r>
      <w:hyperlink r:id="rId100" w:history="1">
        <w:r w:rsidRPr="00293A23">
          <w:rPr>
            <w:rStyle w:val="af"/>
            <w:rFonts w:ascii="Times New Roman" w:hAnsi="Times New Roman" w:cs="Times New Roman"/>
            <w:sz w:val="22"/>
            <w:szCs w:val="22"/>
          </w:rPr>
          <w:t>10.1080/08164649.2015.1011485</w:t>
        </w:r>
      </w:hyperlink>
      <w:r w:rsidRPr="00293A23">
        <w:rPr>
          <w:rFonts w:ascii="Times New Roman" w:hAnsi="Times New Roman" w:cs="Times New Roman"/>
          <w:sz w:val="22"/>
          <w:szCs w:val="22"/>
        </w:rPr>
        <w:t>.</w:t>
      </w:r>
    </w:p>
    <w:p w14:paraId="503037B4" w14:textId="77777777" w:rsidR="00293A23" w:rsidRPr="00293A23" w:rsidRDefault="00293A23" w:rsidP="00293A23">
      <w:pPr>
        <w:rPr>
          <w:rFonts w:ascii="Times New Roman" w:hAnsi="Times New Roman" w:cs="Times New Roman"/>
          <w:sz w:val="22"/>
          <w:szCs w:val="22"/>
        </w:rPr>
      </w:pPr>
    </w:p>
    <w:p w14:paraId="50AA1223" w14:textId="64D5CF6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Moll, E. (2014) ‘What’s in a </w:t>
      </w:r>
      <w:proofErr w:type="spellStart"/>
      <w:r w:rsidRPr="00293A23">
        <w:rPr>
          <w:rFonts w:ascii="Times New Roman" w:hAnsi="Times New Roman" w:cs="Times New Roman"/>
          <w:sz w:val="22"/>
          <w:szCs w:val="22"/>
        </w:rPr>
        <w:t>Nym</w:t>
      </w:r>
      <w:proofErr w:type="spellEnd"/>
      <w:r w:rsidRPr="00293A23">
        <w:rPr>
          <w:rFonts w:ascii="Times New Roman" w:hAnsi="Times New Roman" w:cs="Times New Roman"/>
          <w:sz w:val="22"/>
          <w:szCs w:val="22"/>
        </w:rPr>
        <w:t xml:space="preserve">? Gender, Race, Pseudonymity, and the Imagining of the Online Persona’, </w:t>
      </w:r>
      <w:r w:rsidRPr="00293A23">
        <w:rPr>
          <w:rFonts w:ascii="Times New Roman" w:hAnsi="Times New Roman" w:cs="Times New Roman"/>
          <w:i/>
          <w:iCs/>
          <w:sz w:val="22"/>
          <w:szCs w:val="22"/>
        </w:rPr>
        <w:t>M/C Journal</w:t>
      </w:r>
      <w:r w:rsidRPr="00293A23">
        <w:rPr>
          <w:rFonts w:ascii="Times New Roman" w:hAnsi="Times New Roman" w:cs="Times New Roman"/>
          <w:sz w:val="22"/>
          <w:szCs w:val="22"/>
        </w:rPr>
        <w:t>, 17(3). doi:</w:t>
      </w:r>
      <w:hyperlink r:id="rId101" w:history="1">
        <w:r w:rsidRPr="00293A23">
          <w:rPr>
            <w:rStyle w:val="af"/>
            <w:rFonts w:ascii="Times New Roman" w:hAnsi="Times New Roman" w:cs="Times New Roman"/>
            <w:sz w:val="22"/>
            <w:szCs w:val="22"/>
          </w:rPr>
          <w:t>10.5204/mcj.816</w:t>
        </w:r>
      </w:hyperlink>
      <w:r w:rsidRPr="00293A23">
        <w:rPr>
          <w:rFonts w:ascii="Times New Roman" w:hAnsi="Times New Roman" w:cs="Times New Roman"/>
          <w:sz w:val="22"/>
          <w:szCs w:val="22"/>
        </w:rPr>
        <w:t>.</w:t>
      </w:r>
    </w:p>
    <w:p w14:paraId="79837D08" w14:textId="77777777" w:rsidR="00293A23" w:rsidRPr="00293A23" w:rsidRDefault="00293A23" w:rsidP="00293A23">
      <w:pPr>
        <w:rPr>
          <w:rFonts w:ascii="Times New Roman" w:hAnsi="Times New Roman" w:cs="Times New Roman"/>
          <w:sz w:val="22"/>
          <w:szCs w:val="22"/>
        </w:rPr>
      </w:pPr>
    </w:p>
    <w:p w14:paraId="2786B044" w14:textId="4460A67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MOOKHERJEE, M. (2005) ‘Affective citizenship: feminism, postcolonialism and the politics of recognition’, </w:t>
      </w:r>
      <w:r w:rsidRPr="00293A23">
        <w:rPr>
          <w:rFonts w:ascii="Times New Roman" w:hAnsi="Times New Roman" w:cs="Times New Roman"/>
          <w:i/>
          <w:iCs/>
          <w:sz w:val="22"/>
          <w:szCs w:val="22"/>
        </w:rPr>
        <w:t>Critical Review of International Social and Political Philosophy</w:t>
      </w:r>
      <w:r w:rsidRPr="00293A23">
        <w:rPr>
          <w:rFonts w:ascii="Times New Roman" w:hAnsi="Times New Roman" w:cs="Times New Roman"/>
          <w:sz w:val="22"/>
          <w:szCs w:val="22"/>
        </w:rPr>
        <w:t>, 8(1), pp. 31–50. doi:</w:t>
      </w:r>
      <w:hyperlink r:id="rId102" w:history="1">
        <w:r w:rsidRPr="00293A23">
          <w:rPr>
            <w:rStyle w:val="af"/>
            <w:rFonts w:ascii="Times New Roman" w:hAnsi="Times New Roman" w:cs="Times New Roman"/>
            <w:sz w:val="22"/>
            <w:szCs w:val="22"/>
          </w:rPr>
          <w:t>10.1080/1369823042000335830</w:t>
        </w:r>
      </w:hyperlink>
      <w:r w:rsidRPr="00293A23">
        <w:rPr>
          <w:rFonts w:ascii="Times New Roman" w:hAnsi="Times New Roman" w:cs="Times New Roman"/>
          <w:sz w:val="22"/>
          <w:szCs w:val="22"/>
        </w:rPr>
        <w:t>.</w:t>
      </w:r>
    </w:p>
    <w:p w14:paraId="4ADE5E12" w14:textId="77777777" w:rsidR="00293A23" w:rsidRPr="00293A23" w:rsidRDefault="00293A23" w:rsidP="00293A23">
      <w:pPr>
        <w:rPr>
          <w:rFonts w:ascii="Times New Roman" w:hAnsi="Times New Roman" w:cs="Times New Roman"/>
          <w:sz w:val="22"/>
          <w:szCs w:val="22"/>
        </w:rPr>
      </w:pPr>
    </w:p>
    <w:p w14:paraId="26D4B65C" w14:textId="4FCBBFA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NAPLES, N.A. (2013) ‘“IT’S NOT FAIR!”: Discursive Politics, Social Justice and Feminist Praxis SWS Feminist Lecture’, </w:t>
      </w:r>
      <w:r w:rsidRPr="00293A23">
        <w:rPr>
          <w:rFonts w:ascii="Times New Roman" w:hAnsi="Times New Roman" w:cs="Times New Roman"/>
          <w:i/>
          <w:iCs/>
          <w:sz w:val="22"/>
          <w:szCs w:val="22"/>
        </w:rPr>
        <w:t>Gender and Society</w:t>
      </w:r>
      <w:r w:rsidRPr="00293A23">
        <w:rPr>
          <w:rFonts w:ascii="Times New Roman" w:hAnsi="Times New Roman" w:cs="Times New Roman"/>
          <w:sz w:val="22"/>
          <w:szCs w:val="22"/>
        </w:rPr>
        <w:t>, 27(2), pp. 133–157.</w:t>
      </w:r>
    </w:p>
    <w:p w14:paraId="5683CE05" w14:textId="77777777" w:rsidR="00293A23" w:rsidRPr="00293A23" w:rsidRDefault="00293A23" w:rsidP="00293A23">
      <w:pPr>
        <w:rPr>
          <w:rFonts w:ascii="Times New Roman" w:hAnsi="Times New Roman" w:cs="Times New Roman"/>
          <w:sz w:val="22"/>
          <w:szCs w:val="22"/>
        </w:rPr>
      </w:pPr>
    </w:p>
    <w:p w14:paraId="4964AD7B" w14:textId="19836EAF"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Papacharissi</w:t>
      </w:r>
      <w:proofErr w:type="spellEnd"/>
      <w:r w:rsidRPr="00293A23">
        <w:rPr>
          <w:rFonts w:ascii="Times New Roman" w:hAnsi="Times New Roman" w:cs="Times New Roman"/>
          <w:sz w:val="22"/>
          <w:szCs w:val="22"/>
        </w:rPr>
        <w:t xml:space="preserve">, Z. (2015) </w:t>
      </w:r>
      <w:r w:rsidRPr="00293A23">
        <w:rPr>
          <w:rFonts w:ascii="Times New Roman" w:hAnsi="Times New Roman" w:cs="Times New Roman"/>
          <w:i/>
          <w:iCs/>
          <w:sz w:val="22"/>
          <w:szCs w:val="22"/>
        </w:rPr>
        <w:t>Affective publics: sentiment, technology, and politics</w:t>
      </w:r>
      <w:r w:rsidRPr="00293A23">
        <w:rPr>
          <w:rFonts w:ascii="Times New Roman" w:hAnsi="Times New Roman" w:cs="Times New Roman"/>
          <w:sz w:val="22"/>
          <w:szCs w:val="22"/>
        </w:rPr>
        <w:t>. Oxford New York Auckland: Oxford University Press (Oxford studies in digital politics).</w:t>
      </w:r>
    </w:p>
    <w:p w14:paraId="6239F362" w14:textId="77777777" w:rsidR="00293A23" w:rsidRPr="00293A23" w:rsidRDefault="00293A23" w:rsidP="00293A23">
      <w:pPr>
        <w:rPr>
          <w:rFonts w:ascii="Times New Roman" w:hAnsi="Times New Roman" w:cs="Times New Roman"/>
          <w:sz w:val="22"/>
          <w:szCs w:val="22"/>
        </w:rPr>
      </w:pPr>
    </w:p>
    <w:p w14:paraId="1FFE8E59" w14:textId="643ADF33"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Pateman</w:t>
      </w:r>
      <w:proofErr w:type="spellEnd"/>
      <w:r w:rsidRPr="00293A23">
        <w:rPr>
          <w:rFonts w:ascii="Times New Roman" w:hAnsi="Times New Roman" w:cs="Times New Roman"/>
          <w:sz w:val="22"/>
          <w:szCs w:val="22"/>
        </w:rPr>
        <w:t xml:space="preserve">, C. (1995) </w:t>
      </w:r>
      <w:r w:rsidRPr="00293A23">
        <w:rPr>
          <w:rFonts w:ascii="Times New Roman" w:hAnsi="Times New Roman" w:cs="Times New Roman"/>
          <w:i/>
          <w:iCs/>
          <w:sz w:val="22"/>
          <w:szCs w:val="22"/>
        </w:rPr>
        <w:t xml:space="preserve">The Disorder of women: Democracy, </w:t>
      </w:r>
      <w:proofErr w:type="gramStart"/>
      <w:r w:rsidRPr="00293A23">
        <w:rPr>
          <w:rFonts w:ascii="Times New Roman" w:hAnsi="Times New Roman" w:cs="Times New Roman"/>
          <w:i/>
          <w:iCs/>
          <w:sz w:val="22"/>
          <w:szCs w:val="22"/>
        </w:rPr>
        <w:t>feminism</w:t>
      </w:r>
      <w:proofErr w:type="gramEnd"/>
      <w:r w:rsidRPr="00293A23">
        <w:rPr>
          <w:rFonts w:ascii="Times New Roman" w:hAnsi="Times New Roman" w:cs="Times New Roman"/>
          <w:i/>
          <w:iCs/>
          <w:sz w:val="22"/>
          <w:szCs w:val="22"/>
        </w:rPr>
        <w:t xml:space="preserve"> and political theory</w:t>
      </w:r>
      <w:r w:rsidRPr="00293A23">
        <w:rPr>
          <w:rFonts w:ascii="Times New Roman" w:hAnsi="Times New Roman" w:cs="Times New Roman"/>
          <w:sz w:val="22"/>
          <w:szCs w:val="22"/>
        </w:rPr>
        <w:t xml:space="preserve">. </w:t>
      </w:r>
      <w:proofErr w:type="spellStart"/>
      <w:r w:rsidRPr="00293A23">
        <w:rPr>
          <w:rFonts w:ascii="Times New Roman" w:hAnsi="Times New Roman" w:cs="Times New Roman"/>
          <w:sz w:val="22"/>
          <w:szCs w:val="22"/>
        </w:rPr>
        <w:t>Repr</w:t>
      </w:r>
      <w:proofErr w:type="spellEnd"/>
      <w:r w:rsidRPr="00293A23">
        <w:rPr>
          <w:rFonts w:ascii="Times New Roman" w:hAnsi="Times New Roman" w:cs="Times New Roman"/>
          <w:sz w:val="22"/>
          <w:szCs w:val="22"/>
        </w:rPr>
        <w:t>. Cambridge: Polity Press.</w:t>
      </w:r>
    </w:p>
    <w:p w14:paraId="4191973F" w14:textId="77777777" w:rsidR="00293A23" w:rsidRPr="00293A23" w:rsidRDefault="00293A23" w:rsidP="00293A23">
      <w:pPr>
        <w:rPr>
          <w:rFonts w:ascii="Times New Roman" w:hAnsi="Times New Roman" w:cs="Times New Roman"/>
          <w:sz w:val="22"/>
          <w:szCs w:val="22"/>
        </w:rPr>
      </w:pPr>
    </w:p>
    <w:p w14:paraId="5159F1FB" w14:textId="09641F1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Peng, A.Y. (2020) ‘Pseudo-Feminism and Chinese Digital Influencers’, in Peng, A.Y. (ed.) </w:t>
      </w:r>
      <w:r w:rsidRPr="00293A23">
        <w:rPr>
          <w:rFonts w:ascii="Times New Roman" w:hAnsi="Times New Roman" w:cs="Times New Roman"/>
          <w:i/>
          <w:iCs/>
          <w:sz w:val="22"/>
          <w:szCs w:val="22"/>
        </w:rPr>
        <w:t>A Feminist Reading of China’s Digital Public Sphere</w:t>
      </w:r>
      <w:r w:rsidRPr="00293A23">
        <w:rPr>
          <w:rFonts w:ascii="Times New Roman" w:hAnsi="Times New Roman" w:cs="Times New Roman"/>
          <w:sz w:val="22"/>
          <w:szCs w:val="22"/>
        </w:rPr>
        <w:t>. Cham: Springer International Publishing, pp. 63–82. doi:</w:t>
      </w:r>
      <w:hyperlink r:id="rId103" w:history="1">
        <w:r w:rsidRPr="00293A23">
          <w:rPr>
            <w:rStyle w:val="af"/>
            <w:rFonts w:ascii="Times New Roman" w:hAnsi="Times New Roman" w:cs="Times New Roman"/>
            <w:sz w:val="22"/>
            <w:szCs w:val="22"/>
          </w:rPr>
          <w:t>10.1007/978-3-030-59969-0_4</w:t>
        </w:r>
      </w:hyperlink>
      <w:r w:rsidRPr="00293A23">
        <w:rPr>
          <w:rFonts w:ascii="Times New Roman" w:hAnsi="Times New Roman" w:cs="Times New Roman"/>
          <w:sz w:val="22"/>
          <w:szCs w:val="22"/>
        </w:rPr>
        <w:t>.</w:t>
      </w:r>
    </w:p>
    <w:p w14:paraId="61084DC0" w14:textId="77777777" w:rsidR="00293A23" w:rsidRPr="00293A23" w:rsidRDefault="00293A23" w:rsidP="00293A23">
      <w:pPr>
        <w:rPr>
          <w:rFonts w:ascii="Times New Roman" w:hAnsi="Times New Roman" w:cs="Times New Roman"/>
          <w:sz w:val="22"/>
          <w:szCs w:val="22"/>
        </w:rPr>
      </w:pPr>
    </w:p>
    <w:p w14:paraId="02A514BC" w14:textId="169BADA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Phipps, A. (2016) ‘</w:t>
      </w:r>
      <w:proofErr w:type="gramStart"/>
      <w:r w:rsidRPr="00293A23">
        <w:rPr>
          <w:rFonts w:ascii="Times New Roman" w:hAnsi="Times New Roman" w:cs="Times New Roman"/>
          <w:sz w:val="22"/>
          <w:szCs w:val="22"/>
        </w:rPr>
        <w:t>Whose</w:t>
      </w:r>
      <w:proofErr w:type="gramEnd"/>
      <w:r w:rsidRPr="00293A23">
        <w:rPr>
          <w:rFonts w:ascii="Times New Roman" w:hAnsi="Times New Roman" w:cs="Times New Roman"/>
          <w:sz w:val="22"/>
          <w:szCs w:val="22"/>
        </w:rPr>
        <w:t xml:space="preserve"> personal is more political? Experience in contemporary feminist politics’, </w:t>
      </w:r>
      <w:r w:rsidRPr="00293A23">
        <w:rPr>
          <w:rFonts w:ascii="Times New Roman" w:hAnsi="Times New Roman" w:cs="Times New Roman"/>
          <w:i/>
          <w:iCs/>
          <w:sz w:val="22"/>
          <w:szCs w:val="22"/>
        </w:rPr>
        <w:t>Feminist Theory</w:t>
      </w:r>
      <w:r w:rsidRPr="00293A23">
        <w:rPr>
          <w:rFonts w:ascii="Times New Roman" w:hAnsi="Times New Roman" w:cs="Times New Roman"/>
          <w:sz w:val="22"/>
          <w:szCs w:val="22"/>
        </w:rPr>
        <w:t>, 17(3), pp. 303–321. doi:</w:t>
      </w:r>
      <w:hyperlink r:id="rId104" w:history="1">
        <w:r w:rsidRPr="00293A23">
          <w:rPr>
            <w:rStyle w:val="af"/>
            <w:rFonts w:ascii="Times New Roman" w:hAnsi="Times New Roman" w:cs="Times New Roman"/>
            <w:sz w:val="22"/>
            <w:szCs w:val="22"/>
          </w:rPr>
          <w:t>10.1177/1464700116663831</w:t>
        </w:r>
      </w:hyperlink>
      <w:r w:rsidRPr="00293A23">
        <w:rPr>
          <w:rFonts w:ascii="Times New Roman" w:hAnsi="Times New Roman" w:cs="Times New Roman"/>
          <w:sz w:val="22"/>
          <w:szCs w:val="22"/>
        </w:rPr>
        <w:t>.</w:t>
      </w:r>
    </w:p>
    <w:p w14:paraId="6D61662F" w14:textId="77777777" w:rsidR="00293A23" w:rsidRPr="00293A23" w:rsidRDefault="00293A23" w:rsidP="00293A23">
      <w:pPr>
        <w:rPr>
          <w:rFonts w:ascii="Times New Roman" w:hAnsi="Times New Roman" w:cs="Times New Roman"/>
          <w:sz w:val="22"/>
          <w:szCs w:val="22"/>
        </w:rPr>
      </w:pPr>
    </w:p>
    <w:p w14:paraId="12192F04" w14:textId="4C9A11B5"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Pompper</w:t>
      </w:r>
      <w:proofErr w:type="spellEnd"/>
      <w:r w:rsidRPr="00293A23">
        <w:rPr>
          <w:rFonts w:ascii="Times New Roman" w:hAnsi="Times New Roman" w:cs="Times New Roman"/>
          <w:sz w:val="22"/>
          <w:szCs w:val="22"/>
        </w:rPr>
        <w:t xml:space="preserve">, D. (2010) ‘Masculinities, the Metrosexual, and Media Images: Across Dimensions of Age and Ethnicity’, </w:t>
      </w:r>
      <w:r w:rsidRPr="00293A23">
        <w:rPr>
          <w:rFonts w:ascii="Times New Roman" w:hAnsi="Times New Roman" w:cs="Times New Roman"/>
          <w:i/>
          <w:iCs/>
          <w:sz w:val="22"/>
          <w:szCs w:val="22"/>
        </w:rPr>
        <w:t>Sex Roles</w:t>
      </w:r>
      <w:r w:rsidRPr="00293A23">
        <w:rPr>
          <w:rFonts w:ascii="Times New Roman" w:hAnsi="Times New Roman" w:cs="Times New Roman"/>
          <w:sz w:val="22"/>
          <w:szCs w:val="22"/>
        </w:rPr>
        <w:t>, 63(9), pp. 682–696. doi:</w:t>
      </w:r>
      <w:hyperlink r:id="rId105" w:history="1">
        <w:r w:rsidRPr="00293A23">
          <w:rPr>
            <w:rStyle w:val="af"/>
            <w:rFonts w:ascii="Times New Roman" w:hAnsi="Times New Roman" w:cs="Times New Roman"/>
            <w:sz w:val="22"/>
            <w:szCs w:val="22"/>
          </w:rPr>
          <w:t>10.1007/s11199-010-9870-7</w:t>
        </w:r>
      </w:hyperlink>
      <w:r w:rsidRPr="00293A23">
        <w:rPr>
          <w:rFonts w:ascii="Times New Roman" w:hAnsi="Times New Roman" w:cs="Times New Roman"/>
          <w:sz w:val="22"/>
          <w:szCs w:val="22"/>
        </w:rPr>
        <w:t>.</w:t>
      </w:r>
    </w:p>
    <w:p w14:paraId="4DA637AD" w14:textId="77777777" w:rsidR="00293A23" w:rsidRPr="00293A23" w:rsidRDefault="00293A23" w:rsidP="00293A23">
      <w:pPr>
        <w:rPr>
          <w:rFonts w:ascii="Times New Roman" w:hAnsi="Times New Roman" w:cs="Times New Roman"/>
          <w:sz w:val="22"/>
          <w:szCs w:val="22"/>
        </w:rPr>
      </w:pPr>
    </w:p>
    <w:p w14:paraId="6B2D6134" w14:textId="7CB2C96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Postman, N. (2006) </w:t>
      </w:r>
      <w:r w:rsidRPr="00293A23">
        <w:rPr>
          <w:rFonts w:ascii="Times New Roman" w:hAnsi="Times New Roman" w:cs="Times New Roman"/>
          <w:i/>
          <w:iCs/>
          <w:sz w:val="22"/>
          <w:szCs w:val="22"/>
        </w:rPr>
        <w:t>Amusing ourselves to death: public discourse in the age of show business</w:t>
      </w:r>
      <w:r w:rsidRPr="00293A23">
        <w:rPr>
          <w:rFonts w:ascii="Times New Roman" w:hAnsi="Times New Roman" w:cs="Times New Roman"/>
          <w:sz w:val="22"/>
          <w:szCs w:val="22"/>
        </w:rPr>
        <w:t>. 20th anniversary ed. New York, N.Y., U.S.A: Penguin Books.</w:t>
      </w:r>
    </w:p>
    <w:p w14:paraId="24C3A8DF" w14:textId="77777777" w:rsidR="00293A23" w:rsidRPr="00293A23" w:rsidRDefault="00293A23" w:rsidP="00293A23">
      <w:pPr>
        <w:rPr>
          <w:rFonts w:ascii="Times New Roman" w:hAnsi="Times New Roman" w:cs="Times New Roman"/>
          <w:sz w:val="22"/>
          <w:szCs w:val="22"/>
        </w:rPr>
      </w:pPr>
    </w:p>
    <w:p w14:paraId="0AF91555" w14:textId="0132302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Qin, H. (2019) “</w:t>
      </w:r>
      <w:proofErr w:type="gramStart"/>
      <w:r w:rsidRPr="00293A23">
        <w:rPr>
          <w:rFonts w:ascii="Times New Roman" w:hAnsi="Times New Roman" w:cs="Times New Roman"/>
          <w:sz w:val="22"/>
          <w:szCs w:val="22"/>
        </w:rPr>
        <w:t>她视角</w:t>
      </w:r>
      <w:r w:rsidRPr="00293A23">
        <w:rPr>
          <w:rFonts w:ascii="Times New Roman" w:hAnsi="Times New Roman" w:cs="Times New Roman"/>
          <w:sz w:val="22"/>
          <w:szCs w:val="22"/>
        </w:rPr>
        <w:t>”</w:t>
      </w:r>
      <w:r w:rsidRPr="00293A23">
        <w:rPr>
          <w:rFonts w:ascii="Times New Roman" w:hAnsi="Times New Roman" w:cs="Times New Roman"/>
          <w:sz w:val="22"/>
          <w:szCs w:val="22"/>
        </w:rPr>
        <w:t>下的社会舆情与公共空间建构</w:t>
      </w:r>
      <w:proofErr w:type="gramEnd"/>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浙江工业大学</w:t>
      </w:r>
      <w:r w:rsidRPr="00293A23">
        <w:rPr>
          <w:rFonts w:ascii="Times New Roman" w:hAnsi="Times New Roman" w:cs="Times New Roman"/>
          <w:sz w:val="22"/>
          <w:szCs w:val="22"/>
        </w:rPr>
        <w:t xml:space="preserve">. Available at: </w:t>
      </w:r>
      <w:hyperlink r:id="rId106" w:history="1">
        <w:r w:rsidRPr="00293A23">
          <w:rPr>
            <w:rStyle w:val="af"/>
            <w:rFonts w:ascii="Times New Roman" w:hAnsi="Times New Roman" w:cs="Times New Roman"/>
            <w:sz w:val="22"/>
            <w:szCs w:val="22"/>
          </w:rPr>
          <w:t>https://kns.cnki.net/kcms/detail/detail.aspx?dbcode=CMFD&amp;dbname=CMFD201902&amp;filename=1019827568.nh&amp;v=jybNOhyRx2rb%25mmd2BP%25mmd2Fx1qTC9iMuH0m1H2SJIvjWGh9A9i2TGnUgF1Gy3For5hd%25mmd2FC5cE</w:t>
        </w:r>
      </w:hyperlink>
      <w:r w:rsidRPr="00293A23">
        <w:rPr>
          <w:rFonts w:ascii="Times New Roman" w:hAnsi="Times New Roman" w:cs="Times New Roman"/>
          <w:sz w:val="22"/>
          <w:szCs w:val="22"/>
        </w:rPr>
        <w:t xml:space="preserve"> (Accessed: 8 August 2021).</w:t>
      </w:r>
    </w:p>
    <w:p w14:paraId="7D6E2A65" w14:textId="77777777" w:rsidR="00293A23" w:rsidRPr="00293A23" w:rsidRDefault="00293A23" w:rsidP="00293A23">
      <w:pPr>
        <w:rPr>
          <w:rFonts w:ascii="Times New Roman" w:hAnsi="Times New Roman" w:cs="Times New Roman"/>
          <w:sz w:val="22"/>
          <w:szCs w:val="22"/>
        </w:rPr>
      </w:pPr>
    </w:p>
    <w:p w14:paraId="10B41AE0" w14:textId="065D69EB"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Radway</w:t>
      </w:r>
      <w:proofErr w:type="spellEnd"/>
      <w:r w:rsidRPr="00293A23">
        <w:rPr>
          <w:rFonts w:ascii="Times New Roman" w:hAnsi="Times New Roman" w:cs="Times New Roman"/>
          <w:sz w:val="22"/>
          <w:szCs w:val="22"/>
        </w:rPr>
        <w:t xml:space="preserve">, J. (1988) ‘Reception study: Ethnography and the problems of dispersed audiences and nomadic subjects’, </w:t>
      </w:r>
      <w:r w:rsidRPr="00293A23">
        <w:rPr>
          <w:rFonts w:ascii="Times New Roman" w:hAnsi="Times New Roman" w:cs="Times New Roman"/>
          <w:i/>
          <w:iCs/>
          <w:sz w:val="22"/>
          <w:szCs w:val="22"/>
        </w:rPr>
        <w:t>Cultural Studies</w:t>
      </w:r>
      <w:r w:rsidRPr="00293A23">
        <w:rPr>
          <w:rFonts w:ascii="Times New Roman" w:hAnsi="Times New Roman" w:cs="Times New Roman"/>
          <w:sz w:val="22"/>
          <w:szCs w:val="22"/>
        </w:rPr>
        <w:t>, 2(3), pp. 359–376. doi:</w:t>
      </w:r>
      <w:hyperlink r:id="rId107" w:history="1">
        <w:r w:rsidRPr="00293A23">
          <w:rPr>
            <w:rStyle w:val="af"/>
            <w:rFonts w:ascii="Times New Roman" w:hAnsi="Times New Roman" w:cs="Times New Roman"/>
            <w:sz w:val="22"/>
            <w:szCs w:val="22"/>
          </w:rPr>
          <w:t>10.1080/09502388800490231</w:t>
        </w:r>
      </w:hyperlink>
      <w:r w:rsidRPr="00293A23">
        <w:rPr>
          <w:rFonts w:ascii="Times New Roman" w:hAnsi="Times New Roman" w:cs="Times New Roman"/>
          <w:sz w:val="22"/>
          <w:szCs w:val="22"/>
        </w:rPr>
        <w:t>.</w:t>
      </w:r>
    </w:p>
    <w:p w14:paraId="48B519BD" w14:textId="77777777" w:rsidR="00293A23" w:rsidRPr="00293A23" w:rsidRDefault="00293A23" w:rsidP="00293A23">
      <w:pPr>
        <w:rPr>
          <w:rFonts w:ascii="Times New Roman" w:hAnsi="Times New Roman" w:cs="Times New Roman"/>
          <w:sz w:val="22"/>
          <w:szCs w:val="22"/>
        </w:rPr>
      </w:pPr>
    </w:p>
    <w:p w14:paraId="52D9E470" w14:textId="66A9386E"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Ren, Z. (2021) ‘</w:t>
      </w:r>
      <w:r w:rsidRPr="00293A23">
        <w:rPr>
          <w:rFonts w:ascii="Times New Roman" w:hAnsi="Times New Roman" w:cs="Times New Roman"/>
          <w:sz w:val="22"/>
          <w:szCs w:val="22"/>
        </w:rPr>
        <w:t>社交媒体时代粉丝文化的负面效应探析</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以</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肖战粉丝事件</w:t>
      </w:r>
      <w:r w:rsidRPr="00293A23">
        <w:rPr>
          <w:rFonts w:ascii="Times New Roman" w:hAnsi="Times New Roman" w:cs="Times New Roman"/>
          <w:sz w:val="22"/>
          <w:szCs w:val="22"/>
        </w:rPr>
        <w:t>”</w:t>
      </w:r>
      <w:r w:rsidRPr="00293A23">
        <w:rPr>
          <w:rFonts w:ascii="Times New Roman" w:hAnsi="Times New Roman" w:cs="Times New Roman"/>
          <w:sz w:val="22"/>
          <w:szCs w:val="22"/>
        </w:rPr>
        <w:t>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视听</w:t>
      </w:r>
      <w:r w:rsidRPr="00293A23">
        <w:rPr>
          <w:rFonts w:ascii="Times New Roman" w:hAnsi="Times New Roman" w:cs="Times New Roman"/>
          <w:sz w:val="22"/>
          <w:szCs w:val="22"/>
        </w:rPr>
        <w:t>, (04), pp. 122–123.</w:t>
      </w:r>
    </w:p>
    <w:p w14:paraId="04E6CCD3" w14:textId="77777777" w:rsidR="00293A23" w:rsidRPr="00293A23" w:rsidRDefault="00293A23" w:rsidP="00293A23">
      <w:pPr>
        <w:rPr>
          <w:rFonts w:ascii="Times New Roman" w:hAnsi="Times New Roman" w:cs="Times New Roman"/>
          <w:sz w:val="22"/>
          <w:szCs w:val="22"/>
        </w:rPr>
      </w:pPr>
    </w:p>
    <w:p w14:paraId="0C1D7422" w14:textId="254C6D9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Reyes, A. (2011) ‘Strategies of legitimization in political discourse: From words to actions’, </w:t>
      </w:r>
      <w:r w:rsidRPr="00293A23">
        <w:rPr>
          <w:rFonts w:ascii="Times New Roman" w:hAnsi="Times New Roman" w:cs="Times New Roman"/>
          <w:i/>
          <w:iCs/>
          <w:sz w:val="22"/>
          <w:szCs w:val="22"/>
        </w:rPr>
        <w:t>Discourse &amp; Society</w:t>
      </w:r>
      <w:r w:rsidRPr="00293A23">
        <w:rPr>
          <w:rFonts w:ascii="Times New Roman" w:hAnsi="Times New Roman" w:cs="Times New Roman"/>
          <w:sz w:val="22"/>
          <w:szCs w:val="22"/>
        </w:rPr>
        <w:t>, 22(6), pp. 781–807. doi:</w:t>
      </w:r>
      <w:hyperlink r:id="rId108" w:history="1">
        <w:r w:rsidRPr="00293A23">
          <w:rPr>
            <w:rStyle w:val="af"/>
            <w:rFonts w:ascii="Times New Roman" w:hAnsi="Times New Roman" w:cs="Times New Roman"/>
            <w:sz w:val="22"/>
            <w:szCs w:val="22"/>
          </w:rPr>
          <w:t>10.1177/0957926511419927</w:t>
        </w:r>
      </w:hyperlink>
      <w:r w:rsidRPr="00293A23">
        <w:rPr>
          <w:rFonts w:ascii="Times New Roman" w:hAnsi="Times New Roman" w:cs="Times New Roman"/>
          <w:sz w:val="22"/>
          <w:szCs w:val="22"/>
        </w:rPr>
        <w:t>.</w:t>
      </w:r>
    </w:p>
    <w:p w14:paraId="00159A92" w14:textId="77777777" w:rsidR="00293A23" w:rsidRPr="00293A23" w:rsidRDefault="00293A23" w:rsidP="00293A23">
      <w:pPr>
        <w:rPr>
          <w:rFonts w:ascii="Times New Roman" w:hAnsi="Times New Roman" w:cs="Times New Roman"/>
          <w:sz w:val="22"/>
          <w:szCs w:val="22"/>
        </w:rPr>
      </w:pPr>
    </w:p>
    <w:p w14:paraId="62640B5E" w14:textId="00D1F8D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Rodríguez, C. (2001) </w:t>
      </w:r>
      <w:r w:rsidRPr="00293A23">
        <w:rPr>
          <w:rFonts w:ascii="Times New Roman" w:hAnsi="Times New Roman" w:cs="Times New Roman"/>
          <w:i/>
          <w:iCs/>
          <w:sz w:val="22"/>
          <w:szCs w:val="22"/>
        </w:rPr>
        <w:t>Fissures in the mediascape: an international study of citizens’ media</w:t>
      </w:r>
      <w:r w:rsidRPr="00293A23">
        <w:rPr>
          <w:rFonts w:ascii="Times New Roman" w:hAnsi="Times New Roman" w:cs="Times New Roman"/>
          <w:sz w:val="22"/>
          <w:szCs w:val="22"/>
        </w:rPr>
        <w:t>. Cresskill, NJ: Hampton Press (The Hampton Press communication series).</w:t>
      </w:r>
    </w:p>
    <w:p w14:paraId="1243A8B2" w14:textId="77777777" w:rsidR="00293A23" w:rsidRPr="00293A23" w:rsidRDefault="00293A23" w:rsidP="00293A23">
      <w:pPr>
        <w:rPr>
          <w:rFonts w:ascii="Times New Roman" w:hAnsi="Times New Roman" w:cs="Times New Roman"/>
          <w:sz w:val="22"/>
          <w:szCs w:val="22"/>
        </w:rPr>
      </w:pPr>
    </w:p>
    <w:p w14:paraId="3314FDC0" w14:textId="48AB79AD"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Schimmelpfennig</w:t>
      </w:r>
      <w:proofErr w:type="spellEnd"/>
      <w:r w:rsidRPr="00293A23">
        <w:rPr>
          <w:rFonts w:ascii="Times New Roman" w:hAnsi="Times New Roman" w:cs="Times New Roman"/>
          <w:sz w:val="22"/>
          <w:szCs w:val="22"/>
        </w:rPr>
        <w:t xml:space="preserve">, C. and Hunt, J.B. (2020) ‘Fifty years of celebrity endorser research: Support for a comprehensive celebrity endorsement strategy framework’, </w:t>
      </w:r>
      <w:r w:rsidRPr="00293A23">
        <w:rPr>
          <w:rFonts w:ascii="Times New Roman" w:hAnsi="Times New Roman" w:cs="Times New Roman"/>
          <w:i/>
          <w:iCs/>
          <w:sz w:val="22"/>
          <w:szCs w:val="22"/>
        </w:rPr>
        <w:t>Psychology &amp; Marketing</w:t>
      </w:r>
      <w:r w:rsidRPr="00293A23">
        <w:rPr>
          <w:rFonts w:ascii="Times New Roman" w:hAnsi="Times New Roman" w:cs="Times New Roman"/>
          <w:sz w:val="22"/>
          <w:szCs w:val="22"/>
        </w:rPr>
        <w:t>, 37(3), pp. 488–505. doi:</w:t>
      </w:r>
      <w:hyperlink r:id="rId109" w:history="1">
        <w:r w:rsidRPr="00293A23">
          <w:rPr>
            <w:rStyle w:val="af"/>
            <w:rFonts w:ascii="Times New Roman" w:hAnsi="Times New Roman" w:cs="Times New Roman"/>
            <w:sz w:val="22"/>
            <w:szCs w:val="22"/>
          </w:rPr>
          <w:t>10.1002/mar.21315</w:t>
        </w:r>
      </w:hyperlink>
      <w:r w:rsidRPr="00293A23">
        <w:rPr>
          <w:rFonts w:ascii="Times New Roman" w:hAnsi="Times New Roman" w:cs="Times New Roman"/>
          <w:sz w:val="22"/>
          <w:szCs w:val="22"/>
        </w:rPr>
        <w:t>.</w:t>
      </w:r>
    </w:p>
    <w:p w14:paraId="7567ABFC" w14:textId="77777777" w:rsidR="00293A23" w:rsidRPr="00293A23" w:rsidRDefault="00293A23" w:rsidP="00293A23">
      <w:pPr>
        <w:rPr>
          <w:rFonts w:ascii="Times New Roman" w:hAnsi="Times New Roman" w:cs="Times New Roman"/>
          <w:sz w:val="22"/>
          <w:szCs w:val="22"/>
        </w:rPr>
      </w:pPr>
    </w:p>
    <w:p w14:paraId="4757781B" w14:textId="253DEBA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Schmitt, F.E. and Martin, P.Y. (1999) ‘Unobtrusive Mobilization by an Institutionalized Rape Crisis Center: “All We Do Comes from Victims”’, </w:t>
      </w:r>
      <w:r w:rsidRPr="00293A23">
        <w:rPr>
          <w:rFonts w:ascii="Times New Roman" w:hAnsi="Times New Roman" w:cs="Times New Roman"/>
          <w:i/>
          <w:iCs/>
          <w:sz w:val="22"/>
          <w:szCs w:val="22"/>
        </w:rPr>
        <w:t>Gender and Society</w:t>
      </w:r>
      <w:r w:rsidRPr="00293A23">
        <w:rPr>
          <w:rFonts w:ascii="Times New Roman" w:hAnsi="Times New Roman" w:cs="Times New Roman"/>
          <w:sz w:val="22"/>
          <w:szCs w:val="22"/>
        </w:rPr>
        <w:t>, 13(3), pp. 364–384.</w:t>
      </w:r>
    </w:p>
    <w:p w14:paraId="5386C22E" w14:textId="77777777" w:rsidR="00293A23" w:rsidRPr="00293A23" w:rsidRDefault="00293A23" w:rsidP="00293A23">
      <w:pPr>
        <w:rPr>
          <w:rFonts w:ascii="Times New Roman" w:hAnsi="Times New Roman" w:cs="Times New Roman"/>
          <w:sz w:val="22"/>
          <w:szCs w:val="22"/>
        </w:rPr>
      </w:pPr>
    </w:p>
    <w:p w14:paraId="01A776FC" w14:textId="73D44E5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Scott, S. (2015) ‘The moral economy of crowdfunding and the transformative capacity of fan-</w:t>
      </w:r>
      <w:proofErr w:type="spellStart"/>
      <w:r w:rsidRPr="00293A23">
        <w:rPr>
          <w:rFonts w:ascii="Times New Roman" w:hAnsi="Times New Roman" w:cs="Times New Roman"/>
          <w:sz w:val="22"/>
          <w:szCs w:val="22"/>
        </w:rPr>
        <w:t>ancing</w:t>
      </w:r>
      <w:proofErr w:type="spellEnd"/>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New Media &amp; Society</w:t>
      </w:r>
      <w:r w:rsidRPr="00293A23">
        <w:rPr>
          <w:rFonts w:ascii="Times New Roman" w:hAnsi="Times New Roman" w:cs="Times New Roman"/>
          <w:sz w:val="22"/>
          <w:szCs w:val="22"/>
        </w:rPr>
        <w:t>, 17(2), pp. 167–182. doi:</w:t>
      </w:r>
      <w:hyperlink r:id="rId110" w:history="1">
        <w:r w:rsidRPr="00293A23">
          <w:rPr>
            <w:rStyle w:val="af"/>
            <w:rFonts w:ascii="Times New Roman" w:hAnsi="Times New Roman" w:cs="Times New Roman"/>
            <w:sz w:val="22"/>
            <w:szCs w:val="22"/>
          </w:rPr>
          <w:t>10.1177/1461444814558908</w:t>
        </w:r>
      </w:hyperlink>
      <w:r w:rsidRPr="00293A23">
        <w:rPr>
          <w:rFonts w:ascii="Times New Roman" w:hAnsi="Times New Roman" w:cs="Times New Roman"/>
          <w:sz w:val="22"/>
          <w:szCs w:val="22"/>
        </w:rPr>
        <w:t>.</w:t>
      </w:r>
    </w:p>
    <w:p w14:paraId="32CEC543" w14:textId="77777777" w:rsidR="00293A23" w:rsidRPr="00293A23" w:rsidRDefault="00293A23" w:rsidP="00293A23">
      <w:pPr>
        <w:rPr>
          <w:rFonts w:ascii="Times New Roman" w:hAnsi="Times New Roman" w:cs="Times New Roman"/>
          <w:sz w:val="22"/>
          <w:szCs w:val="22"/>
        </w:rPr>
      </w:pPr>
    </w:p>
    <w:p w14:paraId="7078F1F0" w14:textId="41726AD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Shao, X. (2019) ‘</w:t>
      </w:r>
      <w:r w:rsidRPr="00293A23">
        <w:rPr>
          <w:rFonts w:ascii="Times New Roman" w:hAnsi="Times New Roman" w:cs="Times New Roman"/>
          <w:sz w:val="22"/>
          <w:szCs w:val="22"/>
        </w:rPr>
        <w:t>新媒体时代下女性话语的改变</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视听</w:t>
      </w:r>
      <w:r w:rsidRPr="00293A23">
        <w:rPr>
          <w:rFonts w:ascii="Times New Roman" w:hAnsi="Times New Roman" w:cs="Times New Roman"/>
          <w:sz w:val="22"/>
          <w:szCs w:val="22"/>
        </w:rPr>
        <w:t>, (07), pp. 161–162.</w:t>
      </w:r>
    </w:p>
    <w:p w14:paraId="5D79893A" w14:textId="77777777" w:rsidR="00293A23" w:rsidRPr="00293A23" w:rsidRDefault="00293A23" w:rsidP="00293A23">
      <w:pPr>
        <w:rPr>
          <w:rFonts w:ascii="Times New Roman" w:hAnsi="Times New Roman" w:cs="Times New Roman"/>
          <w:sz w:val="22"/>
          <w:szCs w:val="22"/>
        </w:rPr>
      </w:pPr>
    </w:p>
    <w:p w14:paraId="6AE6894C" w14:textId="1A926F1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Shi, J. (2020) </w:t>
      </w:r>
      <w:r w:rsidRPr="00293A23">
        <w:rPr>
          <w:rFonts w:ascii="Times New Roman" w:hAnsi="Times New Roman" w:cs="Times New Roman"/>
          <w:sz w:val="22"/>
          <w:szCs w:val="22"/>
        </w:rPr>
        <w:t>新媒体时代女性粉丝的消费行为研究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华中师范大学</w:t>
      </w:r>
      <w:r w:rsidRPr="00293A23">
        <w:rPr>
          <w:rFonts w:ascii="Times New Roman" w:hAnsi="Times New Roman" w:cs="Times New Roman"/>
          <w:sz w:val="22"/>
          <w:szCs w:val="22"/>
        </w:rPr>
        <w:t xml:space="preserve">. Available at: </w:t>
      </w:r>
      <w:hyperlink r:id="rId111" w:history="1">
        <w:r w:rsidRPr="00293A23">
          <w:rPr>
            <w:rStyle w:val="af"/>
            <w:rFonts w:ascii="Times New Roman" w:hAnsi="Times New Roman" w:cs="Times New Roman"/>
            <w:sz w:val="22"/>
            <w:szCs w:val="22"/>
          </w:rPr>
          <w:t>https://kns.cnki.net/kcms/detail/detail.aspx?dbcode=CMFD&amp;dbname=CMFD202101&amp;filename=1020126857.nh&amp;uniplatform=NZKPT&amp;v=SReM9GJ%25mmd2F6aRqnkCkeh1llF5NlS1k6ggj3xf%25mmd2Fuxd4zJyVR4oVPc8SzTC%25mmd2BSd%25mmd2F2uF9Y</w:t>
        </w:r>
      </w:hyperlink>
      <w:r w:rsidRPr="00293A23">
        <w:rPr>
          <w:rFonts w:ascii="Times New Roman" w:hAnsi="Times New Roman" w:cs="Times New Roman"/>
          <w:sz w:val="22"/>
          <w:szCs w:val="22"/>
        </w:rPr>
        <w:t xml:space="preserve"> (Accessed: 7 September 2021).</w:t>
      </w:r>
    </w:p>
    <w:p w14:paraId="7EBC3983" w14:textId="77777777" w:rsidR="00293A23" w:rsidRPr="00293A23" w:rsidRDefault="00293A23" w:rsidP="00293A23">
      <w:pPr>
        <w:rPr>
          <w:rFonts w:ascii="Times New Roman" w:hAnsi="Times New Roman" w:cs="Times New Roman"/>
          <w:sz w:val="22"/>
          <w:szCs w:val="22"/>
        </w:rPr>
      </w:pPr>
    </w:p>
    <w:p w14:paraId="292E09A5" w14:textId="15F76256"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Shou, Y. and Bai, M. (2021) ‘</w:t>
      </w:r>
      <w:r w:rsidRPr="00293A23">
        <w:rPr>
          <w:rFonts w:ascii="Times New Roman" w:hAnsi="Times New Roman" w:cs="Times New Roman"/>
          <w:sz w:val="22"/>
          <w:szCs w:val="22"/>
        </w:rPr>
        <w:t>明星代言的价值共创新机制</w:t>
      </w:r>
      <w:r w:rsidRPr="00293A23">
        <w:rPr>
          <w:rFonts w:ascii="Times New Roman" w:hAnsi="Times New Roman" w:cs="Times New Roman"/>
          <w:sz w:val="22"/>
          <w:szCs w:val="22"/>
        </w:rPr>
        <w:t>——</w:t>
      </w:r>
      <w:r w:rsidRPr="00293A23">
        <w:rPr>
          <w:rFonts w:ascii="Times New Roman" w:hAnsi="Times New Roman" w:cs="Times New Roman"/>
          <w:sz w:val="22"/>
          <w:szCs w:val="22"/>
        </w:rPr>
        <w:t>基于多个粉丝社群的网络民族志研究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外国经济与管理</w:t>
      </w:r>
      <w:r w:rsidRPr="00293A23">
        <w:rPr>
          <w:rFonts w:ascii="Times New Roman" w:hAnsi="Times New Roman" w:cs="Times New Roman"/>
          <w:sz w:val="22"/>
          <w:szCs w:val="22"/>
        </w:rPr>
        <w:t>, 43(01), pp. 3–22.</w:t>
      </w:r>
    </w:p>
    <w:p w14:paraId="4E842793" w14:textId="77777777" w:rsidR="00293A23" w:rsidRPr="00293A23" w:rsidRDefault="00293A23" w:rsidP="00293A23">
      <w:pPr>
        <w:rPr>
          <w:rFonts w:ascii="Times New Roman" w:hAnsi="Times New Roman" w:cs="Times New Roman"/>
          <w:sz w:val="22"/>
          <w:szCs w:val="22"/>
        </w:rPr>
      </w:pPr>
    </w:p>
    <w:p w14:paraId="6634BB1B" w14:textId="3EEF244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Stanfill, M. and </w:t>
      </w:r>
      <w:proofErr w:type="spellStart"/>
      <w:r w:rsidRPr="00293A23">
        <w:rPr>
          <w:rFonts w:ascii="Times New Roman" w:hAnsi="Times New Roman" w:cs="Times New Roman"/>
          <w:sz w:val="22"/>
          <w:szCs w:val="22"/>
        </w:rPr>
        <w:t>Condis</w:t>
      </w:r>
      <w:proofErr w:type="spellEnd"/>
      <w:r w:rsidRPr="00293A23">
        <w:rPr>
          <w:rFonts w:ascii="Times New Roman" w:hAnsi="Times New Roman" w:cs="Times New Roman"/>
          <w:sz w:val="22"/>
          <w:szCs w:val="22"/>
        </w:rPr>
        <w:t xml:space="preserve">, M. (2014) ‘Fandom and/as labor’, </w:t>
      </w:r>
      <w:r w:rsidRPr="00293A23">
        <w:rPr>
          <w:rFonts w:ascii="Times New Roman" w:hAnsi="Times New Roman" w:cs="Times New Roman"/>
          <w:i/>
          <w:iCs/>
          <w:sz w:val="22"/>
          <w:szCs w:val="22"/>
        </w:rPr>
        <w:t>Transformative Works and Cultures</w:t>
      </w:r>
      <w:r w:rsidRPr="00293A23">
        <w:rPr>
          <w:rFonts w:ascii="Times New Roman" w:hAnsi="Times New Roman" w:cs="Times New Roman"/>
          <w:sz w:val="22"/>
          <w:szCs w:val="22"/>
        </w:rPr>
        <w:t>, 15. doi:</w:t>
      </w:r>
      <w:hyperlink r:id="rId112" w:history="1">
        <w:r w:rsidRPr="00293A23">
          <w:rPr>
            <w:rStyle w:val="af"/>
            <w:rFonts w:ascii="Times New Roman" w:hAnsi="Times New Roman" w:cs="Times New Roman"/>
            <w:sz w:val="22"/>
            <w:szCs w:val="22"/>
          </w:rPr>
          <w:t>10.3983/twc.2014.0593</w:t>
        </w:r>
      </w:hyperlink>
      <w:r w:rsidRPr="00293A23">
        <w:rPr>
          <w:rFonts w:ascii="Times New Roman" w:hAnsi="Times New Roman" w:cs="Times New Roman"/>
          <w:sz w:val="22"/>
          <w:szCs w:val="22"/>
        </w:rPr>
        <w:t>.</w:t>
      </w:r>
    </w:p>
    <w:p w14:paraId="77502EAE" w14:textId="77777777" w:rsidR="00293A23" w:rsidRPr="00293A23" w:rsidRDefault="00293A23" w:rsidP="00293A23">
      <w:pPr>
        <w:rPr>
          <w:rFonts w:ascii="Times New Roman" w:hAnsi="Times New Roman" w:cs="Times New Roman"/>
          <w:sz w:val="22"/>
          <w:szCs w:val="22"/>
        </w:rPr>
      </w:pPr>
    </w:p>
    <w:p w14:paraId="0FFAF58B" w14:textId="5A1BB67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Street, J. (2016) ‘Celebrity Politicians: Popular Culture and Political Representation</w:t>
      </w:r>
      <w:proofErr w:type="gramStart"/>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The British Journal of Politics and International Relations</w:t>
      </w:r>
      <w:r w:rsidRPr="00293A23">
        <w:rPr>
          <w:rFonts w:ascii="Times New Roman" w:hAnsi="Times New Roman" w:cs="Times New Roman"/>
          <w:sz w:val="22"/>
          <w:szCs w:val="22"/>
        </w:rPr>
        <w:t xml:space="preserve"> [Preprint]. Available at: </w:t>
      </w:r>
      <w:hyperlink r:id="rId113" w:history="1">
        <w:r w:rsidRPr="00293A23">
          <w:rPr>
            <w:rStyle w:val="af"/>
            <w:rFonts w:ascii="Times New Roman" w:hAnsi="Times New Roman" w:cs="Times New Roman"/>
            <w:sz w:val="22"/>
            <w:szCs w:val="22"/>
          </w:rPr>
          <w:t>https://journals.sagepub.com/doi/10.1111/j.1467-856X.2004.00149.x</w:t>
        </w:r>
      </w:hyperlink>
      <w:r w:rsidRPr="00293A23">
        <w:rPr>
          <w:rFonts w:ascii="Times New Roman" w:hAnsi="Times New Roman" w:cs="Times New Roman"/>
          <w:sz w:val="22"/>
          <w:szCs w:val="22"/>
        </w:rPr>
        <w:t xml:space="preserve"> (Accessed: 24 June 2021).</w:t>
      </w:r>
    </w:p>
    <w:p w14:paraId="74337A0C" w14:textId="77777777" w:rsidR="00293A23" w:rsidRPr="00293A23" w:rsidRDefault="00293A23" w:rsidP="00293A23">
      <w:pPr>
        <w:rPr>
          <w:rFonts w:ascii="Times New Roman" w:hAnsi="Times New Roman" w:cs="Times New Roman"/>
          <w:sz w:val="22"/>
          <w:szCs w:val="22"/>
        </w:rPr>
      </w:pPr>
    </w:p>
    <w:p w14:paraId="29AA9D34" w14:textId="75DE0C80"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Su</w:t>
      </w:r>
      <w:proofErr w:type="spellEnd"/>
      <w:r w:rsidRPr="00293A23">
        <w:rPr>
          <w:rFonts w:ascii="Times New Roman" w:hAnsi="Times New Roman" w:cs="Times New Roman"/>
          <w:sz w:val="22"/>
          <w:szCs w:val="22"/>
        </w:rPr>
        <w:t>, D. (2021) ‘</w:t>
      </w:r>
      <w:r w:rsidRPr="00293A23">
        <w:rPr>
          <w:rFonts w:ascii="Times New Roman" w:hAnsi="Times New Roman" w:cs="Times New Roman"/>
          <w:sz w:val="22"/>
          <w:szCs w:val="22"/>
        </w:rPr>
        <w:t>虚拟粉丝社群的网络民族志研究</w:t>
      </w:r>
      <w:r w:rsidRPr="00293A23">
        <w:rPr>
          <w:rFonts w:ascii="Times New Roman" w:hAnsi="Times New Roman" w:cs="Times New Roman"/>
          <w:sz w:val="22"/>
          <w:szCs w:val="22"/>
        </w:rPr>
        <w:t>——</w:t>
      </w:r>
      <w:r w:rsidRPr="00293A23">
        <w:rPr>
          <w:rFonts w:ascii="Times New Roman" w:hAnsi="Times New Roman" w:cs="Times New Roman"/>
          <w:sz w:val="22"/>
          <w:szCs w:val="22"/>
        </w:rPr>
        <w:t>以明星肖战的网络粉丝社群为例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视听</w:t>
      </w:r>
      <w:r w:rsidRPr="00293A23">
        <w:rPr>
          <w:rFonts w:ascii="Times New Roman" w:hAnsi="Times New Roman" w:cs="Times New Roman"/>
          <w:sz w:val="22"/>
          <w:szCs w:val="22"/>
        </w:rPr>
        <w:t>, (04), pp. 124–127.</w:t>
      </w:r>
    </w:p>
    <w:p w14:paraId="62928B4D" w14:textId="77777777" w:rsidR="00293A23" w:rsidRPr="00293A23" w:rsidRDefault="00293A23" w:rsidP="00293A23">
      <w:pPr>
        <w:rPr>
          <w:rFonts w:ascii="Times New Roman" w:hAnsi="Times New Roman" w:cs="Times New Roman"/>
          <w:sz w:val="22"/>
          <w:szCs w:val="22"/>
        </w:rPr>
      </w:pPr>
    </w:p>
    <w:p w14:paraId="115DA737" w14:textId="2AF6EC1B"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Su</w:t>
      </w:r>
      <w:proofErr w:type="spellEnd"/>
      <w:r w:rsidRPr="00293A23">
        <w:rPr>
          <w:rFonts w:ascii="Times New Roman" w:hAnsi="Times New Roman" w:cs="Times New Roman"/>
          <w:sz w:val="22"/>
          <w:szCs w:val="22"/>
        </w:rPr>
        <w:t xml:space="preserve">, H. (2020) </w:t>
      </w:r>
      <w:r w:rsidRPr="00293A23">
        <w:rPr>
          <w:rFonts w:ascii="Times New Roman" w:hAnsi="Times New Roman" w:cs="Times New Roman"/>
          <w:sz w:val="22"/>
          <w:szCs w:val="22"/>
        </w:rPr>
        <w:t>偶像经济背景下粉丝应援行为研究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浙江传媒学院</w:t>
      </w:r>
      <w:r w:rsidRPr="00293A23">
        <w:rPr>
          <w:rFonts w:ascii="Times New Roman" w:hAnsi="Times New Roman" w:cs="Times New Roman"/>
          <w:sz w:val="22"/>
          <w:szCs w:val="22"/>
        </w:rPr>
        <w:t xml:space="preserve">. Available at: </w:t>
      </w:r>
      <w:hyperlink r:id="rId114" w:history="1">
        <w:r w:rsidRPr="00293A23">
          <w:rPr>
            <w:rStyle w:val="af"/>
            <w:rFonts w:ascii="Times New Roman" w:hAnsi="Times New Roman" w:cs="Times New Roman"/>
            <w:sz w:val="22"/>
            <w:szCs w:val="22"/>
          </w:rPr>
          <w:t>https://kns.cnki.net/kcms/detail/detail.aspx?dbcode=CMFD&amp;dbname=CMFD202002&amp;filename=1020624437.nh&amp;uniplatform=NZKPT&amp;v=i3M3dINlQnKUv2AR4c5RLmociet0LLRebGRqHn9iCMVbGXqzahkpe47cIZLQkwOB</w:t>
        </w:r>
      </w:hyperlink>
      <w:r w:rsidRPr="00293A23">
        <w:rPr>
          <w:rFonts w:ascii="Times New Roman" w:hAnsi="Times New Roman" w:cs="Times New Roman"/>
          <w:sz w:val="22"/>
          <w:szCs w:val="22"/>
        </w:rPr>
        <w:t xml:space="preserve"> (Accessed: 7 September 2021).</w:t>
      </w:r>
    </w:p>
    <w:p w14:paraId="5DCC8732" w14:textId="77777777" w:rsidR="00293A23" w:rsidRPr="00293A23" w:rsidRDefault="00293A23" w:rsidP="00293A23">
      <w:pPr>
        <w:rPr>
          <w:rFonts w:ascii="Times New Roman" w:hAnsi="Times New Roman" w:cs="Times New Roman"/>
          <w:sz w:val="22"/>
          <w:szCs w:val="22"/>
        </w:rPr>
      </w:pPr>
    </w:p>
    <w:p w14:paraId="50E49BDB" w14:textId="0A6B7CA2"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Sugihartati</w:t>
      </w:r>
      <w:proofErr w:type="spellEnd"/>
      <w:r w:rsidRPr="00293A23">
        <w:rPr>
          <w:rFonts w:ascii="Times New Roman" w:hAnsi="Times New Roman" w:cs="Times New Roman"/>
          <w:sz w:val="22"/>
          <w:szCs w:val="22"/>
        </w:rPr>
        <w:t xml:space="preserve">, R. (2020) ‘Youth fans of global popular culture: Between prosumer and free digital </w:t>
      </w:r>
      <w:proofErr w:type="spellStart"/>
      <w:r w:rsidRPr="00293A23">
        <w:rPr>
          <w:rFonts w:ascii="Times New Roman" w:hAnsi="Times New Roman" w:cs="Times New Roman"/>
          <w:sz w:val="22"/>
          <w:szCs w:val="22"/>
        </w:rPr>
        <w:t>labourer</w:t>
      </w:r>
      <w:proofErr w:type="spellEnd"/>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Journal of Consumer Culture</w:t>
      </w:r>
      <w:r w:rsidRPr="00293A23">
        <w:rPr>
          <w:rFonts w:ascii="Times New Roman" w:hAnsi="Times New Roman" w:cs="Times New Roman"/>
          <w:sz w:val="22"/>
          <w:szCs w:val="22"/>
        </w:rPr>
        <w:t>, 20(3), pp. 305–323. doi:</w:t>
      </w:r>
      <w:hyperlink r:id="rId115" w:history="1">
        <w:r w:rsidRPr="00293A23">
          <w:rPr>
            <w:rStyle w:val="af"/>
            <w:rFonts w:ascii="Times New Roman" w:hAnsi="Times New Roman" w:cs="Times New Roman"/>
            <w:sz w:val="22"/>
            <w:szCs w:val="22"/>
          </w:rPr>
          <w:t>10.1177/1469540517736522</w:t>
        </w:r>
      </w:hyperlink>
      <w:r w:rsidRPr="00293A23">
        <w:rPr>
          <w:rFonts w:ascii="Times New Roman" w:hAnsi="Times New Roman" w:cs="Times New Roman"/>
          <w:sz w:val="22"/>
          <w:szCs w:val="22"/>
        </w:rPr>
        <w:t>.</w:t>
      </w:r>
    </w:p>
    <w:p w14:paraId="589902CE" w14:textId="77777777" w:rsidR="00293A23" w:rsidRPr="00293A23" w:rsidRDefault="00293A23" w:rsidP="00293A23">
      <w:pPr>
        <w:rPr>
          <w:rFonts w:ascii="Times New Roman" w:hAnsi="Times New Roman" w:cs="Times New Roman"/>
          <w:sz w:val="22"/>
          <w:szCs w:val="22"/>
        </w:rPr>
      </w:pPr>
    </w:p>
    <w:p w14:paraId="6D3C0735" w14:textId="010D7C4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Sun, S. (2015) </w:t>
      </w:r>
      <w:r w:rsidRPr="00293A23">
        <w:rPr>
          <w:rFonts w:ascii="Times New Roman" w:hAnsi="Times New Roman" w:cs="Times New Roman"/>
          <w:sz w:val="22"/>
          <w:szCs w:val="22"/>
        </w:rPr>
        <w:t>耽美社群与女性空间建构</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南京师范大学</w:t>
      </w:r>
      <w:r w:rsidRPr="00293A23">
        <w:rPr>
          <w:rFonts w:ascii="Times New Roman" w:hAnsi="Times New Roman" w:cs="Times New Roman"/>
          <w:sz w:val="22"/>
          <w:szCs w:val="22"/>
        </w:rPr>
        <w:t xml:space="preserve">. Available at: </w:t>
      </w:r>
      <w:hyperlink r:id="rId116" w:history="1">
        <w:r w:rsidRPr="00293A23">
          <w:rPr>
            <w:rStyle w:val="af"/>
            <w:rFonts w:ascii="Times New Roman" w:hAnsi="Times New Roman" w:cs="Times New Roman"/>
            <w:sz w:val="22"/>
            <w:szCs w:val="22"/>
          </w:rPr>
          <w:t>https://kns.cnki.net/kcms/detail/detail.aspx?dbcode=CMFD&amp;dbname=CMFD201601&amp;filename=1015667997.nh&amp;uniplatform=NZKPT&amp;v=R1jZGTo%25mmd2B233xgHUCUErEry8v0hZgwJ7AwqXE0%25mmd2BrDOL1EuuwkXhA%25mmd2BORtF0g8U7MKx</w:t>
        </w:r>
      </w:hyperlink>
      <w:r w:rsidRPr="00293A23">
        <w:rPr>
          <w:rFonts w:ascii="Times New Roman" w:hAnsi="Times New Roman" w:cs="Times New Roman"/>
          <w:sz w:val="22"/>
          <w:szCs w:val="22"/>
        </w:rPr>
        <w:t xml:space="preserve"> (Accessed: 7 September 2021).</w:t>
      </w:r>
    </w:p>
    <w:p w14:paraId="7D6517F6" w14:textId="77777777" w:rsidR="00293A23" w:rsidRPr="00293A23" w:rsidRDefault="00293A23" w:rsidP="00293A23">
      <w:pPr>
        <w:rPr>
          <w:rFonts w:ascii="Times New Roman" w:hAnsi="Times New Roman" w:cs="Times New Roman"/>
          <w:sz w:val="22"/>
          <w:szCs w:val="22"/>
        </w:rPr>
      </w:pPr>
    </w:p>
    <w:p w14:paraId="32ED769D" w14:textId="2A5541B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Taylor, V. (1989) ‘Social Movement Continuity: The Women’s Movement in Abeyance’, </w:t>
      </w:r>
      <w:r w:rsidRPr="00293A23">
        <w:rPr>
          <w:rFonts w:ascii="Times New Roman" w:hAnsi="Times New Roman" w:cs="Times New Roman"/>
          <w:i/>
          <w:iCs/>
          <w:sz w:val="22"/>
          <w:szCs w:val="22"/>
        </w:rPr>
        <w:t>American Sociological Review</w:t>
      </w:r>
      <w:r w:rsidRPr="00293A23">
        <w:rPr>
          <w:rFonts w:ascii="Times New Roman" w:hAnsi="Times New Roman" w:cs="Times New Roman"/>
          <w:sz w:val="22"/>
          <w:szCs w:val="22"/>
        </w:rPr>
        <w:t>, 54(5), pp. 761–775. doi:</w:t>
      </w:r>
      <w:hyperlink r:id="rId117" w:history="1">
        <w:r w:rsidRPr="00293A23">
          <w:rPr>
            <w:rStyle w:val="af"/>
            <w:rFonts w:ascii="Times New Roman" w:hAnsi="Times New Roman" w:cs="Times New Roman"/>
            <w:sz w:val="22"/>
            <w:szCs w:val="22"/>
          </w:rPr>
          <w:t>10.2307/2117752</w:t>
        </w:r>
      </w:hyperlink>
      <w:r w:rsidRPr="00293A23">
        <w:rPr>
          <w:rFonts w:ascii="Times New Roman" w:hAnsi="Times New Roman" w:cs="Times New Roman"/>
          <w:sz w:val="22"/>
          <w:szCs w:val="22"/>
        </w:rPr>
        <w:t>.</w:t>
      </w:r>
    </w:p>
    <w:p w14:paraId="23C6C68D" w14:textId="77777777" w:rsidR="00293A23" w:rsidRPr="00293A23" w:rsidRDefault="00293A23" w:rsidP="00293A23">
      <w:pPr>
        <w:rPr>
          <w:rFonts w:ascii="Times New Roman" w:hAnsi="Times New Roman" w:cs="Times New Roman"/>
          <w:sz w:val="22"/>
          <w:szCs w:val="22"/>
        </w:rPr>
      </w:pPr>
    </w:p>
    <w:p w14:paraId="5AEC3056" w14:textId="1BBBC42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Theberge, P. (2006) ‘Everyday Fandom: Fan Clubs, Blogging, and the Quotidian Rhythms of the Internet’, </w:t>
      </w:r>
      <w:r w:rsidRPr="00293A23">
        <w:rPr>
          <w:rFonts w:ascii="Times New Roman" w:hAnsi="Times New Roman" w:cs="Times New Roman"/>
          <w:i/>
          <w:iCs/>
          <w:sz w:val="22"/>
          <w:szCs w:val="22"/>
        </w:rPr>
        <w:t>Canadian Journal of Communication</w:t>
      </w:r>
      <w:r w:rsidRPr="00293A23">
        <w:rPr>
          <w:rFonts w:ascii="Times New Roman" w:hAnsi="Times New Roman" w:cs="Times New Roman"/>
          <w:sz w:val="22"/>
          <w:szCs w:val="22"/>
        </w:rPr>
        <w:t>, 30(4). doi:</w:t>
      </w:r>
      <w:hyperlink r:id="rId118" w:history="1">
        <w:r w:rsidRPr="00293A23">
          <w:rPr>
            <w:rStyle w:val="af"/>
            <w:rFonts w:ascii="Times New Roman" w:hAnsi="Times New Roman" w:cs="Times New Roman"/>
            <w:sz w:val="22"/>
            <w:szCs w:val="22"/>
          </w:rPr>
          <w:t>10.22230/cjc.2005v30n4a1673</w:t>
        </w:r>
      </w:hyperlink>
      <w:r w:rsidRPr="00293A23">
        <w:rPr>
          <w:rFonts w:ascii="Times New Roman" w:hAnsi="Times New Roman" w:cs="Times New Roman"/>
          <w:sz w:val="22"/>
          <w:szCs w:val="22"/>
        </w:rPr>
        <w:t>.</w:t>
      </w:r>
    </w:p>
    <w:p w14:paraId="0D5FBC3F" w14:textId="77777777" w:rsidR="00293A23" w:rsidRPr="00293A23" w:rsidRDefault="00293A23" w:rsidP="00293A23">
      <w:pPr>
        <w:rPr>
          <w:rFonts w:ascii="Times New Roman" w:hAnsi="Times New Roman" w:cs="Times New Roman"/>
          <w:sz w:val="22"/>
          <w:szCs w:val="22"/>
        </w:rPr>
      </w:pPr>
    </w:p>
    <w:p w14:paraId="32074223" w14:textId="2CC56E5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Tong, Q. (2020) ‘</w:t>
      </w:r>
      <w:proofErr w:type="gramStart"/>
      <w:r w:rsidRPr="00293A23">
        <w:rPr>
          <w:rFonts w:ascii="Times New Roman" w:hAnsi="Times New Roman" w:cs="Times New Roman"/>
          <w:sz w:val="22"/>
          <w:szCs w:val="22"/>
        </w:rPr>
        <w:t>饭圈女孩的流量战争</w:t>
      </w:r>
      <w:r w:rsidRPr="00293A23">
        <w:rPr>
          <w:rFonts w:ascii="Times New Roman" w:hAnsi="Times New Roman" w:cs="Times New Roman"/>
          <w:sz w:val="22"/>
          <w:szCs w:val="22"/>
        </w:rPr>
        <w:t>:</w:t>
      </w:r>
      <w:r w:rsidRPr="00293A23">
        <w:rPr>
          <w:rFonts w:ascii="Times New Roman" w:hAnsi="Times New Roman" w:cs="Times New Roman"/>
          <w:sz w:val="22"/>
          <w:szCs w:val="22"/>
        </w:rPr>
        <w:t>数据劳动</w:t>
      </w:r>
      <w:proofErr w:type="gramEnd"/>
      <w:r w:rsidRPr="00293A23">
        <w:rPr>
          <w:rFonts w:ascii="Times New Roman" w:hAnsi="Times New Roman" w:cs="Times New Roman"/>
          <w:sz w:val="22"/>
          <w:szCs w:val="22"/>
        </w:rPr>
        <w:t>、情感消费与新自由主义</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广州大学学报</w:t>
      </w:r>
      <w:r w:rsidRPr="00293A23">
        <w:rPr>
          <w:rFonts w:ascii="Times New Roman" w:hAnsi="Times New Roman" w:cs="Times New Roman"/>
          <w:sz w:val="22"/>
          <w:szCs w:val="22"/>
        </w:rPr>
        <w:t>(</w:t>
      </w:r>
      <w:r w:rsidRPr="00293A23">
        <w:rPr>
          <w:rFonts w:ascii="Times New Roman" w:hAnsi="Times New Roman" w:cs="Times New Roman"/>
          <w:sz w:val="22"/>
          <w:szCs w:val="22"/>
        </w:rPr>
        <w:t>社会科学版</w:t>
      </w:r>
      <w:r w:rsidRPr="00293A23">
        <w:rPr>
          <w:rFonts w:ascii="Times New Roman" w:hAnsi="Times New Roman" w:cs="Times New Roman"/>
          <w:sz w:val="22"/>
          <w:szCs w:val="22"/>
        </w:rPr>
        <w:t>), 19(05), pp. 72–79.</w:t>
      </w:r>
    </w:p>
    <w:p w14:paraId="2D26D4F3" w14:textId="77777777" w:rsidR="00293A23" w:rsidRPr="00293A23" w:rsidRDefault="00293A23" w:rsidP="00293A23">
      <w:pPr>
        <w:rPr>
          <w:rFonts w:ascii="Times New Roman" w:hAnsi="Times New Roman" w:cs="Times New Roman"/>
          <w:sz w:val="22"/>
          <w:szCs w:val="22"/>
        </w:rPr>
      </w:pPr>
    </w:p>
    <w:p w14:paraId="5B810BF5" w14:textId="45C443D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Turkle, S. (1999) ‘Cyberspace and Identity’, </w:t>
      </w:r>
      <w:r w:rsidRPr="00293A23">
        <w:rPr>
          <w:rFonts w:ascii="Times New Roman" w:hAnsi="Times New Roman" w:cs="Times New Roman"/>
          <w:i/>
          <w:iCs/>
          <w:sz w:val="22"/>
          <w:szCs w:val="22"/>
        </w:rPr>
        <w:t>Contemporary Sociology</w:t>
      </w:r>
      <w:r w:rsidRPr="00293A23">
        <w:rPr>
          <w:rFonts w:ascii="Times New Roman" w:hAnsi="Times New Roman" w:cs="Times New Roman"/>
          <w:sz w:val="22"/>
          <w:szCs w:val="22"/>
        </w:rPr>
        <w:t>, 28(6), pp. 643–648. doi:</w:t>
      </w:r>
      <w:hyperlink r:id="rId119" w:history="1">
        <w:r w:rsidRPr="00293A23">
          <w:rPr>
            <w:rStyle w:val="af"/>
            <w:rFonts w:ascii="Times New Roman" w:hAnsi="Times New Roman" w:cs="Times New Roman"/>
            <w:sz w:val="22"/>
            <w:szCs w:val="22"/>
          </w:rPr>
          <w:t>10.2307/2655534</w:t>
        </w:r>
      </w:hyperlink>
      <w:r w:rsidRPr="00293A23">
        <w:rPr>
          <w:rFonts w:ascii="Times New Roman" w:hAnsi="Times New Roman" w:cs="Times New Roman"/>
          <w:sz w:val="22"/>
          <w:szCs w:val="22"/>
        </w:rPr>
        <w:t>.</w:t>
      </w:r>
    </w:p>
    <w:p w14:paraId="156B9FF2" w14:textId="77777777" w:rsidR="00293A23" w:rsidRPr="00293A23" w:rsidRDefault="00293A23" w:rsidP="00293A23">
      <w:pPr>
        <w:rPr>
          <w:rFonts w:ascii="Times New Roman" w:hAnsi="Times New Roman" w:cs="Times New Roman"/>
          <w:sz w:val="22"/>
          <w:szCs w:val="22"/>
        </w:rPr>
      </w:pPr>
    </w:p>
    <w:p w14:paraId="00B4AEA5" w14:textId="5CE3BEA9"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Virilio</w:t>
      </w:r>
      <w:proofErr w:type="spellEnd"/>
      <w:r w:rsidRPr="00293A23">
        <w:rPr>
          <w:rFonts w:ascii="Times New Roman" w:hAnsi="Times New Roman" w:cs="Times New Roman"/>
          <w:sz w:val="22"/>
          <w:szCs w:val="22"/>
        </w:rPr>
        <w:t xml:space="preserve">, P. (2011) ‘Communication Arts Forum: The Third Interval: A Critical Transition in Re-thinking Technologies’, </w:t>
      </w:r>
      <w:r w:rsidRPr="00293A23">
        <w:rPr>
          <w:rFonts w:ascii="Times New Roman" w:hAnsi="Times New Roman" w:cs="Times New Roman"/>
          <w:i/>
          <w:iCs/>
          <w:sz w:val="22"/>
          <w:szCs w:val="22"/>
        </w:rPr>
        <w:t>Communication Arts Forum</w:t>
      </w:r>
      <w:r w:rsidRPr="00293A23">
        <w:rPr>
          <w:rFonts w:ascii="Times New Roman" w:hAnsi="Times New Roman" w:cs="Times New Roman"/>
          <w:sz w:val="22"/>
          <w:szCs w:val="22"/>
        </w:rPr>
        <w:t xml:space="preserve">, 15 June. Available at: </w:t>
      </w:r>
      <w:hyperlink r:id="rId120" w:history="1">
        <w:r w:rsidRPr="00293A23">
          <w:rPr>
            <w:rStyle w:val="af"/>
            <w:rFonts w:ascii="Times New Roman" w:hAnsi="Times New Roman" w:cs="Times New Roman"/>
            <w:sz w:val="22"/>
            <w:szCs w:val="22"/>
          </w:rPr>
          <w:t>http://liustudentsforum.blogspot.com/2011/06/third-interval-critical-transition-in.html</w:t>
        </w:r>
      </w:hyperlink>
      <w:r w:rsidRPr="00293A23">
        <w:rPr>
          <w:rFonts w:ascii="Times New Roman" w:hAnsi="Times New Roman" w:cs="Times New Roman"/>
          <w:sz w:val="22"/>
          <w:szCs w:val="22"/>
        </w:rPr>
        <w:t xml:space="preserve"> (Accessed: 11 June 2021).</w:t>
      </w:r>
    </w:p>
    <w:p w14:paraId="281638A1" w14:textId="77777777" w:rsidR="00293A23" w:rsidRPr="00293A23" w:rsidRDefault="00293A23" w:rsidP="00293A23">
      <w:pPr>
        <w:rPr>
          <w:rFonts w:ascii="Times New Roman" w:hAnsi="Times New Roman" w:cs="Times New Roman"/>
          <w:sz w:val="22"/>
          <w:szCs w:val="22"/>
        </w:rPr>
      </w:pPr>
    </w:p>
    <w:p w14:paraId="2E9C8DFD" w14:textId="77874D2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Wan, J. (2020) </w:t>
      </w:r>
      <w:proofErr w:type="gramStart"/>
      <w:r w:rsidRPr="00293A23">
        <w:rPr>
          <w:rFonts w:ascii="Times New Roman" w:hAnsi="Times New Roman" w:cs="Times New Roman"/>
          <w:sz w:val="22"/>
          <w:szCs w:val="22"/>
        </w:rPr>
        <w:t>微博语境中</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女权主义</w:t>
      </w:r>
      <w:r w:rsidRPr="00293A23">
        <w:rPr>
          <w:rFonts w:ascii="Times New Roman" w:hAnsi="Times New Roman" w:cs="Times New Roman"/>
          <w:sz w:val="22"/>
          <w:szCs w:val="22"/>
        </w:rPr>
        <w:t>”</w:t>
      </w:r>
      <w:r w:rsidRPr="00293A23">
        <w:rPr>
          <w:rFonts w:ascii="Times New Roman" w:hAnsi="Times New Roman" w:cs="Times New Roman"/>
          <w:sz w:val="22"/>
          <w:szCs w:val="22"/>
        </w:rPr>
        <w:t>污名化研究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海南师范大学</w:t>
      </w:r>
      <w:r w:rsidRPr="00293A23">
        <w:rPr>
          <w:rFonts w:ascii="Times New Roman" w:hAnsi="Times New Roman" w:cs="Times New Roman"/>
          <w:sz w:val="22"/>
          <w:szCs w:val="22"/>
        </w:rPr>
        <w:t xml:space="preserve">. Available at: </w:t>
      </w:r>
      <w:hyperlink r:id="rId121" w:history="1">
        <w:r w:rsidRPr="00293A23">
          <w:rPr>
            <w:rStyle w:val="af"/>
            <w:rFonts w:ascii="Times New Roman" w:hAnsi="Times New Roman" w:cs="Times New Roman"/>
            <w:sz w:val="22"/>
            <w:szCs w:val="22"/>
          </w:rPr>
          <w:t>https://kns.cnki.net/kcms/detail/detail.aspx?dbcode=CMFD&amp;dbname=CMFD202101&amp;filename=1020340562.nh&amp;uniplatform=NZKPT&amp;v=JqecbZ%25mmd2BkLwx7foPEOzIj85DXBC0SQIQIgcncVy%25mmd2Bqz6N0ZASYugbTrRmJCKzUdKEA</w:t>
        </w:r>
      </w:hyperlink>
      <w:r w:rsidRPr="00293A23">
        <w:rPr>
          <w:rFonts w:ascii="Times New Roman" w:hAnsi="Times New Roman" w:cs="Times New Roman"/>
          <w:sz w:val="22"/>
          <w:szCs w:val="22"/>
        </w:rPr>
        <w:t xml:space="preserve"> (Accessed: 7 September 2021).</w:t>
      </w:r>
    </w:p>
    <w:p w14:paraId="1CA7DB1D" w14:textId="77777777" w:rsidR="00293A23" w:rsidRPr="00293A23" w:rsidRDefault="00293A23" w:rsidP="00293A23">
      <w:pPr>
        <w:rPr>
          <w:rFonts w:ascii="Times New Roman" w:hAnsi="Times New Roman" w:cs="Times New Roman"/>
          <w:sz w:val="22"/>
          <w:szCs w:val="22"/>
        </w:rPr>
      </w:pPr>
    </w:p>
    <w:p w14:paraId="46FFF688" w14:textId="6E8DAA7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Wang, H. (2019) ‘</w:t>
      </w:r>
      <w:r w:rsidRPr="00293A23">
        <w:rPr>
          <w:rFonts w:ascii="Times New Roman" w:hAnsi="Times New Roman" w:cs="Times New Roman"/>
          <w:sz w:val="22"/>
          <w:szCs w:val="22"/>
        </w:rPr>
        <w:t>新媒体传播路径中女性话语权的分析</w:t>
      </w:r>
      <w:r w:rsidRPr="00293A23">
        <w:rPr>
          <w:rFonts w:ascii="Times New Roman" w:hAnsi="Times New Roman" w:cs="Times New Roman"/>
          <w:sz w:val="22"/>
          <w:szCs w:val="22"/>
        </w:rPr>
        <w:t>——</w:t>
      </w:r>
      <w:r w:rsidRPr="00293A23">
        <w:rPr>
          <w:rFonts w:ascii="Times New Roman" w:hAnsi="Times New Roman" w:cs="Times New Roman"/>
          <w:sz w:val="22"/>
          <w:szCs w:val="22"/>
        </w:rPr>
        <w:t>以新浪微博为例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新媒体研究</w:t>
      </w:r>
      <w:r w:rsidRPr="00293A23">
        <w:rPr>
          <w:rFonts w:ascii="Times New Roman" w:hAnsi="Times New Roman" w:cs="Times New Roman"/>
          <w:sz w:val="22"/>
          <w:szCs w:val="22"/>
        </w:rPr>
        <w:t>, 5(22), pp. 83-86+89.</w:t>
      </w:r>
    </w:p>
    <w:p w14:paraId="4BD0B91F" w14:textId="77777777" w:rsidR="00293A23" w:rsidRPr="00293A23" w:rsidRDefault="00293A23" w:rsidP="00293A23">
      <w:pPr>
        <w:rPr>
          <w:rFonts w:ascii="Times New Roman" w:hAnsi="Times New Roman" w:cs="Times New Roman"/>
          <w:sz w:val="22"/>
          <w:szCs w:val="22"/>
        </w:rPr>
      </w:pPr>
    </w:p>
    <w:p w14:paraId="64A199A8" w14:textId="215AAEB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Wang, J. and Zhao, S. (2021) ‘</w:t>
      </w:r>
      <w:r w:rsidRPr="00293A23">
        <w:rPr>
          <w:rFonts w:ascii="Times New Roman" w:hAnsi="Times New Roman" w:cs="Times New Roman"/>
          <w:sz w:val="22"/>
          <w:szCs w:val="22"/>
        </w:rPr>
        <w:t>新媒体时代男性的性别商品化及其动因</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青年研究</w:t>
      </w:r>
      <w:r w:rsidRPr="00293A23">
        <w:rPr>
          <w:rFonts w:ascii="Times New Roman" w:hAnsi="Times New Roman" w:cs="Times New Roman"/>
          <w:sz w:val="22"/>
          <w:szCs w:val="22"/>
        </w:rPr>
        <w:t>, (01), pp. 64-74+95-96.</w:t>
      </w:r>
    </w:p>
    <w:p w14:paraId="2EED246E" w14:textId="77777777" w:rsidR="00293A23" w:rsidRPr="00293A23" w:rsidRDefault="00293A23" w:rsidP="00293A23">
      <w:pPr>
        <w:rPr>
          <w:rFonts w:ascii="Times New Roman" w:hAnsi="Times New Roman" w:cs="Times New Roman"/>
          <w:sz w:val="22"/>
          <w:szCs w:val="22"/>
        </w:rPr>
      </w:pPr>
    </w:p>
    <w:p w14:paraId="2690A6E3" w14:textId="5A9B5F2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Wang, L. and Gao, D. (2016) ‘</w:t>
      </w:r>
      <w:r w:rsidRPr="00293A23">
        <w:rPr>
          <w:rFonts w:ascii="Times New Roman" w:hAnsi="Times New Roman" w:cs="Times New Roman"/>
          <w:sz w:val="22"/>
          <w:szCs w:val="22"/>
        </w:rPr>
        <w:t>女性主义组织的网络行动研究</w:t>
      </w:r>
      <w:r w:rsidRPr="00293A23">
        <w:rPr>
          <w:rFonts w:ascii="Times New Roman" w:hAnsi="Times New Roman" w:cs="Times New Roman"/>
          <w:sz w:val="22"/>
          <w:szCs w:val="22"/>
        </w:rPr>
        <w:t>——</w:t>
      </w:r>
      <w:proofErr w:type="gramStart"/>
      <w:r w:rsidRPr="00293A23">
        <w:rPr>
          <w:rFonts w:ascii="Times New Roman" w:hAnsi="Times New Roman" w:cs="Times New Roman"/>
          <w:sz w:val="22"/>
          <w:szCs w:val="22"/>
        </w:rPr>
        <w:t>以</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新媒体女性</w:t>
      </w:r>
      <w:r w:rsidRPr="00293A23">
        <w:rPr>
          <w:rFonts w:ascii="Times New Roman" w:hAnsi="Times New Roman" w:cs="Times New Roman"/>
          <w:sz w:val="22"/>
          <w:szCs w:val="22"/>
        </w:rPr>
        <w:t>”</w:t>
      </w:r>
      <w:r w:rsidRPr="00293A23">
        <w:rPr>
          <w:rFonts w:ascii="Times New Roman" w:hAnsi="Times New Roman" w:cs="Times New Roman"/>
          <w:sz w:val="22"/>
          <w:szCs w:val="22"/>
        </w:rPr>
        <w:t>新浪微博为例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山东女子学院学报</w:t>
      </w:r>
      <w:r w:rsidRPr="00293A23">
        <w:rPr>
          <w:rFonts w:ascii="Times New Roman" w:hAnsi="Times New Roman" w:cs="Times New Roman"/>
          <w:sz w:val="22"/>
          <w:szCs w:val="22"/>
        </w:rPr>
        <w:t>, (06), pp. 80–86.</w:t>
      </w:r>
    </w:p>
    <w:p w14:paraId="159E8183" w14:textId="77777777" w:rsidR="00293A23" w:rsidRPr="00293A23" w:rsidRDefault="00293A23" w:rsidP="00293A23">
      <w:pPr>
        <w:rPr>
          <w:rFonts w:ascii="Times New Roman" w:hAnsi="Times New Roman" w:cs="Times New Roman"/>
          <w:sz w:val="22"/>
          <w:szCs w:val="22"/>
        </w:rPr>
      </w:pPr>
    </w:p>
    <w:p w14:paraId="165F18AD" w14:textId="7CDB3B5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Wang, T. (2017) ‘</w:t>
      </w:r>
      <w:r w:rsidRPr="00293A23">
        <w:rPr>
          <w:rFonts w:ascii="Times New Roman" w:hAnsi="Times New Roman" w:cs="Times New Roman"/>
          <w:sz w:val="22"/>
          <w:szCs w:val="22"/>
        </w:rPr>
        <w:t>新媒体传播方式下的女性粉丝群体探究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西部广播电视</w:t>
      </w:r>
      <w:r w:rsidRPr="00293A23">
        <w:rPr>
          <w:rFonts w:ascii="Times New Roman" w:hAnsi="Times New Roman" w:cs="Times New Roman"/>
          <w:sz w:val="22"/>
          <w:szCs w:val="22"/>
        </w:rPr>
        <w:t>, (19), pp. 19–20.</w:t>
      </w:r>
    </w:p>
    <w:p w14:paraId="0180F7D1" w14:textId="77777777" w:rsidR="00293A23" w:rsidRPr="00293A23" w:rsidRDefault="00293A23" w:rsidP="00293A23">
      <w:pPr>
        <w:rPr>
          <w:rFonts w:ascii="Times New Roman" w:hAnsi="Times New Roman" w:cs="Times New Roman"/>
          <w:sz w:val="22"/>
          <w:szCs w:val="22"/>
        </w:rPr>
      </w:pPr>
    </w:p>
    <w:p w14:paraId="59425FE4" w14:textId="4BAFB3D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Wang, T. (2018) ‘“</w:t>
      </w:r>
      <w:proofErr w:type="gramStart"/>
      <w:r w:rsidRPr="00293A23">
        <w:rPr>
          <w:rFonts w:ascii="Times New Roman" w:hAnsi="Times New Roman" w:cs="Times New Roman"/>
          <w:sz w:val="22"/>
          <w:szCs w:val="22"/>
        </w:rPr>
        <w:t>小鲜肉</w:t>
      </w:r>
      <w:r w:rsidRPr="00293A23">
        <w:rPr>
          <w:rFonts w:ascii="Times New Roman" w:hAnsi="Times New Roman" w:cs="Times New Roman"/>
          <w:sz w:val="22"/>
          <w:szCs w:val="22"/>
        </w:rPr>
        <w:t>”</w:t>
      </w:r>
      <w:r w:rsidRPr="00293A23">
        <w:rPr>
          <w:rFonts w:ascii="Times New Roman" w:hAnsi="Times New Roman" w:cs="Times New Roman"/>
          <w:sz w:val="22"/>
          <w:szCs w:val="22"/>
        </w:rPr>
        <w:t>受追捧现象背后的男色消费与女性意识</w:t>
      </w:r>
      <w:proofErr w:type="gramEnd"/>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新闻研究导刊</w:t>
      </w:r>
      <w:r w:rsidRPr="00293A23">
        <w:rPr>
          <w:rFonts w:ascii="Times New Roman" w:hAnsi="Times New Roman" w:cs="Times New Roman"/>
          <w:sz w:val="22"/>
          <w:szCs w:val="22"/>
        </w:rPr>
        <w:t>, 9(01), p. 103.</w:t>
      </w:r>
    </w:p>
    <w:p w14:paraId="2E9216D2" w14:textId="77777777" w:rsidR="00293A23" w:rsidRPr="00293A23" w:rsidRDefault="00293A23" w:rsidP="00293A23">
      <w:pPr>
        <w:rPr>
          <w:rFonts w:ascii="Times New Roman" w:hAnsi="Times New Roman" w:cs="Times New Roman"/>
          <w:sz w:val="22"/>
          <w:szCs w:val="22"/>
        </w:rPr>
      </w:pPr>
    </w:p>
    <w:p w14:paraId="62658CC3" w14:textId="3582369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Wang, Z. (2014) </w:t>
      </w:r>
      <w:r w:rsidRPr="00293A23">
        <w:rPr>
          <w:rFonts w:ascii="Times New Roman" w:hAnsi="Times New Roman" w:cs="Times New Roman"/>
          <w:sz w:val="22"/>
          <w:szCs w:val="22"/>
        </w:rPr>
        <w:t>从街头到网络：赋权理论视角下的女性权利倡导</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华东理工大学</w:t>
      </w:r>
      <w:r w:rsidRPr="00293A23">
        <w:rPr>
          <w:rFonts w:ascii="Times New Roman" w:hAnsi="Times New Roman" w:cs="Times New Roman"/>
          <w:sz w:val="22"/>
          <w:szCs w:val="22"/>
        </w:rPr>
        <w:t xml:space="preserve">. Available at: </w:t>
      </w:r>
      <w:hyperlink r:id="rId122" w:history="1">
        <w:r w:rsidRPr="00293A23">
          <w:rPr>
            <w:rStyle w:val="af"/>
            <w:rFonts w:ascii="Times New Roman" w:hAnsi="Times New Roman" w:cs="Times New Roman"/>
            <w:sz w:val="22"/>
            <w:szCs w:val="22"/>
          </w:rPr>
          <w:t>https://kns.cnki.net/kcms/detail/detail.aspx?dbcode=CMFD&amp;dbname=CMFD201401&amp;filename=1014170644.nh&amp;uniplatform=NZKPT&amp;v=n26wtDFkKuO43IOq0zCdq0r7e%25mmd2FdmdZ%25mmd2Bp3yxNuLwa9888zNQ0Ydv77KCCHCwkNKGD</w:t>
        </w:r>
      </w:hyperlink>
      <w:r w:rsidRPr="00293A23">
        <w:rPr>
          <w:rFonts w:ascii="Times New Roman" w:hAnsi="Times New Roman" w:cs="Times New Roman"/>
          <w:sz w:val="22"/>
          <w:szCs w:val="22"/>
        </w:rPr>
        <w:t xml:space="preserve"> (Accessed: 7 September 2021).</w:t>
      </w:r>
    </w:p>
    <w:p w14:paraId="5F749FC2" w14:textId="77777777" w:rsidR="00293A23" w:rsidRPr="00293A23" w:rsidRDefault="00293A23" w:rsidP="00293A23">
      <w:pPr>
        <w:rPr>
          <w:rFonts w:ascii="Times New Roman" w:hAnsi="Times New Roman" w:cs="Times New Roman"/>
          <w:sz w:val="22"/>
          <w:szCs w:val="22"/>
        </w:rPr>
      </w:pPr>
    </w:p>
    <w:p w14:paraId="66FE71B3" w14:textId="1821C71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Wei, Z. (2018) </w:t>
      </w:r>
      <w:r w:rsidRPr="00293A23">
        <w:rPr>
          <w:rFonts w:ascii="Times New Roman" w:hAnsi="Times New Roman" w:cs="Times New Roman"/>
          <w:sz w:val="22"/>
          <w:szCs w:val="22"/>
        </w:rPr>
        <w:t>女性主义自媒体的话语研究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广西师范大学</w:t>
      </w:r>
      <w:r w:rsidRPr="00293A23">
        <w:rPr>
          <w:rFonts w:ascii="Times New Roman" w:hAnsi="Times New Roman" w:cs="Times New Roman"/>
          <w:sz w:val="22"/>
          <w:szCs w:val="22"/>
        </w:rPr>
        <w:t xml:space="preserve">. Available at: </w:t>
      </w:r>
      <w:hyperlink r:id="rId123" w:history="1">
        <w:r w:rsidRPr="00293A23">
          <w:rPr>
            <w:rStyle w:val="af"/>
            <w:rFonts w:ascii="Times New Roman" w:hAnsi="Times New Roman" w:cs="Times New Roman"/>
            <w:sz w:val="22"/>
            <w:szCs w:val="22"/>
          </w:rPr>
          <w:t>https://kns.cnki.net/kcms/detail/detail.aspx?dbcode=CMFD&amp;dbname=CMFD201901&amp;filename=1018851076.nh&amp;v=rP4cQN4MReFB9MT26hvYw%25mmd2BVEHccRrejdQFw18%25mmd2Bt%25mmd2FCI4POF%25mmd2FnwBL6ZxLCpPXeiwaP</w:t>
        </w:r>
      </w:hyperlink>
      <w:r w:rsidRPr="00293A23">
        <w:rPr>
          <w:rFonts w:ascii="Times New Roman" w:hAnsi="Times New Roman" w:cs="Times New Roman"/>
          <w:sz w:val="22"/>
          <w:szCs w:val="22"/>
        </w:rPr>
        <w:t xml:space="preserve"> (Accessed: 8 August 2021).</w:t>
      </w:r>
    </w:p>
    <w:p w14:paraId="62DEBF19" w14:textId="77777777" w:rsidR="00293A23" w:rsidRPr="00293A23" w:rsidRDefault="00293A23" w:rsidP="00293A23">
      <w:pPr>
        <w:rPr>
          <w:rFonts w:ascii="Times New Roman" w:hAnsi="Times New Roman" w:cs="Times New Roman"/>
          <w:sz w:val="22"/>
          <w:szCs w:val="22"/>
        </w:rPr>
      </w:pPr>
    </w:p>
    <w:p w14:paraId="4A5CC7CD" w14:textId="16561FD1"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Williams, S. (2015) ‘Digital Defense: Black Feminists Resist Violence </w:t>
      </w:r>
      <w:proofErr w:type="gramStart"/>
      <w:r w:rsidRPr="00293A23">
        <w:rPr>
          <w:rFonts w:ascii="Times New Roman" w:hAnsi="Times New Roman" w:cs="Times New Roman"/>
          <w:sz w:val="22"/>
          <w:szCs w:val="22"/>
        </w:rPr>
        <w:t>With</w:t>
      </w:r>
      <w:proofErr w:type="gramEnd"/>
      <w:r w:rsidRPr="00293A23">
        <w:rPr>
          <w:rFonts w:ascii="Times New Roman" w:hAnsi="Times New Roman" w:cs="Times New Roman"/>
          <w:sz w:val="22"/>
          <w:szCs w:val="22"/>
        </w:rPr>
        <w:t xml:space="preserve"> Hashtag Activism’, </w:t>
      </w:r>
      <w:r w:rsidRPr="00293A23">
        <w:rPr>
          <w:rFonts w:ascii="Times New Roman" w:hAnsi="Times New Roman" w:cs="Times New Roman"/>
          <w:i/>
          <w:iCs/>
          <w:sz w:val="22"/>
          <w:szCs w:val="22"/>
        </w:rPr>
        <w:t>Feminist Media Studies</w:t>
      </w:r>
      <w:r w:rsidRPr="00293A23">
        <w:rPr>
          <w:rFonts w:ascii="Times New Roman" w:hAnsi="Times New Roman" w:cs="Times New Roman"/>
          <w:sz w:val="22"/>
          <w:szCs w:val="22"/>
        </w:rPr>
        <w:t>, 15(2), pp. 341–344. doi:</w:t>
      </w:r>
      <w:hyperlink r:id="rId124" w:history="1">
        <w:r w:rsidRPr="00293A23">
          <w:rPr>
            <w:rStyle w:val="af"/>
            <w:rFonts w:ascii="Times New Roman" w:hAnsi="Times New Roman" w:cs="Times New Roman"/>
            <w:sz w:val="22"/>
            <w:szCs w:val="22"/>
          </w:rPr>
          <w:t>10.1080/14680777.2015.1008744</w:t>
        </w:r>
      </w:hyperlink>
      <w:r w:rsidRPr="00293A23">
        <w:rPr>
          <w:rFonts w:ascii="Times New Roman" w:hAnsi="Times New Roman" w:cs="Times New Roman"/>
          <w:sz w:val="22"/>
          <w:szCs w:val="22"/>
        </w:rPr>
        <w:t>.</w:t>
      </w:r>
    </w:p>
    <w:p w14:paraId="010F4077" w14:textId="77777777" w:rsidR="00293A23" w:rsidRPr="00293A23" w:rsidRDefault="00293A23" w:rsidP="00293A23">
      <w:pPr>
        <w:rPr>
          <w:rFonts w:ascii="Times New Roman" w:hAnsi="Times New Roman" w:cs="Times New Roman"/>
          <w:sz w:val="22"/>
          <w:szCs w:val="22"/>
        </w:rPr>
      </w:pPr>
    </w:p>
    <w:p w14:paraId="6469F344" w14:textId="4128B6CC"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Wood, A. (2006) ‘“Straight” Women, Queer Texts: Boy-Love Manga and the Rise of a Global </w:t>
      </w:r>
      <w:proofErr w:type="spellStart"/>
      <w:r w:rsidRPr="00293A23">
        <w:rPr>
          <w:rFonts w:ascii="Times New Roman" w:hAnsi="Times New Roman" w:cs="Times New Roman"/>
          <w:sz w:val="22"/>
          <w:szCs w:val="22"/>
        </w:rPr>
        <w:t>Counterpublic</w:t>
      </w:r>
      <w:proofErr w:type="spellEnd"/>
      <w:r w:rsidRPr="00293A23">
        <w:rPr>
          <w:rFonts w:ascii="Times New Roman" w:hAnsi="Times New Roman" w:cs="Times New Roman"/>
          <w:sz w:val="22"/>
          <w:szCs w:val="22"/>
        </w:rPr>
        <w:t xml:space="preserve">’, </w:t>
      </w:r>
      <w:r w:rsidRPr="00293A23">
        <w:rPr>
          <w:rFonts w:ascii="Times New Roman" w:hAnsi="Times New Roman" w:cs="Times New Roman"/>
          <w:i/>
          <w:iCs/>
          <w:sz w:val="22"/>
          <w:szCs w:val="22"/>
        </w:rPr>
        <w:t>Women’s Studies Quarterly</w:t>
      </w:r>
      <w:r w:rsidRPr="00293A23">
        <w:rPr>
          <w:rFonts w:ascii="Times New Roman" w:hAnsi="Times New Roman" w:cs="Times New Roman"/>
          <w:sz w:val="22"/>
          <w:szCs w:val="22"/>
        </w:rPr>
        <w:t>, 34(1/2), pp. 394–414.</w:t>
      </w:r>
    </w:p>
    <w:p w14:paraId="51F99856" w14:textId="77777777" w:rsidR="00293A23" w:rsidRPr="00293A23" w:rsidRDefault="00293A23" w:rsidP="00293A23">
      <w:pPr>
        <w:rPr>
          <w:rFonts w:ascii="Times New Roman" w:hAnsi="Times New Roman" w:cs="Times New Roman"/>
          <w:sz w:val="22"/>
          <w:szCs w:val="22"/>
        </w:rPr>
      </w:pPr>
    </w:p>
    <w:p w14:paraId="4FA651D7" w14:textId="6F55F39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Wu, W. (2021) ‘</w:t>
      </w:r>
      <w:r w:rsidRPr="00293A23">
        <w:rPr>
          <w:rFonts w:ascii="Times New Roman" w:hAnsi="Times New Roman" w:cs="Times New Roman"/>
          <w:sz w:val="22"/>
          <w:szCs w:val="22"/>
        </w:rPr>
        <w:t>被诱导的欲望</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创作评谭</w:t>
      </w:r>
      <w:r w:rsidRPr="00293A23">
        <w:rPr>
          <w:rFonts w:ascii="Times New Roman" w:hAnsi="Times New Roman" w:cs="Times New Roman"/>
          <w:sz w:val="22"/>
          <w:szCs w:val="22"/>
        </w:rPr>
        <w:t>, (04), pp. 25–28.</w:t>
      </w:r>
    </w:p>
    <w:p w14:paraId="4F6E7AE3" w14:textId="77777777" w:rsidR="00293A23" w:rsidRPr="00293A23" w:rsidRDefault="00293A23" w:rsidP="00293A23">
      <w:pPr>
        <w:rPr>
          <w:rFonts w:ascii="Times New Roman" w:hAnsi="Times New Roman" w:cs="Times New Roman"/>
          <w:sz w:val="22"/>
          <w:szCs w:val="22"/>
        </w:rPr>
      </w:pPr>
    </w:p>
    <w:p w14:paraId="3A9E92A7" w14:textId="5C6D35B3"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Wu, X. and Yang, Y. (2019) ‘</w:t>
      </w:r>
      <w:r w:rsidRPr="00293A23">
        <w:rPr>
          <w:rFonts w:ascii="Times New Roman" w:hAnsi="Times New Roman" w:cs="Times New Roman"/>
          <w:sz w:val="22"/>
          <w:szCs w:val="22"/>
        </w:rPr>
        <w:t>新媒体时代粉丝经济的模式变迁及影响研究</w:t>
      </w:r>
      <w:r w:rsidRPr="00293A23">
        <w:rPr>
          <w:rFonts w:ascii="Times New Roman" w:hAnsi="Times New Roman" w:cs="Times New Roman"/>
          <w:sz w:val="22"/>
          <w:szCs w:val="22"/>
        </w:rPr>
        <w:t>——</w:t>
      </w:r>
      <w:r w:rsidRPr="00293A23">
        <w:rPr>
          <w:rFonts w:ascii="Times New Roman" w:hAnsi="Times New Roman" w:cs="Times New Roman"/>
          <w:sz w:val="22"/>
          <w:szCs w:val="22"/>
        </w:rPr>
        <w:t>以国内偶像产业为例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广西科技师范学院学报</w:t>
      </w:r>
      <w:r w:rsidRPr="00293A23">
        <w:rPr>
          <w:rFonts w:ascii="Times New Roman" w:hAnsi="Times New Roman" w:cs="Times New Roman"/>
          <w:sz w:val="22"/>
          <w:szCs w:val="22"/>
        </w:rPr>
        <w:t>, 34(06), pp. 32–36.</w:t>
      </w:r>
    </w:p>
    <w:p w14:paraId="64B1E8B2" w14:textId="77777777" w:rsidR="00293A23" w:rsidRPr="00293A23" w:rsidRDefault="00293A23" w:rsidP="00293A23">
      <w:pPr>
        <w:rPr>
          <w:rFonts w:ascii="Times New Roman" w:hAnsi="Times New Roman" w:cs="Times New Roman"/>
          <w:sz w:val="22"/>
          <w:szCs w:val="22"/>
        </w:rPr>
      </w:pPr>
    </w:p>
    <w:p w14:paraId="706CD992" w14:textId="1DB1C67B"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Wu, Y. (2019) ‘</w:t>
      </w:r>
      <w:r w:rsidRPr="00293A23">
        <w:rPr>
          <w:rFonts w:ascii="Times New Roman" w:hAnsi="Times New Roman" w:cs="Times New Roman"/>
          <w:sz w:val="22"/>
          <w:szCs w:val="22"/>
        </w:rPr>
        <w:t>新兴偶像经济在大学生中的影响力调查分析</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现代商贸工业</w:t>
      </w:r>
      <w:r w:rsidRPr="00293A23">
        <w:rPr>
          <w:rFonts w:ascii="Times New Roman" w:hAnsi="Times New Roman" w:cs="Times New Roman"/>
          <w:sz w:val="22"/>
          <w:szCs w:val="22"/>
        </w:rPr>
        <w:t>, 40(32), pp. 70–71.</w:t>
      </w:r>
    </w:p>
    <w:p w14:paraId="48182AFC" w14:textId="77777777" w:rsidR="00293A23" w:rsidRPr="00293A23" w:rsidRDefault="00293A23" w:rsidP="00293A23">
      <w:pPr>
        <w:rPr>
          <w:rFonts w:ascii="Times New Roman" w:hAnsi="Times New Roman" w:cs="Times New Roman"/>
          <w:sz w:val="22"/>
          <w:szCs w:val="22"/>
        </w:rPr>
      </w:pPr>
    </w:p>
    <w:p w14:paraId="1AE3AC21" w14:textId="6235D84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Xiang, S. (2019) </w:t>
      </w:r>
      <w:r w:rsidRPr="00293A23">
        <w:rPr>
          <w:rFonts w:ascii="Times New Roman" w:hAnsi="Times New Roman" w:cs="Times New Roman"/>
          <w:sz w:val="22"/>
          <w:szCs w:val="22"/>
        </w:rPr>
        <w:t>粉丝追星消费意愿影响因素研究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西南大学</w:t>
      </w:r>
      <w:r w:rsidRPr="00293A23">
        <w:rPr>
          <w:rFonts w:ascii="Times New Roman" w:hAnsi="Times New Roman" w:cs="Times New Roman"/>
          <w:sz w:val="22"/>
          <w:szCs w:val="22"/>
        </w:rPr>
        <w:t xml:space="preserve">. Available at: </w:t>
      </w:r>
      <w:hyperlink r:id="rId125" w:history="1">
        <w:r w:rsidRPr="00293A23">
          <w:rPr>
            <w:rStyle w:val="af"/>
            <w:rFonts w:ascii="Times New Roman" w:hAnsi="Times New Roman" w:cs="Times New Roman"/>
            <w:sz w:val="22"/>
            <w:szCs w:val="22"/>
          </w:rPr>
          <w:t>https://kns.cnki.net/kcms/detail/detail.aspx?dbcode=CMFD&amp;dbname=CMFD201902&amp;filename=1019914483.nh&amp;uniplatform=NZKPT&amp;v=gWa1bFswkr1%25mmd2Bv1q7H5Hk33ztgexmaXHLLleEnPuz1MttEQDCH5JGybXLefiSzWPx</w:t>
        </w:r>
      </w:hyperlink>
      <w:r w:rsidRPr="00293A23">
        <w:rPr>
          <w:rFonts w:ascii="Times New Roman" w:hAnsi="Times New Roman" w:cs="Times New Roman"/>
          <w:sz w:val="22"/>
          <w:szCs w:val="22"/>
        </w:rPr>
        <w:t xml:space="preserve"> (Accessed: 7 September 2021).</w:t>
      </w:r>
    </w:p>
    <w:p w14:paraId="46B696EC" w14:textId="77777777" w:rsidR="00293A23" w:rsidRPr="00293A23" w:rsidRDefault="00293A23" w:rsidP="00293A23">
      <w:pPr>
        <w:rPr>
          <w:rFonts w:ascii="Times New Roman" w:hAnsi="Times New Roman" w:cs="Times New Roman"/>
          <w:sz w:val="22"/>
          <w:szCs w:val="22"/>
        </w:rPr>
      </w:pPr>
    </w:p>
    <w:p w14:paraId="2B4F2BA8" w14:textId="65C8BCF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Xiang, Z. (2020) ‘</w:t>
      </w:r>
      <w:r w:rsidRPr="00293A23">
        <w:rPr>
          <w:rFonts w:ascii="Times New Roman" w:hAnsi="Times New Roman" w:cs="Times New Roman"/>
          <w:sz w:val="22"/>
          <w:szCs w:val="22"/>
        </w:rPr>
        <w:t>消费社会的养成系偶像经济新景观</w:t>
      </w:r>
      <w:r w:rsidRPr="00293A23">
        <w:rPr>
          <w:rFonts w:ascii="Times New Roman" w:hAnsi="Times New Roman" w:cs="Times New Roman"/>
          <w:sz w:val="22"/>
          <w:szCs w:val="22"/>
        </w:rPr>
        <w:t>——</w:t>
      </w:r>
      <w:r w:rsidRPr="00293A23">
        <w:rPr>
          <w:rFonts w:ascii="Times New Roman" w:hAnsi="Times New Roman" w:cs="Times New Roman"/>
          <w:sz w:val="22"/>
          <w:szCs w:val="22"/>
        </w:rPr>
        <w:t>以网络综艺《创造</w:t>
      </w:r>
      <w:r w:rsidRPr="00293A23">
        <w:rPr>
          <w:rFonts w:ascii="Times New Roman" w:hAnsi="Times New Roman" w:cs="Times New Roman"/>
          <w:sz w:val="22"/>
          <w:szCs w:val="22"/>
        </w:rPr>
        <w:t>101</w:t>
      </w:r>
      <w:r w:rsidRPr="00293A23">
        <w:rPr>
          <w:rFonts w:ascii="Times New Roman" w:hAnsi="Times New Roman" w:cs="Times New Roman"/>
          <w:sz w:val="22"/>
          <w:szCs w:val="22"/>
        </w:rPr>
        <w:t>》为例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传媒</w:t>
      </w:r>
      <w:r w:rsidRPr="00293A23">
        <w:rPr>
          <w:rFonts w:ascii="Times New Roman" w:hAnsi="Times New Roman" w:cs="Times New Roman"/>
          <w:sz w:val="22"/>
          <w:szCs w:val="22"/>
        </w:rPr>
        <w:t>, (05), pp. 58–60.</w:t>
      </w:r>
    </w:p>
    <w:p w14:paraId="61072D45" w14:textId="77777777" w:rsidR="00293A23" w:rsidRPr="00293A23" w:rsidRDefault="00293A23" w:rsidP="00293A23">
      <w:pPr>
        <w:rPr>
          <w:rFonts w:ascii="Times New Roman" w:hAnsi="Times New Roman" w:cs="Times New Roman"/>
          <w:sz w:val="22"/>
          <w:szCs w:val="22"/>
        </w:rPr>
      </w:pPr>
    </w:p>
    <w:p w14:paraId="174A9251" w14:textId="6B609777"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Xiong</w:t>
      </w:r>
      <w:proofErr w:type="spellEnd"/>
      <w:r w:rsidRPr="00293A23">
        <w:rPr>
          <w:rFonts w:ascii="Times New Roman" w:hAnsi="Times New Roman" w:cs="Times New Roman"/>
          <w:sz w:val="22"/>
          <w:szCs w:val="22"/>
        </w:rPr>
        <w:t xml:space="preserve">, C. (2020) </w:t>
      </w:r>
      <w:proofErr w:type="gramStart"/>
      <w:r w:rsidRPr="00293A23">
        <w:rPr>
          <w:rFonts w:ascii="Times New Roman" w:hAnsi="Times New Roman" w:cs="Times New Roman"/>
          <w:sz w:val="22"/>
          <w:szCs w:val="22"/>
        </w:rPr>
        <w:t>选秀真人秀中</w:t>
      </w:r>
      <w:r w:rsidRPr="00293A23">
        <w:rPr>
          <w:rFonts w:ascii="Times New Roman" w:hAnsi="Times New Roman" w:cs="Times New Roman"/>
          <w:sz w:val="22"/>
          <w:szCs w:val="22"/>
        </w:rPr>
        <w:t>“</w:t>
      </w:r>
      <w:proofErr w:type="gramEnd"/>
      <w:r w:rsidRPr="00293A23">
        <w:rPr>
          <w:rFonts w:ascii="Times New Roman" w:hAnsi="Times New Roman" w:cs="Times New Roman"/>
          <w:sz w:val="22"/>
          <w:szCs w:val="22"/>
        </w:rPr>
        <w:t>男色消费</w:t>
      </w:r>
      <w:r w:rsidRPr="00293A23">
        <w:rPr>
          <w:rFonts w:ascii="Times New Roman" w:hAnsi="Times New Roman" w:cs="Times New Roman"/>
          <w:sz w:val="22"/>
          <w:szCs w:val="22"/>
        </w:rPr>
        <w:t>”</w:t>
      </w:r>
      <w:r w:rsidRPr="00293A23">
        <w:rPr>
          <w:rFonts w:ascii="Times New Roman" w:hAnsi="Times New Roman" w:cs="Times New Roman"/>
          <w:sz w:val="22"/>
          <w:szCs w:val="22"/>
        </w:rPr>
        <w:t>现象研究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南京航空航天大学</w:t>
      </w:r>
      <w:r w:rsidRPr="00293A23">
        <w:rPr>
          <w:rFonts w:ascii="Times New Roman" w:hAnsi="Times New Roman" w:cs="Times New Roman"/>
          <w:sz w:val="22"/>
          <w:szCs w:val="22"/>
        </w:rPr>
        <w:t xml:space="preserve">. Available at: </w:t>
      </w:r>
      <w:hyperlink r:id="rId126" w:history="1">
        <w:r w:rsidRPr="00293A23">
          <w:rPr>
            <w:rStyle w:val="af"/>
            <w:rFonts w:ascii="Times New Roman" w:hAnsi="Times New Roman" w:cs="Times New Roman"/>
            <w:sz w:val="22"/>
            <w:szCs w:val="22"/>
          </w:rPr>
          <w:t>https://kns.cnki.net/kcms/detail/detail.aspx?dbcode=CMFD&amp;dbname=CMFDTEMP&amp;filename=1021592007.nh&amp;v=nXc0ZmR12414teXSLeQmFlaiJJ8Im9SrCzlI1%25mmd2BDD8qfCx%25mmd2B3nslPvBU1hl9shKGpo</w:t>
        </w:r>
      </w:hyperlink>
      <w:r w:rsidRPr="00293A23">
        <w:rPr>
          <w:rFonts w:ascii="Times New Roman" w:hAnsi="Times New Roman" w:cs="Times New Roman"/>
          <w:sz w:val="22"/>
          <w:szCs w:val="22"/>
        </w:rPr>
        <w:t xml:space="preserve"> (Accessed: 8 August 2021).</w:t>
      </w:r>
    </w:p>
    <w:p w14:paraId="739FA38B" w14:textId="77777777" w:rsidR="00293A23" w:rsidRPr="00293A23" w:rsidRDefault="00293A23" w:rsidP="00293A23">
      <w:pPr>
        <w:rPr>
          <w:rFonts w:ascii="Times New Roman" w:hAnsi="Times New Roman" w:cs="Times New Roman"/>
          <w:sz w:val="22"/>
          <w:szCs w:val="22"/>
        </w:rPr>
      </w:pPr>
    </w:p>
    <w:p w14:paraId="22DBEF71" w14:textId="4E51FA51"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Xiong</w:t>
      </w:r>
      <w:proofErr w:type="spellEnd"/>
      <w:r w:rsidRPr="00293A23">
        <w:rPr>
          <w:rFonts w:ascii="Times New Roman" w:hAnsi="Times New Roman" w:cs="Times New Roman"/>
          <w:sz w:val="22"/>
          <w:szCs w:val="22"/>
        </w:rPr>
        <w:t xml:space="preserve">, W. (2019) </w:t>
      </w:r>
      <w:r w:rsidRPr="00293A23">
        <w:rPr>
          <w:rFonts w:ascii="Times New Roman" w:hAnsi="Times New Roman" w:cs="Times New Roman"/>
          <w:sz w:val="22"/>
          <w:szCs w:val="22"/>
        </w:rPr>
        <w:t>消费文化对社交媒体场域女权意识的影响</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重庆大学</w:t>
      </w:r>
      <w:r w:rsidRPr="00293A23">
        <w:rPr>
          <w:rFonts w:ascii="Times New Roman" w:hAnsi="Times New Roman" w:cs="Times New Roman"/>
          <w:sz w:val="22"/>
          <w:szCs w:val="22"/>
        </w:rPr>
        <w:t xml:space="preserve">. Available at: </w:t>
      </w:r>
      <w:hyperlink r:id="rId127" w:history="1">
        <w:r w:rsidRPr="00293A23">
          <w:rPr>
            <w:rStyle w:val="af"/>
            <w:rFonts w:ascii="Times New Roman" w:hAnsi="Times New Roman" w:cs="Times New Roman"/>
            <w:sz w:val="22"/>
            <w:szCs w:val="22"/>
          </w:rPr>
          <w:t>https://kns.cnki.net/kcms/detail/detail.aspx?dbcode=CMFD&amp;dbname=CMFD202101&amp;filename=1019887156.nh&amp;v=7QFMi5uH6YoNtWaE8dGGNGSHAwEOr5x%25mmd2FrdXrPRPlCd9s%25mmd2FWojlDZ1ar%25mmd2F76pbwnj0%25mmd2B</w:t>
        </w:r>
      </w:hyperlink>
      <w:r w:rsidRPr="00293A23">
        <w:rPr>
          <w:rFonts w:ascii="Times New Roman" w:hAnsi="Times New Roman" w:cs="Times New Roman"/>
          <w:sz w:val="22"/>
          <w:szCs w:val="22"/>
        </w:rPr>
        <w:t xml:space="preserve"> (Accessed: 8 August 2021).</w:t>
      </w:r>
    </w:p>
    <w:p w14:paraId="39FCC1C7" w14:textId="77777777" w:rsidR="00293A23" w:rsidRPr="00293A23" w:rsidRDefault="00293A23" w:rsidP="00293A23">
      <w:pPr>
        <w:rPr>
          <w:rFonts w:ascii="Times New Roman" w:hAnsi="Times New Roman" w:cs="Times New Roman"/>
          <w:sz w:val="22"/>
          <w:szCs w:val="22"/>
        </w:rPr>
      </w:pPr>
    </w:p>
    <w:p w14:paraId="6A7D7680" w14:textId="30A2CCA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Xu, R. (2019) </w:t>
      </w:r>
      <w:r w:rsidRPr="00293A23">
        <w:rPr>
          <w:rFonts w:ascii="Times New Roman" w:hAnsi="Times New Roman" w:cs="Times New Roman"/>
          <w:sz w:val="22"/>
          <w:szCs w:val="22"/>
        </w:rPr>
        <w:t>粉丝文化背景下偶像养成选秀节目的叙事策略研究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深圳大学</w:t>
      </w:r>
      <w:r w:rsidRPr="00293A23">
        <w:rPr>
          <w:rFonts w:ascii="Times New Roman" w:hAnsi="Times New Roman" w:cs="Times New Roman"/>
          <w:sz w:val="22"/>
          <w:szCs w:val="22"/>
        </w:rPr>
        <w:t xml:space="preserve">. Available at: </w:t>
      </w:r>
      <w:hyperlink r:id="rId128" w:history="1">
        <w:r w:rsidRPr="00293A23">
          <w:rPr>
            <w:rStyle w:val="af"/>
            <w:rFonts w:ascii="Times New Roman" w:hAnsi="Times New Roman" w:cs="Times New Roman"/>
            <w:sz w:val="22"/>
            <w:szCs w:val="22"/>
          </w:rPr>
          <w:t>https://kns.cnki.net/kcms/detail/detail.aspx?dbcode=CMFD&amp;dbname=CMFD202002&amp;filename=1019908957.nh&amp;uniplatform=NZKPT&amp;v=LLp1IfnSO%25mmd2FZUWfite4GeqW3BOzpLdLKGXYAslNgLmuEAbXAPtX47bZzRkswN1PNL</w:t>
        </w:r>
      </w:hyperlink>
      <w:r w:rsidRPr="00293A23">
        <w:rPr>
          <w:rFonts w:ascii="Times New Roman" w:hAnsi="Times New Roman" w:cs="Times New Roman"/>
          <w:sz w:val="22"/>
          <w:szCs w:val="22"/>
        </w:rPr>
        <w:t xml:space="preserve"> (Accessed: 7 September 2021).</w:t>
      </w:r>
    </w:p>
    <w:p w14:paraId="709208F1" w14:textId="77777777" w:rsidR="00293A23" w:rsidRPr="00293A23" w:rsidRDefault="00293A23" w:rsidP="00293A23">
      <w:pPr>
        <w:rPr>
          <w:rFonts w:ascii="Times New Roman" w:hAnsi="Times New Roman" w:cs="Times New Roman"/>
          <w:sz w:val="22"/>
          <w:szCs w:val="22"/>
        </w:rPr>
      </w:pPr>
    </w:p>
    <w:p w14:paraId="6A37EC08" w14:textId="2D6E036F"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Xu, Z. (2020) </w:t>
      </w:r>
      <w:r w:rsidRPr="00293A23">
        <w:rPr>
          <w:rFonts w:ascii="Times New Roman" w:hAnsi="Times New Roman" w:cs="Times New Roman"/>
          <w:sz w:val="22"/>
          <w:szCs w:val="22"/>
        </w:rPr>
        <w:t>组织化传播与身份认同</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浙江传媒学院</w:t>
      </w:r>
      <w:r w:rsidRPr="00293A23">
        <w:rPr>
          <w:rFonts w:ascii="Times New Roman" w:hAnsi="Times New Roman" w:cs="Times New Roman"/>
          <w:sz w:val="22"/>
          <w:szCs w:val="22"/>
        </w:rPr>
        <w:t xml:space="preserve">. Available at: </w:t>
      </w:r>
      <w:hyperlink r:id="rId129" w:history="1">
        <w:r w:rsidRPr="00293A23">
          <w:rPr>
            <w:rStyle w:val="af"/>
            <w:rFonts w:ascii="Times New Roman" w:hAnsi="Times New Roman" w:cs="Times New Roman"/>
            <w:sz w:val="22"/>
            <w:szCs w:val="22"/>
          </w:rPr>
          <w:t>https://kns.cnki.net/kcms/detail/detail.aspx?dbcode=CMFD&amp;dbname=CMFD202002&amp;filename=1020624415.nh&amp;v=i3M3dINlQnJTK5LurA8Lh8ojDCCcX%25mmd2Fp0aztj02o3GJcVd8F2JrXDi5hOSC%25mmd2B1Wgse</w:t>
        </w:r>
      </w:hyperlink>
      <w:r w:rsidRPr="00293A23">
        <w:rPr>
          <w:rFonts w:ascii="Times New Roman" w:hAnsi="Times New Roman" w:cs="Times New Roman"/>
          <w:sz w:val="22"/>
          <w:szCs w:val="22"/>
        </w:rPr>
        <w:t xml:space="preserve"> (Accessed: 8 August 2021).</w:t>
      </w:r>
    </w:p>
    <w:p w14:paraId="708672CB" w14:textId="77777777" w:rsidR="00293A23" w:rsidRPr="00293A23" w:rsidRDefault="00293A23" w:rsidP="00293A23">
      <w:pPr>
        <w:rPr>
          <w:rFonts w:ascii="Times New Roman" w:hAnsi="Times New Roman" w:cs="Times New Roman"/>
          <w:sz w:val="22"/>
          <w:szCs w:val="22"/>
        </w:rPr>
      </w:pPr>
    </w:p>
    <w:p w14:paraId="7E66DF72" w14:textId="70EEBBCC"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Xue</w:t>
      </w:r>
      <w:proofErr w:type="spellEnd"/>
      <w:r w:rsidRPr="00293A23">
        <w:rPr>
          <w:rFonts w:ascii="Times New Roman" w:hAnsi="Times New Roman" w:cs="Times New Roman"/>
          <w:sz w:val="22"/>
          <w:szCs w:val="22"/>
        </w:rPr>
        <w:t>, Y. (2020) ‘</w:t>
      </w:r>
      <w:r w:rsidRPr="00293A23">
        <w:rPr>
          <w:rFonts w:ascii="Times New Roman" w:hAnsi="Times New Roman" w:cs="Times New Roman"/>
          <w:sz w:val="22"/>
          <w:szCs w:val="22"/>
        </w:rPr>
        <w:t>社交媒体时代女性运动的发展路径探究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阴山学刊</w:t>
      </w:r>
      <w:r w:rsidRPr="00293A23">
        <w:rPr>
          <w:rFonts w:ascii="Times New Roman" w:hAnsi="Times New Roman" w:cs="Times New Roman"/>
          <w:sz w:val="22"/>
          <w:szCs w:val="22"/>
        </w:rPr>
        <w:t>, 33(06), pp. 79–86.</w:t>
      </w:r>
    </w:p>
    <w:p w14:paraId="11A76A3D" w14:textId="77777777" w:rsidR="00293A23" w:rsidRPr="00293A23" w:rsidRDefault="00293A23" w:rsidP="00293A23">
      <w:pPr>
        <w:rPr>
          <w:rFonts w:ascii="Times New Roman" w:hAnsi="Times New Roman" w:cs="Times New Roman"/>
          <w:sz w:val="22"/>
          <w:szCs w:val="22"/>
        </w:rPr>
      </w:pPr>
    </w:p>
    <w:p w14:paraId="4B9711DF" w14:textId="5EA353A4"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Yan, Y. (2019) </w:t>
      </w:r>
      <w:r w:rsidRPr="00293A23">
        <w:rPr>
          <w:rFonts w:ascii="Times New Roman" w:hAnsi="Times New Roman" w:cs="Times New Roman"/>
          <w:i/>
          <w:iCs/>
          <w:sz w:val="22"/>
          <w:szCs w:val="22"/>
        </w:rPr>
        <w:t>圈地自萌</w:t>
      </w:r>
      <w:r w:rsidRPr="00293A23">
        <w:rPr>
          <w:rFonts w:ascii="Times New Roman" w:hAnsi="Times New Roman" w:cs="Times New Roman"/>
          <w:i/>
          <w:iCs/>
          <w:sz w:val="22"/>
          <w:szCs w:val="22"/>
        </w:rPr>
        <w:t>—</w:t>
      </w:r>
      <w:r w:rsidRPr="00293A23">
        <w:rPr>
          <w:rFonts w:ascii="Times New Roman" w:hAnsi="Times New Roman" w:cs="Times New Roman"/>
          <w:i/>
          <w:iCs/>
          <w:sz w:val="22"/>
          <w:szCs w:val="22"/>
        </w:rPr>
        <w:t>明星</w:t>
      </w:r>
      <w:r w:rsidRPr="00293A23">
        <w:rPr>
          <w:rFonts w:ascii="Times New Roman" w:hAnsi="Times New Roman" w:cs="Times New Roman"/>
          <w:i/>
          <w:iCs/>
          <w:sz w:val="22"/>
          <w:szCs w:val="22"/>
        </w:rPr>
        <w:t>CP</w:t>
      </w:r>
      <w:r w:rsidRPr="00293A23">
        <w:rPr>
          <w:rFonts w:ascii="Times New Roman" w:hAnsi="Times New Roman" w:cs="Times New Roman"/>
          <w:i/>
          <w:iCs/>
          <w:sz w:val="22"/>
          <w:szCs w:val="22"/>
        </w:rPr>
        <w:t>粉丝的圈层文化研究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苏州大学</w:t>
      </w:r>
      <w:r w:rsidRPr="00293A23">
        <w:rPr>
          <w:rFonts w:ascii="Times New Roman" w:hAnsi="Times New Roman" w:cs="Times New Roman"/>
          <w:sz w:val="22"/>
          <w:szCs w:val="22"/>
        </w:rPr>
        <w:t xml:space="preserve">. Available at: </w:t>
      </w:r>
      <w:hyperlink r:id="rId130" w:history="1">
        <w:r w:rsidRPr="00293A23">
          <w:rPr>
            <w:rStyle w:val="af"/>
            <w:rFonts w:ascii="Times New Roman" w:hAnsi="Times New Roman" w:cs="Times New Roman"/>
            <w:sz w:val="22"/>
            <w:szCs w:val="22"/>
          </w:rPr>
          <w:t>https://kns.cnki.net/kcms/detail/detail.aspx?dbcode=CMFD&amp;dbname=CMFD202001&amp;filename=1019256102.nh&amp;uniplatform=NZKPT&amp;v=5wifv1nUL18juAH7r%25mmd2F96KySYJuk5xObMyGowan7yWYXgroaZ%25mmd2BB5mXZBb3Nj0tTX2</w:t>
        </w:r>
      </w:hyperlink>
      <w:r w:rsidRPr="00293A23">
        <w:rPr>
          <w:rFonts w:ascii="Times New Roman" w:hAnsi="Times New Roman" w:cs="Times New Roman"/>
          <w:sz w:val="22"/>
          <w:szCs w:val="22"/>
        </w:rPr>
        <w:t xml:space="preserve"> (Accessed: 7 September 2021).</w:t>
      </w:r>
    </w:p>
    <w:p w14:paraId="3ACC9E3C" w14:textId="77777777" w:rsidR="00293A23" w:rsidRPr="00293A23" w:rsidRDefault="00293A23" w:rsidP="00293A23">
      <w:pPr>
        <w:rPr>
          <w:rFonts w:ascii="Times New Roman" w:hAnsi="Times New Roman" w:cs="Times New Roman"/>
          <w:sz w:val="22"/>
          <w:szCs w:val="22"/>
        </w:rPr>
      </w:pPr>
    </w:p>
    <w:p w14:paraId="7D9582C8" w14:textId="56DF2D9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Yang, J. (2012) ‘The Korean Wave (Hallyu) in East Asia: A Comparison of Chinese, Japanese, and Taiwanese Audiences Who Watch Korean TV Dramas’, </w:t>
      </w:r>
      <w:r w:rsidRPr="00293A23">
        <w:rPr>
          <w:rFonts w:ascii="Times New Roman" w:hAnsi="Times New Roman" w:cs="Times New Roman"/>
          <w:i/>
          <w:iCs/>
          <w:sz w:val="22"/>
          <w:szCs w:val="22"/>
        </w:rPr>
        <w:t>Development and Society</w:t>
      </w:r>
      <w:r w:rsidRPr="00293A23">
        <w:rPr>
          <w:rFonts w:ascii="Times New Roman" w:hAnsi="Times New Roman" w:cs="Times New Roman"/>
          <w:sz w:val="22"/>
          <w:szCs w:val="22"/>
        </w:rPr>
        <w:t>, 41(1), pp. 103–147.</w:t>
      </w:r>
    </w:p>
    <w:p w14:paraId="4AE54390" w14:textId="77777777" w:rsidR="00293A23" w:rsidRPr="00293A23" w:rsidRDefault="00293A23" w:rsidP="00293A23">
      <w:pPr>
        <w:rPr>
          <w:rFonts w:ascii="Times New Roman" w:hAnsi="Times New Roman" w:cs="Times New Roman"/>
          <w:sz w:val="22"/>
          <w:szCs w:val="22"/>
        </w:rPr>
      </w:pPr>
    </w:p>
    <w:p w14:paraId="6BC72CA3" w14:textId="585DC44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Yang, L. and Bao, H. (2012) ‘Queerly Intimate: Friends, fans and affective communication in a Super Girl fan fiction community’, </w:t>
      </w:r>
      <w:r w:rsidRPr="00293A23">
        <w:rPr>
          <w:rFonts w:ascii="Times New Roman" w:hAnsi="Times New Roman" w:cs="Times New Roman"/>
          <w:i/>
          <w:iCs/>
          <w:sz w:val="22"/>
          <w:szCs w:val="22"/>
        </w:rPr>
        <w:t>Cultural Studies</w:t>
      </w:r>
      <w:r w:rsidRPr="00293A23">
        <w:rPr>
          <w:rFonts w:ascii="Times New Roman" w:hAnsi="Times New Roman" w:cs="Times New Roman"/>
          <w:sz w:val="22"/>
          <w:szCs w:val="22"/>
        </w:rPr>
        <w:t>, 26(6), pp. 842–871. doi:</w:t>
      </w:r>
      <w:hyperlink r:id="rId131" w:history="1">
        <w:r w:rsidRPr="00293A23">
          <w:rPr>
            <w:rStyle w:val="af"/>
            <w:rFonts w:ascii="Times New Roman" w:hAnsi="Times New Roman" w:cs="Times New Roman"/>
            <w:sz w:val="22"/>
            <w:szCs w:val="22"/>
          </w:rPr>
          <w:t>10.1080/09502386.2012.679286</w:t>
        </w:r>
      </w:hyperlink>
      <w:r w:rsidRPr="00293A23">
        <w:rPr>
          <w:rFonts w:ascii="Times New Roman" w:hAnsi="Times New Roman" w:cs="Times New Roman"/>
          <w:sz w:val="22"/>
          <w:szCs w:val="22"/>
        </w:rPr>
        <w:t>.</w:t>
      </w:r>
    </w:p>
    <w:p w14:paraId="203EBC65" w14:textId="77777777" w:rsidR="00293A23" w:rsidRPr="00293A23" w:rsidRDefault="00293A23" w:rsidP="00293A23">
      <w:pPr>
        <w:rPr>
          <w:rFonts w:ascii="Times New Roman" w:hAnsi="Times New Roman" w:cs="Times New Roman"/>
          <w:sz w:val="22"/>
          <w:szCs w:val="22"/>
        </w:rPr>
      </w:pPr>
    </w:p>
    <w:p w14:paraId="53085E54" w14:textId="21CE2CCF"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Yi, X. (2018) </w:t>
      </w:r>
      <w:r w:rsidRPr="00293A23">
        <w:rPr>
          <w:rFonts w:ascii="Times New Roman" w:hAnsi="Times New Roman" w:cs="Times New Roman"/>
          <w:sz w:val="22"/>
          <w:szCs w:val="22"/>
        </w:rPr>
        <w:t>女权主义网络媒介形象研究</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暨南大学</w:t>
      </w:r>
      <w:r w:rsidRPr="00293A23">
        <w:rPr>
          <w:rFonts w:ascii="Times New Roman" w:hAnsi="Times New Roman" w:cs="Times New Roman"/>
          <w:sz w:val="22"/>
          <w:szCs w:val="22"/>
        </w:rPr>
        <w:t xml:space="preserve">. Available at: </w:t>
      </w:r>
      <w:hyperlink r:id="rId132" w:history="1">
        <w:r w:rsidRPr="00293A23">
          <w:rPr>
            <w:rStyle w:val="af"/>
            <w:rFonts w:ascii="Times New Roman" w:hAnsi="Times New Roman" w:cs="Times New Roman"/>
            <w:sz w:val="22"/>
            <w:szCs w:val="22"/>
          </w:rPr>
          <w:t>https://kns.cnki.net/kcms/detail/detail.aspx?dbcode=CMFD&amp;dbname=CMFD201901&amp;filename=1018888488.nh&amp;uniplatform=NZKPT&amp;v=56yS6kIkEqh5N%25mmd2BVccEB2wXZFJtLVJmRkMOHQ3L5YcHHQeSZ0L9QD%25mmd2BJaGLpjiXckM</w:t>
        </w:r>
      </w:hyperlink>
      <w:r w:rsidRPr="00293A23">
        <w:rPr>
          <w:rFonts w:ascii="Times New Roman" w:hAnsi="Times New Roman" w:cs="Times New Roman"/>
          <w:sz w:val="22"/>
          <w:szCs w:val="22"/>
        </w:rPr>
        <w:t xml:space="preserve"> (Accessed: 7 September 2021).</w:t>
      </w:r>
    </w:p>
    <w:p w14:paraId="7D99CAED" w14:textId="77777777" w:rsidR="00293A23" w:rsidRPr="00293A23" w:rsidRDefault="00293A23" w:rsidP="00293A23">
      <w:pPr>
        <w:rPr>
          <w:rFonts w:ascii="Times New Roman" w:hAnsi="Times New Roman" w:cs="Times New Roman"/>
          <w:sz w:val="22"/>
          <w:szCs w:val="22"/>
        </w:rPr>
      </w:pPr>
    </w:p>
    <w:p w14:paraId="031792C3" w14:textId="100ADC1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Yin, D. (2008) ‘</w:t>
      </w:r>
      <w:r w:rsidRPr="00293A23">
        <w:rPr>
          <w:rFonts w:ascii="Times New Roman" w:hAnsi="Times New Roman" w:cs="Times New Roman"/>
          <w:sz w:val="22"/>
          <w:szCs w:val="22"/>
        </w:rPr>
        <w:t>论后现代女权主义网络空间话语形态</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探索</w:t>
      </w:r>
      <w:r w:rsidRPr="00293A23">
        <w:rPr>
          <w:rFonts w:ascii="Times New Roman" w:hAnsi="Times New Roman" w:cs="Times New Roman"/>
          <w:sz w:val="22"/>
          <w:szCs w:val="22"/>
        </w:rPr>
        <w:t>, (03), pp. 139–143.</w:t>
      </w:r>
    </w:p>
    <w:p w14:paraId="0BAAFB50" w14:textId="77777777" w:rsidR="00293A23" w:rsidRPr="00293A23" w:rsidRDefault="00293A23" w:rsidP="00293A23">
      <w:pPr>
        <w:rPr>
          <w:rFonts w:ascii="Times New Roman" w:hAnsi="Times New Roman" w:cs="Times New Roman"/>
          <w:sz w:val="22"/>
          <w:szCs w:val="22"/>
        </w:rPr>
      </w:pPr>
    </w:p>
    <w:p w14:paraId="3A65F8F0" w14:textId="3977D712"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Yin, S. and Sun, Y. (2020) ‘Intersectional digital feminism: assessing the participation politics and impact of the MeToo movement in China’, </w:t>
      </w:r>
      <w:r w:rsidRPr="00293A23">
        <w:rPr>
          <w:rFonts w:ascii="Times New Roman" w:hAnsi="Times New Roman" w:cs="Times New Roman"/>
          <w:i/>
          <w:iCs/>
          <w:sz w:val="22"/>
          <w:szCs w:val="22"/>
        </w:rPr>
        <w:t>Feminist Media Studies</w:t>
      </w:r>
      <w:r w:rsidRPr="00293A23">
        <w:rPr>
          <w:rFonts w:ascii="Times New Roman" w:hAnsi="Times New Roman" w:cs="Times New Roman"/>
          <w:sz w:val="22"/>
          <w:szCs w:val="22"/>
        </w:rPr>
        <w:t>, 0(0), pp. 1–17. doi:</w:t>
      </w:r>
      <w:hyperlink r:id="rId133" w:history="1">
        <w:r w:rsidRPr="00293A23">
          <w:rPr>
            <w:rStyle w:val="af"/>
            <w:rFonts w:ascii="Times New Roman" w:hAnsi="Times New Roman" w:cs="Times New Roman"/>
            <w:sz w:val="22"/>
            <w:szCs w:val="22"/>
          </w:rPr>
          <w:t>10.1080/14680777.2020.1837908</w:t>
        </w:r>
      </w:hyperlink>
      <w:r w:rsidRPr="00293A23">
        <w:rPr>
          <w:rFonts w:ascii="Times New Roman" w:hAnsi="Times New Roman" w:cs="Times New Roman"/>
          <w:sz w:val="22"/>
          <w:szCs w:val="22"/>
        </w:rPr>
        <w:t>.</w:t>
      </w:r>
    </w:p>
    <w:p w14:paraId="4582B16B" w14:textId="77777777" w:rsidR="00293A23" w:rsidRPr="00293A23" w:rsidRDefault="00293A23" w:rsidP="00293A23">
      <w:pPr>
        <w:rPr>
          <w:rFonts w:ascii="Times New Roman" w:hAnsi="Times New Roman" w:cs="Times New Roman"/>
          <w:sz w:val="22"/>
          <w:szCs w:val="22"/>
        </w:rPr>
      </w:pPr>
    </w:p>
    <w:p w14:paraId="750BEE92" w14:textId="41DD3495"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Yin, Y. (2020) ‘An emergent algorithmic culture: The data-</w:t>
      </w:r>
      <w:proofErr w:type="spellStart"/>
      <w:r w:rsidRPr="00293A23">
        <w:rPr>
          <w:rFonts w:ascii="Times New Roman" w:hAnsi="Times New Roman" w:cs="Times New Roman"/>
          <w:sz w:val="22"/>
          <w:szCs w:val="22"/>
        </w:rPr>
        <w:t>ization</w:t>
      </w:r>
      <w:proofErr w:type="spellEnd"/>
      <w:r w:rsidRPr="00293A23">
        <w:rPr>
          <w:rFonts w:ascii="Times New Roman" w:hAnsi="Times New Roman" w:cs="Times New Roman"/>
          <w:sz w:val="22"/>
          <w:szCs w:val="22"/>
        </w:rPr>
        <w:t xml:space="preserve"> of online fandom in China’, </w:t>
      </w:r>
      <w:r w:rsidRPr="00293A23">
        <w:rPr>
          <w:rFonts w:ascii="Times New Roman" w:hAnsi="Times New Roman" w:cs="Times New Roman"/>
          <w:i/>
          <w:iCs/>
          <w:sz w:val="22"/>
          <w:szCs w:val="22"/>
        </w:rPr>
        <w:t>International Journal of Cultural Studies</w:t>
      </w:r>
      <w:r w:rsidRPr="00293A23">
        <w:rPr>
          <w:rFonts w:ascii="Times New Roman" w:hAnsi="Times New Roman" w:cs="Times New Roman"/>
          <w:sz w:val="22"/>
          <w:szCs w:val="22"/>
        </w:rPr>
        <w:t>, 23(4), pp. 475–492. doi:</w:t>
      </w:r>
      <w:hyperlink r:id="rId134" w:history="1">
        <w:r w:rsidRPr="00293A23">
          <w:rPr>
            <w:rStyle w:val="af"/>
            <w:rFonts w:ascii="Times New Roman" w:hAnsi="Times New Roman" w:cs="Times New Roman"/>
            <w:sz w:val="22"/>
            <w:szCs w:val="22"/>
          </w:rPr>
          <w:t>10.1177/1367877920908269</w:t>
        </w:r>
      </w:hyperlink>
      <w:r w:rsidRPr="00293A23">
        <w:rPr>
          <w:rFonts w:ascii="Times New Roman" w:hAnsi="Times New Roman" w:cs="Times New Roman"/>
          <w:sz w:val="22"/>
          <w:szCs w:val="22"/>
        </w:rPr>
        <w:t>.</w:t>
      </w:r>
    </w:p>
    <w:p w14:paraId="5E370262" w14:textId="77777777" w:rsidR="00293A23" w:rsidRPr="00293A23" w:rsidRDefault="00293A23" w:rsidP="00293A23">
      <w:pPr>
        <w:rPr>
          <w:rFonts w:ascii="Times New Roman" w:hAnsi="Times New Roman" w:cs="Times New Roman"/>
          <w:sz w:val="22"/>
          <w:szCs w:val="22"/>
        </w:rPr>
      </w:pPr>
    </w:p>
    <w:p w14:paraId="65CC50A5" w14:textId="7F6343A9"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Zhang, W. and Mao, C. (2013) ‘Fan activism sustained and challenged: participatory culture in Chinese online translation communities’, </w:t>
      </w:r>
      <w:r w:rsidRPr="00293A23">
        <w:rPr>
          <w:rFonts w:ascii="Times New Roman" w:hAnsi="Times New Roman" w:cs="Times New Roman"/>
          <w:i/>
          <w:iCs/>
          <w:sz w:val="22"/>
          <w:szCs w:val="22"/>
        </w:rPr>
        <w:t>Chinese Journal of Communication</w:t>
      </w:r>
      <w:r w:rsidRPr="00293A23">
        <w:rPr>
          <w:rFonts w:ascii="Times New Roman" w:hAnsi="Times New Roman" w:cs="Times New Roman"/>
          <w:sz w:val="22"/>
          <w:szCs w:val="22"/>
        </w:rPr>
        <w:t>, 6(1), pp. 45–61. doi:</w:t>
      </w:r>
      <w:hyperlink r:id="rId135" w:history="1">
        <w:r w:rsidRPr="00293A23">
          <w:rPr>
            <w:rStyle w:val="af"/>
            <w:rFonts w:ascii="Times New Roman" w:hAnsi="Times New Roman" w:cs="Times New Roman"/>
            <w:sz w:val="22"/>
            <w:szCs w:val="22"/>
          </w:rPr>
          <w:t>10.1080/17544750.2013.753499</w:t>
        </w:r>
      </w:hyperlink>
      <w:r w:rsidRPr="00293A23">
        <w:rPr>
          <w:rFonts w:ascii="Times New Roman" w:hAnsi="Times New Roman" w:cs="Times New Roman"/>
          <w:sz w:val="22"/>
          <w:szCs w:val="22"/>
        </w:rPr>
        <w:t>.</w:t>
      </w:r>
    </w:p>
    <w:p w14:paraId="1E27B756" w14:textId="77777777" w:rsidR="00293A23" w:rsidRPr="00293A23" w:rsidRDefault="00293A23" w:rsidP="00293A23">
      <w:pPr>
        <w:rPr>
          <w:rFonts w:ascii="Times New Roman" w:hAnsi="Times New Roman" w:cs="Times New Roman"/>
          <w:sz w:val="22"/>
          <w:szCs w:val="22"/>
        </w:rPr>
      </w:pPr>
    </w:p>
    <w:p w14:paraId="6A3EC2A6" w14:textId="74B12B57"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Zheng, J. (2017) </w:t>
      </w:r>
      <w:r w:rsidRPr="00293A23">
        <w:rPr>
          <w:rFonts w:ascii="Times New Roman" w:hAnsi="Times New Roman" w:cs="Times New Roman"/>
          <w:sz w:val="22"/>
          <w:szCs w:val="22"/>
        </w:rPr>
        <w:t>女性的集体臆想与狂欢</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硕士</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山东师范大学</w:t>
      </w:r>
      <w:r w:rsidRPr="00293A23">
        <w:rPr>
          <w:rFonts w:ascii="Times New Roman" w:hAnsi="Times New Roman" w:cs="Times New Roman"/>
          <w:sz w:val="22"/>
          <w:szCs w:val="22"/>
        </w:rPr>
        <w:t xml:space="preserve">. Available at: </w:t>
      </w:r>
      <w:hyperlink r:id="rId136" w:history="1">
        <w:r w:rsidRPr="00293A23">
          <w:rPr>
            <w:rStyle w:val="af"/>
            <w:rFonts w:ascii="Times New Roman" w:hAnsi="Times New Roman" w:cs="Times New Roman"/>
            <w:sz w:val="22"/>
            <w:szCs w:val="22"/>
          </w:rPr>
          <w:t>https://kns.cnki.net/kcms/detail/detail.aspx?dbcode=CMFD&amp;dbname=CMFD201801&amp;filename=1017226511.nh&amp;uniplatform=NZKPT&amp;v=g4Fb%25mmd2FrH1zh%25mmd2FLVo31QhXpjDDUbPrPzQ%25mmd2F%25mmd2BQjkB0c94QCwZIDmwnVwguEtX0t9aRJd3</w:t>
        </w:r>
      </w:hyperlink>
      <w:r w:rsidRPr="00293A23">
        <w:rPr>
          <w:rFonts w:ascii="Times New Roman" w:hAnsi="Times New Roman" w:cs="Times New Roman"/>
          <w:sz w:val="22"/>
          <w:szCs w:val="22"/>
        </w:rPr>
        <w:t xml:space="preserve"> (Accessed: 7 September 2021).</w:t>
      </w:r>
    </w:p>
    <w:p w14:paraId="4BD8A549" w14:textId="77777777" w:rsidR="00293A23" w:rsidRPr="00293A23" w:rsidRDefault="00293A23" w:rsidP="00293A23">
      <w:pPr>
        <w:rPr>
          <w:rFonts w:ascii="Times New Roman" w:hAnsi="Times New Roman" w:cs="Times New Roman"/>
          <w:sz w:val="22"/>
          <w:szCs w:val="22"/>
        </w:rPr>
      </w:pPr>
    </w:p>
    <w:p w14:paraId="04BE4C0D" w14:textId="5149C4F3"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Zhi</w:t>
      </w:r>
      <w:proofErr w:type="spellEnd"/>
      <w:r w:rsidRPr="00293A23">
        <w:rPr>
          <w:rFonts w:ascii="Times New Roman" w:hAnsi="Times New Roman" w:cs="Times New Roman"/>
          <w:sz w:val="22"/>
          <w:szCs w:val="22"/>
        </w:rPr>
        <w:t>, B. (2021) ‘“</w:t>
      </w:r>
      <w:proofErr w:type="gramStart"/>
      <w:r w:rsidRPr="00293A23">
        <w:rPr>
          <w:rFonts w:ascii="Times New Roman" w:hAnsi="Times New Roman" w:cs="Times New Roman"/>
          <w:sz w:val="22"/>
          <w:szCs w:val="22"/>
        </w:rPr>
        <w:t>他</w:t>
      </w:r>
      <w:r w:rsidRPr="00293A23">
        <w:rPr>
          <w:rFonts w:ascii="Times New Roman" w:hAnsi="Times New Roman" w:cs="Times New Roman"/>
          <w:sz w:val="22"/>
          <w:szCs w:val="22"/>
        </w:rPr>
        <w:t>”</w:t>
      </w:r>
      <w:r w:rsidRPr="00293A23">
        <w:rPr>
          <w:rFonts w:ascii="Times New Roman" w:hAnsi="Times New Roman" w:cs="Times New Roman"/>
          <w:sz w:val="22"/>
          <w:szCs w:val="22"/>
        </w:rPr>
        <w:t>追随与</w:t>
      </w:r>
      <w:proofErr w:type="gramEnd"/>
      <w:r w:rsidRPr="00293A23">
        <w:rPr>
          <w:rFonts w:ascii="Times New Roman" w:hAnsi="Times New Roman" w:cs="Times New Roman"/>
          <w:sz w:val="22"/>
          <w:szCs w:val="22"/>
        </w:rPr>
        <w:t>“</w:t>
      </w:r>
      <w:r w:rsidRPr="00293A23">
        <w:rPr>
          <w:rFonts w:ascii="Times New Roman" w:hAnsi="Times New Roman" w:cs="Times New Roman"/>
          <w:sz w:val="22"/>
          <w:szCs w:val="22"/>
        </w:rPr>
        <w:t>我</w:t>
      </w:r>
      <w:r w:rsidRPr="00293A23">
        <w:rPr>
          <w:rFonts w:ascii="Times New Roman" w:hAnsi="Times New Roman" w:cs="Times New Roman"/>
          <w:sz w:val="22"/>
          <w:szCs w:val="22"/>
        </w:rPr>
        <w:t>”</w:t>
      </w:r>
      <w:r w:rsidRPr="00293A23">
        <w:rPr>
          <w:rFonts w:ascii="Times New Roman" w:hAnsi="Times New Roman" w:cs="Times New Roman"/>
          <w:sz w:val="22"/>
          <w:szCs w:val="22"/>
        </w:rPr>
        <w:t>本位：乙女游戏社群中女性</w:t>
      </w:r>
      <w:r w:rsidRPr="00293A23">
        <w:rPr>
          <w:rFonts w:ascii="Times New Roman" w:hAnsi="Times New Roman" w:cs="Times New Roman"/>
          <w:sz w:val="22"/>
          <w:szCs w:val="22"/>
        </w:rPr>
        <w:t>“</w:t>
      </w:r>
      <w:r w:rsidRPr="00293A23">
        <w:rPr>
          <w:rFonts w:ascii="Times New Roman" w:hAnsi="Times New Roman" w:cs="Times New Roman"/>
          <w:sz w:val="22"/>
          <w:szCs w:val="22"/>
        </w:rPr>
        <w:t>类粉丝</w:t>
      </w:r>
      <w:r w:rsidRPr="00293A23">
        <w:rPr>
          <w:rFonts w:ascii="Times New Roman" w:hAnsi="Times New Roman" w:cs="Times New Roman"/>
          <w:sz w:val="22"/>
          <w:szCs w:val="22"/>
        </w:rPr>
        <w:t>”</w:t>
      </w:r>
      <w:r w:rsidRPr="00293A23">
        <w:rPr>
          <w:rFonts w:ascii="Times New Roman" w:hAnsi="Times New Roman" w:cs="Times New Roman"/>
          <w:sz w:val="22"/>
          <w:szCs w:val="22"/>
        </w:rPr>
        <w:t>行为及</w:t>
      </w:r>
      <w:r w:rsidRPr="00293A23">
        <w:rPr>
          <w:rFonts w:ascii="Times New Roman" w:hAnsi="Times New Roman" w:cs="Times New Roman"/>
          <w:sz w:val="22"/>
          <w:szCs w:val="22"/>
        </w:rPr>
        <w:t>“</w:t>
      </w:r>
      <w:r w:rsidRPr="00293A23">
        <w:rPr>
          <w:rFonts w:ascii="Times New Roman" w:hAnsi="Times New Roman" w:cs="Times New Roman"/>
          <w:sz w:val="22"/>
          <w:szCs w:val="22"/>
        </w:rPr>
        <w:t>满足性需求</w:t>
      </w:r>
      <w:r w:rsidRPr="00293A23">
        <w:rPr>
          <w:rFonts w:ascii="Times New Roman" w:hAnsi="Times New Roman" w:cs="Times New Roman"/>
          <w:sz w:val="22"/>
          <w:szCs w:val="22"/>
        </w:rPr>
        <w:t>”</w:t>
      </w:r>
      <w:r w:rsidRPr="00293A23">
        <w:rPr>
          <w:rFonts w:ascii="Times New Roman" w:hAnsi="Times New Roman" w:cs="Times New Roman"/>
          <w:sz w:val="22"/>
          <w:szCs w:val="22"/>
        </w:rPr>
        <w:t>心理探究</w:t>
      </w:r>
      <w:r w:rsidRPr="00293A23">
        <w:rPr>
          <w:rFonts w:ascii="Times New Roman" w:hAnsi="Times New Roman" w:cs="Times New Roman"/>
          <w:sz w:val="22"/>
          <w:szCs w:val="22"/>
        </w:rPr>
        <w:t>——</w:t>
      </w:r>
      <w:r w:rsidRPr="00293A23">
        <w:rPr>
          <w:rFonts w:ascii="Times New Roman" w:hAnsi="Times New Roman" w:cs="Times New Roman"/>
          <w:sz w:val="22"/>
          <w:szCs w:val="22"/>
        </w:rPr>
        <w:t>以《恋与制作人》社群为例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新媒体研究</w:t>
      </w:r>
      <w:r w:rsidRPr="00293A23">
        <w:rPr>
          <w:rFonts w:ascii="Times New Roman" w:hAnsi="Times New Roman" w:cs="Times New Roman"/>
          <w:sz w:val="22"/>
          <w:szCs w:val="22"/>
        </w:rPr>
        <w:t>, 7(12), pp. 94–97.</w:t>
      </w:r>
    </w:p>
    <w:p w14:paraId="1615798B" w14:textId="77777777" w:rsidR="00293A23" w:rsidRPr="00293A23" w:rsidRDefault="00293A23" w:rsidP="00293A23">
      <w:pPr>
        <w:rPr>
          <w:rFonts w:ascii="Times New Roman" w:hAnsi="Times New Roman" w:cs="Times New Roman"/>
          <w:sz w:val="22"/>
          <w:szCs w:val="22"/>
        </w:rPr>
      </w:pPr>
    </w:p>
    <w:p w14:paraId="137837DD" w14:textId="50E4861D"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Zhou, Q. and </w:t>
      </w:r>
      <w:proofErr w:type="spellStart"/>
      <w:r w:rsidRPr="00293A23">
        <w:rPr>
          <w:rFonts w:ascii="Times New Roman" w:hAnsi="Times New Roman" w:cs="Times New Roman"/>
          <w:sz w:val="22"/>
          <w:szCs w:val="22"/>
        </w:rPr>
        <w:t>Qiu</w:t>
      </w:r>
      <w:proofErr w:type="spellEnd"/>
      <w:r w:rsidRPr="00293A23">
        <w:rPr>
          <w:rFonts w:ascii="Times New Roman" w:hAnsi="Times New Roman" w:cs="Times New Roman"/>
          <w:sz w:val="22"/>
          <w:szCs w:val="22"/>
        </w:rPr>
        <w:t xml:space="preserve">, H. (2020) ‘Predicting online feminist engagement after MeToo: a study combining resource mobilization and integrative social identity paradigms’, </w:t>
      </w:r>
      <w:r w:rsidRPr="00293A23">
        <w:rPr>
          <w:rFonts w:ascii="Times New Roman" w:hAnsi="Times New Roman" w:cs="Times New Roman"/>
          <w:i/>
          <w:iCs/>
          <w:sz w:val="22"/>
          <w:szCs w:val="22"/>
        </w:rPr>
        <w:t>Chinese Journal of Communication</w:t>
      </w:r>
      <w:r w:rsidRPr="00293A23">
        <w:rPr>
          <w:rFonts w:ascii="Times New Roman" w:hAnsi="Times New Roman" w:cs="Times New Roman"/>
          <w:sz w:val="22"/>
          <w:szCs w:val="22"/>
        </w:rPr>
        <w:t>, 13(4), pp. 351–369. doi:</w:t>
      </w:r>
      <w:hyperlink r:id="rId137" w:history="1">
        <w:r w:rsidRPr="00293A23">
          <w:rPr>
            <w:rStyle w:val="af"/>
            <w:rFonts w:ascii="Times New Roman" w:hAnsi="Times New Roman" w:cs="Times New Roman"/>
            <w:sz w:val="22"/>
            <w:szCs w:val="22"/>
          </w:rPr>
          <w:t>10.1080/17544750.2020.1725077</w:t>
        </w:r>
      </w:hyperlink>
      <w:r w:rsidRPr="00293A23">
        <w:rPr>
          <w:rFonts w:ascii="Times New Roman" w:hAnsi="Times New Roman" w:cs="Times New Roman"/>
          <w:sz w:val="22"/>
          <w:szCs w:val="22"/>
        </w:rPr>
        <w:t>.</w:t>
      </w:r>
    </w:p>
    <w:p w14:paraId="69F9DE59" w14:textId="77777777" w:rsidR="00293A23" w:rsidRPr="00293A23" w:rsidRDefault="00293A23" w:rsidP="00293A23">
      <w:pPr>
        <w:rPr>
          <w:rFonts w:ascii="Times New Roman" w:hAnsi="Times New Roman" w:cs="Times New Roman"/>
          <w:sz w:val="22"/>
          <w:szCs w:val="22"/>
        </w:rPr>
      </w:pPr>
    </w:p>
    <w:p w14:paraId="0603C20D" w14:textId="31D3F80A"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Zhu, Z. and </w:t>
      </w:r>
      <w:proofErr w:type="spellStart"/>
      <w:r w:rsidRPr="00293A23">
        <w:rPr>
          <w:rFonts w:ascii="Times New Roman" w:hAnsi="Times New Roman" w:cs="Times New Roman"/>
          <w:sz w:val="22"/>
          <w:szCs w:val="22"/>
        </w:rPr>
        <w:t>Niu</w:t>
      </w:r>
      <w:proofErr w:type="spellEnd"/>
      <w:r w:rsidRPr="00293A23">
        <w:rPr>
          <w:rFonts w:ascii="Times New Roman" w:hAnsi="Times New Roman" w:cs="Times New Roman"/>
          <w:sz w:val="22"/>
          <w:szCs w:val="22"/>
        </w:rPr>
        <w:t>, J. (2018) ‘</w:t>
      </w:r>
      <w:r w:rsidRPr="00293A23">
        <w:rPr>
          <w:rFonts w:ascii="Times New Roman" w:hAnsi="Times New Roman" w:cs="Times New Roman"/>
          <w:sz w:val="22"/>
          <w:szCs w:val="22"/>
        </w:rPr>
        <w:t>男色消费对女性凝视的隐性消解</w:t>
      </w:r>
      <w:r w:rsidRPr="00293A23">
        <w:rPr>
          <w:rFonts w:ascii="Times New Roman" w:hAnsi="Times New Roman" w:cs="Times New Roman"/>
          <w:sz w:val="22"/>
          <w:szCs w:val="22"/>
        </w:rPr>
        <w:t>——</w:t>
      </w:r>
      <w:r w:rsidRPr="00293A23">
        <w:rPr>
          <w:rFonts w:ascii="Times New Roman" w:hAnsi="Times New Roman" w:cs="Times New Roman"/>
          <w:sz w:val="22"/>
          <w:szCs w:val="22"/>
        </w:rPr>
        <w:t>以优酷</w:t>
      </w:r>
      <w:r w:rsidRPr="00293A23">
        <w:rPr>
          <w:rFonts w:ascii="Times New Roman" w:hAnsi="Times New Roman" w:cs="Times New Roman"/>
          <w:sz w:val="22"/>
          <w:szCs w:val="22"/>
        </w:rPr>
        <w:t>IP</w:t>
      </w:r>
      <w:r w:rsidRPr="00293A23">
        <w:rPr>
          <w:rFonts w:ascii="Times New Roman" w:hAnsi="Times New Roman" w:cs="Times New Roman"/>
          <w:sz w:val="22"/>
          <w:szCs w:val="22"/>
        </w:rPr>
        <w:t>剧《镇魂》为例</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东南传播</w:t>
      </w:r>
      <w:r w:rsidRPr="00293A23">
        <w:rPr>
          <w:rFonts w:ascii="Times New Roman" w:hAnsi="Times New Roman" w:cs="Times New Roman"/>
          <w:sz w:val="22"/>
          <w:szCs w:val="22"/>
        </w:rPr>
        <w:t>, (09), pp. 38–39.</w:t>
      </w:r>
    </w:p>
    <w:p w14:paraId="2BDF6D34" w14:textId="77777777" w:rsidR="00293A23" w:rsidRPr="00293A23" w:rsidRDefault="00293A23" w:rsidP="00293A23">
      <w:pPr>
        <w:rPr>
          <w:rFonts w:ascii="Times New Roman" w:hAnsi="Times New Roman" w:cs="Times New Roman"/>
          <w:sz w:val="22"/>
          <w:szCs w:val="22"/>
        </w:rPr>
      </w:pPr>
    </w:p>
    <w:p w14:paraId="59381901" w14:textId="356D2800"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 xml:space="preserve">Zhuang, L. (2019) ‘The Influences of Idol Effect on the Purchasing Decisions of Their Fans’, in. </w:t>
      </w:r>
      <w:r w:rsidRPr="00293A23">
        <w:rPr>
          <w:rFonts w:ascii="Times New Roman" w:hAnsi="Times New Roman" w:cs="Times New Roman"/>
          <w:i/>
          <w:iCs/>
          <w:sz w:val="22"/>
          <w:szCs w:val="22"/>
        </w:rPr>
        <w:t>2018 International Symposium on Social Science and Management Innovation (SSMI 2018)</w:t>
      </w:r>
      <w:r w:rsidRPr="00293A23">
        <w:rPr>
          <w:rFonts w:ascii="Times New Roman" w:hAnsi="Times New Roman" w:cs="Times New Roman"/>
          <w:sz w:val="22"/>
          <w:szCs w:val="22"/>
        </w:rPr>
        <w:t>, Atlantis Press, pp. 164–171. doi:</w:t>
      </w:r>
      <w:hyperlink r:id="rId138" w:history="1">
        <w:r w:rsidRPr="00293A23">
          <w:rPr>
            <w:rStyle w:val="af"/>
            <w:rFonts w:ascii="Times New Roman" w:hAnsi="Times New Roman" w:cs="Times New Roman"/>
            <w:sz w:val="22"/>
            <w:szCs w:val="22"/>
          </w:rPr>
          <w:t>10.2991/ssmi-18.2019.31</w:t>
        </w:r>
      </w:hyperlink>
      <w:r w:rsidRPr="00293A23">
        <w:rPr>
          <w:rFonts w:ascii="Times New Roman" w:hAnsi="Times New Roman" w:cs="Times New Roman"/>
          <w:sz w:val="22"/>
          <w:szCs w:val="22"/>
        </w:rPr>
        <w:t>.</w:t>
      </w:r>
    </w:p>
    <w:p w14:paraId="37A4661C" w14:textId="77777777" w:rsidR="00293A23" w:rsidRPr="00293A23" w:rsidRDefault="00293A23" w:rsidP="00293A23">
      <w:pPr>
        <w:rPr>
          <w:rFonts w:ascii="Times New Roman" w:hAnsi="Times New Roman" w:cs="Times New Roman"/>
          <w:sz w:val="22"/>
          <w:szCs w:val="22"/>
        </w:rPr>
      </w:pPr>
    </w:p>
    <w:p w14:paraId="5824229D" w14:textId="38EE1F68" w:rsidR="00293A23" w:rsidRDefault="00293A23" w:rsidP="00293A23">
      <w:pPr>
        <w:rPr>
          <w:rFonts w:ascii="Times New Roman" w:hAnsi="Times New Roman" w:cs="Times New Roman"/>
          <w:sz w:val="22"/>
          <w:szCs w:val="22"/>
        </w:rPr>
      </w:pPr>
      <w:r w:rsidRPr="00293A23">
        <w:rPr>
          <w:rFonts w:ascii="Times New Roman" w:hAnsi="Times New Roman" w:cs="Times New Roman"/>
          <w:sz w:val="22"/>
          <w:szCs w:val="22"/>
        </w:rPr>
        <w:t>Zhuang, X. and Dong, S. (2019) ‘</w:t>
      </w:r>
      <w:r w:rsidRPr="00293A23">
        <w:rPr>
          <w:rFonts w:ascii="Times New Roman" w:hAnsi="Times New Roman" w:cs="Times New Roman"/>
          <w:sz w:val="22"/>
          <w:szCs w:val="22"/>
        </w:rPr>
        <w:t>情感劳动中的共识制造与劳动剥削</w:t>
      </w:r>
      <w:r w:rsidRPr="00293A23">
        <w:rPr>
          <w:rFonts w:ascii="Times New Roman" w:hAnsi="Times New Roman" w:cs="Times New Roman"/>
          <w:sz w:val="22"/>
          <w:szCs w:val="22"/>
        </w:rPr>
        <w:t>——</w:t>
      </w:r>
      <w:r w:rsidRPr="00293A23">
        <w:rPr>
          <w:rFonts w:ascii="Times New Roman" w:hAnsi="Times New Roman" w:cs="Times New Roman"/>
          <w:sz w:val="22"/>
          <w:szCs w:val="22"/>
        </w:rPr>
        <w:t>基于微博明星粉丝数据组的分析</w:t>
      </w:r>
      <w:r w:rsidRPr="00293A23">
        <w:rPr>
          <w:rFonts w:ascii="Times New Roman" w:hAnsi="Times New Roman" w:cs="Times New Roman"/>
          <w:sz w:val="22"/>
          <w:szCs w:val="22"/>
        </w:rPr>
        <w:t xml:space="preserve">’, </w:t>
      </w:r>
      <w:r w:rsidRPr="00293A23">
        <w:rPr>
          <w:rFonts w:ascii="Times New Roman" w:hAnsi="Times New Roman" w:cs="Times New Roman"/>
          <w:sz w:val="22"/>
          <w:szCs w:val="22"/>
        </w:rPr>
        <w:t>南京大学学报</w:t>
      </w:r>
      <w:r w:rsidRPr="00293A23">
        <w:rPr>
          <w:rFonts w:ascii="Times New Roman" w:hAnsi="Times New Roman" w:cs="Times New Roman"/>
          <w:sz w:val="22"/>
          <w:szCs w:val="22"/>
        </w:rPr>
        <w:t>(</w:t>
      </w:r>
      <w:r w:rsidRPr="00293A23">
        <w:rPr>
          <w:rFonts w:ascii="Times New Roman" w:hAnsi="Times New Roman" w:cs="Times New Roman"/>
          <w:sz w:val="22"/>
          <w:szCs w:val="22"/>
        </w:rPr>
        <w:t>哲学</w:t>
      </w:r>
      <w:r w:rsidRPr="00293A23">
        <w:rPr>
          <w:rFonts w:ascii="Times New Roman" w:hAnsi="Times New Roman" w:cs="Times New Roman"/>
          <w:sz w:val="22"/>
          <w:szCs w:val="22"/>
        </w:rPr>
        <w:t>·</w:t>
      </w:r>
      <w:r w:rsidRPr="00293A23">
        <w:rPr>
          <w:rFonts w:ascii="Times New Roman" w:hAnsi="Times New Roman" w:cs="Times New Roman"/>
          <w:sz w:val="22"/>
          <w:szCs w:val="22"/>
        </w:rPr>
        <w:t>人文科学</w:t>
      </w:r>
      <w:r w:rsidRPr="00293A23">
        <w:rPr>
          <w:rFonts w:ascii="Times New Roman" w:hAnsi="Times New Roman" w:cs="Times New Roman"/>
          <w:sz w:val="22"/>
          <w:szCs w:val="22"/>
        </w:rPr>
        <w:t>·</w:t>
      </w:r>
      <w:r w:rsidRPr="00293A23">
        <w:rPr>
          <w:rFonts w:ascii="Times New Roman" w:hAnsi="Times New Roman" w:cs="Times New Roman"/>
          <w:sz w:val="22"/>
          <w:szCs w:val="22"/>
        </w:rPr>
        <w:t>社会科学</w:t>
      </w:r>
      <w:r w:rsidRPr="00293A23">
        <w:rPr>
          <w:rFonts w:ascii="Times New Roman" w:hAnsi="Times New Roman" w:cs="Times New Roman"/>
          <w:sz w:val="22"/>
          <w:szCs w:val="22"/>
        </w:rPr>
        <w:t>), 56(06), pp. 32–42.</w:t>
      </w:r>
    </w:p>
    <w:p w14:paraId="2237AD74" w14:textId="77777777" w:rsidR="00293A23" w:rsidRPr="00293A23" w:rsidRDefault="00293A23" w:rsidP="00293A23">
      <w:pPr>
        <w:rPr>
          <w:rFonts w:ascii="Times New Roman" w:hAnsi="Times New Roman" w:cs="Times New Roman"/>
          <w:sz w:val="22"/>
          <w:szCs w:val="22"/>
        </w:rPr>
      </w:pPr>
    </w:p>
    <w:p w14:paraId="7D50C669" w14:textId="4D05F85B" w:rsidR="00293A23" w:rsidRDefault="00293A23" w:rsidP="00293A23">
      <w:pPr>
        <w:rPr>
          <w:rFonts w:ascii="Times New Roman" w:hAnsi="Times New Roman" w:cs="Times New Roman"/>
          <w:sz w:val="22"/>
          <w:szCs w:val="22"/>
        </w:rPr>
      </w:pPr>
      <w:proofErr w:type="spellStart"/>
      <w:r w:rsidRPr="00293A23">
        <w:rPr>
          <w:rFonts w:ascii="Times New Roman" w:hAnsi="Times New Roman" w:cs="Times New Roman"/>
          <w:sz w:val="22"/>
          <w:szCs w:val="22"/>
        </w:rPr>
        <w:t>Zulli</w:t>
      </w:r>
      <w:proofErr w:type="spellEnd"/>
      <w:r w:rsidRPr="00293A23">
        <w:rPr>
          <w:rFonts w:ascii="Times New Roman" w:hAnsi="Times New Roman" w:cs="Times New Roman"/>
          <w:sz w:val="22"/>
          <w:szCs w:val="22"/>
        </w:rPr>
        <w:t xml:space="preserve">, D. (2018) ‘Capitalizing on the look: insights into the glance, attention economy, and Instagram’, </w:t>
      </w:r>
      <w:r w:rsidRPr="00293A23">
        <w:rPr>
          <w:rFonts w:ascii="Times New Roman" w:hAnsi="Times New Roman" w:cs="Times New Roman"/>
          <w:i/>
          <w:iCs/>
          <w:sz w:val="22"/>
          <w:szCs w:val="22"/>
        </w:rPr>
        <w:t>Critical Studies in Media Communication</w:t>
      </w:r>
      <w:r w:rsidRPr="00293A23">
        <w:rPr>
          <w:rFonts w:ascii="Times New Roman" w:hAnsi="Times New Roman" w:cs="Times New Roman"/>
          <w:sz w:val="22"/>
          <w:szCs w:val="22"/>
        </w:rPr>
        <w:t>, 35(2), pp. 137–150. doi:</w:t>
      </w:r>
      <w:hyperlink r:id="rId139" w:history="1">
        <w:r w:rsidRPr="00293A23">
          <w:rPr>
            <w:rStyle w:val="af"/>
            <w:rFonts w:ascii="Times New Roman" w:hAnsi="Times New Roman" w:cs="Times New Roman"/>
            <w:sz w:val="22"/>
            <w:szCs w:val="22"/>
          </w:rPr>
          <w:t>10.1080/15295036.2017.1394582</w:t>
        </w:r>
      </w:hyperlink>
      <w:r w:rsidRPr="00293A23">
        <w:rPr>
          <w:rFonts w:ascii="Times New Roman" w:hAnsi="Times New Roman" w:cs="Times New Roman"/>
          <w:sz w:val="22"/>
          <w:szCs w:val="22"/>
        </w:rPr>
        <w:t>.</w:t>
      </w:r>
    </w:p>
    <w:p w14:paraId="4437FF49" w14:textId="77777777" w:rsidR="00293A23" w:rsidRPr="00293A23" w:rsidRDefault="00293A23" w:rsidP="00CB433D">
      <w:pPr>
        <w:spacing w:line="360" w:lineRule="auto"/>
        <w:rPr>
          <w:rFonts w:ascii="Times New Roman" w:hAnsi="Times New Roman" w:cs="Times New Roman"/>
          <w:sz w:val="22"/>
          <w:szCs w:val="22"/>
        </w:rPr>
      </w:pPr>
    </w:p>
    <w:p w14:paraId="6CC0DEC4" w14:textId="77777777" w:rsidR="00CB433D" w:rsidRPr="00D0046D" w:rsidRDefault="00CB433D" w:rsidP="00CB433D">
      <w:pPr>
        <w:spacing w:line="360" w:lineRule="auto"/>
        <w:rPr>
          <w:rFonts w:ascii="Times New Roman" w:hAnsi="Times New Roman" w:cs="Times New Roman"/>
          <w:sz w:val="22"/>
          <w:szCs w:val="22"/>
          <w:lang w:val="en-GB"/>
        </w:rPr>
      </w:pPr>
    </w:p>
    <w:p w14:paraId="3E2F0482" w14:textId="77777777" w:rsidR="00CB433D" w:rsidRPr="00D0046D" w:rsidRDefault="00CB433D" w:rsidP="00CB433D">
      <w:pPr>
        <w:spacing w:line="360" w:lineRule="auto"/>
        <w:rPr>
          <w:rFonts w:ascii="Times New Roman" w:hAnsi="Times New Roman" w:cs="Times New Roman"/>
          <w:sz w:val="22"/>
          <w:szCs w:val="22"/>
          <w:lang w:val="en-GB"/>
        </w:rPr>
      </w:pPr>
    </w:p>
    <w:p w14:paraId="2CCCBA15" w14:textId="77777777" w:rsidR="00CB433D" w:rsidRPr="00D0046D" w:rsidRDefault="00CB433D" w:rsidP="00CB433D">
      <w:pPr>
        <w:spacing w:line="360" w:lineRule="auto"/>
        <w:rPr>
          <w:rFonts w:ascii="Times New Roman" w:hAnsi="Times New Roman" w:cs="Times New Roman"/>
          <w:sz w:val="22"/>
          <w:szCs w:val="22"/>
          <w:lang w:val="en-GB"/>
        </w:rPr>
      </w:pPr>
    </w:p>
    <w:p w14:paraId="450B7CB6" w14:textId="77777777" w:rsidR="00CB433D" w:rsidRPr="00D0046D" w:rsidRDefault="00CB433D" w:rsidP="00CB433D">
      <w:pPr>
        <w:spacing w:line="360" w:lineRule="auto"/>
        <w:rPr>
          <w:rFonts w:ascii="Times New Roman" w:hAnsi="Times New Roman" w:cs="Times New Roman"/>
          <w:sz w:val="22"/>
          <w:szCs w:val="22"/>
          <w:lang w:val="en-GB"/>
        </w:rPr>
      </w:pPr>
    </w:p>
    <w:p w14:paraId="13AB7CB8" w14:textId="12DC29FB" w:rsidR="00784457" w:rsidRDefault="00784457">
      <w:pPr>
        <w:rPr>
          <w:lang w:val="en-GB"/>
        </w:rPr>
      </w:pPr>
    </w:p>
    <w:p w14:paraId="23434146" w14:textId="662BF205" w:rsidR="00314E87" w:rsidRDefault="00314E87">
      <w:pPr>
        <w:rPr>
          <w:lang w:val="en-GB"/>
        </w:rPr>
      </w:pPr>
    </w:p>
    <w:p w14:paraId="3EF0909E" w14:textId="2DE8DF55" w:rsidR="00314E87" w:rsidRDefault="00314E87">
      <w:pPr>
        <w:rPr>
          <w:lang w:val="en-GB"/>
        </w:rPr>
      </w:pPr>
    </w:p>
    <w:p w14:paraId="59CC82DD" w14:textId="15C540F6" w:rsidR="00314E87" w:rsidRDefault="00314E87">
      <w:pPr>
        <w:rPr>
          <w:lang w:val="en-GB"/>
        </w:rPr>
      </w:pPr>
    </w:p>
    <w:p w14:paraId="4B59EDB1" w14:textId="54006E59" w:rsidR="00314E87" w:rsidRDefault="00314E87">
      <w:pPr>
        <w:rPr>
          <w:lang w:val="en-GB"/>
        </w:rPr>
      </w:pPr>
    </w:p>
    <w:p w14:paraId="2F963E60" w14:textId="31E3ADE3" w:rsidR="00314E87" w:rsidRDefault="00314E87">
      <w:pPr>
        <w:rPr>
          <w:lang w:val="en-GB"/>
        </w:rPr>
      </w:pPr>
    </w:p>
    <w:p w14:paraId="7765A92F" w14:textId="77777777" w:rsidR="002E04D9" w:rsidRDefault="002E04D9">
      <w:pPr>
        <w:rPr>
          <w:lang w:val="en-GB"/>
        </w:rPr>
      </w:pPr>
    </w:p>
    <w:p w14:paraId="39CCE6D9" w14:textId="0954303E" w:rsidR="00314E87" w:rsidRPr="00F37DF8" w:rsidRDefault="00314E87" w:rsidP="00F37DF8">
      <w:pPr>
        <w:pStyle w:val="1"/>
        <w:rPr>
          <w:rFonts w:ascii="Times New Roman" w:hAnsi="Times New Roman" w:cs="Times New Roman"/>
          <w:sz w:val="28"/>
          <w:szCs w:val="28"/>
          <w:lang w:val="en-GB"/>
        </w:rPr>
      </w:pPr>
      <w:bookmarkStart w:id="35" w:name="_Toc82259699"/>
      <w:r w:rsidRPr="00F37DF8">
        <w:rPr>
          <w:rFonts w:ascii="Times New Roman" w:hAnsi="Times New Roman" w:cs="Times New Roman"/>
          <w:sz w:val="28"/>
          <w:szCs w:val="28"/>
          <w:lang w:val="en-GB"/>
        </w:rPr>
        <w:t>Appendix</w:t>
      </w:r>
      <w:bookmarkEnd w:id="35"/>
    </w:p>
    <w:p w14:paraId="7DCB5DBC" w14:textId="67B573BE" w:rsidR="001F02AF" w:rsidRDefault="002E04D9" w:rsidP="00D856CE">
      <w:pP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A1. </w:t>
      </w:r>
      <w:r w:rsidR="001F02AF" w:rsidRPr="002E04D9">
        <w:rPr>
          <w:rFonts w:ascii="Times New Roman" w:hAnsi="Times New Roman" w:cs="Times New Roman"/>
          <w:b/>
          <w:bCs/>
          <w:sz w:val="20"/>
          <w:szCs w:val="20"/>
          <w:lang w:val="en-GB"/>
        </w:rPr>
        <w:t>List of all posts cited</w:t>
      </w:r>
    </w:p>
    <w:p w14:paraId="37262AA6" w14:textId="40B3E312" w:rsidR="000F50CC" w:rsidRPr="00E83461" w:rsidRDefault="000F50CC" w:rsidP="00D856CE">
      <w:pPr>
        <w:rPr>
          <w:rFonts w:ascii="Times New Roman" w:hAnsi="Times New Roman" w:cs="Times New Roman"/>
          <w:sz w:val="20"/>
          <w:szCs w:val="20"/>
          <w:lang w:val="en-GB"/>
        </w:rPr>
      </w:pPr>
    </w:p>
    <w:p w14:paraId="047EC638" w14:textId="6FA98C9D" w:rsidR="00D856CE" w:rsidRDefault="00E83461" w:rsidP="00314E87">
      <w:pPr>
        <w:rPr>
          <w:rFonts w:ascii="Times New Roman" w:hAnsi="Times New Roman" w:cs="Times New Roman"/>
          <w:sz w:val="20"/>
          <w:szCs w:val="20"/>
          <w:lang w:val="en-GB"/>
        </w:rPr>
      </w:pPr>
      <w:r>
        <w:rPr>
          <w:rFonts w:ascii="Times New Roman" w:hAnsi="Times New Roman" w:cs="Times New Roman"/>
          <w:sz w:val="20"/>
          <w:szCs w:val="20"/>
          <w:lang w:val="en-GB"/>
        </w:rPr>
        <w:t xml:space="preserve">PC 2021 Official Douban Group: </w:t>
      </w:r>
      <w:hyperlink r:id="rId140" w:history="1">
        <w:r w:rsidRPr="00553C1B">
          <w:rPr>
            <w:rStyle w:val="af"/>
            <w:rFonts w:ascii="Times New Roman" w:hAnsi="Times New Roman" w:cs="Times New Roman"/>
            <w:sz w:val="20"/>
            <w:szCs w:val="20"/>
            <w:lang w:val="en-GB"/>
          </w:rPr>
          <w:t>https://www.douban.com/group/707998/?ref=sidebar</w:t>
        </w:r>
      </w:hyperlink>
    </w:p>
    <w:p w14:paraId="25EEBD95" w14:textId="77777777" w:rsidR="00E83461" w:rsidRPr="00E83461" w:rsidRDefault="00E83461" w:rsidP="00314E87">
      <w:pPr>
        <w:rPr>
          <w:rFonts w:ascii="Times New Roman" w:hAnsi="Times New Roman" w:cs="Times New Roman"/>
          <w:sz w:val="20"/>
          <w:szCs w:val="20"/>
          <w:lang w:val="en-GB"/>
        </w:rPr>
      </w:pPr>
    </w:p>
    <w:tbl>
      <w:tblPr>
        <w:tblStyle w:val="af2"/>
        <w:tblW w:w="7392" w:type="dxa"/>
        <w:tblLook w:val="04A0" w:firstRow="1" w:lastRow="0" w:firstColumn="1" w:lastColumn="0" w:noHBand="0" w:noVBand="1"/>
      </w:tblPr>
      <w:tblGrid>
        <w:gridCol w:w="1555"/>
        <w:gridCol w:w="5837"/>
      </w:tblGrid>
      <w:tr w:rsidR="00314E87" w:rsidRPr="003F0A9E" w14:paraId="0FE3A2E8" w14:textId="77777777" w:rsidTr="007131CA">
        <w:tc>
          <w:tcPr>
            <w:tcW w:w="1555" w:type="dxa"/>
          </w:tcPr>
          <w:p w14:paraId="04C0EC00" w14:textId="77777777" w:rsidR="00314E87" w:rsidRPr="003F0A9E" w:rsidRDefault="00314E87" w:rsidP="007131CA">
            <w:pPr>
              <w:rPr>
                <w:sz w:val="20"/>
                <w:szCs w:val="20"/>
              </w:rPr>
            </w:pPr>
            <w:r w:rsidRPr="003F0A9E">
              <w:rPr>
                <w:sz w:val="20"/>
                <w:szCs w:val="20"/>
              </w:rPr>
              <w:t>D190517-1</w:t>
            </w:r>
          </w:p>
        </w:tc>
        <w:tc>
          <w:tcPr>
            <w:tcW w:w="5837" w:type="dxa"/>
          </w:tcPr>
          <w:p w14:paraId="782A7551" w14:textId="77777777" w:rsidR="00314E87" w:rsidRPr="003F0A9E" w:rsidRDefault="00314E87" w:rsidP="007131CA">
            <w:pPr>
              <w:rPr>
                <w:sz w:val="20"/>
                <w:szCs w:val="20"/>
              </w:rPr>
            </w:pPr>
            <w:r w:rsidRPr="003F0A9E">
              <w:rPr>
                <w:sz w:val="20"/>
                <w:szCs w:val="20"/>
              </w:rPr>
              <w:t>https://www.douban.com/group/topic/140874355/?dt_dapp=1</w:t>
            </w:r>
          </w:p>
        </w:tc>
      </w:tr>
      <w:tr w:rsidR="00314E87" w:rsidRPr="003F0A9E" w14:paraId="6F150614" w14:textId="77777777" w:rsidTr="007131CA">
        <w:tc>
          <w:tcPr>
            <w:tcW w:w="1555" w:type="dxa"/>
          </w:tcPr>
          <w:p w14:paraId="2AED6923" w14:textId="77777777" w:rsidR="00314E87" w:rsidRPr="003F0A9E" w:rsidRDefault="00314E87" w:rsidP="007131CA">
            <w:pPr>
              <w:rPr>
                <w:sz w:val="20"/>
                <w:szCs w:val="20"/>
              </w:rPr>
            </w:pPr>
            <w:r w:rsidRPr="003F0A9E">
              <w:rPr>
                <w:sz w:val="20"/>
                <w:szCs w:val="20"/>
              </w:rPr>
              <w:t>D200114-1</w:t>
            </w:r>
          </w:p>
        </w:tc>
        <w:tc>
          <w:tcPr>
            <w:tcW w:w="5837" w:type="dxa"/>
          </w:tcPr>
          <w:p w14:paraId="70E728CC" w14:textId="77777777" w:rsidR="00314E87" w:rsidRPr="003F0A9E" w:rsidRDefault="00314E87" w:rsidP="007131CA">
            <w:pPr>
              <w:rPr>
                <w:sz w:val="20"/>
                <w:szCs w:val="20"/>
              </w:rPr>
            </w:pPr>
            <w:r w:rsidRPr="003F0A9E">
              <w:rPr>
                <w:sz w:val="20"/>
                <w:szCs w:val="20"/>
              </w:rPr>
              <w:t>https://www.douban.com/note/748998228/?dt_dapp=1</w:t>
            </w:r>
          </w:p>
        </w:tc>
      </w:tr>
      <w:tr w:rsidR="00314E87" w:rsidRPr="003F0A9E" w14:paraId="61E1F22D" w14:textId="77777777" w:rsidTr="007131CA">
        <w:tc>
          <w:tcPr>
            <w:tcW w:w="1555" w:type="dxa"/>
          </w:tcPr>
          <w:p w14:paraId="149723BB" w14:textId="77777777" w:rsidR="00314E87" w:rsidRPr="003F0A9E" w:rsidRDefault="00314E87" w:rsidP="007131CA">
            <w:pPr>
              <w:rPr>
                <w:sz w:val="20"/>
                <w:szCs w:val="20"/>
              </w:rPr>
            </w:pPr>
            <w:r w:rsidRPr="003F0A9E">
              <w:rPr>
                <w:sz w:val="20"/>
                <w:szCs w:val="20"/>
              </w:rPr>
              <w:t>D200213-1</w:t>
            </w:r>
          </w:p>
        </w:tc>
        <w:tc>
          <w:tcPr>
            <w:tcW w:w="5837" w:type="dxa"/>
          </w:tcPr>
          <w:p w14:paraId="05427728" w14:textId="77777777" w:rsidR="00314E87" w:rsidRPr="003F0A9E" w:rsidRDefault="00314E87" w:rsidP="007131CA">
            <w:pPr>
              <w:rPr>
                <w:sz w:val="20"/>
                <w:szCs w:val="20"/>
              </w:rPr>
            </w:pPr>
            <w:r w:rsidRPr="003F0A9E">
              <w:rPr>
                <w:sz w:val="20"/>
                <w:szCs w:val="20"/>
              </w:rPr>
              <w:t>https://www.douban.com/group/topic/164960885/?dt_dapp=1</w:t>
            </w:r>
          </w:p>
        </w:tc>
      </w:tr>
      <w:tr w:rsidR="00314E87" w:rsidRPr="003F0A9E" w14:paraId="14F80AA2" w14:textId="77777777" w:rsidTr="007131CA">
        <w:tc>
          <w:tcPr>
            <w:tcW w:w="1555" w:type="dxa"/>
          </w:tcPr>
          <w:p w14:paraId="34148E7A" w14:textId="77777777" w:rsidR="00314E87" w:rsidRPr="003F0A9E" w:rsidRDefault="00314E87" w:rsidP="007131CA">
            <w:pPr>
              <w:rPr>
                <w:sz w:val="20"/>
                <w:szCs w:val="20"/>
              </w:rPr>
            </w:pPr>
            <w:r w:rsidRPr="003F0A9E">
              <w:rPr>
                <w:sz w:val="20"/>
                <w:szCs w:val="20"/>
              </w:rPr>
              <w:t>D200408-1</w:t>
            </w:r>
          </w:p>
        </w:tc>
        <w:tc>
          <w:tcPr>
            <w:tcW w:w="5837" w:type="dxa"/>
          </w:tcPr>
          <w:p w14:paraId="13AAA7E7" w14:textId="77777777" w:rsidR="00314E87" w:rsidRPr="003F0A9E" w:rsidRDefault="00314E87" w:rsidP="007131CA">
            <w:pPr>
              <w:rPr>
                <w:sz w:val="20"/>
                <w:szCs w:val="20"/>
              </w:rPr>
            </w:pPr>
            <w:r w:rsidRPr="003F0A9E">
              <w:rPr>
                <w:sz w:val="20"/>
                <w:szCs w:val="20"/>
              </w:rPr>
              <w:t>https://www.douban.com/group/topic/170662385/?dt_dapp=1</w:t>
            </w:r>
          </w:p>
        </w:tc>
      </w:tr>
      <w:tr w:rsidR="00314E87" w:rsidRPr="003F0A9E" w14:paraId="32169819" w14:textId="77777777" w:rsidTr="007131CA">
        <w:tc>
          <w:tcPr>
            <w:tcW w:w="1555" w:type="dxa"/>
          </w:tcPr>
          <w:p w14:paraId="0ABCA7CB" w14:textId="77777777" w:rsidR="00314E87" w:rsidRPr="003F0A9E" w:rsidRDefault="00314E87" w:rsidP="007131CA">
            <w:pPr>
              <w:rPr>
                <w:sz w:val="20"/>
                <w:szCs w:val="20"/>
              </w:rPr>
            </w:pPr>
            <w:r w:rsidRPr="003F0A9E">
              <w:rPr>
                <w:sz w:val="20"/>
                <w:szCs w:val="20"/>
              </w:rPr>
              <w:t>W200529-1</w:t>
            </w:r>
          </w:p>
        </w:tc>
        <w:tc>
          <w:tcPr>
            <w:tcW w:w="5837" w:type="dxa"/>
          </w:tcPr>
          <w:p w14:paraId="027DE068" w14:textId="77777777" w:rsidR="00314E87" w:rsidRPr="003F0A9E" w:rsidRDefault="00314E87" w:rsidP="007131CA">
            <w:pPr>
              <w:rPr>
                <w:sz w:val="20"/>
                <w:szCs w:val="20"/>
              </w:rPr>
            </w:pPr>
            <w:r w:rsidRPr="003F0A9E">
              <w:rPr>
                <w:sz w:val="20"/>
                <w:szCs w:val="20"/>
              </w:rPr>
              <w:t>https://m.weibo.cn/1370505990/4509999138819756</w:t>
            </w:r>
          </w:p>
        </w:tc>
      </w:tr>
      <w:tr w:rsidR="00314E87" w:rsidRPr="003F0A9E" w14:paraId="2E6ED3C1" w14:textId="77777777" w:rsidTr="007131CA">
        <w:tc>
          <w:tcPr>
            <w:tcW w:w="1555" w:type="dxa"/>
          </w:tcPr>
          <w:p w14:paraId="27D5D845" w14:textId="77777777" w:rsidR="00314E87" w:rsidRPr="003F0A9E" w:rsidRDefault="00314E87" w:rsidP="007131CA">
            <w:pPr>
              <w:rPr>
                <w:sz w:val="20"/>
                <w:szCs w:val="20"/>
              </w:rPr>
            </w:pPr>
            <w:r w:rsidRPr="003F0A9E">
              <w:rPr>
                <w:sz w:val="20"/>
                <w:szCs w:val="20"/>
              </w:rPr>
              <w:t>D201111-1</w:t>
            </w:r>
          </w:p>
        </w:tc>
        <w:tc>
          <w:tcPr>
            <w:tcW w:w="5837" w:type="dxa"/>
          </w:tcPr>
          <w:p w14:paraId="51D689BC" w14:textId="77777777" w:rsidR="00314E87" w:rsidRPr="003F0A9E" w:rsidRDefault="00314E87" w:rsidP="007131CA">
            <w:pPr>
              <w:rPr>
                <w:sz w:val="20"/>
                <w:szCs w:val="20"/>
              </w:rPr>
            </w:pPr>
            <w:r w:rsidRPr="003F0A9E">
              <w:rPr>
                <w:sz w:val="20"/>
                <w:szCs w:val="20"/>
              </w:rPr>
              <w:t>https://www.douban.com/group/topic/200693961/?dt_dapp=1</w:t>
            </w:r>
          </w:p>
        </w:tc>
      </w:tr>
      <w:tr w:rsidR="00314E87" w:rsidRPr="003F0A9E" w14:paraId="5A2B929A" w14:textId="77777777" w:rsidTr="007131CA">
        <w:tc>
          <w:tcPr>
            <w:tcW w:w="1555" w:type="dxa"/>
          </w:tcPr>
          <w:p w14:paraId="6CBE6083" w14:textId="77777777" w:rsidR="00314E87" w:rsidRPr="003F0A9E" w:rsidRDefault="00314E87" w:rsidP="007131CA">
            <w:pPr>
              <w:rPr>
                <w:sz w:val="20"/>
                <w:szCs w:val="20"/>
              </w:rPr>
            </w:pPr>
            <w:r w:rsidRPr="003F0A9E">
              <w:rPr>
                <w:sz w:val="20"/>
                <w:szCs w:val="20"/>
              </w:rPr>
              <w:t>D0102-1</w:t>
            </w:r>
          </w:p>
        </w:tc>
        <w:tc>
          <w:tcPr>
            <w:tcW w:w="5837" w:type="dxa"/>
          </w:tcPr>
          <w:p w14:paraId="5E8973C7" w14:textId="77777777" w:rsidR="00314E87" w:rsidRPr="003F0A9E" w:rsidRDefault="00314E87" w:rsidP="007131CA">
            <w:pPr>
              <w:rPr>
                <w:sz w:val="20"/>
                <w:szCs w:val="20"/>
              </w:rPr>
            </w:pPr>
            <w:r w:rsidRPr="003F0A9E">
              <w:rPr>
                <w:sz w:val="20"/>
                <w:szCs w:val="20"/>
              </w:rPr>
              <w:t>https://www.douban.com/group/topic/206927752/?dt_dapp=1</w:t>
            </w:r>
          </w:p>
        </w:tc>
      </w:tr>
      <w:tr w:rsidR="00314E87" w:rsidRPr="003F0A9E" w14:paraId="7132A06C" w14:textId="77777777" w:rsidTr="007131CA">
        <w:tc>
          <w:tcPr>
            <w:tcW w:w="1555" w:type="dxa"/>
          </w:tcPr>
          <w:p w14:paraId="54A3FAB5" w14:textId="77777777" w:rsidR="00314E87" w:rsidRPr="003F0A9E" w:rsidRDefault="00314E87" w:rsidP="007131CA">
            <w:pPr>
              <w:rPr>
                <w:sz w:val="20"/>
                <w:szCs w:val="20"/>
              </w:rPr>
            </w:pPr>
            <w:r w:rsidRPr="003F0A9E">
              <w:rPr>
                <w:sz w:val="20"/>
                <w:szCs w:val="20"/>
              </w:rPr>
              <w:t>D0118-1</w:t>
            </w:r>
          </w:p>
        </w:tc>
        <w:tc>
          <w:tcPr>
            <w:tcW w:w="5837" w:type="dxa"/>
          </w:tcPr>
          <w:p w14:paraId="31D5C6A6" w14:textId="77777777" w:rsidR="00314E87" w:rsidRPr="003F0A9E" w:rsidRDefault="00314E87" w:rsidP="007131CA">
            <w:pPr>
              <w:rPr>
                <w:sz w:val="20"/>
                <w:szCs w:val="20"/>
              </w:rPr>
            </w:pPr>
            <w:r w:rsidRPr="003F0A9E">
              <w:rPr>
                <w:sz w:val="20"/>
                <w:szCs w:val="20"/>
              </w:rPr>
              <w:t>https://www.douban.com/group/topic/208718788/?dt_dapp=1</w:t>
            </w:r>
          </w:p>
        </w:tc>
      </w:tr>
      <w:tr w:rsidR="00314E87" w:rsidRPr="003F0A9E" w14:paraId="1E550750" w14:textId="77777777" w:rsidTr="007131CA">
        <w:tc>
          <w:tcPr>
            <w:tcW w:w="1555" w:type="dxa"/>
          </w:tcPr>
          <w:p w14:paraId="3E41526F" w14:textId="77777777" w:rsidR="00314E87" w:rsidRPr="003F0A9E" w:rsidRDefault="00314E87" w:rsidP="007131CA">
            <w:pPr>
              <w:rPr>
                <w:sz w:val="20"/>
                <w:szCs w:val="20"/>
              </w:rPr>
            </w:pPr>
            <w:r w:rsidRPr="003F0A9E">
              <w:rPr>
                <w:sz w:val="20"/>
                <w:szCs w:val="20"/>
              </w:rPr>
              <w:t>D0118-2</w:t>
            </w:r>
          </w:p>
        </w:tc>
        <w:tc>
          <w:tcPr>
            <w:tcW w:w="5837" w:type="dxa"/>
          </w:tcPr>
          <w:p w14:paraId="6B044842" w14:textId="77777777" w:rsidR="00314E87" w:rsidRPr="003F0A9E" w:rsidRDefault="00314E87" w:rsidP="007131CA">
            <w:pPr>
              <w:rPr>
                <w:sz w:val="20"/>
                <w:szCs w:val="20"/>
              </w:rPr>
            </w:pPr>
            <w:r w:rsidRPr="003F0A9E">
              <w:rPr>
                <w:sz w:val="20"/>
                <w:szCs w:val="20"/>
              </w:rPr>
              <w:t>https://www.douban.com/group/topic/208624682/?dt_dapp=1</w:t>
            </w:r>
          </w:p>
        </w:tc>
      </w:tr>
      <w:tr w:rsidR="00314E87" w:rsidRPr="003F0A9E" w14:paraId="1770DF1A" w14:textId="77777777" w:rsidTr="007131CA">
        <w:tc>
          <w:tcPr>
            <w:tcW w:w="1555" w:type="dxa"/>
          </w:tcPr>
          <w:p w14:paraId="3F063AF0" w14:textId="77777777" w:rsidR="00314E87" w:rsidRPr="003F0A9E" w:rsidRDefault="00314E87" w:rsidP="007131CA">
            <w:pPr>
              <w:rPr>
                <w:sz w:val="20"/>
                <w:szCs w:val="20"/>
              </w:rPr>
            </w:pPr>
            <w:r w:rsidRPr="003F0A9E">
              <w:rPr>
                <w:sz w:val="20"/>
                <w:szCs w:val="20"/>
              </w:rPr>
              <w:t>D0124-1</w:t>
            </w:r>
          </w:p>
        </w:tc>
        <w:tc>
          <w:tcPr>
            <w:tcW w:w="5837" w:type="dxa"/>
          </w:tcPr>
          <w:p w14:paraId="6D0FEFD6" w14:textId="77777777" w:rsidR="00314E87" w:rsidRPr="003F0A9E" w:rsidRDefault="00314E87" w:rsidP="007131CA">
            <w:pPr>
              <w:rPr>
                <w:sz w:val="20"/>
                <w:szCs w:val="20"/>
              </w:rPr>
            </w:pPr>
            <w:r w:rsidRPr="003F0A9E">
              <w:rPr>
                <w:sz w:val="20"/>
                <w:szCs w:val="20"/>
              </w:rPr>
              <w:t>https://www.douban.com/group/topic/209292249/?dt_dapp=1</w:t>
            </w:r>
          </w:p>
        </w:tc>
      </w:tr>
      <w:tr w:rsidR="00314E87" w:rsidRPr="003F0A9E" w14:paraId="76BABE66" w14:textId="77777777" w:rsidTr="007131CA">
        <w:tc>
          <w:tcPr>
            <w:tcW w:w="1555" w:type="dxa"/>
          </w:tcPr>
          <w:p w14:paraId="602BB3BF" w14:textId="77777777" w:rsidR="00314E87" w:rsidRPr="003F0A9E" w:rsidRDefault="00314E87" w:rsidP="007131CA">
            <w:pPr>
              <w:rPr>
                <w:sz w:val="20"/>
                <w:szCs w:val="20"/>
              </w:rPr>
            </w:pPr>
            <w:r>
              <w:rPr>
                <w:rFonts w:hint="eastAsia"/>
                <w:sz w:val="20"/>
                <w:szCs w:val="20"/>
              </w:rPr>
              <w:t>D</w:t>
            </w:r>
            <w:r>
              <w:rPr>
                <w:sz w:val="20"/>
                <w:szCs w:val="20"/>
              </w:rPr>
              <w:t>0218-1</w:t>
            </w:r>
          </w:p>
        </w:tc>
        <w:tc>
          <w:tcPr>
            <w:tcW w:w="5837" w:type="dxa"/>
          </w:tcPr>
          <w:p w14:paraId="079B9549" w14:textId="77777777" w:rsidR="00314E87" w:rsidRPr="003F0A9E" w:rsidRDefault="00314E87" w:rsidP="007131CA">
            <w:pPr>
              <w:rPr>
                <w:sz w:val="20"/>
                <w:szCs w:val="20"/>
              </w:rPr>
            </w:pPr>
            <w:r w:rsidRPr="00A61D7C">
              <w:rPr>
                <w:sz w:val="20"/>
                <w:szCs w:val="20"/>
              </w:rPr>
              <w:t>https://www.douban.com/group/topic/211772308/?dt_dapp=1</w:t>
            </w:r>
          </w:p>
        </w:tc>
      </w:tr>
      <w:tr w:rsidR="00314E87" w:rsidRPr="003F0A9E" w14:paraId="41B17A8E" w14:textId="77777777" w:rsidTr="007131CA">
        <w:tc>
          <w:tcPr>
            <w:tcW w:w="1555" w:type="dxa"/>
          </w:tcPr>
          <w:p w14:paraId="752747B0" w14:textId="77777777" w:rsidR="00314E87" w:rsidRPr="003F0A9E" w:rsidRDefault="00314E87" w:rsidP="007131CA">
            <w:pPr>
              <w:rPr>
                <w:sz w:val="20"/>
                <w:szCs w:val="20"/>
              </w:rPr>
            </w:pPr>
            <w:r w:rsidRPr="003F0A9E">
              <w:rPr>
                <w:sz w:val="20"/>
                <w:szCs w:val="20"/>
              </w:rPr>
              <w:t>D0221-1</w:t>
            </w:r>
          </w:p>
        </w:tc>
        <w:tc>
          <w:tcPr>
            <w:tcW w:w="5837" w:type="dxa"/>
          </w:tcPr>
          <w:p w14:paraId="7EF615DB" w14:textId="77777777" w:rsidR="00314E87" w:rsidRPr="003F0A9E" w:rsidRDefault="00BA70B8" w:rsidP="007131CA">
            <w:pPr>
              <w:rPr>
                <w:rFonts w:eastAsia="微软雅黑"/>
                <w:sz w:val="20"/>
                <w:szCs w:val="20"/>
              </w:rPr>
            </w:pPr>
            <w:hyperlink r:id="rId141" w:history="1">
              <w:r w:rsidR="00314E87" w:rsidRPr="003F0A9E">
                <w:rPr>
                  <w:rStyle w:val="af"/>
                  <w:rFonts w:eastAsia="微软雅黑"/>
                  <w:sz w:val="20"/>
                  <w:szCs w:val="20"/>
                </w:rPr>
                <w:t>https://www.douban.com/group/topic/212228029/</w:t>
              </w:r>
            </w:hyperlink>
          </w:p>
        </w:tc>
      </w:tr>
      <w:tr w:rsidR="00314E87" w:rsidRPr="003F0A9E" w14:paraId="404CD063" w14:textId="77777777" w:rsidTr="007131CA">
        <w:tc>
          <w:tcPr>
            <w:tcW w:w="1555" w:type="dxa"/>
          </w:tcPr>
          <w:p w14:paraId="50B76723" w14:textId="77777777" w:rsidR="00314E87" w:rsidRPr="003F0A9E" w:rsidRDefault="00314E87" w:rsidP="007131CA">
            <w:pPr>
              <w:rPr>
                <w:sz w:val="20"/>
                <w:szCs w:val="20"/>
              </w:rPr>
            </w:pPr>
            <w:r w:rsidRPr="003F0A9E">
              <w:rPr>
                <w:sz w:val="20"/>
                <w:szCs w:val="20"/>
              </w:rPr>
              <w:t>D0225-1</w:t>
            </w:r>
          </w:p>
        </w:tc>
        <w:tc>
          <w:tcPr>
            <w:tcW w:w="5837" w:type="dxa"/>
          </w:tcPr>
          <w:p w14:paraId="26FC837B" w14:textId="77777777" w:rsidR="00314E87" w:rsidRPr="003F0A9E" w:rsidRDefault="00314E87" w:rsidP="007131CA">
            <w:pPr>
              <w:rPr>
                <w:sz w:val="20"/>
                <w:szCs w:val="20"/>
              </w:rPr>
            </w:pPr>
            <w:r w:rsidRPr="003F0A9E">
              <w:rPr>
                <w:sz w:val="20"/>
                <w:szCs w:val="20"/>
              </w:rPr>
              <w:t>https://www.douban.com/group/topic/212777835/?dt_dapp=1</w:t>
            </w:r>
          </w:p>
        </w:tc>
      </w:tr>
      <w:tr w:rsidR="00314E87" w:rsidRPr="003F0A9E" w14:paraId="0F890043" w14:textId="77777777" w:rsidTr="007131CA">
        <w:tc>
          <w:tcPr>
            <w:tcW w:w="1555" w:type="dxa"/>
          </w:tcPr>
          <w:p w14:paraId="5DE34379" w14:textId="77777777" w:rsidR="00314E87" w:rsidRPr="003F0A9E" w:rsidRDefault="00314E87" w:rsidP="007131CA">
            <w:pPr>
              <w:rPr>
                <w:sz w:val="20"/>
                <w:szCs w:val="20"/>
              </w:rPr>
            </w:pPr>
            <w:r w:rsidRPr="003F0A9E">
              <w:rPr>
                <w:sz w:val="20"/>
                <w:szCs w:val="20"/>
              </w:rPr>
              <w:t>D0228-1</w:t>
            </w:r>
          </w:p>
        </w:tc>
        <w:tc>
          <w:tcPr>
            <w:tcW w:w="5837" w:type="dxa"/>
          </w:tcPr>
          <w:p w14:paraId="72A06D2B" w14:textId="77777777" w:rsidR="00314E87" w:rsidRPr="003F0A9E" w:rsidRDefault="00314E87" w:rsidP="007131CA">
            <w:pPr>
              <w:rPr>
                <w:sz w:val="20"/>
                <w:szCs w:val="20"/>
              </w:rPr>
            </w:pPr>
            <w:r w:rsidRPr="003F0A9E">
              <w:rPr>
                <w:sz w:val="20"/>
                <w:szCs w:val="20"/>
              </w:rPr>
              <w:t>https://www.douban.com/group/topic/213320338/?dt_dapp=1</w:t>
            </w:r>
          </w:p>
        </w:tc>
      </w:tr>
      <w:tr w:rsidR="00314E87" w:rsidRPr="003F0A9E" w14:paraId="0FBCF0EA" w14:textId="77777777" w:rsidTr="007131CA">
        <w:tc>
          <w:tcPr>
            <w:tcW w:w="1555" w:type="dxa"/>
          </w:tcPr>
          <w:p w14:paraId="15DBC4B6" w14:textId="77777777" w:rsidR="00314E87" w:rsidRPr="003F0A9E" w:rsidRDefault="00314E87" w:rsidP="007131CA">
            <w:pPr>
              <w:rPr>
                <w:sz w:val="20"/>
                <w:szCs w:val="20"/>
              </w:rPr>
            </w:pPr>
            <w:r w:rsidRPr="003F0A9E">
              <w:rPr>
                <w:color w:val="000000" w:themeColor="text1"/>
                <w:sz w:val="20"/>
                <w:szCs w:val="20"/>
              </w:rPr>
              <w:t>D0228-</w:t>
            </w:r>
            <w:r>
              <w:rPr>
                <w:color w:val="000000" w:themeColor="text1"/>
                <w:sz w:val="20"/>
                <w:szCs w:val="20"/>
              </w:rPr>
              <w:t>2</w:t>
            </w:r>
          </w:p>
        </w:tc>
        <w:tc>
          <w:tcPr>
            <w:tcW w:w="5837" w:type="dxa"/>
          </w:tcPr>
          <w:p w14:paraId="2B1640B4" w14:textId="77777777" w:rsidR="00314E87" w:rsidRPr="003F0A9E" w:rsidRDefault="00314E87" w:rsidP="007131CA">
            <w:pPr>
              <w:rPr>
                <w:sz w:val="20"/>
                <w:szCs w:val="20"/>
              </w:rPr>
            </w:pPr>
            <w:r w:rsidRPr="003F0A9E">
              <w:rPr>
                <w:color w:val="000000" w:themeColor="text1"/>
                <w:sz w:val="20"/>
                <w:szCs w:val="20"/>
              </w:rPr>
              <w:t>https://www.douban.com/group/topic/213312703/?dt_dapp=1</w:t>
            </w:r>
          </w:p>
        </w:tc>
      </w:tr>
      <w:tr w:rsidR="00314E87" w:rsidRPr="003F0A9E" w14:paraId="12FE36E3" w14:textId="77777777" w:rsidTr="007131CA">
        <w:tc>
          <w:tcPr>
            <w:tcW w:w="1555" w:type="dxa"/>
          </w:tcPr>
          <w:p w14:paraId="5E730B56" w14:textId="77777777" w:rsidR="00314E87" w:rsidRPr="003F0A9E" w:rsidRDefault="00314E87" w:rsidP="007131CA">
            <w:pPr>
              <w:rPr>
                <w:sz w:val="20"/>
                <w:szCs w:val="20"/>
              </w:rPr>
            </w:pPr>
            <w:r w:rsidRPr="003F0A9E">
              <w:rPr>
                <w:sz w:val="20"/>
                <w:szCs w:val="20"/>
              </w:rPr>
              <w:t>D0301-1</w:t>
            </w:r>
          </w:p>
        </w:tc>
        <w:tc>
          <w:tcPr>
            <w:tcW w:w="5837" w:type="dxa"/>
          </w:tcPr>
          <w:p w14:paraId="7E86C345" w14:textId="77777777" w:rsidR="00314E87" w:rsidRPr="003F0A9E" w:rsidRDefault="00314E87" w:rsidP="007131CA">
            <w:pPr>
              <w:rPr>
                <w:sz w:val="20"/>
                <w:szCs w:val="20"/>
              </w:rPr>
            </w:pPr>
            <w:r w:rsidRPr="003F0A9E">
              <w:rPr>
                <w:rFonts w:eastAsia="微软雅黑"/>
                <w:sz w:val="20"/>
                <w:szCs w:val="20"/>
              </w:rPr>
              <w:t>https://www.douban.com/group/topic/213436952/</w:t>
            </w:r>
          </w:p>
        </w:tc>
      </w:tr>
      <w:tr w:rsidR="00314E87" w:rsidRPr="003F0A9E" w14:paraId="7FFDE60B" w14:textId="77777777" w:rsidTr="007131CA">
        <w:tc>
          <w:tcPr>
            <w:tcW w:w="1555" w:type="dxa"/>
          </w:tcPr>
          <w:p w14:paraId="3D8C7004" w14:textId="77777777" w:rsidR="00314E87" w:rsidRPr="003F0A9E" w:rsidRDefault="00314E87" w:rsidP="007131CA">
            <w:pPr>
              <w:rPr>
                <w:sz w:val="20"/>
                <w:szCs w:val="20"/>
              </w:rPr>
            </w:pPr>
            <w:r w:rsidRPr="003F0A9E">
              <w:rPr>
                <w:sz w:val="20"/>
                <w:szCs w:val="20"/>
              </w:rPr>
              <w:t>D0304-1</w:t>
            </w:r>
          </w:p>
        </w:tc>
        <w:tc>
          <w:tcPr>
            <w:tcW w:w="5837" w:type="dxa"/>
          </w:tcPr>
          <w:p w14:paraId="4FB22337" w14:textId="77777777" w:rsidR="00314E87" w:rsidRPr="003F0A9E" w:rsidRDefault="00BA70B8" w:rsidP="007131CA">
            <w:pPr>
              <w:rPr>
                <w:rFonts w:eastAsia="微软雅黑"/>
                <w:sz w:val="20"/>
                <w:szCs w:val="20"/>
              </w:rPr>
            </w:pPr>
            <w:hyperlink r:id="rId142" w:history="1">
              <w:r w:rsidR="00314E87" w:rsidRPr="003F0A9E">
                <w:rPr>
                  <w:rStyle w:val="af"/>
                  <w:rFonts w:eastAsia="微软雅黑"/>
                  <w:sz w:val="20"/>
                  <w:szCs w:val="20"/>
                </w:rPr>
                <w:t>https://www.douban.com/group/topic/213783244/</w:t>
              </w:r>
            </w:hyperlink>
          </w:p>
        </w:tc>
      </w:tr>
      <w:tr w:rsidR="00314E87" w:rsidRPr="003F0A9E" w14:paraId="6D35748F" w14:textId="77777777" w:rsidTr="007131CA">
        <w:tc>
          <w:tcPr>
            <w:tcW w:w="1555" w:type="dxa"/>
          </w:tcPr>
          <w:p w14:paraId="4A6F37DF" w14:textId="77777777" w:rsidR="00314E87" w:rsidRPr="003F0A9E" w:rsidRDefault="00314E87" w:rsidP="007131CA">
            <w:pPr>
              <w:rPr>
                <w:sz w:val="20"/>
                <w:szCs w:val="20"/>
              </w:rPr>
            </w:pPr>
            <w:r w:rsidRPr="003F0A9E">
              <w:rPr>
                <w:color w:val="000000" w:themeColor="text1"/>
                <w:sz w:val="20"/>
                <w:szCs w:val="20"/>
              </w:rPr>
              <w:t>D0304-2</w:t>
            </w:r>
          </w:p>
        </w:tc>
        <w:tc>
          <w:tcPr>
            <w:tcW w:w="5837" w:type="dxa"/>
          </w:tcPr>
          <w:p w14:paraId="27BF33DD" w14:textId="77777777" w:rsidR="00314E87" w:rsidRPr="003F0A9E" w:rsidRDefault="00314E87" w:rsidP="007131CA">
            <w:pPr>
              <w:rPr>
                <w:sz w:val="20"/>
                <w:szCs w:val="20"/>
              </w:rPr>
            </w:pPr>
            <w:r w:rsidRPr="003F0A9E">
              <w:rPr>
                <w:color w:val="000000" w:themeColor="text1"/>
                <w:sz w:val="20"/>
                <w:szCs w:val="20"/>
              </w:rPr>
              <w:t>https://www.douban.com/group/topic/213845544/?dt_dapp=1</w:t>
            </w:r>
          </w:p>
        </w:tc>
      </w:tr>
      <w:tr w:rsidR="00314E87" w:rsidRPr="003F0A9E" w14:paraId="39E46A82" w14:textId="77777777" w:rsidTr="007131CA">
        <w:tc>
          <w:tcPr>
            <w:tcW w:w="1555" w:type="dxa"/>
          </w:tcPr>
          <w:p w14:paraId="36C57288" w14:textId="77777777" w:rsidR="00314E87" w:rsidRPr="003F0A9E" w:rsidRDefault="00314E87" w:rsidP="007131CA">
            <w:pPr>
              <w:rPr>
                <w:color w:val="000000" w:themeColor="text1"/>
                <w:sz w:val="20"/>
                <w:szCs w:val="20"/>
              </w:rPr>
            </w:pPr>
            <w:r w:rsidRPr="003F0A9E">
              <w:rPr>
                <w:sz w:val="20"/>
                <w:szCs w:val="20"/>
              </w:rPr>
              <w:t>D0305-1</w:t>
            </w:r>
          </w:p>
        </w:tc>
        <w:tc>
          <w:tcPr>
            <w:tcW w:w="5837" w:type="dxa"/>
          </w:tcPr>
          <w:p w14:paraId="4FC7AA7D" w14:textId="77777777" w:rsidR="00314E87" w:rsidRPr="003F0A9E" w:rsidRDefault="00BA70B8" w:rsidP="007131CA">
            <w:pPr>
              <w:rPr>
                <w:color w:val="000000" w:themeColor="text1"/>
                <w:sz w:val="20"/>
                <w:szCs w:val="20"/>
              </w:rPr>
            </w:pPr>
            <w:hyperlink r:id="rId143" w:history="1">
              <w:r w:rsidR="00314E87" w:rsidRPr="003F0A9E">
                <w:rPr>
                  <w:rStyle w:val="af"/>
                  <w:rFonts w:eastAsia="微软雅黑"/>
                  <w:sz w:val="20"/>
                  <w:szCs w:val="20"/>
                </w:rPr>
                <w:t>https://www.douban.com/group/topic/214044707/</w:t>
              </w:r>
            </w:hyperlink>
          </w:p>
        </w:tc>
      </w:tr>
      <w:tr w:rsidR="00314E87" w:rsidRPr="003F0A9E" w14:paraId="152973F7" w14:textId="77777777" w:rsidTr="007131CA">
        <w:tc>
          <w:tcPr>
            <w:tcW w:w="1555" w:type="dxa"/>
          </w:tcPr>
          <w:p w14:paraId="0AD6C2B0" w14:textId="77777777" w:rsidR="00314E87" w:rsidRPr="003F0A9E" w:rsidRDefault="00314E87" w:rsidP="007131CA">
            <w:pPr>
              <w:rPr>
                <w:sz w:val="20"/>
                <w:szCs w:val="20"/>
              </w:rPr>
            </w:pPr>
            <w:r w:rsidRPr="003F0A9E">
              <w:rPr>
                <w:sz w:val="20"/>
                <w:szCs w:val="20"/>
              </w:rPr>
              <w:t>D0306-1</w:t>
            </w:r>
          </w:p>
        </w:tc>
        <w:tc>
          <w:tcPr>
            <w:tcW w:w="5837" w:type="dxa"/>
          </w:tcPr>
          <w:p w14:paraId="6BF79C06" w14:textId="77777777" w:rsidR="00314E87" w:rsidRPr="003F0A9E" w:rsidRDefault="00314E87" w:rsidP="007131CA">
            <w:pPr>
              <w:rPr>
                <w:rFonts w:eastAsia="微软雅黑"/>
                <w:sz w:val="20"/>
                <w:szCs w:val="20"/>
              </w:rPr>
            </w:pPr>
            <w:r w:rsidRPr="003F0A9E">
              <w:rPr>
                <w:sz w:val="20"/>
                <w:szCs w:val="20"/>
              </w:rPr>
              <w:t>https://www.douban.com/group/topic/214169106/?dt_dapp=1</w:t>
            </w:r>
          </w:p>
        </w:tc>
      </w:tr>
      <w:tr w:rsidR="00314E87" w:rsidRPr="003F0A9E" w14:paraId="2C5EDF15" w14:textId="77777777" w:rsidTr="007131CA">
        <w:tc>
          <w:tcPr>
            <w:tcW w:w="1555" w:type="dxa"/>
          </w:tcPr>
          <w:p w14:paraId="72527FDA" w14:textId="77777777" w:rsidR="00314E87" w:rsidRPr="003F0A9E" w:rsidRDefault="00314E87" w:rsidP="007131CA">
            <w:pPr>
              <w:rPr>
                <w:sz w:val="20"/>
                <w:szCs w:val="20"/>
              </w:rPr>
            </w:pPr>
            <w:r w:rsidRPr="003F0A9E">
              <w:rPr>
                <w:sz w:val="20"/>
                <w:szCs w:val="20"/>
              </w:rPr>
              <w:t>D0306-2</w:t>
            </w:r>
          </w:p>
        </w:tc>
        <w:tc>
          <w:tcPr>
            <w:tcW w:w="5837" w:type="dxa"/>
          </w:tcPr>
          <w:p w14:paraId="61FFC614" w14:textId="77777777" w:rsidR="00314E87" w:rsidRPr="003F0A9E" w:rsidRDefault="00314E87" w:rsidP="007131CA">
            <w:pPr>
              <w:rPr>
                <w:sz w:val="20"/>
                <w:szCs w:val="20"/>
              </w:rPr>
            </w:pPr>
            <w:r w:rsidRPr="003F0A9E">
              <w:rPr>
                <w:sz w:val="20"/>
                <w:szCs w:val="20"/>
              </w:rPr>
              <w:t>https://www.douban.com/group/topic/214177616/?dt_dapp=1</w:t>
            </w:r>
          </w:p>
        </w:tc>
      </w:tr>
      <w:tr w:rsidR="00314E87" w:rsidRPr="003F0A9E" w14:paraId="3E397803" w14:textId="77777777" w:rsidTr="007131CA">
        <w:tc>
          <w:tcPr>
            <w:tcW w:w="1555" w:type="dxa"/>
          </w:tcPr>
          <w:p w14:paraId="4EA0FF18" w14:textId="77777777" w:rsidR="00314E87" w:rsidRPr="003F0A9E" w:rsidRDefault="00314E87" w:rsidP="007131CA">
            <w:pPr>
              <w:rPr>
                <w:sz w:val="20"/>
                <w:szCs w:val="20"/>
              </w:rPr>
            </w:pPr>
            <w:r w:rsidRPr="003F0A9E">
              <w:rPr>
                <w:color w:val="000000" w:themeColor="text1"/>
                <w:sz w:val="20"/>
                <w:szCs w:val="20"/>
              </w:rPr>
              <w:t>D0306-3</w:t>
            </w:r>
          </w:p>
        </w:tc>
        <w:tc>
          <w:tcPr>
            <w:tcW w:w="5837" w:type="dxa"/>
          </w:tcPr>
          <w:p w14:paraId="11672D17" w14:textId="77777777" w:rsidR="00314E87" w:rsidRPr="003F0A9E" w:rsidRDefault="00314E87" w:rsidP="007131CA">
            <w:pPr>
              <w:rPr>
                <w:sz w:val="20"/>
                <w:szCs w:val="20"/>
              </w:rPr>
            </w:pPr>
            <w:r w:rsidRPr="003F0A9E">
              <w:rPr>
                <w:color w:val="000000" w:themeColor="text1"/>
                <w:sz w:val="20"/>
                <w:szCs w:val="20"/>
              </w:rPr>
              <w:t>https://www.douban.com/group/topic/214177616/</w:t>
            </w:r>
          </w:p>
        </w:tc>
      </w:tr>
      <w:tr w:rsidR="00314E87" w:rsidRPr="003F0A9E" w14:paraId="51D19B4F" w14:textId="77777777" w:rsidTr="007131CA">
        <w:tc>
          <w:tcPr>
            <w:tcW w:w="1555" w:type="dxa"/>
          </w:tcPr>
          <w:p w14:paraId="3DBDEED2" w14:textId="77777777" w:rsidR="00314E87" w:rsidRPr="003F0A9E" w:rsidRDefault="00314E87" w:rsidP="007131CA">
            <w:pPr>
              <w:rPr>
                <w:sz w:val="20"/>
                <w:szCs w:val="20"/>
              </w:rPr>
            </w:pPr>
            <w:r w:rsidRPr="003F0A9E">
              <w:rPr>
                <w:color w:val="000000" w:themeColor="text1"/>
                <w:sz w:val="20"/>
                <w:szCs w:val="20"/>
              </w:rPr>
              <w:t>D0308-1</w:t>
            </w:r>
          </w:p>
        </w:tc>
        <w:tc>
          <w:tcPr>
            <w:tcW w:w="5837" w:type="dxa"/>
          </w:tcPr>
          <w:p w14:paraId="3A7FBF10" w14:textId="77777777" w:rsidR="00314E87" w:rsidRPr="003F0A9E" w:rsidRDefault="00314E87" w:rsidP="007131CA">
            <w:pPr>
              <w:rPr>
                <w:sz w:val="20"/>
                <w:szCs w:val="20"/>
              </w:rPr>
            </w:pPr>
            <w:r w:rsidRPr="003F0A9E">
              <w:rPr>
                <w:color w:val="000000" w:themeColor="text1"/>
                <w:sz w:val="20"/>
                <w:szCs w:val="20"/>
              </w:rPr>
              <w:t>https://www.douban.com/group/topic/214393430/</w:t>
            </w:r>
          </w:p>
        </w:tc>
      </w:tr>
      <w:tr w:rsidR="00314E87" w:rsidRPr="003F0A9E" w14:paraId="56C62D11" w14:textId="77777777" w:rsidTr="007131CA">
        <w:tc>
          <w:tcPr>
            <w:tcW w:w="1555" w:type="dxa"/>
          </w:tcPr>
          <w:p w14:paraId="713FFF03" w14:textId="77777777" w:rsidR="00314E87" w:rsidRPr="003F0A9E" w:rsidRDefault="00314E87" w:rsidP="007131CA">
            <w:pPr>
              <w:rPr>
                <w:color w:val="000000" w:themeColor="text1"/>
                <w:sz w:val="20"/>
                <w:szCs w:val="20"/>
              </w:rPr>
            </w:pPr>
            <w:r w:rsidRPr="003F0A9E">
              <w:rPr>
                <w:sz w:val="20"/>
                <w:szCs w:val="20"/>
              </w:rPr>
              <w:t>D0313-1</w:t>
            </w:r>
          </w:p>
        </w:tc>
        <w:tc>
          <w:tcPr>
            <w:tcW w:w="5837" w:type="dxa"/>
          </w:tcPr>
          <w:p w14:paraId="3F2703B6" w14:textId="77777777" w:rsidR="00314E87" w:rsidRPr="003F0A9E" w:rsidRDefault="00314E87" w:rsidP="007131CA">
            <w:pPr>
              <w:rPr>
                <w:color w:val="000000" w:themeColor="text1"/>
                <w:sz w:val="20"/>
                <w:szCs w:val="20"/>
              </w:rPr>
            </w:pPr>
            <w:r w:rsidRPr="003F0A9E">
              <w:rPr>
                <w:sz w:val="20"/>
                <w:szCs w:val="20"/>
              </w:rPr>
              <w:t>https://www.douban.com/group/topic/215167023/?dt_dapp=1</w:t>
            </w:r>
          </w:p>
        </w:tc>
      </w:tr>
      <w:tr w:rsidR="00314E87" w:rsidRPr="003F0A9E" w14:paraId="77915B9E" w14:textId="77777777" w:rsidTr="007131CA">
        <w:tc>
          <w:tcPr>
            <w:tcW w:w="1555" w:type="dxa"/>
          </w:tcPr>
          <w:p w14:paraId="0BBBB7C0" w14:textId="77777777" w:rsidR="00314E87" w:rsidRPr="003F0A9E" w:rsidRDefault="00314E87" w:rsidP="007131CA">
            <w:pPr>
              <w:rPr>
                <w:color w:val="000000" w:themeColor="text1"/>
                <w:sz w:val="20"/>
                <w:szCs w:val="20"/>
              </w:rPr>
            </w:pPr>
            <w:r w:rsidRPr="003F0A9E">
              <w:rPr>
                <w:sz w:val="20"/>
                <w:szCs w:val="20"/>
              </w:rPr>
              <w:t>D0315-1</w:t>
            </w:r>
          </w:p>
        </w:tc>
        <w:tc>
          <w:tcPr>
            <w:tcW w:w="5837" w:type="dxa"/>
          </w:tcPr>
          <w:p w14:paraId="3B84FAAC" w14:textId="77777777" w:rsidR="00314E87" w:rsidRPr="003F0A9E" w:rsidRDefault="00314E87" w:rsidP="007131CA">
            <w:pPr>
              <w:rPr>
                <w:sz w:val="20"/>
                <w:szCs w:val="20"/>
              </w:rPr>
            </w:pPr>
            <w:r w:rsidRPr="003F0A9E">
              <w:rPr>
                <w:sz w:val="20"/>
                <w:szCs w:val="20"/>
              </w:rPr>
              <w:t>https://www.douban.com/group/topic/215549121/?dt_dapp=1</w:t>
            </w:r>
          </w:p>
        </w:tc>
      </w:tr>
      <w:tr w:rsidR="00314E87" w:rsidRPr="003F0A9E" w14:paraId="046E41A8" w14:textId="77777777" w:rsidTr="007131CA">
        <w:tc>
          <w:tcPr>
            <w:tcW w:w="1555" w:type="dxa"/>
          </w:tcPr>
          <w:p w14:paraId="1E74B303" w14:textId="77777777" w:rsidR="00314E87" w:rsidRPr="003F0A9E" w:rsidRDefault="00314E87" w:rsidP="007131CA">
            <w:pPr>
              <w:rPr>
                <w:sz w:val="20"/>
                <w:szCs w:val="20"/>
              </w:rPr>
            </w:pPr>
            <w:r w:rsidRPr="003F0A9E">
              <w:rPr>
                <w:sz w:val="20"/>
                <w:szCs w:val="20"/>
              </w:rPr>
              <w:t>D0315-2</w:t>
            </w:r>
          </w:p>
        </w:tc>
        <w:tc>
          <w:tcPr>
            <w:tcW w:w="5837" w:type="dxa"/>
          </w:tcPr>
          <w:p w14:paraId="7E04423E" w14:textId="77777777" w:rsidR="00314E87" w:rsidRPr="003F0A9E" w:rsidRDefault="00314E87" w:rsidP="007131CA">
            <w:pPr>
              <w:rPr>
                <w:sz w:val="20"/>
                <w:szCs w:val="20"/>
              </w:rPr>
            </w:pPr>
            <w:r w:rsidRPr="003F0A9E">
              <w:rPr>
                <w:sz w:val="20"/>
                <w:szCs w:val="20"/>
              </w:rPr>
              <w:t>https://www.douban.com/group/topic/215496851/?dt_dapp=1</w:t>
            </w:r>
          </w:p>
        </w:tc>
      </w:tr>
      <w:tr w:rsidR="00314E87" w:rsidRPr="003F0A9E" w14:paraId="44A7DEB3" w14:textId="77777777" w:rsidTr="007131CA">
        <w:tc>
          <w:tcPr>
            <w:tcW w:w="1555" w:type="dxa"/>
          </w:tcPr>
          <w:p w14:paraId="14D98AB3" w14:textId="77777777" w:rsidR="00314E87" w:rsidRPr="003F0A9E" w:rsidRDefault="00314E87" w:rsidP="007131CA">
            <w:pPr>
              <w:rPr>
                <w:sz w:val="20"/>
                <w:szCs w:val="20"/>
              </w:rPr>
            </w:pPr>
            <w:r w:rsidRPr="003F0A9E">
              <w:rPr>
                <w:sz w:val="20"/>
                <w:szCs w:val="20"/>
              </w:rPr>
              <w:t>D0316-1</w:t>
            </w:r>
          </w:p>
        </w:tc>
        <w:tc>
          <w:tcPr>
            <w:tcW w:w="5837" w:type="dxa"/>
          </w:tcPr>
          <w:p w14:paraId="78AA9F22" w14:textId="77777777" w:rsidR="00314E87" w:rsidRPr="003F0A9E" w:rsidRDefault="00314E87" w:rsidP="007131CA">
            <w:pPr>
              <w:rPr>
                <w:sz w:val="20"/>
                <w:szCs w:val="20"/>
              </w:rPr>
            </w:pPr>
            <w:r w:rsidRPr="003F0A9E">
              <w:rPr>
                <w:sz w:val="20"/>
                <w:szCs w:val="20"/>
              </w:rPr>
              <w:t>https://www.douban.com/group/topic/215777232/?dt_dapp=1</w:t>
            </w:r>
          </w:p>
        </w:tc>
      </w:tr>
      <w:tr w:rsidR="00314E87" w:rsidRPr="003F0A9E" w14:paraId="67D107C7" w14:textId="77777777" w:rsidTr="007131CA">
        <w:tc>
          <w:tcPr>
            <w:tcW w:w="1555" w:type="dxa"/>
          </w:tcPr>
          <w:p w14:paraId="771762E6" w14:textId="77777777" w:rsidR="00314E87" w:rsidRPr="001F3D4C" w:rsidRDefault="00314E87" w:rsidP="007131CA">
            <w:pPr>
              <w:rPr>
                <w:sz w:val="20"/>
                <w:szCs w:val="20"/>
              </w:rPr>
            </w:pPr>
            <w:r>
              <w:rPr>
                <w:sz w:val="20"/>
                <w:szCs w:val="20"/>
              </w:rPr>
              <w:t>D0319-1</w:t>
            </w:r>
          </w:p>
        </w:tc>
        <w:tc>
          <w:tcPr>
            <w:tcW w:w="5837" w:type="dxa"/>
          </w:tcPr>
          <w:p w14:paraId="573A04A5" w14:textId="77777777" w:rsidR="00314E87" w:rsidRPr="003F0A9E" w:rsidRDefault="00314E87" w:rsidP="007131CA">
            <w:pPr>
              <w:rPr>
                <w:sz w:val="20"/>
                <w:szCs w:val="20"/>
              </w:rPr>
            </w:pPr>
            <w:r w:rsidRPr="001F3D4C">
              <w:rPr>
                <w:sz w:val="20"/>
                <w:szCs w:val="20"/>
              </w:rPr>
              <w:t>https://www.douban.com/group/topic/216286584/?dt_dapp=1</w:t>
            </w:r>
          </w:p>
        </w:tc>
      </w:tr>
      <w:tr w:rsidR="00314E87" w:rsidRPr="003F0A9E" w14:paraId="752EA281" w14:textId="77777777" w:rsidTr="007131CA">
        <w:tc>
          <w:tcPr>
            <w:tcW w:w="1555" w:type="dxa"/>
          </w:tcPr>
          <w:p w14:paraId="59245554" w14:textId="77777777" w:rsidR="00314E87" w:rsidRPr="003F0A9E" w:rsidRDefault="00314E87" w:rsidP="007131CA">
            <w:pPr>
              <w:rPr>
                <w:sz w:val="20"/>
                <w:szCs w:val="20"/>
              </w:rPr>
            </w:pPr>
            <w:r w:rsidRPr="003F0A9E">
              <w:rPr>
                <w:sz w:val="20"/>
                <w:szCs w:val="20"/>
              </w:rPr>
              <w:t>D0321-1</w:t>
            </w:r>
          </w:p>
        </w:tc>
        <w:tc>
          <w:tcPr>
            <w:tcW w:w="5837" w:type="dxa"/>
          </w:tcPr>
          <w:p w14:paraId="61EA50E7" w14:textId="77777777" w:rsidR="00314E87" w:rsidRPr="003F0A9E" w:rsidRDefault="00314E87" w:rsidP="007131CA">
            <w:pPr>
              <w:rPr>
                <w:sz w:val="20"/>
                <w:szCs w:val="20"/>
              </w:rPr>
            </w:pPr>
            <w:r w:rsidRPr="003F0A9E">
              <w:rPr>
                <w:sz w:val="20"/>
                <w:szCs w:val="20"/>
              </w:rPr>
              <w:t>https://www.douban.com/group/topic/216585972/?dt_dapp=1</w:t>
            </w:r>
          </w:p>
        </w:tc>
      </w:tr>
      <w:tr w:rsidR="00314E87" w:rsidRPr="003F0A9E" w14:paraId="107A2AA7" w14:textId="77777777" w:rsidTr="007131CA">
        <w:tc>
          <w:tcPr>
            <w:tcW w:w="1555" w:type="dxa"/>
          </w:tcPr>
          <w:p w14:paraId="191D20FB" w14:textId="77777777" w:rsidR="00314E87" w:rsidRPr="003F0A9E" w:rsidRDefault="00314E87" w:rsidP="007131CA">
            <w:pPr>
              <w:rPr>
                <w:sz w:val="20"/>
                <w:szCs w:val="20"/>
              </w:rPr>
            </w:pPr>
            <w:r>
              <w:rPr>
                <w:rFonts w:hint="eastAsia"/>
                <w:sz w:val="20"/>
                <w:szCs w:val="20"/>
              </w:rPr>
              <w:t>D</w:t>
            </w:r>
            <w:r>
              <w:rPr>
                <w:sz w:val="20"/>
                <w:szCs w:val="20"/>
              </w:rPr>
              <w:t>0321-2</w:t>
            </w:r>
          </w:p>
        </w:tc>
        <w:tc>
          <w:tcPr>
            <w:tcW w:w="5837" w:type="dxa"/>
          </w:tcPr>
          <w:p w14:paraId="0D87093D" w14:textId="77777777" w:rsidR="00314E87" w:rsidRPr="003F0A9E" w:rsidRDefault="00314E87" w:rsidP="007131CA">
            <w:pPr>
              <w:rPr>
                <w:sz w:val="20"/>
                <w:szCs w:val="20"/>
              </w:rPr>
            </w:pPr>
            <w:r w:rsidRPr="00D02DEF">
              <w:rPr>
                <w:sz w:val="20"/>
                <w:szCs w:val="20"/>
              </w:rPr>
              <w:t>https://www.douban.com/group/topic/216585972/?dt_dapp=1</w:t>
            </w:r>
          </w:p>
        </w:tc>
      </w:tr>
      <w:tr w:rsidR="00314E87" w:rsidRPr="003F0A9E" w14:paraId="3606B8B4" w14:textId="77777777" w:rsidTr="007131CA">
        <w:tc>
          <w:tcPr>
            <w:tcW w:w="1555" w:type="dxa"/>
          </w:tcPr>
          <w:p w14:paraId="39C2F2B4" w14:textId="77777777" w:rsidR="00314E87" w:rsidRPr="003F0A9E" w:rsidRDefault="00314E87" w:rsidP="007131CA">
            <w:pPr>
              <w:rPr>
                <w:sz w:val="20"/>
                <w:szCs w:val="20"/>
              </w:rPr>
            </w:pPr>
            <w:r w:rsidRPr="003F0A9E">
              <w:rPr>
                <w:sz w:val="20"/>
                <w:szCs w:val="20"/>
              </w:rPr>
              <w:t>D0322-1</w:t>
            </w:r>
          </w:p>
        </w:tc>
        <w:tc>
          <w:tcPr>
            <w:tcW w:w="5837" w:type="dxa"/>
          </w:tcPr>
          <w:p w14:paraId="06E5B96A" w14:textId="77777777" w:rsidR="00314E87" w:rsidRPr="003F0A9E" w:rsidRDefault="00314E87" w:rsidP="007131CA">
            <w:pPr>
              <w:rPr>
                <w:sz w:val="20"/>
                <w:szCs w:val="20"/>
              </w:rPr>
            </w:pPr>
            <w:r w:rsidRPr="003F0A9E">
              <w:rPr>
                <w:sz w:val="20"/>
                <w:szCs w:val="20"/>
              </w:rPr>
              <w:t>https://www.douban.com/group/topic/216770440/?dt_dapp=1</w:t>
            </w:r>
          </w:p>
        </w:tc>
      </w:tr>
      <w:tr w:rsidR="00314E87" w:rsidRPr="003F0A9E" w14:paraId="2BDBA10C" w14:textId="77777777" w:rsidTr="007131CA">
        <w:tc>
          <w:tcPr>
            <w:tcW w:w="1555" w:type="dxa"/>
          </w:tcPr>
          <w:p w14:paraId="3AE896C6" w14:textId="77777777" w:rsidR="00314E87" w:rsidRPr="003F0A9E" w:rsidRDefault="00314E87" w:rsidP="007131CA">
            <w:pPr>
              <w:rPr>
                <w:color w:val="000000" w:themeColor="text1"/>
                <w:sz w:val="20"/>
                <w:szCs w:val="20"/>
              </w:rPr>
            </w:pPr>
            <w:r w:rsidRPr="003F0A9E">
              <w:rPr>
                <w:color w:val="000000" w:themeColor="text1"/>
                <w:sz w:val="20"/>
                <w:szCs w:val="20"/>
              </w:rPr>
              <w:t>D0323-1</w:t>
            </w:r>
          </w:p>
        </w:tc>
        <w:tc>
          <w:tcPr>
            <w:tcW w:w="5837" w:type="dxa"/>
          </w:tcPr>
          <w:p w14:paraId="07ED0B6A" w14:textId="77777777" w:rsidR="00314E87" w:rsidRPr="003F0A9E" w:rsidRDefault="00BA70B8" w:rsidP="007131CA">
            <w:pPr>
              <w:rPr>
                <w:color w:val="000000" w:themeColor="text1"/>
                <w:sz w:val="20"/>
                <w:szCs w:val="20"/>
              </w:rPr>
            </w:pPr>
            <w:hyperlink r:id="rId144" w:history="1">
              <w:r w:rsidR="00314E87" w:rsidRPr="003F0A9E">
                <w:rPr>
                  <w:rStyle w:val="af"/>
                  <w:sz w:val="20"/>
                  <w:szCs w:val="20"/>
                </w:rPr>
                <w:t>https://www.douban.com/group/topic/216931463/?dt_dapp=1</w:t>
              </w:r>
            </w:hyperlink>
          </w:p>
        </w:tc>
      </w:tr>
      <w:tr w:rsidR="00314E87" w:rsidRPr="003F0A9E" w14:paraId="6C8E752A" w14:textId="77777777" w:rsidTr="007131CA">
        <w:tc>
          <w:tcPr>
            <w:tcW w:w="1555" w:type="dxa"/>
          </w:tcPr>
          <w:p w14:paraId="23BE2466" w14:textId="77777777" w:rsidR="00314E87" w:rsidRPr="003F0A9E" w:rsidRDefault="00314E87" w:rsidP="007131CA">
            <w:pPr>
              <w:rPr>
                <w:sz w:val="20"/>
                <w:szCs w:val="20"/>
              </w:rPr>
            </w:pPr>
            <w:r w:rsidRPr="003F0A9E">
              <w:rPr>
                <w:sz w:val="20"/>
                <w:szCs w:val="20"/>
              </w:rPr>
              <w:t>D0324-1</w:t>
            </w:r>
          </w:p>
        </w:tc>
        <w:tc>
          <w:tcPr>
            <w:tcW w:w="5837" w:type="dxa"/>
          </w:tcPr>
          <w:p w14:paraId="50872B21" w14:textId="77777777" w:rsidR="00314E87" w:rsidRPr="003F0A9E" w:rsidRDefault="00314E87" w:rsidP="007131CA">
            <w:pPr>
              <w:rPr>
                <w:sz w:val="20"/>
                <w:szCs w:val="20"/>
              </w:rPr>
            </w:pPr>
            <w:r w:rsidRPr="003F0A9E">
              <w:rPr>
                <w:sz w:val="20"/>
                <w:szCs w:val="20"/>
              </w:rPr>
              <w:t>https://www.douban.com/group/topic/217037604/?dt_dapp=1</w:t>
            </w:r>
          </w:p>
        </w:tc>
      </w:tr>
      <w:tr w:rsidR="00314E87" w:rsidRPr="003F0A9E" w14:paraId="7C4A2DB8" w14:textId="77777777" w:rsidTr="007131CA">
        <w:tc>
          <w:tcPr>
            <w:tcW w:w="1555" w:type="dxa"/>
          </w:tcPr>
          <w:p w14:paraId="3031C6D7" w14:textId="77777777" w:rsidR="00314E87" w:rsidRPr="003F0A9E" w:rsidRDefault="00314E87" w:rsidP="007131CA">
            <w:pPr>
              <w:rPr>
                <w:sz w:val="20"/>
                <w:szCs w:val="20"/>
              </w:rPr>
            </w:pPr>
            <w:r w:rsidRPr="003F0A9E">
              <w:rPr>
                <w:color w:val="000000" w:themeColor="text1"/>
                <w:sz w:val="20"/>
                <w:szCs w:val="20"/>
              </w:rPr>
              <w:t>D0324-2</w:t>
            </w:r>
          </w:p>
        </w:tc>
        <w:tc>
          <w:tcPr>
            <w:tcW w:w="5837" w:type="dxa"/>
          </w:tcPr>
          <w:p w14:paraId="00A6063E" w14:textId="77777777" w:rsidR="00314E87" w:rsidRPr="003F0A9E" w:rsidRDefault="00314E87" w:rsidP="007131CA">
            <w:pPr>
              <w:rPr>
                <w:sz w:val="20"/>
                <w:szCs w:val="20"/>
              </w:rPr>
            </w:pPr>
            <w:r w:rsidRPr="003F0A9E">
              <w:rPr>
                <w:color w:val="000000" w:themeColor="text1"/>
                <w:sz w:val="20"/>
                <w:szCs w:val="20"/>
              </w:rPr>
              <w:t>https://www.douban.com/group/topic/217071064/?dt_dapp=1</w:t>
            </w:r>
          </w:p>
        </w:tc>
      </w:tr>
      <w:tr w:rsidR="00314E87" w:rsidRPr="003F0A9E" w14:paraId="4798D838" w14:textId="77777777" w:rsidTr="007131CA">
        <w:tc>
          <w:tcPr>
            <w:tcW w:w="1555" w:type="dxa"/>
          </w:tcPr>
          <w:p w14:paraId="44C8EAB3" w14:textId="77777777" w:rsidR="00314E87" w:rsidRPr="003F0A9E" w:rsidRDefault="00314E87" w:rsidP="007131CA">
            <w:pPr>
              <w:rPr>
                <w:color w:val="000000" w:themeColor="text1"/>
                <w:sz w:val="20"/>
                <w:szCs w:val="20"/>
              </w:rPr>
            </w:pPr>
            <w:r w:rsidRPr="003F0A9E">
              <w:rPr>
                <w:sz w:val="20"/>
                <w:szCs w:val="20"/>
              </w:rPr>
              <w:t>D0328-1</w:t>
            </w:r>
          </w:p>
        </w:tc>
        <w:tc>
          <w:tcPr>
            <w:tcW w:w="5837" w:type="dxa"/>
          </w:tcPr>
          <w:p w14:paraId="6AE0A7F8" w14:textId="77777777" w:rsidR="00314E87" w:rsidRPr="003F0A9E" w:rsidRDefault="00314E87" w:rsidP="007131CA">
            <w:pPr>
              <w:rPr>
                <w:color w:val="000000" w:themeColor="text1"/>
                <w:sz w:val="20"/>
                <w:szCs w:val="20"/>
              </w:rPr>
            </w:pPr>
            <w:r w:rsidRPr="003F0A9E">
              <w:rPr>
                <w:sz w:val="20"/>
                <w:szCs w:val="20"/>
              </w:rPr>
              <w:t>https://www.douban.com/group/topic/217947921/?dt_dapp=1</w:t>
            </w:r>
          </w:p>
        </w:tc>
      </w:tr>
      <w:tr w:rsidR="00314E87" w:rsidRPr="003F0A9E" w14:paraId="5D9DD1C6" w14:textId="77777777" w:rsidTr="007131CA">
        <w:tc>
          <w:tcPr>
            <w:tcW w:w="1555" w:type="dxa"/>
          </w:tcPr>
          <w:p w14:paraId="4DABB163" w14:textId="77777777" w:rsidR="00314E87" w:rsidRPr="003F0A9E" w:rsidRDefault="00314E87" w:rsidP="007131CA">
            <w:pPr>
              <w:rPr>
                <w:color w:val="000000" w:themeColor="text1"/>
                <w:sz w:val="20"/>
                <w:szCs w:val="20"/>
              </w:rPr>
            </w:pPr>
            <w:r w:rsidRPr="003F0A9E">
              <w:rPr>
                <w:sz w:val="20"/>
                <w:szCs w:val="20"/>
              </w:rPr>
              <w:t>D0328-2</w:t>
            </w:r>
          </w:p>
        </w:tc>
        <w:tc>
          <w:tcPr>
            <w:tcW w:w="5837" w:type="dxa"/>
          </w:tcPr>
          <w:p w14:paraId="4EC10306" w14:textId="77777777" w:rsidR="00314E87" w:rsidRPr="003F0A9E" w:rsidRDefault="00314E87" w:rsidP="007131CA">
            <w:pPr>
              <w:rPr>
                <w:color w:val="000000" w:themeColor="text1"/>
                <w:sz w:val="20"/>
                <w:szCs w:val="20"/>
              </w:rPr>
            </w:pPr>
            <w:r w:rsidRPr="003F0A9E">
              <w:rPr>
                <w:sz w:val="20"/>
                <w:szCs w:val="20"/>
              </w:rPr>
              <w:t>https://www.douban.com/group/topic/217914281/?dt_dapp=1</w:t>
            </w:r>
          </w:p>
        </w:tc>
      </w:tr>
      <w:tr w:rsidR="00314E87" w:rsidRPr="003F0A9E" w14:paraId="087F6882" w14:textId="77777777" w:rsidTr="007131CA">
        <w:tc>
          <w:tcPr>
            <w:tcW w:w="1555" w:type="dxa"/>
          </w:tcPr>
          <w:p w14:paraId="0A85758B" w14:textId="77777777" w:rsidR="00314E87" w:rsidRPr="003F0A9E" w:rsidRDefault="00314E87" w:rsidP="007131CA">
            <w:pPr>
              <w:rPr>
                <w:sz w:val="20"/>
                <w:szCs w:val="20"/>
              </w:rPr>
            </w:pPr>
            <w:r w:rsidRPr="003F0A9E">
              <w:rPr>
                <w:sz w:val="20"/>
                <w:szCs w:val="20"/>
              </w:rPr>
              <w:t>D0330-1</w:t>
            </w:r>
          </w:p>
        </w:tc>
        <w:tc>
          <w:tcPr>
            <w:tcW w:w="5837" w:type="dxa"/>
          </w:tcPr>
          <w:p w14:paraId="3CFB1C74" w14:textId="77777777" w:rsidR="00314E87" w:rsidRPr="003F0A9E" w:rsidRDefault="00314E87" w:rsidP="007131CA">
            <w:pPr>
              <w:rPr>
                <w:sz w:val="20"/>
                <w:szCs w:val="20"/>
              </w:rPr>
            </w:pPr>
            <w:r w:rsidRPr="003F0A9E">
              <w:rPr>
                <w:sz w:val="20"/>
                <w:szCs w:val="20"/>
              </w:rPr>
              <w:t>https://www.douban.com/group/topic/218184959/?dt_dapp=1</w:t>
            </w:r>
          </w:p>
        </w:tc>
      </w:tr>
      <w:tr w:rsidR="00314E87" w:rsidRPr="003F0A9E" w14:paraId="18DD8CED" w14:textId="77777777" w:rsidTr="007131CA">
        <w:tc>
          <w:tcPr>
            <w:tcW w:w="1555" w:type="dxa"/>
          </w:tcPr>
          <w:p w14:paraId="1AD8F8F4" w14:textId="77777777" w:rsidR="00314E87" w:rsidRPr="003F0A9E" w:rsidRDefault="00314E87" w:rsidP="007131CA">
            <w:pPr>
              <w:rPr>
                <w:sz w:val="20"/>
                <w:szCs w:val="20"/>
              </w:rPr>
            </w:pPr>
            <w:r w:rsidRPr="003F0A9E">
              <w:rPr>
                <w:sz w:val="20"/>
                <w:szCs w:val="20"/>
              </w:rPr>
              <w:t>D0330-2</w:t>
            </w:r>
          </w:p>
        </w:tc>
        <w:tc>
          <w:tcPr>
            <w:tcW w:w="5837" w:type="dxa"/>
          </w:tcPr>
          <w:p w14:paraId="10D36530" w14:textId="77777777" w:rsidR="00314E87" w:rsidRPr="003F0A9E" w:rsidRDefault="00314E87" w:rsidP="007131CA">
            <w:pPr>
              <w:rPr>
                <w:sz w:val="20"/>
                <w:szCs w:val="20"/>
              </w:rPr>
            </w:pPr>
            <w:r w:rsidRPr="003F0A9E">
              <w:rPr>
                <w:sz w:val="20"/>
                <w:szCs w:val="20"/>
              </w:rPr>
              <w:t>https://www.douban.com/group/topic/218170940/?dt_dapp=1</w:t>
            </w:r>
          </w:p>
        </w:tc>
      </w:tr>
      <w:tr w:rsidR="00314E87" w:rsidRPr="003F0A9E" w14:paraId="6BB860D6" w14:textId="77777777" w:rsidTr="007131CA">
        <w:tc>
          <w:tcPr>
            <w:tcW w:w="1555" w:type="dxa"/>
          </w:tcPr>
          <w:p w14:paraId="06741334" w14:textId="77777777" w:rsidR="00314E87" w:rsidRPr="003F0A9E" w:rsidRDefault="00314E87" w:rsidP="007131CA">
            <w:pPr>
              <w:rPr>
                <w:sz w:val="20"/>
                <w:szCs w:val="20"/>
              </w:rPr>
            </w:pPr>
            <w:r w:rsidRPr="003F0A9E">
              <w:rPr>
                <w:sz w:val="20"/>
                <w:szCs w:val="20"/>
              </w:rPr>
              <w:t>D0401-1</w:t>
            </w:r>
          </w:p>
        </w:tc>
        <w:tc>
          <w:tcPr>
            <w:tcW w:w="5837" w:type="dxa"/>
          </w:tcPr>
          <w:p w14:paraId="2E1160B9" w14:textId="77777777" w:rsidR="00314E87" w:rsidRPr="003F0A9E" w:rsidRDefault="00314E87" w:rsidP="007131CA">
            <w:pPr>
              <w:rPr>
                <w:sz w:val="20"/>
                <w:szCs w:val="20"/>
              </w:rPr>
            </w:pPr>
            <w:r w:rsidRPr="003F0A9E">
              <w:rPr>
                <w:sz w:val="20"/>
                <w:szCs w:val="20"/>
              </w:rPr>
              <w:t>https://www.douban.com/group/topic/218629139/?dt_dapp=1</w:t>
            </w:r>
          </w:p>
        </w:tc>
      </w:tr>
      <w:tr w:rsidR="00314E87" w:rsidRPr="003F0A9E" w14:paraId="4C1F996F" w14:textId="77777777" w:rsidTr="007131CA">
        <w:tc>
          <w:tcPr>
            <w:tcW w:w="1555" w:type="dxa"/>
          </w:tcPr>
          <w:p w14:paraId="1B67E476" w14:textId="77777777" w:rsidR="00314E87" w:rsidRPr="003F0A9E" w:rsidRDefault="00314E87" w:rsidP="007131CA">
            <w:pPr>
              <w:rPr>
                <w:sz w:val="20"/>
                <w:szCs w:val="20"/>
              </w:rPr>
            </w:pPr>
            <w:r w:rsidRPr="003F0A9E">
              <w:rPr>
                <w:sz w:val="20"/>
                <w:szCs w:val="20"/>
              </w:rPr>
              <w:t>D0403-1</w:t>
            </w:r>
          </w:p>
        </w:tc>
        <w:tc>
          <w:tcPr>
            <w:tcW w:w="5837" w:type="dxa"/>
          </w:tcPr>
          <w:p w14:paraId="7BB439F0" w14:textId="77777777" w:rsidR="00314E87" w:rsidRPr="003F0A9E" w:rsidRDefault="00314E87" w:rsidP="007131CA">
            <w:pPr>
              <w:rPr>
                <w:sz w:val="20"/>
                <w:szCs w:val="20"/>
              </w:rPr>
            </w:pPr>
            <w:r w:rsidRPr="003F0A9E">
              <w:rPr>
                <w:sz w:val="20"/>
                <w:szCs w:val="20"/>
              </w:rPr>
              <w:t>https://www.douban.com/group/topic/218864278/?dt_dapp=1</w:t>
            </w:r>
          </w:p>
        </w:tc>
      </w:tr>
      <w:tr w:rsidR="00314E87" w:rsidRPr="003F0A9E" w14:paraId="72074A2F" w14:textId="77777777" w:rsidTr="007131CA">
        <w:tc>
          <w:tcPr>
            <w:tcW w:w="1555" w:type="dxa"/>
          </w:tcPr>
          <w:p w14:paraId="734E0ADE" w14:textId="77777777" w:rsidR="00314E87" w:rsidRPr="003F0A9E" w:rsidRDefault="00314E87" w:rsidP="007131CA">
            <w:pPr>
              <w:rPr>
                <w:sz w:val="20"/>
                <w:szCs w:val="20"/>
              </w:rPr>
            </w:pPr>
            <w:r w:rsidRPr="003F0A9E">
              <w:rPr>
                <w:sz w:val="20"/>
                <w:szCs w:val="20"/>
              </w:rPr>
              <w:t>D0403-2</w:t>
            </w:r>
          </w:p>
        </w:tc>
        <w:tc>
          <w:tcPr>
            <w:tcW w:w="5837" w:type="dxa"/>
          </w:tcPr>
          <w:p w14:paraId="1403D4CC" w14:textId="77777777" w:rsidR="00314E87" w:rsidRPr="003F0A9E" w:rsidRDefault="00314E87" w:rsidP="007131CA">
            <w:pPr>
              <w:rPr>
                <w:sz w:val="20"/>
                <w:szCs w:val="20"/>
              </w:rPr>
            </w:pPr>
            <w:r w:rsidRPr="003F0A9E">
              <w:rPr>
                <w:sz w:val="20"/>
                <w:szCs w:val="20"/>
              </w:rPr>
              <w:t>https://www.douban.com/group/topic/218984355/?dt_dapp=1</w:t>
            </w:r>
          </w:p>
        </w:tc>
      </w:tr>
      <w:tr w:rsidR="00314E87" w:rsidRPr="003F0A9E" w14:paraId="0AD91CE6" w14:textId="77777777" w:rsidTr="007131CA">
        <w:tc>
          <w:tcPr>
            <w:tcW w:w="1555" w:type="dxa"/>
          </w:tcPr>
          <w:p w14:paraId="1CB5D022" w14:textId="77777777" w:rsidR="00314E87" w:rsidRPr="003F0A9E" w:rsidRDefault="00314E87" w:rsidP="007131CA">
            <w:pPr>
              <w:rPr>
                <w:sz w:val="20"/>
                <w:szCs w:val="20"/>
              </w:rPr>
            </w:pPr>
            <w:r w:rsidRPr="003F0A9E">
              <w:rPr>
                <w:sz w:val="20"/>
                <w:szCs w:val="20"/>
              </w:rPr>
              <w:t>D0403-3</w:t>
            </w:r>
          </w:p>
        </w:tc>
        <w:tc>
          <w:tcPr>
            <w:tcW w:w="5837" w:type="dxa"/>
          </w:tcPr>
          <w:p w14:paraId="05FE60ED" w14:textId="77777777" w:rsidR="00314E87" w:rsidRPr="003F0A9E" w:rsidRDefault="00314E87" w:rsidP="007131CA">
            <w:pPr>
              <w:rPr>
                <w:sz w:val="20"/>
                <w:szCs w:val="20"/>
              </w:rPr>
            </w:pPr>
            <w:r w:rsidRPr="003F0A9E">
              <w:rPr>
                <w:sz w:val="20"/>
                <w:szCs w:val="20"/>
              </w:rPr>
              <w:t>https://www.douban.com/group/topic/218992730/?dt_dapp=1</w:t>
            </w:r>
          </w:p>
        </w:tc>
      </w:tr>
      <w:tr w:rsidR="00314E87" w:rsidRPr="003F0A9E" w14:paraId="6328C7DE" w14:textId="77777777" w:rsidTr="007131CA">
        <w:tc>
          <w:tcPr>
            <w:tcW w:w="1555" w:type="dxa"/>
          </w:tcPr>
          <w:p w14:paraId="46364AE4" w14:textId="77777777" w:rsidR="00314E87" w:rsidRPr="003F0A9E" w:rsidRDefault="00314E87" w:rsidP="007131CA">
            <w:pPr>
              <w:rPr>
                <w:sz w:val="20"/>
                <w:szCs w:val="20"/>
              </w:rPr>
            </w:pPr>
            <w:r w:rsidRPr="003F0A9E">
              <w:rPr>
                <w:sz w:val="20"/>
                <w:szCs w:val="20"/>
              </w:rPr>
              <w:t>D0403-4</w:t>
            </w:r>
          </w:p>
        </w:tc>
        <w:tc>
          <w:tcPr>
            <w:tcW w:w="5837" w:type="dxa"/>
          </w:tcPr>
          <w:p w14:paraId="2BE3F488" w14:textId="77777777" w:rsidR="00314E87" w:rsidRPr="003F0A9E" w:rsidRDefault="00314E87" w:rsidP="007131CA">
            <w:pPr>
              <w:rPr>
                <w:sz w:val="20"/>
                <w:szCs w:val="20"/>
              </w:rPr>
            </w:pPr>
            <w:r w:rsidRPr="003F0A9E">
              <w:rPr>
                <w:sz w:val="20"/>
                <w:szCs w:val="20"/>
              </w:rPr>
              <w:t>https://www.douban.com/group/topic/218996064/?dt_dapp=1</w:t>
            </w:r>
          </w:p>
        </w:tc>
      </w:tr>
      <w:tr w:rsidR="00314E87" w:rsidRPr="003F0A9E" w14:paraId="244E1092" w14:textId="77777777" w:rsidTr="007131CA">
        <w:tc>
          <w:tcPr>
            <w:tcW w:w="1555" w:type="dxa"/>
          </w:tcPr>
          <w:p w14:paraId="2E886DE9" w14:textId="77777777" w:rsidR="00314E87" w:rsidRPr="003F0A9E" w:rsidRDefault="00314E87" w:rsidP="007131CA">
            <w:pPr>
              <w:rPr>
                <w:sz w:val="20"/>
                <w:szCs w:val="20"/>
              </w:rPr>
            </w:pPr>
            <w:r w:rsidRPr="003F0A9E">
              <w:rPr>
                <w:color w:val="000000" w:themeColor="text1"/>
                <w:sz w:val="20"/>
                <w:szCs w:val="20"/>
              </w:rPr>
              <w:t>D0403-5</w:t>
            </w:r>
          </w:p>
        </w:tc>
        <w:tc>
          <w:tcPr>
            <w:tcW w:w="5837" w:type="dxa"/>
          </w:tcPr>
          <w:p w14:paraId="42ED4A74" w14:textId="77777777" w:rsidR="00314E87" w:rsidRPr="003F0A9E" w:rsidRDefault="00314E87" w:rsidP="007131CA">
            <w:pPr>
              <w:rPr>
                <w:sz w:val="20"/>
                <w:szCs w:val="20"/>
              </w:rPr>
            </w:pPr>
            <w:r w:rsidRPr="003F0A9E">
              <w:rPr>
                <w:color w:val="000000" w:themeColor="text1"/>
                <w:sz w:val="20"/>
                <w:szCs w:val="20"/>
              </w:rPr>
              <w:t>https://www.douban.com/group/topic/218983783/?dt_dapp=1</w:t>
            </w:r>
          </w:p>
        </w:tc>
      </w:tr>
      <w:tr w:rsidR="00314E87" w:rsidRPr="003F0A9E" w14:paraId="3EA4D535" w14:textId="77777777" w:rsidTr="007131CA">
        <w:tc>
          <w:tcPr>
            <w:tcW w:w="1555" w:type="dxa"/>
          </w:tcPr>
          <w:p w14:paraId="61DE6F01" w14:textId="77777777" w:rsidR="00314E87" w:rsidRPr="003F0A9E" w:rsidRDefault="00314E87" w:rsidP="007131CA">
            <w:pPr>
              <w:rPr>
                <w:sz w:val="20"/>
                <w:szCs w:val="20"/>
              </w:rPr>
            </w:pPr>
            <w:r w:rsidRPr="003F0A9E">
              <w:rPr>
                <w:sz w:val="20"/>
                <w:szCs w:val="20"/>
              </w:rPr>
              <w:t>D0407-1</w:t>
            </w:r>
          </w:p>
        </w:tc>
        <w:tc>
          <w:tcPr>
            <w:tcW w:w="5837" w:type="dxa"/>
          </w:tcPr>
          <w:p w14:paraId="2D555B85" w14:textId="77777777" w:rsidR="00314E87" w:rsidRPr="003F0A9E" w:rsidRDefault="00314E87" w:rsidP="007131CA">
            <w:pPr>
              <w:rPr>
                <w:sz w:val="20"/>
                <w:szCs w:val="20"/>
              </w:rPr>
            </w:pPr>
            <w:r w:rsidRPr="003F0A9E">
              <w:rPr>
                <w:sz w:val="20"/>
                <w:szCs w:val="20"/>
              </w:rPr>
              <w:t>https://www.douban.com/group/topic/219689423/?dt_dapp=1</w:t>
            </w:r>
          </w:p>
        </w:tc>
      </w:tr>
      <w:tr w:rsidR="00314E87" w:rsidRPr="003F0A9E" w14:paraId="37B48A1C" w14:textId="77777777" w:rsidTr="007131CA">
        <w:tc>
          <w:tcPr>
            <w:tcW w:w="1555" w:type="dxa"/>
          </w:tcPr>
          <w:p w14:paraId="54942E91" w14:textId="77777777" w:rsidR="00314E87" w:rsidRPr="003F0A9E" w:rsidRDefault="00314E87" w:rsidP="007131CA">
            <w:pPr>
              <w:rPr>
                <w:sz w:val="20"/>
                <w:szCs w:val="20"/>
              </w:rPr>
            </w:pPr>
            <w:r w:rsidRPr="003F0A9E">
              <w:rPr>
                <w:sz w:val="20"/>
                <w:szCs w:val="20"/>
              </w:rPr>
              <w:t>D0409-1</w:t>
            </w:r>
          </w:p>
        </w:tc>
        <w:tc>
          <w:tcPr>
            <w:tcW w:w="5837" w:type="dxa"/>
          </w:tcPr>
          <w:p w14:paraId="53CB421F" w14:textId="77777777" w:rsidR="00314E87" w:rsidRPr="003F0A9E" w:rsidRDefault="00314E87" w:rsidP="007131CA">
            <w:pPr>
              <w:rPr>
                <w:sz w:val="20"/>
                <w:szCs w:val="20"/>
              </w:rPr>
            </w:pPr>
            <w:r w:rsidRPr="003F0A9E">
              <w:rPr>
                <w:sz w:val="20"/>
                <w:szCs w:val="20"/>
              </w:rPr>
              <w:t>https://www.douban.com/group/topic/220167199/?dt_dapp=1</w:t>
            </w:r>
          </w:p>
        </w:tc>
      </w:tr>
      <w:tr w:rsidR="00314E87" w:rsidRPr="003F0A9E" w14:paraId="7306C8BC" w14:textId="77777777" w:rsidTr="007131CA">
        <w:tc>
          <w:tcPr>
            <w:tcW w:w="1555" w:type="dxa"/>
          </w:tcPr>
          <w:p w14:paraId="38439BC3" w14:textId="77777777" w:rsidR="00314E87" w:rsidRPr="003F0A9E" w:rsidRDefault="00314E87" w:rsidP="007131CA">
            <w:pPr>
              <w:rPr>
                <w:sz w:val="20"/>
                <w:szCs w:val="20"/>
              </w:rPr>
            </w:pPr>
            <w:r w:rsidRPr="003F0A9E">
              <w:rPr>
                <w:sz w:val="20"/>
                <w:szCs w:val="20"/>
              </w:rPr>
              <w:t>D0412-1</w:t>
            </w:r>
          </w:p>
        </w:tc>
        <w:tc>
          <w:tcPr>
            <w:tcW w:w="5837" w:type="dxa"/>
          </w:tcPr>
          <w:p w14:paraId="14BB5DB6" w14:textId="77777777" w:rsidR="00314E87" w:rsidRPr="003F0A9E" w:rsidRDefault="00314E87" w:rsidP="007131CA">
            <w:pPr>
              <w:rPr>
                <w:sz w:val="20"/>
                <w:szCs w:val="20"/>
              </w:rPr>
            </w:pPr>
            <w:r w:rsidRPr="003F0A9E">
              <w:rPr>
                <w:sz w:val="20"/>
                <w:szCs w:val="20"/>
              </w:rPr>
              <w:t>https://www.douban.com/group/topic/220553879/?dt_dapp=1</w:t>
            </w:r>
          </w:p>
        </w:tc>
      </w:tr>
      <w:tr w:rsidR="00314E87" w:rsidRPr="003F0A9E" w14:paraId="6F0F7931" w14:textId="77777777" w:rsidTr="007131CA">
        <w:tc>
          <w:tcPr>
            <w:tcW w:w="1555" w:type="dxa"/>
          </w:tcPr>
          <w:p w14:paraId="664FC849" w14:textId="77777777" w:rsidR="00314E87" w:rsidRPr="003F0A9E" w:rsidRDefault="00314E87" w:rsidP="007131CA">
            <w:pPr>
              <w:rPr>
                <w:sz w:val="20"/>
                <w:szCs w:val="20"/>
              </w:rPr>
            </w:pPr>
            <w:r w:rsidRPr="003F0A9E">
              <w:rPr>
                <w:sz w:val="20"/>
                <w:szCs w:val="20"/>
              </w:rPr>
              <w:t>D0413-</w:t>
            </w:r>
            <w:r>
              <w:rPr>
                <w:sz w:val="20"/>
                <w:szCs w:val="20"/>
              </w:rPr>
              <w:t>1</w:t>
            </w:r>
          </w:p>
        </w:tc>
        <w:tc>
          <w:tcPr>
            <w:tcW w:w="5837" w:type="dxa"/>
          </w:tcPr>
          <w:p w14:paraId="1DC37941" w14:textId="77777777" w:rsidR="00314E87" w:rsidRPr="003F0A9E" w:rsidRDefault="00314E87" w:rsidP="007131CA">
            <w:pPr>
              <w:rPr>
                <w:sz w:val="20"/>
                <w:szCs w:val="20"/>
              </w:rPr>
            </w:pPr>
            <w:r w:rsidRPr="003F0A9E">
              <w:rPr>
                <w:sz w:val="20"/>
                <w:szCs w:val="20"/>
              </w:rPr>
              <w:t>https://www.douban.com/group/topic/220795657/?dt_dapp=1</w:t>
            </w:r>
          </w:p>
        </w:tc>
      </w:tr>
      <w:tr w:rsidR="00314E87" w:rsidRPr="003F0A9E" w14:paraId="0B37F5A1" w14:textId="77777777" w:rsidTr="007131CA">
        <w:tc>
          <w:tcPr>
            <w:tcW w:w="1555" w:type="dxa"/>
          </w:tcPr>
          <w:p w14:paraId="3FA9510D" w14:textId="77777777" w:rsidR="00314E87" w:rsidRPr="003F0A9E" w:rsidRDefault="00314E87" w:rsidP="007131CA">
            <w:pPr>
              <w:rPr>
                <w:sz w:val="20"/>
                <w:szCs w:val="20"/>
              </w:rPr>
            </w:pPr>
            <w:r w:rsidRPr="003F0A9E">
              <w:rPr>
                <w:sz w:val="20"/>
                <w:szCs w:val="20"/>
              </w:rPr>
              <w:t>D0413-</w:t>
            </w:r>
            <w:r>
              <w:rPr>
                <w:sz w:val="20"/>
                <w:szCs w:val="20"/>
              </w:rPr>
              <w:t>2</w:t>
            </w:r>
          </w:p>
        </w:tc>
        <w:tc>
          <w:tcPr>
            <w:tcW w:w="5837" w:type="dxa"/>
          </w:tcPr>
          <w:p w14:paraId="5D972A20" w14:textId="77777777" w:rsidR="00314E87" w:rsidRPr="003F0A9E" w:rsidRDefault="00314E87" w:rsidP="007131CA">
            <w:pPr>
              <w:rPr>
                <w:sz w:val="20"/>
                <w:szCs w:val="20"/>
              </w:rPr>
            </w:pPr>
            <w:r w:rsidRPr="003F0A9E">
              <w:rPr>
                <w:rFonts w:eastAsia="微软雅黑"/>
                <w:sz w:val="20"/>
                <w:szCs w:val="20"/>
              </w:rPr>
              <w:t>https://www.douban.com/group/topic/220864273/</w:t>
            </w:r>
          </w:p>
        </w:tc>
      </w:tr>
      <w:tr w:rsidR="00314E87" w:rsidRPr="003F0A9E" w14:paraId="0585EF67" w14:textId="77777777" w:rsidTr="007131CA">
        <w:tc>
          <w:tcPr>
            <w:tcW w:w="1555" w:type="dxa"/>
          </w:tcPr>
          <w:p w14:paraId="7CD6D975" w14:textId="77777777" w:rsidR="00314E87" w:rsidRPr="003F0A9E" w:rsidRDefault="00314E87" w:rsidP="007131CA">
            <w:pPr>
              <w:rPr>
                <w:sz w:val="20"/>
                <w:szCs w:val="20"/>
              </w:rPr>
            </w:pPr>
            <w:r w:rsidRPr="003F0A9E">
              <w:rPr>
                <w:sz w:val="20"/>
                <w:szCs w:val="20"/>
              </w:rPr>
              <w:t>D0414-1</w:t>
            </w:r>
          </w:p>
        </w:tc>
        <w:tc>
          <w:tcPr>
            <w:tcW w:w="5837" w:type="dxa"/>
          </w:tcPr>
          <w:p w14:paraId="596151A4" w14:textId="77777777" w:rsidR="00314E87" w:rsidRPr="003F0A9E" w:rsidRDefault="00314E87" w:rsidP="007131CA">
            <w:pPr>
              <w:rPr>
                <w:sz w:val="20"/>
                <w:szCs w:val="20"/>
              </w:rPr>
            </w:pPr>
            <w:r w:rsidRPr="003F0A9E">
              <w:rPr>
                <w:sz w:val="20"/>
                <w:szCs w:val="20"/>
              </w:rPr>
              <w:t>https://www.douban.com/group/topic/220895434/?dt_dapp=1</w:t>
            </w:r>
          </w:p>
        </w:tc>
      </w:tr>
      <w:tr w:rsidR="00314E87" w:rsidRPr="003F0A9E" w14:paraId="2A16D08B" w14:textId="77777777" w:rsidTr="007131CA">
        <w:tc>
          <w:tcPr>
            <w:tcW w:w="1555" w:type="dxa"/>
          </w:tcPr>
          <w:p w14:paraId="7E3DE854" w14:textId="77777777" w:rsidR="00314E87" w:rsidRPr="003F0A9E" w:rsidRDefault="00314E87" w:rsidP="007131CA">
            <w:pPr>
              <w:rPr>
                <w:sz w:val="20"/>
                <w:szCs w:val="20"/>
              </w:rPr>
            </w:pPr>
            <w:r w:rsidRPr="003F0A9E">
              <w:rPr>
                <w:sz w:val="20"/>
                <w:szCs w:val="20"/>
              </w:rPr>
              <w:t>D0422-</w:t>
            </w:r>
            <w:r>
              <w:rPr>
                <w:sz w:val="20"/>
                <w:szCs w:val="20"/>
              </w:rPr>
              <w:t>1</w:t>
            </w:r>
          </w:p>
        </w:tc>
        <w:tc>
          <w:tcPr>
            <w:tcW w:w="5837" w:type="dxa"/>
          </w:tcPr>
          <w:p w14:paraId="2806DB46" w14:textId="77777777" w:rsidR="00314E87" w:rsidRPr="003F0A9E" w:rsidRDefault="00314E87" w:rsidP="007131CA">
            <w:pPr>
              <w:rPr>
                <w:sz w:val="20"/>
                <w:szCs w:val="20"/>
              </w:rPr>
            </w:pPr>
            <w:r w:rsidRPr="003F0A9E">
              <w:rPr>
                <w:sz w:val="20"/>
                <w:szCs w:val="20"/>
              </w:rPr>
              <w:t>https://www.douban.com/group/topic/222337773/?dt_dapp=1</w:t>
            </w:r>
          </w:p>
        </w:tc>
      </w:tr>
      <w:tr w:rsidR="00314E87" w:rsidRPr="003F0A9E" w14:paraId="56F1C825" w14:textId="77777777" w:rsidTr="007131CA">
        <w:tc>
          <w:tcPr>
            <w:tcW w:w="1555" w:type="dxa"/>
          </w:tcPr>
          <w:p w14:paraId="484B1C3E" w14:textId="77777777" w:rsidR="00314E87" w:rsidRPr="003F0A9E" w:rsidRDefault="00314E87" w:rsidP="007131CA">
            <w:pPr>
              <w:rPr>
                <w:sz w:val="20"/>
                <w:szCs w:val="20"/>
              </w:rPr>
            </w:pPr>
            <w:r w:rsidRPr="003F0A9E">
              <w:rPr>
                <w:sz w:val="20"/>
                <w:szCs w:val="20"/>
              </w:rPr>
              <w:t>D0423-1</w:t>
            </w:r>
          </w:p>
        </w:tc>
        <w:tc>
          <w:tcPr>
            <w:tcW w:w="5837" w:type="dxa"/>
          </w:tcPr>
          <w:p w14:paraId="048755C3" w14:textId="77777777" w:rsidR="00314E87" w:rsidRPr="003F0A9E" w:rsidRDefault="00314E87" w:rsidP="007131CA">
            <w:pPr>
              <w:rPr>
                <w:sz w:val="20"/>
                <w:szCs w:val="20"/>
              </w:rPr>
            </w:pPr>
            <w:r w:rsidRPr="003F0A9E">
              <w:rPr>
                <w:sz w:val="20"/>
                <w:szCs w:val="20"/>
              </w:rPr>
              <w:t>https://www.douban.com/group/topic/222575514/?dt_dapp=1</w:t>
            </w:r>
          </w:p>
        </w:tc>
      </w:tr>
      <w:tr w:rsidR="00314E87" w:rsidRPr="003F0A9E" w14:paraId="137EE832" w14:textId="77777777" w:rsidTr="007131CA">
        <w:tc>
          <w:tcPr>
            <w:tcW w:w="1555" w:type="dxa"/>
          </w:tcPr>
          <w:p w14:paraId="14981706" w14:textId="77777777" w:rsidR="00314E87" w:rsidRPr="003F0A9E" w:rsidRDefault="00314E87" w:rsidP="007131CA">
            <w:pPr>
              <w:rPr>
                <w:sz w:val="20"/>
                <w:szCs w:val="20"/>
              </w:rPr>
            </w:pPr>
            <w:r w:rsidRPr="003F0A9E">
              <w:rPr>
                <w:sz w:val="20"/>
                <w:szCs w:val="20"/>
              </w:rPr>
              <w:t>D0423-2</w:t>
            </w:r>
          </w:p>
        </w:tc>
        <w:tc>
          <w:tcPr>
            <w:tcW w:w="5837" w:type="dxa"/>
          </w:tcPr>
          <w:p w14:paraId="29B80404" w14:textId="77777777" w:rsidR="00314E87" w:rsidRPr="003F0A9E" w:rsidRDefault="00314E87" w:rsidP="007131CA">
            <w:pPr>
              <w:rPr>
                <w:sz w:val="20"/>
                <w:szCs w:val="20"/>
              </w:rPr>
            </w:pPr>
            <w:r w:rsidRPr="003F0A9E">
              <w:rPr>
                <w:sz w:val="20"/>
                <w:szCs w:val="20"/>
              </w:rPr>
              <w:t>https://www.douban.com/group/topic/222559041/?dt_dapp=1</w:t>
            </w:r>
          </w:p>
        </w:tc>
      </w:tr>
      <w:tr w:rsidR="00314E87" w:rsidRPr="003F0A9E" w14:paraId="2ABF1A80" w14:textId="77777777" w:rsidTr="007131CA">
        <w:tc>
          <w:tcPr>
            <w:tcW w:w="1555" w:type="dxa"/>
          </w:tcPr>
          <w:p w14:paraId="069E785F" w14:textId="77777777" w:rsidR="00314E87" w:rsidRPr="003F0A9E" w:rsidRDefault="00314E87" w:rsidP="007131CA">
            <w:pPr>
              <w:rPr>
                <w:sz w:val="20"/>
                <w:szCs w:val="20"/>
              </w:rPr>
            </w:pPr>
            <w:r w:rsidRPr="003F0A9E">
              <w:rPr>
                <w:sz w:val="20"/>
                <w:szCs w:val="20"/>
              </w:rPr>
              <w:t>D0425-1</w:t>
            </w:r>
          </w:p>
        </w:tc>
        <w:tc>
          <w:tcPr>
            <w:tcW w:w="5837" w:type="dxa"/>
          </w:tcPr>
          <w:p w14:paraId="087C7C74" w14:textId="77777777" w:rsidR="00314E87" w:rsidRPr="003F0A9E" w:rsidRDefault="00314E87" w:rsidP="007131CA">
            <w:pPr>
              <w:rPr>
                <w:sz w:val="20"/>
                <w:szCs w:val="20"/>
              </w:rPr>
            </w:pPr>
            <w:r w:rsidRPr="003F0A9E">
              <w:rPr>
                <w:sz w:val="20"/>
                <w:szCs w:val="20"/>
              </w:rPr>
              <w:t>https://www.douban.com/group/topic/222827702/?dt_dapp=1</w:t>
            </w:r>
          </w:p>
        </w:tc>
      </w:tr>
      <w:tr w:rsidR="00314E87" w:rsidRPr="003F0A9E" w14:paraId="6214906C" w14:textId="77777777" w:rsidTr="007131CA">
        <w:tc>
          <w:tcPr>
            <w:tcW w:w="1555" w:type="dxa"/>
          </w:tcPr>
          <w:p w14:paraId="0068685C" w14:textId="77777777" w:rsidR="00314E87" w:rsidRPr="003F0A9E" w:rsidRDefault="00314E87" w:rsidP="007131CA">
            <w:pPr>
              <w:rPr>
                <w:sz w:val="20"/>
                <w:szCs w:val="20"/>
              </w:rPr>
            </w:pPr>
            <w:r w:rsidRPr="003F0A9E">
              <w:rPr>
                <w:sz w:val="20"/>
                <w:szCs w:val="20"/>
              </w:rPr>
              <w:t>D0425-2</w:t>
            </w:r>
          </w:p>
        </w:tc>
        <w:tc>
          <w:tcPr>
            <w:tcW w:w="5837" w:type="dxa"/>
          </w:tcPr>
          <w:p w14:paraId="40784C51" w14:textId="77777777" w:rsidR="00314E87" w:rsidRPr="003F0A9E" w:rsidRDefault="00314E87" w:rsidP="007131CA">
            <w:pPr>
              <w:rPr>
                <w:sz w:val="20"/>
                <w:szCs w:val="20"/>
              </w:rPr>
            </w:pPr>
            <w:r w:rsidRPr="003F0A9E">
              <w:rPr>
                <w:sz w:val="20"/>
                <w:szCs w:val="20"/>
              </w:rPr>
              <w:t>https://www.douban.com/group/topic/222804175/?dt_dapp=1</w:t>
            </w:r>
          </w:p>
        </w:tc>
      </w:tr>
      <w:tr w:rsidR="00314E87" w:rsidRPr="003F0A9E" w14:paraId="0AFFCD03" w14:textId="77777777" w:rsidTr="007131CA">
        <w:tc>
          <w:tcPr>
            <w:tcW w:w="1555" w:type="dxa"/>
          </w:tcPr>
          <w:p w14:paraId="49F57505" w14:textId="77777777" w:rsidR="00314E87" w:rsidRPr="003F0A9E" w:rsidRDefault="00314E87" w:rsidP="007131CA">
            <w:pPr>
              <w:rPr>
                <w:sz w:val="20"/>
                <w:szCs w:val="20"/>
              </w:rPr>
            </w:pPr>
            <w:r w:rsidRPr="003F0A9E">
              <w:rPr>
                <w:sz w:val="20"/>
                <w:szCs w:val="20"/>
              </w:rPr>
              <w:t>D0425-3</w:t>
            </w:r>
          </w:p>
        </w:tc>
        <w:tc>
          <w:tcPr>
            <w:tcW w:w="5837" w:type="dxa"/>
          </w:tcPr>
          <w:p w14:paraId="68972F55" w14:textId="77777777" w:rsidR="00314E87" w:rsidRPr="003F0A9E" w:rsidRDefault="00314E87" w:rsidP="007131CA">
            <w:pPr>
              <w:rPr>
                <w:sz w:val="20"/>
                <w:szCs w:val="20"/>
              </w:rPr>
            </w:pPr>
            <w:r w:rsidRPr="003F0A9E">
              <w:rPr>
                <w:sz w:val="20"/>
                <w:szCs w:val="20"/>
              </w:rPr>
              <w:t>https://www.douban.com/group/topic/222827055/?dt_dapp=1</w:t>
            </w:r>
          </w:p>
        </w:tc>
      </w:tr>
      <w:tr w:rsidR="00314E87" w:rsidRPr="003F0A9E" w14:paraId="5DD2DBB2" w14:textId="77777777" w:rsidTr="007131CA">
        <w:tc>
          <w:tcPr>
            <w:tcW w:w="1555" w:type="dxa"/>
          </w:tcPr>
          <w:p w14:paraId="1268AC9B" w14:textId="77777777" w:rsidR="00314E87" w:rsidRPr="003F0A9E" w:rsidRDefault="00314E87" w:rsidP="007131CA">
            <w:pPr>
              <w:rPr>
                <w:sz w:val="20"/>
                <w:szCs w:val="20"/>
              </w:rPr>
            </w:pPr>
            <w:r w:rsidRPr="003F0A9E">
              <w:rPr>
                <w:sz w:val="20"/>
                <w:szCs w:val="20"/>
              </w:rPr>
              <w:t>D0426-1</w:t>
            </w:r>
          </w:p>
        </w:tc>
        <w:tc>
          <w:tcPr>
            <w:tcW w:w="5837" w:type="dxa"/>
          </w:tcPr>
          <w:p w14:paraId="54B278D8" w14:textId="77777777" w:rsidR="00314E87" w:rsidRPr="003F0A9E" w:rsidRDefault="00314E87" w:rsidP="007131CA">
            <w:pPr>
              <w:rPr>
                <w:sz w:val="20"/>
                <w:szCs w:val="20"/>
              </w:rPr>
            </w:pPr>
            <w:r w:rsidRPr="003F0A9E">
              <w:rPr>
                <w:sz w:val="20"/>
                <w:szCs w:val="20"/>
              </w:rPr>
              <w:t>https://www.douban.com/group/topic/223031998/?dt_dapp=1</w:t>
            </w:r>
          </w:p>
        </w:tc>
      </w:tr>
      <w:tr w:rsidR="00314E87" w:rsidRPr="003F0A9E" w14:paraId="3875A40A" w14:textId="77777777" w:rsidTr="007131CA">
        <w:tc>
          <w:tcPr>
            <w:tcW w:w="1555" w:type="dxa"/>
          </w:tcPr>
          <w:p w14:paraId="7D4324B6" w14:textId="77777777" w:rsidR="00314E87" w:rsidRPr="003F0A9E" w:rsidRDefault="00314E87" w:rsidP="007131CA">
            <w:pPr>
              <w:rPr>
                <w:sz w:val="20"/>
                <w:szCs w:val="20"/>
              </w:rPr>
            </w:pPr>
            <w:r w:rsidRPr="003F0A9E">
              <w:rPr>
                <w:sz w:val="20"/>
                <w:szCs w:val="20"/>
              </w:rPr>
              <w:t>D0426-2</w:t>
            </w:r>
          </w:p>
        </w:tc>
        <w:tc>
          <w:tcPr>
            <w:tcW w:w="5837" w:type="dxa"/>
          </w:tcPr>
          <w:p w14:paraId="13E44D49" w14:textId="77777777" w:rsidR="00314E87" w:rsidRPr="003F0A9E" w:rsidRDefault="00314E87" w:rsidP="007131CA">
            <w:pPr>
              <w:rPr>
                <w:sz w:val="20"/>
                <w:szCs w:val="20"/>
              </w:rPr>
            </w:pPr>
            <w:r w:rsidRPr="003F0A9E">
              <w:rPr>
                <w:sz w:val="20"/>
                <w:szCs w:val="20"/>
              </w:rPr>
              <w:t>https://www.douban.com/group/topic/222994421/?dt_dapp=1</w:t>
            </w:r>
          </w:p>
        </w:tc>
      </w:tr>
      <w:tr w:rsidR="00314E87" w:rsidRPr="003F0A9E" w14:paraId="6352F7A4" w14:textId="77777777" w:rsidTr="007131CA">
        <w:tc>
          <w:tcPr>
            <w:tcW w:w="1555" w:type="dxa"/>
          </w:tcPr>
          <w:p w14:paraId="1422E828" w14:textId="77777777" w:rsidR="00314E87" w:rsidRPr="003F0A9E" w:rsidRDefault="00314E87" w:rsidP="007131CA">
            <w:pPr>
              <w:rPr>
                <w:sz w:val="20"/>
                <w:szCs w:val="20"/>
              </w:rPr>
            </w:pPr>
            <w:r w:rsidRPr="003F0A9E">
              <w:rPr>
                <w:sz w:val="20"/>
                <w:szCs w:val="20"/>
              </w:rPr>
              <w:t>D0426-3</w:t>
            </w:r>
          </w:p>
        </w:tc>
        <w:tc>
          <w:tcPr>
            <w:tcW w:w="5837" w:type="dxa"/>
          </w:tcPr>
          <w:p w14:paraId="1A30F5D0" w14:textId="77777777" w:rsidR="00314E87" w:rsidRPr="003F0A9E" w:rsidRDefault="00314E87" w:rsidP="007131CA">
            <w:pPr>
              <w:rPr>
                <w:sz w:val="20"/>
                <w:szCs w:val="20"/>
              </w:rPr>
            </w:pPr>
            <w:r w:rsidRPr="003F0A9E">
              <w:rPr>
                <w:sz w:val="20"/>
                <w:szCs w:val="20"/>
              </w:rPr>
              <w:t>https://www.douban.com/group/topic/223058013/?dt_dapp=1</w:t>
            </w:r>
          </w:p>
        </w:tc>
      </w:tr>
      <w:tr w:rsidR="00314E87" w:rsidRPr="003F0A9E" w14:paraId="34F81BAB" w14:textId="77777777" w:rsidTr="007131CA">
        <w:tc>
          <w:tcPr>
            <w:tcW w:w="1555" w:type="dxa"/>
          </w:tcPr>
          <w:p w14:paraId="00F32892" w14:textId="77777777" w:rsidR="00314E87" w:rsidRPr="003F0A9E" w:rsidRDefault="00314E87" w:rsidP="007131CA">
            <w:pPr>
              <w:rPr>
                <w:sz w:val="20"/>
                <w:szCs w:val="20"/>
              </w:rPr>
            </w:pPr>
            <w:r w:rsidRPr="003F0A9E">
              <w:rPr>
                <w:sz w:val="20"/>
                <w:szCs w:val="20"/>
              </w:rPr>
              <w:t>D0426-4</w:t>
            </w:r>
          </w:p>
        </w:tc>
        <w:tc>
          <w:tcPr>
            <w:tcW w:w="5837" w:type="dxa"/>
          </w:tcPr>
          <w:p w14:paraId="0B68224A" w14:textId="77777777" w:rsidR="00314E87" w:rsidRPr="003F0A9E" w:rsidRDefault="00314E87" w:rsidP="007131CA">
            <w:pPr>
              <w:rPr>
                <w:sz w:val="20"/>
                <w:szCs w:val="20"/>
              </w:rPr>
            </w:pPr>
            <w:r w:rsidRPr="003F0A9E">
              <w:rPr>
                <w:sz w:val="20"/>
                <w:szCs w:val="20"/>
              </w:rPr>
              <w:t>https://www.douban.com/group/topic/223062416/?dt_dapp=1</w:t>
            </w:r>
          </w:p>
        </w:tc>
      </w:tr>
      <w:tr w:rsidR="00314E87" w:rsidRPr="003F0A9E" w14:paraId="23E5F818" w14:textId="77777777" w:rsidTr="007131CA">
        <w:tc>
          <w:tcPr>
            <w:tcW w:w="1555" w:type="dxa"/>
          </w:tcPr>
          <w:p w14:paraId="2D4A4999" w14:textId="77777777" w:rsidR="00314E87" w:rsidRPr="003F0A9E" w:rsidRDefault="00314E87" w:rsidP="007131CA">
            <w:pPr>
              <w:rPr>
                <w:sz w:val="20"/>
                <w:szCs w:val="20"/>
              </w:rPr>
            </w:pPr>
            <w:r w:rsidRPr="003F0A9E">
              <w:rPr>
                <w:sz w:val="20"/>
                <w:szCs w:val="20"/>
              </w:rPr>
              <w:t>D0426-5</w:t>
            </w:r>
          </w:p>
        </w:tc>
        <w:tc>
          <w:tcPr>
            <w:tcW w:w="5837" w:type="dxa"/>
          </w:tcPr>
          <w:p w14:paraId="15F645F1" w14:textId="77777777" w:rsidR="00314E87" w:rsidRPr="003F0A9E" w:rsidRDefault="00BA70B8" w:rsidP="007131CA">
            <w:pPr>
              <w:rPr>
                <w:sz w:val="20"/>
                <w:szCs w:val="20"/>
              </w:rPr>
            </w:pPr>
            <w:hyperlink r:id="rId145" w:history="1">
              <w:r w:rsidR="00314E87" w:rsidRPr="003F0A9E">
                <w:rPr>
                  <w:rStyle w:val="af"/>
                  <w:sz w:val="20"/>
                  <w:szCs w:val="20"/>
                </w:rPr>
                <w:t>https://www.douban.com/group/topic/223064513/?dt_dapp=1</w:t>
              </w:r>
            </w:hyperlink>
          </w:p>
        </w:tc>
      </w:tr>
      <w:tr w:rsidR="00314E87" w:rsidRPr="003F0A9E" w14:paraId="4D4F616A" w14:textId="77777777" w:rsidTr="007131CA">
        <w:tc>
          <w:tcPr>
            <w:tcW w:w="1555" w:type="dxa"/>
          </w:tcPr>
          <w:p w14:paraId="486B8221" w14:textId="77777777" w:rsidR="00314E87" w:rsidRPr="003F0A9E" w:rsidRDefault="00314E87" w:rsidP="007131CA">
            <w:pPr>
              <w:rPr>
                <w:sz w:val="20"/>
                <w:szCs w:val="20"/>
              </w:rPr>
            </w:pPr>
            <w:r w:rsidRPr="003F0A9E">
              <w:rPr>
                <w:sz w:val="20"/>
                <w:szCs w:val="20"/>
              </w:rPr>
              <w:t>D0426-6</w:t>
            </w:r>
          </w:p>
        </w:tc>
        <w:tc>
          <w:tcPr>
            <w:tcW w:w="5837" w:type="dxa"/>
          </w:tcPr>
          <w:p w14:paraId="5F6C002B" w14:textId="77777777" w:rsidR="00314E87" w:rsidRPr="003F0A9E" w:rsidRDefault="00314E87" w:rsidP="007131CA">
            <w:pPr>
              <w:rPr>
                <w:sz w:val="20"/>
                <w:szCs w:val="20"/>
              </w:rPr>
            </w:pPr>
            <w:r w:rsidRPr="003F0A9E">
              <w:rPr>
                <w:sz w:val="20"/>
                <w:szCs w:val="20"/>
              </w:rPr>
              <w:t>https://www.douban.com/group/topic/223068614/?dt_dapp=1</w:t>
            </w:r>
          </w:p>
        </w:tc>
      </w:tr>
      <w:tr w:rsidR="00314E87" w:rsidRPr="003F0A9E" w14:paraId="4C47B077" w14:textId="77777777" w:rsidTr="007131CA">
        <w:tc>
          <w:tcPr>
            <w:tcW w:w="1555" w:type="dxa"/>
          </w:tcPr>
          <w:p w14:paraId="7958F9A5" w14:textId="77777777" w:rsidR="00314E87" w:rsidRPr="003F0A9E" w:rsidRDefault="00314E87" w:rsidP="007131CA">
            <w:pPr>
              <w:rPr>
                <w:sz w:val="20"/>
                <w:szCs w:val="20"/>
              </w:rPr>
            </w:pPr>
            <w:r w:rsidRPr="003F0A9E">
              <w:rPr>
                <w:sz w:val="20"/>
                <w:szCs w:val="20"/>
              </w:rPr>
              <w:t>D0426-7</w:t>
            </w:r>
          </w:p>
        </w:tc>
        <w:tc>
          <w:tcPr>
            <w:tcW w:w="5837" w:type="dxa"/>
          </w:tcPr>
          <w:p w14:paraId="656E1C7C" w14:textId="77777777" w:rsidR="00314E87" w:rsidRPr="003F0A9E" w:rsidRDefault="00314E87" w:rsidP="007131CA">
            <w:pPr>
              <w:rPr>
                <w:sz w:val="20"/>
                <w:szCs w:val="20"/>
              </w:rPr>
            </w:pPr>
            <w:r w:rsidRPr="003F0A9E">
              <w:rPr>
                <w:sz w:val="20"/>
                <w:szCs w:val="20"/>
              </w:rPr>
              <w:t>https://www.douban.com/group/topic/223091348/?dt_dapp=1</w:t>
            </w:r>
          </w:p>
        </w:tc>
      </w:tr>
      <w:tr w:rsidR="00314E87" w:rsidRPr="003F0A9E" w14:paraId="4787D481" w14:textId="77777777" w:rsidTr="007131CA">
        <w:tc>
          <w:tcPr>
            <w:tcW w:w="1555" w:type="dxa"/>
          </w:tcPr>
          <w:p w14:paraId="7549A2E3" w14:textId="77777777" w:rsidR="00314E87" w:rsidRPr="003F0A9E" w:rsidRDefault="00314E87" w:rsidP="007131CA">
            <w:pPr>
              <w:rPr>
                <w:sz w:val="20"/>
                <w:szCs w:val="20"/>
              </w:rPr>
            </w:pPr>
            <w:r w:rsidRPr="003F0A9E">
              <w:rPr>
                <w:sz w:val="20"/>
                <w:szCs w:val="20"/>
              </w:rPr>
              <w:t>D0426-8</w:t>
            </w:r>
          </w:p>
        </w:tc>
        <w:tc>
          <w:tcPr>
            <w:tcW w:w="5837" w:type="dxa"/>
          </w:tcPr>
          <w:p w14:paraId="24FAE09E" w14:textId="77777777" w:rsidR="00314E87" w:rsidRPr="003F0A9E" w:rsidRDefault="00314E87" w:rsidP="007131CA">
            <w:pPr>
              <w:rPr>
                <w:sz w:val="20"/>
                <w:szCs w:val="20"/>
              </w:rPr>
            </w:pPr>
            <w:r w:rsidRPr="003F0A9E">
              <w:rPr>
                <w:sz w:val="20"/>
                <w:szCs w:val="20"/>
              </w:rPr>
              <w:t>https://www.douban.com/group/topic/223114081/?dt_dapp=1</w:t>
            </w:r>
          </w:p>
        </w:tc>
      </w:tr>
      <w:tr w:rsidR="00314E87" w:rsidRPr="003F0A9E" w14:paraId="233D151A" w14:textId="77777777" w:rsidTr="007131CA">
        <w:tc>
          <w:tcPr>
            <w:tcW w:w="1555" w:type="dxa"/>
          </w:tcPr>
          <w:p w14:paraId="40F0412A" w14:textId="77777777" w:rsidR="00314E87" w:rsidRPr="003F0A9E" w:rsidRDefault="00314E87" w:rsidP="007131CA">
            <w:pPr>
              <w:rPr>
                <w:sz w:val="20"/>
                <w:szCs w:val="20"/>
              </w:rPr>
            </w:pPr>
            <w:r w:rsidRPr="003F0A9E">
              <w:rPr>
                <w:sz w:val="20"/>
                <w:szCs w:val="20"/>
              </w:rPr>
              <w:t>W0426-9</w:t>
            </w:r>
          </w:p>
        </w:tc>
        <w:tc>
          <w:tcPr>
            <w:tcW w:w="5837" w:type="dxa"/>
          </w:tcPr>
          <w:p w14:paraId="5C00BC1A" w14:textId="77777777" w:rsidR="00314E87" w:rsidRPr="003F0A9E" w:rsidRDefault="00314E87" w:rsidP="007131CA">
            <w:pPr>
              <w:rPr>
                <w:sz w:val="20"/>
                <w:szCs w:val="20"/>
              </w:rPr>
            </w:pPr>
            <w:r w:rsidRPr="003F0A9E">
              <w:rPr>
                <w:sz w:val="20"/>
                <w:szCs w:val="20"/>
              </w:rPr>
              <w:t>Screenshot</w:t>
            </w:r>
            <w:r>
              <w:rPr>
                <w:sz w:val="20"/>
                <w:szCs w:val="20"/>
              </w:rPr>
              <w:t xml:space="preserve"> attached (original post deleted)</w:t>
            </w:r>
          </w:p>
        </w:tc>
      </w:tr>
      <w:tr w:rsidR="00314E87" w:rsidRPr="003F0A9E" w14:paraId="20678697" w14:textId="77777777" w:rsidTr="007131CA">
        <w:tc>
          <w:tcPr>
            <w:tcW w:w="1555" w:type="dxa"/>
          </w:tcPr>
          <w:p w14:paraId="795F503F" w14:textId="77777777" w:rsidR="00314E87" w:rsidRPr="003F0A9E" w:rsidRDefault="00314E87" w:rsidP="007131CA">
            <w:pPr>
              <w:rPr>
                <w:sz w:val="20"/>
                <w:szCs w:val="20"/>
              </w:rPr>
            </w:pPr>
            <w:r w:rsidRPr="003F0A9E">
              <w:rPr>
                <w:sz w:val="20"/>
                <w:szCs w:val="20"/>
              </w:rPr>
              <w:t>W0426-10</w:t>
            </w:r>
          </w:p>
        </w:tc>
        <w:tc>
          <w:tcPr>
            <w:tcW w:w="5837" w:type="dxa"/>
          </w:tcPr>
          <w:p w14:paraId="58967DDE" w14:textId="77777777" w:rsidR="00314E87" w:rsidRPr="003F0A9E" w:rsidRDefault="00314E87" w:rsidP="007131CA">
            <w:pPr>
              <w:rPr>
                <w:sz w:val="20"/>
                <w:szCs w:val="20"/>
              </w:rPr>
            </w:pPr>
            <w:r w:rsidRPr="003F0A9E">
              <w:rPr>
                <w:sz w:val="20"/>
                <w:szCs w:val="20"/>
              </w:rPr>
              <w:t>https://m.weibo.cn/6354085989/4630200656858596</w:t>
            </w:r>
          </w:p>
        </w:tc>
      </w:tr>
      <w:tr w:rsidR="00314E87" w:rsidRPr="003F0A9E" w14:paraId="3A7FC69C" w14:textId="77777777" w:rsidTr="007131CA">
        <w:tc>
          <w:tcPr>
            <w:tcW w:w="1555" w:type="dxa"/>
          </w:tcPr>
          <w:p w14:paraId="3EA319A2" w14:textId="77777777" w:rsidR="00314E87" w:rsidRPr="003F0A9E" w:rsidRDefault="00314E87" w:rsidP="007131CA">
            <w:pPr>
              <w:rPr>
                <w:sz w:val="20"/>
                <w:szCs w:val="20"/>
              </w:rPr>
            </w:pPr>
            <w:r w:rsidRPr="003F0A9E">
              <w:rPr>
                <w:sz w:val="20"/>
                <w:szCs w:val="20"/>
              </w:rPr>
              <w:t>W0426-11</w:t>
            </w:r>
          </w:p>
        </w:tc>
        <w:tc>
          <w:tcPr>
            <w:tcW w:w="5837" w:type="dxa"/>
          </w:tcPr>
          <w:p w14:paraId="121B4055" w14:textId="77777777" w:rsidR="00314E87" w:rsidRPr="003F0A9E" w:rsidRDefault="00314E87" w:rsidP="007131CA">
            <w:pPr>
              <w:rPr>
                <w:sz w:val="20"/>
                <w:szCs w:val="20"/>
              </w:rPr>
            </w:pPr>
            <w:r w:rsidRPr="003F0A9E">
              <w:rPr>
                <w:sz w:val="20"/>
                <w:szCs w:val="20"/>
              </w:rPr>
              <w:t>https://m.weibo.cn/3146019510/4630202620054320</w:t>
            </w:r>
          </w:p>
        </w:tc>
      </w:tr>
      <w:tr w:rsidR="00314E87" w:rsidRPr="003F0A9E" w14:paraId="2EFCD19A" w14:textId="77777777" w:rsidTr="007131CA">
        <w:tc>
          <w:tcPr>
            <w:tcW w:w="1555" w:type="dxa"/>
          </w:tcPr>
          <w:p w14:paraId="52F31E52" w14:textId="77777777" w:rsidR="00314E87" w:rsidRPr="003F0A9E" w:rsidRDefault="00314E87" w:rsidP="007131CA">
            <w:pPr>
              <w:rPr>
                <w:sz w:val="20"/>
                <w:szCs w:val="20"/>
              </w:rPr>
            </w:pPr>
            <w:r w:rsidRPr="003F0A9E">
              <w:rPr>
                <w:sz w:val="20"/>
                <w:szCs w:val="20"/>
              </w:rPr>
              <w:t>W0426-12</w:t>
            </w:r>
          </w:p>
        </w:tc>
        <w:tc>
          <w:tcPr>
            <w:tcW w:w="5837" w:type="dxa"/>
          </w:tcPr>
          <w:p w14:paraId="53DF0CD9" w14:textId="77777777" w:rsidR="00314E87" w:rsidRPr="003F0A9E" w:rsidRDefault="00314E87" w:rsidP="007131CA">
            <w:pPr>
              <w:rPr>
                <w:sz w:val="20"/>
                <w:szCs w:val="20"/>
              </w:rPr>
            </w:pPr>
            <w:r w:rsidRPr="003F0A9E">
              <w:rPr>
                <w:sz w:val="20"/>
                <w:szCs w:val="20"/>
              </w:rPr>
              <w:t>https://m.weibo.cn/1961937722/4630204296989118</w:t>
            </w:r>
          </w:p>
        </w:tc>
      </w:tr>
      <w:tr w:rsidR="00314E87" w:rsidRPr="003F0A9E" w14:paraId="0FEF1F02" w14:textId="77777777" w:rsidTr="007131CA">
        <w:tc>
          <w:tcPr>
            <w:tcW w:w="1555" w:type="dxa"/>
          </w:tcPr>
          <w:p w14:paraId="3401C295" w14:textId="77777777" w:rsidR="00314E87" w:rsidRPr="003F0A9E" w:rsidRDefault="00314E87" w:rsidP="007131CA">
            <w:pPr>
              <w:rPr>
                <w:sz w:val="20"/>
                <w:szCs w:val="20"/>
              </w:rPr>
            </w:pPr>
            <w:r w:rsidRPr="003F0A9E">
              <w:rPr>
                <w:sz w:val="20"/>
                <w:szCs w:val="20"/>
              </w:rPr>
              <w:t>W0426-13</w:t>
            </w:r>
          </w:p>
        </w:tc>
        <w:tc>
          <w:tcPr>
            <w:tcW w:w="5837" w:type="dxa"/>
          </w:tcPr>
          <w:p w14:paraId="4292AC77" w14:textId="77777777" w:rsidR="00314E87" w:rsidRPr="003F0A9E" w:rsidRDefault="00314E87" w:rsidP="007131CA">
            <w:pPr>
              <w:rPr>
                <w:sz w:val="20"/>
                <w:szCs w:val="20"/>
              </w:rPr>
            </w:pPr>
            <w:r w:rsidRPr="003F0A9E">
              <w:rPr>
                <w:sz w:val="20"/>
                <w:szCs w:val="20"/>
              </w:rPr>
              <w:t>https://m.weibo.cn/7234206471/4630264477123418</w:t>
            </w:r>
          </w:p>
        </w:tc>
      </w:tr>
      <w:tr w:rsidR="00314E87" w:rsidRPr="003F0A9E" w14:paraId="4456B24E" w14:textId="77777777" w:rsidTr="007131CA">
        <w:tc>
          <w:tcPr>
            <w:tcW w:w="1555" w:type="dxa"/>
          </w:tcPr>
          <w:p w14:paraId="63855808" w14:textId="77777777" w:rsidR="00314E87" w:rsidRPr="003F0A9E" w:rsidRDefault="00314E87" w:rsidP="007131CA">
            <w:pPr>
              <w:rPr>
                <w:sz w:val="20"/>
                <w:szCs w:val="20"/>
              </w:rPr>
            </w:pPr>
            <w:r w:rsidRPr="003F0A9E">
              <w:rPr>
                <w:sz w:val="20"/>
                <w:szCs w:val="20"/>
              </w:rPr>
              <w:t>W0426-14</w:t>
            </w:r>
          </w:p>
        </w:tc>
        <w:tc>
          <w:tcPr>
            <w:tcW w:w="5837" w:type="dxa"/>
          </w:tcPr>
          <w:p w14:paraId="0D8F0F9D" w14:textId="77777777" w:rsidR="00314E87" w:rsidRPr="003F0A9E" w:rsidRDefault="00314E87" w:rsidP="007131CA">
            <w:pPr>
              <w:rPr>
                <w:sz w:val="20"/>
                <w:szCs w:val="20"/>
              </w:rPr>
            </w:pPr>
            <w:r w:rsidRPr="003F0A9E">
              <w:rPr>
                <w:sz w:val="20"/>
                <w:szCs w:val="20"/>
              </w:rPr>
              <w:t>https://m.weibo.cn/5986707605/4630197607336658</w:t>
            </w:r>
          </w:p>
        </w:tc>
      </w:tr>
      <w:tr w:rsidR="00314E87" w:rsidRPr="003F0A9E" w14:paraId="5D7A0422" w14:textId="77777777" w:rsidTr="007131CA">
        <w:tc>
          <w:tcPr>
            <w:tcW w:w="1555" w:type="dxa"/>
          </w:tcPr>
          <w:p w14:paraId="4D0343FC" w14:textId="77777777" w:rsidR="00314E87" w:rsidRPr="003F0A9E" w:rsidRDefault="00314E87" w:rsidP="007131CA">
            <w:pPr>
              <w:rPr>
                <w:sz w:val="20"/>
                <w:szCs w:val="20"/>
              </w:rPr>
            </w:pPr>
            <w:r w:rsidRPr="003F0A9E">
              <w:rPr>
                <w:sz w:val="20"/>
                <w:szCs w:val="20"/>
              </w:rPr>
              <w:t>W0426-15</w:t>
            </w:r>
          </w:p>
        </w:tc>
        <w:tc>
          <w:tcPr>
            <w:tcW w:w="5837" w:type="dxa"/>
          </w:tcPr>
          <w:p w14:paraId="1153F8BC" w14:textId="77777777" w:rsidR="00314E87" w:rsidRPr="003F0A9E" w:rsidRDefault="00314E87" w:rsidP="007131CA">
            <w:pPr>
              <w:rPr>
                <w:sz w:val="20"/>
                <w:szCs w:val="20"/>
              </w:rPr>
            </w:pPr>
            <w:r w:rsidRPr="00E0019D">
              <w:rPr>
                <w:sz w:val="20"/>
                <w:szCs w:val="20"/>
              </w:rPr>
              <w:t>https://m.weibo.cn/6000138274/4630186010084568</w:t>
            </w:r>
          </w:p>
        </w:tc>
      </w:tr>
      <w:tr w:rsidR="00314E87" w:rsidRPr="003F0A9E" w14:paraId="138373ED" w14:textId="77777777" w:rsidTr="007131CA">
        <w:tc>
          <w:tcPr>
            <w:tcW w:w="1555" w:type="dxa"/>
          </w:tcPr>
          <w:p w14:paraId="2CFD8344" w14:textId="77777777" w:rsidR="00314E87" w:rsidRPr="003F0A9E" w:rsidRDefault="00314E87" w:rsidP="007131CA">
            <w:pPr>
              <w:rPr>
                <w:sz w:val="20"/>
                <w:szCs w:val="20"/>
              </w:rPr>
            </w:pPr>
            <w:r w:rsidRPr="003F0A9E">
              <w:rPr>
                <w:sz w:val="20"/>
                <w:szCs w:val="20"/>
              </w:rPr>
              <w:t>W0426-16</w:t>
            </w:r>
          </w:p>
        </w:tc>
        <w:tc>
          <w:tcPr>
            <w:tcW w:w="5837" w:type="dxa"/>
          </w:tcPr>
          <w:p w14:paraId="14A1854C" w14:textId="77777777" w:rsidR="00314E87" w:rsidRPr="003F0A9E" w:rsidRDefault="00314E87" w:rsidP="007131CA">
            <w:pPr>
              <w:rPr>
                <w:sz w:val="20"/>
                <w:szCs w:val="20"/>
              </w:rPr>
            </w:pPr>
            <w:r w:rsidRPr="003F0A9E">
              <w:rPr>
                <w:sz w:val="20"/>
                <w:szCs w:val="20"/>
              </w:rPr>
              <w:t>https://m.weibo.cn/3961986242/4630211565717543</w:t>
            </w:r>
          </w:p>
        </w:tc>
      </w:tr>
      <w:tr w:rsidR="00314E87" w:rsidRPr="003F0A9E" w14:paraId="3C4AF411" w14:textId="77777777" w:rsidTr="007131CA">
        <w:tc>
          <w:tcPr>
            <w:tcW w:w="1555" w:type="dxa"/>
          </w:tcPr>
          <w:p w14:paraId="3503113B" w14:textId="77777777" w:rsidR="00314E87" w:rsidRPr="003F0A9E" w:rsidRDefault="00314E87" w:rsidP="007131CA">
            <w:pPr>
              <w:rPr>
                <w:sz w:val="20"/>
                <w:szCs w:val="20"/>
              </w:rPr>
            </w:pPr>
            <w:r w:rsidRPr="003F0A9E">
              <w:rPr>
                <w:sz w:val="20"/>
                <w:szCs w:val="20"/>
              </w:rPr>
              <w:t>W0426-17</w:t>
            </w:r>
          </w:p>
        </w:tc>
        <w:tc>
          <w:tcPr>
            <w:tcW w:w="5837" w:type="dxa"/>
          </w:tcPr>
          <w:p w14:paraId="51B8DEDF" w14:textId="77777777" w:rsidR="00314E87" w:rsidRPr="003F0A9E" w:rsidRDefault="00314E87" w:rsidP="007131CA">
            <w:pPr>
              <w:rPr>
                <w:sz w:val="20"/>
                <w:szCs w:val="20"/>
              </w:rPr>
            </w:pPr>
            <w:r w:rsidRPr="003F0A9E">
              <w:rPr>
                <w:sz w:val="20"/>
                <w:szCs w:val="20"/>
              </w:rPr>
              <w:t>https://m.weibo.cn/5554454776/4630192745878348</w:t>
            </w:r>
          </w:p>
        </w:tc>
      </w:tr>
      <w:tr w:rsidR="00314E87" w:rsidRPr="003F0A9E" w14:paraId="6A76AACC" w14:textId="77777777" w:rsidTr="007131CA">
        <w:tc>
          <w:tcPr>
            <w:tcW w:w="1555" w:type="dxa"/>
          </w:tcPr>
          <w:p w14:paraId="22820EF6" w14:textId="77777777" w:rsidR="00314E87" w:rsidRPr="003F0A9E" w:rsidRDefault="00314E87" w:rsidP="007131CA">
            <w:pPr>
              <w:rPr>
                <w:sz w:val="20"/>
                <w:szCs w:val="20"/>
              </w:rPr>
            </w:pPr>
            <w:r w:rsidRPr="003F0A9E">
              <w:rPr>
                <w:sz w:val="20"/>
                <w:szCs w:val="20"/>
              </w:rPr>
              <w:t>W0426-18</w:t>
            </w:r>
          </w:p>
        </w:tc>
        <w:tc>
          <w:tcPr>
            <w:tcW w:w="5837" w:type="dxa"/>
          </w:tcPr>
          <w:p w14:paraId="7284C496" w14:textId="77777777" w:rsidR="00314E87" w:rsidRPr="003F0A9E" w:rsidRDefault="00314E87" w:rsidP="007131CA">
            <w:pPr>
              <w:rPr>
                <w:sz w:val="20"/>
                <w:szCs w:val="20"/>
              </w:rPr>
            </w:pPr>
            <w:r w:rsidRPr="003F0A9E">
              <w:rPr>
                <w:sz w:val="20"/>
                <w:szCs w:val="20"/>
              </w:rPr>
              <w:t>https://m.weibo.cn/5704871642/4630215282396394</w:t>
            </w:r>
          </w:p>
        </w:tc>
      </w:tr>
      <w:tr w:rsidR="00314E87" w:rsidRPr="003F0A9E" w14:paraId="3A75D46D" w14:textId="77777777" w:rsidTr="007131CA">
        <w:tc>
          <w:tcPr>
            <w:tcW w:w="1555" w:type="dxa"/>
          </w:tcPr>
          <w:p w14:paraId="65833B22" w14:textId="77777777" w:rsidR="00314E87" w:rsidRPr="003F0A9E" w:rsidRDefault="00314E87" w:rsidP="007131CA">
            <w:pPr>
              <w:rPr>
                <w:sz w:val="20"/>
                <w:szCs w:val="20"/>
              </w:rPr>
            </w:pPr>
            <w:r w:rsidRPr="003F0A9E">
              <w:rPr>
                <w:sz w:val="20"/>
                <w:szCs w:val="20"/>
              </w:rPr>
              <w:t>W0426-19</w:t>
            </w:r>
          </w:p>
        </w:tc>
        <w:tc>
          <w:tcPr>
            <w:tcW w:w="5837" w:type="dxa"/>
          </w:tcPr>
          <w:p w14:paraId="76807E2F" w14:textId="77777777" w:rsidR="00314E87" w:rsidRPr="003F0A9E" w:rsidRDefault="00314E87" w:rsidP="007131CA">
            <w:pPr>
              <w:rPr>
                <w:sz w:val="20"/>
                <w:szCs w:val="20"/>
              </w:rPr>
            </w:pPr>
            <w:r w:rsidRPr="003F0A9E">
              <w:rPr>
                <w:sz w:val="20"/>
                <w:szCs w:val="20"/>
              </w:rPr>
              <w:t>https://m.weibo.cn/5021209278/4630237398699350</w:t>
            </w:r>
          </w:p>
        </w:tc>
      </w:tr>
      <w:tr w:rsidR="00314E87" w:rsidRPr="003F0A9E" w14:paraId="504A5C65" w14:textId="77777777" w:rsidTr="007131CA">
        <w:tc>
          <w:tcPr>
            <w:tcW w:w="1555" w:type="dxa"/>
          </w:tcPr>
          <w:p w14:paraId="55631D1B" w14:textId="77777777" w:rsidR="00314E87" w:rsidRPr="003F0A9E" w:rsidRDefault="00314E87" w:rsidP="007131CA">
            <w:pPr>
              <w:rPr>
                <w:sz w:val="20"/>
                <w:szCs w:val="20"/>
              </w:rPr>
            </w:pPr>
            <w:r w:rsidRPr="003F0A9E">
              <w:rPr>
                <w:sz w:val="20"/>
                <w:szCs w:val="20"/>
              </w:rPr>
              <w:t>W0426-20</w:t>
            </w:r>
          </w:p>
        </w:tc>
        <w:tc>
          <w:tcPr>
            <w:tcW w:w="5837" w:type="dxa"/>
          </w:tcPr>
          <w:p w14:paraId="566087E6" w14:textId="77777777" w:rsidR="00314E87" w:rsidRPr="003F0A9E" w:rsidRDefault="00314E87" w:rsidP="007131CA">
            <w:pPr>
              <w:rPr>
                <w:sz w:val="20"/>
                <w:szCs w:val="20"/>
              </w:rPr>
            </w:pPr>
            <w:r w:rsidRPr="003F0A9E">
              <w:rPr>
                <w:sz w:val="20"/>
                <w:szCs w:val="20"/>
              </w:rPr>
              <w:t>https://m.weibo.cn/5266827148/4630209708429817</w:t>
            </w:r>
          </w:p>
        </w:tc>
      </w:tr>
      <w:tr w:rsidR="00314E87" w:rsidRPr="003F0A9E" w14:paraId="630EF192" w14:textId="77777777" w:rsidTr="007131CA">
        <w:tc>
          <w:tcPr>
            <w:tcW w:w="1555" w:type="dxa"/>
          </w:tcPr>
          <w:p w14:paraId="4FC7605D" w14:textId="77777777" w:rsidR="00314E87" w:rsidRPr="003F0A9E" w:rsidRDefault="00314E87" w:rsidP="007131CA">
            <w:pPr>
              <w:rPr>
                <w:sz w:val="20"/>
                <w:szCs w:val="20"/>
              </w:rPr>
            </w:pPr>
            <w:r w:rsidRPr="003F0A9E">
              <w:rPr>
                <w:sz w:val="20"/>
                <w:szCs w:val="20"/>
              </w:rPr>
              <w:t>D0427-1</w:t>
            </w:r>
          </w:p>
        </w:tc>
        <w:tc>
          <w:tcPr>
            <w:tcW w:w="5837" w:type="dxa"/>
          </w:tcPr>
          <w:p w14:paraId="2EC8A92D" w14:textId="77777777" w:rsidR="00314E87" w:rsidRPr="003F0A9E" w:rsidRDefault="00314E87" w:rsidP="007131CA">
            <w:pPr>
              <w:rPr>
                <w:sz w:val="20"/>
                <w:szCs w:val="20"/>
              </w:rPr>
            </w:pPr>
            <w:r w:rsidRPr="003F0A9E">
              <w:rPr>
                <w:sz w:val="20"/>
                <w:szCs w:val="20"/>
              </w:rPr>
              <w:t>https://www.douban.com/group/topic/223210866/?dt_dapp=1</w:t>
            </w:r>
          </w:p>
        </w:tc>
      </w:tr>
      <w:tr w:rsidR="00314E87" w:rsidRPr="003F0A9E" w14:paraId="6AA11E1B" w14:textId="77777777" w:rsidTr="007131CA">
        <w:tc>
          <w:tcPr>
            <w:tcW w:w="1555" w:type="dxa"/>
          </w:tcPr>
          <w:p w14:paraId="4F566027" w14:textId="77777777" w:rsidR="00314E87" w:rsidRPr="003F0A9E" w:rsidRDefault="00314E87" w:rsidP="007131CA">
            <w:pPr>
              <w:rPr>
                <w:sz w:val="20"/>
                <w:szCs w:val="20"/>
              </w:rPr>
            </w:pPr>
            <w:r w:rsidRPr="003F0A9E">
              <w:rPr>
                <w:sz w:val="20"/>
                <w:szCs w:val="20"/>
              </w:rPr>
              <w:t>D0428-1</w:t>
            </w:r>
          </w:p>
        </w:tc>
        <w:tc>
          <w:tcPr>
            <w:tcW w:w="5837" w:type="dxa"/>
          </w:tcPr>
          <w:p w14:paraId="3FB3AA82" w14:textId="77777777" w:rsidR="00314E87" w:rsidRPr="003F0A9E" w:rsidRDefault="00314E87" w:rsidP="007131CA">
            <w:pPr>
              <w:rPr>
                <w:sz w:val="20"/>
                <w:szCs w:val="20"/>
              </w:rPr>
            </w:pPr>
            <w:r w:rsidRPr="003F0A9E">
              <w:rPr>
                <w:sz w:val="20"/>
                <w:szCs w:val="20"/>
              </w:rPr>
              <w:t>https://www.douban.com/group/topic/223482951/?dt_dapp=1</w:t>
            </w:r>
          </w:p>
        </w:tc>
      </w:tr>
      <w:tr w:rsidR="00314E87" w:rsidRPr="003F0A9E" w14:paraId="4A6069FE" w14:textId="77777777" w:rsidTr="007131CA">
        <w:tc>
          <w:tcPr>
            <w:tcW w:w="1555" w:type="dxa"/>
          </w:tcPr>
          <w:p w14:paraId="420CECB1" w14:textId="77777777" w:rsidR="00314E87" w:rsidRPr="003F0A9E" w:rsidRDefault="00314E87" w:rsidP="007131CA">
            <w:pPr>
              <w:rPr>
                <w:sz w:val="20"/>
                <w:szCs w:val="20"/>
              </w:rPr>
            </w:pPr>
            <w:r w:rsidRPr="003F0A9E">
              <w:rPr>
                <w:sz w:val="20"/>
                <w:szCs w:val="20"/>
              </w:rPr>
              <w:t>W0519-1</w:t>
            </w:r>
          </w:p>
        </w:tc>
        <w:tc>
          <w:tcPr>
            <w:tcW w:w="5837" w:type="dxa"/>
          </w:tcPr>
          <w:p w14:paraId="04E117F3" w14:textId="77777777" w:rsidR="00314E87" w:rsidRPr="003F0A9E" w:rsidRDefault="00314E87" w:rsidP="007131CA">
            <w:pPr>
              <w:rPr>
                <w:sz w:val="20"/>
                <w:szCs w:val="20"/>
              </w:rPr>
            </w:pPr>
            <w:r w:rsidRPr="003F0A9E">
              <w:rPr>
                <w:sz w:val="20"/>
                <w:szCs w:val="20"/>
              </w:rPr>
              <w:t>Screenshot</w:t>
            </w:r>
            <w:r>
              <w:rPr>
                <w:sz w:val="20"/>
                <w:szCs w:val="20"/>
              </w:rPr>
              <w:t xml:space="preserve"> attached (original post deleted)</w:t>
            </w:r>
          </w:p>
        </w:tc>
      </w:tr>
      <w:tr w:rsidR="00314E87" w:rsidRPr="003F0A9E" w14:paraId="31BFA76D" w14:textId="77777777" w:rsidTr="007131CA">
        <w:tc>
          <w:tcPr>
            <w:tcW w:w="1555" w:type="dxa"/>
          </w:tcPr>
          <w:p w14:paraId="6FCF0F42" w14:textId="77777777" w:rsidR="00314E87" w:rsidRPr="003F0A9E" w:rsidRDefault="00314E87" w:rsidP="007131CA">
            <w:pPr>
              <w:rPr>
                <w:sz w:val="20"/>
                <w:szCs w:val="20"/>
              </w:rPr>
            </w:pPr>
            <w:r w:rsidRPr="003F0A9E">
              <w:rPr>
                <w:sz w:val="20"/>
                <w:szCs w:val="20"/>
              </w:rPr>
              <w:t>D0626-1</w:t>
            </w:r>
          </w:p>
        </w:tc>
        <w:tc>
          <w:tcPr>
            <w:tcW w:w="5837" w:type="dxa"/>
          </w:tcPr>
          <w:p w14:paraId="75895CF2" w14:textId="77777777" w:rsidR="00314E87" w:rsidRPr="003F0A9E" w:rsidRDefault="00314E87" w:rsidP="007131CA">
            <w:pPr>
              <w:rPr>
                <w:sz w:val="20"/>
                <w:szCs w:val="20"/>
              </w:rPr>
            </w:pPr>
            <w:r w:rsidRPr="003F0A9E">
              <w:rPr>
                <w:sz w:val="20"/>
                <w:szCs w:val="20"/>
              </w:rPr>
              <w:t>https://www.douban.com/group/topic/232380279/?dt_dapp=1</w:t>
            </w:r>
          </w:p>
        </w:tc>
      </w:tr>
      <w:tr w:rsidR="00314E87" w:rsidRPr="003F0A9E" w14:paraId="10EF2E8F" w14:textId="77777777" w:rsidTr="007131CA">
        <w:tc>
          <w:tcPr>
            <w:tcW w:w="1555" w:type="dxa"/>
          </w:tcPr>
          <w:p w14:paraId="2086CFA6" w14:textId="77777777" w:rsidR="00314E87" w:rsidRPr="003F0A9E" w:rsidRDefault="00314E87" w:rsidP="007131CA">
            <w:pPr>
              <w:rPr>
                <w:sz w:val="20"/>
                <w:szCs w:val="20"/>
              </w:rPr>
            </w:pPr>
            <w:r w:rsidRPr="003F0A9E">
              <w:rPr>
                <w:color w:val="000000" w:themeColor="text1"/>
                <w:sz w:val="20"/>
                <w:szCs w:val="20"/>
              </w:rPr>
              <w:t>W0702-1</w:t>
            </w:r>
          </w:p>
        </w:tc>
        <w:tc>
          <w:tcPr>
            <w:tcW w:w="5837" w:type="dxa"/>
          </w:tcPr>
          <w:p w14:paraId="6ED8DEFB" w14:textId="77777777" w:rsidR="00314E87" w:rsidRPr="003F0A9E" w:rsidRDefault="00314E87" w:rsidP="007131CA">
            <w:pPr>
              <w:rPr>
                <w:sz w:val="20"/>
                <w:szCs w:val="20"/>
              </w:rPr>
            </w:pPr>
            <w:r>
              <w:rPr>
                <w:rFonts w:hint="eastAsia"/>
                <w:sz w:val="20"/>
                <w:szCs w:val="20"/>
              </w:rPr>
              <w:t>S</w:t>
            </w:r>
            <w:r>
              <w:rPr>
                <w:sz w:val="20"/>
                <w:szCs w:val="20"/>
              </w:rPr>
              <w:t>creenshot attached (original post deleted)</w:t>
            </w:r>
          </w:p>
        </w:tc>
      </w:tr>
      <w:tr w:rsidR="00314E87" w:rsidRPr="003F0A9E" w14:paraId="1F7F360F" w14:textId="77777777" w:rsidTr="007131CA">
        <w:tc>
          <w:tcPr>
            <w:tcW w:w="1555" w:type="dxa"/>
          </w:tcPr>
          <w:p w14:paraId="42D9E2AA" w14:textId="77777777" w:rsidR="00314E87" w:rsidRPr="003F0A9E" w:rsidRDefault="00314E87" w:rsidP="007131CA">
            <w:pPr>
              <w:rPr>
                <w:sz w:val="20"/>
                <w:szCs w:val="20"/>
              </w:rPr>
            </w:pPr>
            <w:r w:rsidRPr="003F0A9E">
              <w:rPr>
                <w:sz w:val="20"/>
                <w:szCs w:val="20"/>
              </w:rPr>
              <w:t>D0703-1</w:t>
            </w:r>
          </w:p>
        </w:tc>
        <w:tc>
          <w:tcPr>
            <w:tcW w:w="5837" w:type="dxa"/>
          </w:tcPr>
          <w:p w14:paraId="3BD96EDF" w14:textId="77777777" w:rsidR="00314E87" w:rsidRPr="003F0A9E" w:rsidRDefault="00314E87" w:rsidP="007131CA">
            <w:pPr>
              <w:rPr>
                <w:sz w:val="20"/>
                <w:szCs w:val="20"/>
              </w:rPr>
            </w:pPr>
            <w:r w:rsidRPr="003F0A9E">
              <w:rPr>
                <w:sz w:val="20"/>
                <w:szCs w:val="20"/>
              </w:rPr>
              <w:t>https://www.douban.com/group/topic/233482949/?dt_dapp=1</w:t>
            </w:r>
          </w:p>
        </w:tc>
      </w:tr>
      <w:tr w:rsidR="00314E87" w:rsidRPr="003F0A9E" w14:paraId="403DA4F5" w14:textId="77777777" w:rsidTr="007131CA">
        <w:tc>
          <w:tcPr>
            <w:tcW w:w="1555" w:type="dxa"/>
          </w:tcPr>
          <w:p w14:paraId="6E499724" w14:textId="77777777" w:rsidR="00314E87" w:rsidRPr="003F0A9E" w:rsidRDefault="00314E87" w:rsidP="007131CA">
            <w:pPr>
              <w:rPr>
                <w:sz w:val="20"/>
                <w:szCs w:val="20"/>
              </w:rPr>
            </w:pPr>
            <w:r w:rsidRPr="003F0A9E">
              <w:rPr>
                <w:sz w:val="20"/>
                <w:szCs w:val="20"/>
              </w:rPr>
              <w:t>D0703-2</w:t>
            </w:r>
          </w:p>
        </w:tc>
        <w:tc>
          <w:tcPr>
            <w:tcW w:w="5837" w:type="dxa"/>
          </w:tcPr>
          <w:p w14:paraId="18383B0A" w14:textId="77777777" w:rsidR="00314E87" w:rsidRPr="003F0A9E" w:rsidRDefault="00314E87" w:rsidP="007131CA">
            <w:pPr>
              <w:rPr>
                <w:sz w:val="20"/>
                <w:szCs w:val="20"/>
              </w:rPr>
            </w:pPr>
            <w:r>
              <w:rPr>
                <w:rFonts w:hint="eastAsia"/>
                <w:sz w:val="20"/>
                <w:szCs w:val="20"/>
              </w:rPr>
              <w:t>S</w:t>
            </w:r>
            <w:r>
              <w:rPr>
                <w:sz w:val="20"/>
                <w:szCs w:val="20"/>
              </w:rPr>
              <w:t>creenshot attached (original post deleted)</w:t>
            </w:r>
          </w:p>
        </w:tc>
      </w:tr>
    </w:tbl>
    <w:p w14:paraId="11790722" w14:textId="49C152D9" w:rsidR="00314E87" w:rsidRDefault="00E86DCB" w:rsidP="00314E87">
      <w:pPr>
        <w:rPr>
          <w:sz w:val="20"/>
          <w:szCs w:val="20"/>
        </w:rPr>
      </w:pPr>
      <w:r w:rsidRPr="003F0A9E">
        <w:rPr>
          <w:noProof/>
          <w:sz w:val="20"/>
          <w:szCs w:val="20"/>
        </w:rPr>
        <w:drawing>
          <wp:inline distT="0" distB="0" distL="0" distR="0" wp14:anchorId="4653FC1B" wp14:editId="1EFB7732">
            <wp:extent cx="479425" cy="886460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92601" cy="9108228"/>
                    </a:xfrm>
                    <a:prstGeom prst="rect">
                      <a:avLst/>
                    </a:prstGeom>
                  </pic:spPr>
                </pic:pic>
              </a:graphicData>
            </a:graphic>
          </wp:inline>
        </w:drawing>
      </w:r>
      <w:r w:rsidR="00314E87">
        <w:rPr>
          <w:sz w:val="20"/>
          <w:szCs w:val="20"/>
        </w:rPr>
        <w:t>W0426-9</w:t>
      </w:r>
    </w:p>
    <w:p w14:paraId="6B135ADF" w14:textId="77777777" w:rsidR="00314E87" w:rsidRDefault="00314E87" w:rsidP="00314E87">
      <w:pPr>
        <w:rPr>
          <w:sz w:val="20"/>
          <w:szCs w:val="20"/>
        </w:rPr>
      </w:pPr>
      <w:r w:rsidRPr="003F0A9E">
        <w:rPr>
          <w:noProof/>
          <w:sz w:val="20"/>
          <w:szCs w:val="20"/>
        </w:rPr>
        <w:drawing>
          <wp:inline distT="0" distB="0" distL="0" distR="0" wp14:anchorId="59C74B4A" wp14:editId="4DA032A5">
            <wp:extent cx="1591918" cy="2037247"/>
            <wp:effectExtent l="0" t="0" r="0" b="0"/>
            <wp:docPr id="10" name="图片 10"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10;&#10;描述已自动生成"/>
                    <pic:cNvPicPr/>
                  </pic:nvPicPr>
                  <pic:blipFill rotWithShape="1">
                    <a:blip r:embed="rId147" cstate="print">
                      <a:extLst>
                        <a:ext uri="{28A0092B-C50C-407E-A947-70E740481C1C}">
                          <a14:useLocalDpi xmlns:a14="http://schemas.microsoft.com/office/drawing/2010/main" val="0"/>
                        </a:ext>
                      </a:extLst>
                    </a:blip>
                    <a:srcRect t="42799" b="34218"/>
                    <a:stretch/>
                  </pic:blipFill>
                  <pic:spPr bwMode="auto">
                    <a:xfrm>
                      <a:off x="0" y="0"/>
                      <a:ext cx="1591945" cy="2037282"/>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sz w:val="20"/>
          <w:szCs w:val="20"/>
        </w:rPr>
        <w:t xml:space="preserve"> </w:t>
      </w:r>
      <w:r>
        <w:rPr>
          <w:sz w:val="20"/>
          <w:szCs w:val="20"/>
        </w:rPr>
        <w:t>W0519-1</w:t>
      </w:r>
    </w:p>
    <w:p w14:paraId="60920DB4" w14:textId="77777777" w:rsidR="00314E87" w:rsidRDefault="00314E87" w:rsidP="00314E87">
      <w:pPr>
        <w:rPr>
          <w:sz w:val="20"/>
          <w:szCs w:val="20"/>
        </w:rPr>
      </w:pPr>
    </w:p>
    <w:p w14:paraId="5E24936C" w14:textId="77777777" w:rsidR="00314E87" w:rsidRDefault="00314E87" w:rsidP="00314E87">
      <w:pPr>
        <w:rPr>
          <w:sz w:val="20"/>
          <w:szCs w:val="20"/>
        </w:rPr>
      </w:pPr>
      <w:r w:rsidRPr="003F0A9E">
        <w:rPr>
          <w:noProof/>
          <w:sz w:val="20"/>
          <w:szCs w:val="20"/>
        </w:rPr>
        <w:drawing>
          <wp:inline distT="0" distB="0" distL="0" distR="0" wp14:anchorId="15C3B8D7" wp14:editId="1096BBDE">
            <wp:extent cx="1840396" cy="5358063"/>
            <wp:effectExtent l="0" t="0" r="1270" b="1905"/>
            <wp:docPr id="5" name="图片 5" descr="一些文字和图片的手机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一些文字和图片的手机截图&#10;&#10;描述已自动生成"/>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911893" cy="5566217"/>
                    </a:xfrm>
                    <a:prstGeom prst="rect">
                      <a:avLst/>
                    </a:prstGeom>
                  </pic:spPr>
                </pic:pic>
              </a:graphicData>
            </a:graphic>
          </wp:inline>
        </w:drawing>
      </w:r>
      <w:r>
        <w:rPr>
          <w:sz w:val="20"/>
          <w:szCs w:val="20"/>
        </w:rPr>
        <w:t>W0702-1</w:t>
      </w:r>
    </w:p>
    <w:p w14:paraId="0A2B4A45" w14:textId="7F2A0760" w:rsidR="00314E87" w:rsidRPr="00C66914" w:rsidRDefault="00314E87">
      <w:pPr>
        <w:rPr>
          <w:sz w:val="20"/>
          <w:szCs w:val="20"/>
        </w:rPr>
      </w:pPr>
      <w:r w:rsidRPr="003F0A9E">
        <w:rPr>
          <w:noProof/>
          <w:sz w:val="20"/>
          <w:szCs w:val="20"/>
        </w:rPr>
        <w:drawing>
          <wp:inline distT="0" distB="0" distL="0" distR="0" wp14:anchorId="01B1EA20" wp14:editId="216F8320">
            <wp:extent cx="1112520" cy="8864600"/>
            <wp:effectExtent l="0" t="0" r="5080" b="0"/>
            <wp:docPr id="1" name="图片 1" descr="报纸上的表格&#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报纸上的表格&#10;&#10;中度可信度描述已自动生成"/>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112520" cy="8864600"/>
                    </a:xfrm>
                    <a:prstGeom prst="rect">
                      <a:avLst/>
                    </a:prstGeom>
                  </pic:spPr>
                </pic:pic>
              </a:graphicData>
            </a:graphic>
          </wp:inline>
        </w:drawing>
      </w:r>
      <w:r>
        <w:rPr>
          <w:rFonts w:hint="eastAsia"/>
          <w:sz w:val="20"/>
          <w:szCs w:val="20"/>
        </w:rPr>
        <w:t>W</w:t>
      </w:r>
      <w:r>
        <w:rPr>
          <w:sz w:val="20"/>
          <w:szCs w:val="20"/>
        </w:rPr>
        <w:t>0703-2</w:t>
      </w:r>
    </w:p>
    <w:sectPr w:rsidR="00314E87" w:rsidRPr="00C66914">
      <w:footerReference w:type="even" r:id="rId150"/>
      <w:footerReference w:type="default" r:id="rId1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2A535" w14:textId="77777777" w:rsidR="006C6E4D" w:rsidRDefault="006C6E4D" w:rsidP="0099796C">
      <w:r>
        <w:separator/>
      </w:r>
    </w:p>
  </w:endnote>
  <w:endnote w:type="continuationSeparator" w:id="0">
    <w:p w14:paraId="7F436CC3" w14:textId="77777777" w:rsidR="006C6E4D" w:rsidRDefault="006C6E4D" w:rsidP="0099796C">
      <w:r>
        <w:continuationSeparator/>
      </w:r>
    </w:p>
  </w:endnote>
  <w:endnote w:type="continuationNotice" w:id="1">
    <w:p w14:paraId="021174FF" w14:textId="77777777" w:rsidR="006C6E4D" w:rsidRDefault="006C6E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342098325"/>
      <w:docPartObj>
        <w:docPartGallery w:val="Page Numbers (Bottom of Page)"/>
        <w:docPartUnique/>
      </w:docPartObj>
    </w:sdtPr>
    <w:sdtEndPr>
      <w:rPr>
        <w:rStyle w:val="ac"/>
      </w:rPr>
    </w:sdtEndPr>
    <w:sdtContent>
      <w:p w14:paraId="22336651" w14:textId="09BC226E" w:rsidR="0099796C" w:rsidRDefault="0099796C" w:rsidP="00E32462">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05D6F2F5" w14:textId="77777777" w:rsidR="0099796C" w:rsidRDefault="0099796C" w:rsidP="0099796C">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360867499"/>
      <w:docPartObj>
        <w:docPartGallery w:val="Page Numbers (Bottom of Page)"/>
        <w:docPartUnique/>
      </w:docPartObj>
    </w:sdtPr>
    <w:sdtEndPr>
      <w:rPr>
        <w:rStyle w:val="ac"/>
      </w:rPr>
    </w:sdtEndPr>
    <w:sdtContent>
      <w:p w14:paraId="3367F27F" w14:textId="58D00C9B" w:rsidR="0099796C" w:rsidRDefault="0099796C" w:rsidP="00E32462">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4F70BF4E" w14:textId="0EAD7822" w:rsidR="0099796C" w:rsidRPr="00F87ECE" w:rsidRDefault="001F2726" w:rsidP="0099796C">
    <w:pPr>
      <w:pStyle w:val="aa"/>
      <w:ind w:right="360"/>
      <w:rPr>
        <w:rFonts w:ascii="Times New Roman" w:hAnsi="Times New Roman" w:cs="Times New Roman"/>
        <w:sz w:val="22"/>
        <w:szCs w:val="22"/>
      </w:rPr>
    </w:pP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F8297" w14:textId="77777777" w:rsidR="006C6E4D" w:rsidRDefault="006C6E4D" w:rsidP="0099796C">
      <w:r>
        <w:separator/>
      </w:r>
    </w:p>
  </w:footnote>
  <w:footnote w:type="continuationSeparator" w:id="0">
    <w:p w14:paraId="712FD3D9" w14:textId="77777777" w:rsidR="006C6E4D" w:rsidRDefault="006C6E4D" w:rsidP="0099796C">
      <w:r>
        <w:continuationSeparator/>
      </w:r>
    </w:p>
  </w:footnote>
  <w:footnote w:type="continuationNotice" w:id="1">
    <w:p w14:paraId="5669E9DC" w14:textId="77777777" w:rsidR="006C6E4D" w:rsidRDefault="006C6E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58C7"/>
    <w:multiLevelType w:val="multilevel"/>
    <w:tmpl w:val="2E2499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13332F"/>
    <w:multiLevelType w:val="hybridMultilevel"/>
    <w:tmpl w:val="953ED82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1931FD"/>
    <w:multiLevelType w:val="hybridMultilevel"/>
    <w:tmpl w:val="03A2D354"/>
    <w:lvl w:ilvl="0" w:tplc="15860F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FAA5680"/>
    <w:multiLevelType w:val="hybridMultilevel"/>
    <w:tmpl w:val="E05CEE86"/>
    <w:lvl w:ilvl="0" w:tplc="0A2E040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BD1490"/>
    <w:multiLevelType w:val="multilevel"/>
    <w:tmpl w:val="0CAA58A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F03B70"/>
    <w:multiLevelType w:val="hybridMultilevel"/>
    <w:tmpl w:val="D806F8CA"/>
    <w:lvl w:ilvl="0" w:tplc="244824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2CD784C"/>
    <w:multiLevelType w:val="hybridMultilevel"/>
    <w:tmpl w:val="4B08DE96"/>
    <w:lvl w:ilvl="0" w:tplc="00FC40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3926814"/>
    <w:multiLevelType w:val="hybridMultilevel"/>
    <w:tmpl w:val="B4FA5B6A"/>
    <w:lvl w:ilvl="0" w:tplc="EA80EAF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DA4280A"/>
    <w:multiLevelType w:val="multilevel"/>
    <w:tmpl w:val="0248F5F2"/>
    <w:lvl w:ilvl="0">
      <w:start w:val="1"/>
      <w:numFmt w:val="decimal"/>
      <w:lvlText w:val="%1."/>
      <w:lvlJc w:val="left"/>
      <w:pPr>
        <w:ind w:left="420" w:hanging="42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6D1E6701"/>
    <w:multiLevelType w:val="hybridMultilevel"/>
    <w:tmpl w:val="DEFC11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195395B"/>
    <w:multiLevelType w:val="hybridMultilevel"/>
    <w:tmpl w:val="8AE4C210"/>
    <w:lvl w:ilvl="0" w:tplc="AC7822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D712D61"/>
    <w:multiLevelType w:val="hybridMultilevel"/>
    <w:tmpl w:val="A5482600"/>
    <w:lvl w:ilvl="0" w:tplc="0B5AC2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1"/>
  </w:num>
  <w:num w:numId="3">
    <w:abstractNumId w:val="9"/>
  </w:num>
  <w:num w:numId="4">
    <w:abstractNumId w:val="4"/>
  </w:num>
  <w:num w:numId="5">
    <w:abstractNumId w:val="7"/>
  </w:num>
  <w:num w:numId="6">
    <w:abstractNumId w:val="10"/>
  </w:num>
  <w:num w:numId="7">
    <w:abstractNumId w:val="5"/>
  </w:num>
  <w:num w:numId="8">
    <w:abstractNumId w:val="6"/>
  </w:num>
  <w:num w:numId="9">
    <w:abstractNumId w:val="0"/>
  </w:num>
  <w:num w:numId="10">
    <w:abstractNumId w:val="1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A2"/>
    <w:rsid w:val="000009BB"/>
    <w:rsid w:val="00000C59"/>
    <w:rsid w:val="00001E5B"/>
    <w:rsid w:val="00004471"/>
    <w:rsid w:val="000045EA"/>
    <w:rsid w:val="000049AB"/>
    <w:rsid w:val="000050F8"/>
    <w:rsid w:val="00007568"/>
    <w:rsid w:val="000103B7"/>
    <w:rsid w:val="00010B8E"/>
    <w:rsid w:val="00012310"/>
    <w:rsid w:val="0001281B"/>
    <w:rsid w:val="00013A2E"/>
    <w:rsid w:val="00014944"/>
    <w:rsid w:val="000151F2"/>
    <w:rsid w:val="00016C56"/>
    <w:rsid w:val="00016E9F"/>
    <w:rsid w:val="0001765B"/>
    <w:rsid w:val="000204C1"/>
    <w:rsid w:val="00020C18"/>
    <w:rsid w:val="0002101C"/>
    <w:rsid w:val="00021887"/>
    <w:rsid w:val="0002399A"/>
    <w:rsid w:val="0002733D"/>
    <w:rsid w:val="00030C71"/>
    <w:rsid w:val="00031327"/>
    <w:rsid w:val="00032112"/>
    <w:rsid w:val="000327FB"/>
    <w:rsid w:val="000331CB"/>
    <w:rsid w:val="0003349E"/>
    <w:rsid w:val="0003431C"/>
    <w:rsid w:val="0003467A"/>
    <w:rsid w:val="00035959"/>
    <w:rsid w:val="00037908"/>
    <w:rsid w:val="00037D05"/>
    <w:rsid w:val="000414AA"/>
    <w:rsid w:val="00041BAB"/>
    <w:rsid w:val="000423D3"/>
    <w:rsid w:val="00043068"/>
    <w:rsid w:val="00044171"/>
    <w:rsid w:val="000442B0"/>
    <w:rsid w:val="000455A5"/>
    <w:rsid w:val="00045F4A"/>
    <w:rsid w:val="00047F3E"/>
    <w:rsid w:val="00050431"/>
    <w:rsid w:val="00050F28"/>
    <w:rsid w:val="000512AD"/>
    <w:rsid w:val="00051475"/>
    <w:rsid w:val="00051EDD"/>
    <w:rsid w:val="00052A41"/>
    <w:rsid w:val="00052AFC"/>
    <w:rsid w:val="0005373F"/>
    <w:rsid w:val="0005505F"/>
    <w:rsid w:val="00056BB3"/>
    <w:rsid w:val="00056FC2"/>
    <w:rsid w:val="00057AC7"/>
    <w:rsid w:val="00060124"/>
    <w:rsid w:val="00060BA5"/>
    <w:rsid w:val="00061662"/>
    <w:rsid w:val="00062017"/>
    <w:rsid w:val="00062F51"/>
    <w:rsid w:val="00063B57"/>
    <w:rsid w:val="00063D31"/>
    <w:rsid w:val="0006440D"/>
    <w:rsid w:val="00064522"/>
    <w:rsid w:val="00065126"/>
    <w:rsid w:val="000673A8"/>
    <w:rsid w:val="000705EC"/>
    <w:rsid w:val="00070C8D"/>
    <w:rsid w:val="00073DC3"/>
    <w:rsid w:val="0007416F"/>
    <w:rsid w:val="00074DD1"/>
    <w:rsid w:val="00075D63"/>
    <w:rsid w:val="000760A4"/>
    <w:rsid w:val="000765EE"/>
    <w:rsid w:val="0007790E"/>
    <w:rsid w:val="00077B2F"/>
    <w:rsid w:val="00077DD5"/>
    <w:rsid w:val="000808A1"/>
    <w:rsid w:val="0008103E"/>
    <w:rsid w:val="000817EC"/>
    <w:rsid w:val="00081F19"/>
    <w:rsid w:val="00082241"/>
    <w:rsid w:val="0008361F"/>
    <w:rsid w:val="0008472C"/>
    <w:rsid w:val="00084F87"/>
    <w:rsid w:val="00085300"/>
    <w:rsid w:val="00085D63"/>
    <w:rsid w:val="0008620F"/>
    <w:rsid w:val="00086E64"/>
    <w:rsid w:val="0009045C"/>
    <w:rsid w:val="000929A2"/>
    <w:rsid w:val="000A04D5"/>
    <w:rsid w:val="000A115E"/>
    <w:rsid w:val="000A31C1"/>
    <w:rsid w:val="000A4ACA"/>
    <w:rsid w:val="000A4B1B"/>
    <w:rsid w:val="000A704C"/>
    <w:rsid w:val="000A7432"/>
    <w:rsid w:val="000A74B8"/>
    <w:rsid w:val="000A7CC5"/>
    <w:rsid w:val="000A7CF1"/>
    <w:rsid w:val="000A7F85"/>
    <w:rsid w:val="000B0080"/>
    <w:rsid w:val="000B00F9"/>
    <w:rsid w:val="000B0DE2"/>
    <w:rsid w:val="000B0F74"/>
    <w:rsid w:val="000B4B14"/>
    <w:rsid w:val="000B58E8"/>
    <w:rsid w:val="000C1194"/>
    <w:rsid w:val="000C32C1"/>
    <w:rsid w:val="000C3553"/>
    <w:rsid w:val="000C36E7"/>
    <w:rsid w:val="000C3740"/>
    <w:rsid w:val="000C3E12"/>
    <w:rsid w:val="000C517A"/>
    <w:rsid w:val="000C7C36"/>
    <w:rsid w:val="000C7CA1"/>
    <w:rsid w:val="000D0EDB"/>
    <w:rsid w:val="000D1C6D"/>
    <w:rsid w:val="000D2515"/>
    <w:rsid w:val="000D2C63"/>
    <w:rsid w:val="000D433E"/>
    <w:rsid w:val="000D4C1A"/>
    <w:rsid w:val="000D61AE"/>
    <w:rsid w:val="000E0882"/>
    <w:rsid w:val="000E09F3"/>
    <w:rsid w:val="000E134E"/>
    <w:rsid w:val="000E1E1E"/>
    <w:rsid w:val="000E1E9E"/>
    <w:rsid w:val="000E225E"/>
    <w:rsid w:val="000E2345"/>
    <w:rsid w:val="000E3E71"/>
    <w:rsid w:val="000E4AF5"/>
    <w:rsid w:val="000E5960"/>
    <w:rsid w:val="000E69CB"/>
    <w:rsid w:val="000E6D04"/>
    <w:rsid w:val="000F2C8C"/>
    <w:rsid w:val="000F3793"/>
    <w:rsid w:val="000F4186"/>
    <w:rsid w:val="000F4B69"/>
    <w:rsid w:val="000F4C51"/>
    <w:rsid w:val="000F4C92"/>
    <w:rsid w:val="000F50CC"/>
    <w:rsid w:val="000F50E2"/>
    <w:rsid w:val="000F529B"/>
    <w:rsid w:val="000F533A"/>
    <w:rsid w:val="000F5D53"/>
    <w:rsid w:val="000F79D5"/>
    <w:rsid w:val="000F7BC6"/>
    <w:rsid w:val="00101C0B"/>
    <w:rsid w:val="00101FBE"/>
    <w:rsid w:val="0010209B"/>
    <w:rsid w:val="00102744"/>
    <w:rsid w:val="001054C4"/>
    <w:rsid w:val="0010551F"/>
    <w:rsid w:val="00105A6B"/>
    <w:rsid w:val="00105E21"/>
    <w:rsid w:val="00111137"/>
    <w:rsid w:val="001124A0"/>
    <w:rsid w:val="00112C0D"/>
    <w:rsid w:val="001149A6"/>
    <w:rsid w:val="00115A54"/>
    <w:rsid w:val="00115C35"/>
    <w:rsid w:val="00115FD3"/>
    <w:rsid w:val="001173F3"/>
    <w:rsid w:val="00117757"/>
    <w:rsid w:val="00117A1E"/>
    <w:rsid w:val="001230C6"/>
    <w:rsid w:val="00123852"/>
    <w:rsid w:val="00125428"/>
    <w:rsid w:val="00127EF1"/>
    <w:rsid w:val="00130B99"/>
    <w:rsid w:val="001312BB"/>
    <w:rsid w:val="001329F4"/>
    <w:rsid w:val="00132EAC"/>
    <w:rsid w:val="00133461"/>
    <w:rsid w:val="0013412D"/>
    <w:rsid w:val="0013463D"/>
    <w:rsid w:val="00134F3F"/>
    <w:rsid w:val="001352CD"/>
    <w:rsid w:val="00135AE5"/>
    <w:rsid w:val="00135C19"/>
    <w:rsid w:val="0013601D"/>
    <w:rsid w:val="0013748A"/>
    <w:rsid w:val="0013786B"/>
    <w:rsid w:val="00141CD6"/>
    <w:rsid w:val="00143B4F"/>
    <w:rsid w:val="001467D7"/>
    <w:rsid w:val="00146962"/>
    <w:rsid w:val="001477A7"/>
    <w:rsid w:val="00151097"/>
    <w:rsid w:val="00151236"/>
    <w:rsid w:val="001514F6"/>
    <w:rsid w:val="001525D9"/>
    <w:rsid w:val="00152BDF"/>
    <w:rsid w:val="00154433"/>
    <w:rsid w:val="001544D6"/>
    <w:rsid w:val="001574E2"/>
    <w:rsid w:val="001603D5"/>
    <w:rsid w:val="00161CFA"/>
    <w:rsid w:val="00162403"/>
    <w:rsid w:val="00162EB6"/>
    <w:rsid w:val="00163965"/>
    <w:rsid w:val="00164C8F"/>
    <w:rsid w:val="0016579A"/>
    <w:rsid w:val="00165B5E"/>
    <w:rsid w:val="0016680D"/>
    <w:rsid w:val="00167A7E"/>
    <w:rsid w:val="00167DC5"/>
    <w:rsid w:val="00170D33"/>
    <w:rsid w:val="00172CC0"/>
    <w:rsid w:val="00173A90"/>
    <w:rsid w:val="0017443C"/>
    <w:rsid w:val="001748A3"/>
    <w:rsid w:val="00174DA0"/>
    <w:rsid w:val="00175C09"/>
    <w:rsid w:val="00176D60"/>
    <w:rsid w:val="00176FAF"/>
    <w:rsid w:val="00180D09"/>
    <w:rsid w:val="00181250"/>
    <w:rsid w:val="00181F2D"/>
    <w:rsid w:val="001829FE"/>
    <w:rsid w:val="00182D74"/>
    <w:rsid w:val="001830D0"/>
    <w:rsid w:val="00183DAE"/>
    <w:rsid w:val="00183E22"/>
    <w:rsid w:val="00184788"/>
    <w:rsid w:val="00184D8C"/>
    <w:rsid w:val="0018526E"/>
    <w:rsid w:val="001857C3"/>
    <w:rsid w:val="00185AF9"/>
    <w:rsid w:val="00186183"/>
    <w:rsid w:val="00186381"/>
    <w:rsid w:val="00186590"/>
    <w:rsid w:val="001872E1"/>
    <w:rsid w:val="001877D4"/>
    <w:rsid w:val="00190650"/>
    <w:rsid w:val="00190CB5"/>
    <w:rsid w:val="00192001"/>
    <w:rsid w:val="00194188"/>
    <w:rsid w:val="001944AF"/>
    <w:rsid w:val="00195EF5"/>
    <w:rsid w:val="001A0669"/>
    <w:rsid w:val="001A0CF4"/>
    <w:rsid w:val="001A0F5B"/>
    <w:rsid w:val="001A2281"/>
    <w:rsid w:val="001A2F4E"/>
    <w:rsid w:val="001A58BC"/>
    <w:rsid w:val="001A7B1F"/>
    <w:rsid w:val="001A7D5B"/>
    <w:rsid w:val="001B0B00"/>
    <w:rsid w:val="001B1790"/>
    <w:rsid w:val="001B2442"/>
    <w:rsid w:val="001B2B4D"/>
    <w:rsid w:val="001B30F9"/>
    <w:rsid w:val="001B439E"/>
    <w:rsid w:val="001B4B05"/>
    <w:rsid w:val="001B6F89"/>
    <w:rsid w:val="001B7A71"/>
    <w:rsid w:val="001C0D96"/>
    <w:rsid w:val="001C1586"/>
    <w:rsid w:val="001C2837"/>
    <w:rsid w:val="001C2ED0"/>
    <w:rsid w:val="001C58CC"/>
    <w:rsid w:val="001C5ED5"/>
    <w:rsid w:val="001C6BCB"/>
    <w:rsid w:val="001D0A09"/>
    <w:rsid w:val="001D165D"/>
    <w:rsid w:val="001D45BC"/>
    <w:rsid w:val="001D4DF6"/>
    <w:rsid w:val="001D5054"/>
    <w:rsid w:val="001E132B"/>
    <w:rsid w:val="001E1344"/>
    <w:rsid w:val="001E1510"/>
    <w:rsid w:val="001E3998"/>
    <w:rsid w:val="001E69E6"/>
    <w:rsid w:val="001E755B"/>
    <w:rsid w:val="001F0106"/>
    <w:rsid w:val="001F020E"/>
    <w:rsid w:val="001F02AF"/>
    <w:rsid w:val="001F2726"/>
    <w:rsid w:val="001F2991"/>
    <w:rsid w:val="001F31F5"/>
    <w:rsid w:val="001F3FBF"/>
    <w:rsid w:val="001F4567"/>
    <w:rsid w:val="001F4CE4"/>
    <w:rsid w:val="001F51D8"/>
    <w:rsid w:val="001F6010"/>
    <w:rsid w:val="001F6637"/>
    <w:rsid w:val="001F6BB1"/>
    <w:rsid w:val="001F6EF1"/>
    <w:rsid w:val="001F733D"/>
    <w:rsid w:val="001F7565"/>
    <w:rsid w:val="002010D3"/>
    <w:rsid w:val="00201876"/>
    <w:rsid w:val="00204E75"/>
    <w:rsid w:val="00205A52"/>
    <w:rsid w:val="0020692E"/>
    <w:rsid w:val="00210235"/>
    <w:rsid w:val="002102A0"/>
    <w:rsid w:val="002102D5"/>
    <w:rsid w:val="002111BA"/>
    <w:rsid w:val="00211318"/>
    <w:rsid w:val="00214DE5"/>
    <w:rsid w:val="00214E8C"/>
    <w:rsid w:val="002165E7"/>
    <w:rsid w:val="00217F95"/>
    <w:rsid w:val="00221269"/>
    <w:rsid w:val="0022195F"/>
    <w:rsid w:val="00221DC2"/>
    <w:rsid w:val="0022216D"/>
    <w:rsid w:val="00224917"/>
    <w:rsid w:val="00224F54"/>
    <w:rsid w:val="00224F7B"/>
    <w:rsid w:val="002250A3"/>
    <w:rsid w:val="002254C3"/>
    <w:rsid w:val="00225DF6"/>
    <w:rsid w:val="00226FC5"/>
    <w:rsid w:val="00227D33"/>
    <w:rsid w:val="002300EB"/>
    <w:rsid w:val="002300F1"/>
    <w:rsid w:val="002311B9"/>
    <w:rsid w:val="00231A77"/>
    <w:rsid w:val="00233763"/>
    <w:rsid w:val="00234925"/>
    <w:rsid w:val="00235773"/>
    <w:rsid w:val="00236909"/>
    <w:rsid w:val="0024017D"/>
    <w:rsid w:val="00240F1A"/>
    <w:rsid w:val="00242E37"/>
    <w:rsid w:val="00242F38"/>
    <w:rsid w:val="0024308A"/>
    <w:rsid w:val="00244DAD"/>
    <w:rsid w:val="0024537E"/>
    <w:rsid w:val="002459A4"/>
    <w:rsid w:val="00247BBF"/>
    <w:rsid w:val="00247FD4"/>
    <w:rsid w:val="002504DD"/>
    <w:rsid w:val="00251217"/>
    <w:rsid w:val="0025131A"/>
    <w:rsid w:val="0025135D"/>
    <w:rsid w:val="0025166E"/>
    <w:rsid w:val="002531E6"/>
    <w:rsid w:val="002555B9"/>
    <w:rsid w:val="00255F5A"/>
    <w:rsid w:val="0025638C"/>
    <w:rsid w:val="00257298"/>
    <w:rsid w:val="00257993"/>
    <w:rsid w:val="00257E56"/>
    <w:rsid w:val="00263A7E"/>
    <w:rsid w:val="00264F48"/>
    <w:rsid w:val="0026500A"/>
    <w:rsid w:val="0026530F"/>
    <w:rsid w:val="002657FD"/>
    <w:rsid w:val="00265E19"/>
    <w:rsid w:val="002664A3"/>
    <w:rsid w:val="0026773A"/>
    <w:rsid w:val="002679BE"/>
    <w:rsid w:val="002724C1"/>
    <w:rsid w:val="0027311E"/>
    <w:rsid w:val="00273A2C"/>
    <w:rsid w:val="00273E85"/>
    <w:rsid w:val="00275782"/>
    <w:rsid w:val="0027592F"/>
    <w:rsid w:val="00276127"/>
    <w:rsid w:val="0027685C"/>
    <w:rsid w:val="00277FB5"/>
    <w:rsid w:val="002800F8"/>
    <w:rsid w:val="00280869"/>
    <w:rsid w:val="00280E35"/>
    <w:rsid w:val="002821DB"/>
    <w:rsid w:val="002835F1"/>
    <w:rsid w:val="00284AC5"/>
    <w:rsid w:val="002854F9"/>
    <w:rsid w:val="00286306"/>
    <w:rsid w:val="00286FFF"/>
    <w:rsid w:val="00287952"/>
    <w:rsid w:val="002909C4"/>
    <w:rsid w:val="002911F0"/>
    <w:rsid w:val="002915F5"/>
    <w:rsid w:val="00292B10"/>
    <w:rsid w:val="00293A23"/>
    <w:rsid w:val="00293C37"/>
    <w:rsid w:val="00293D05"/>
    <w:rsid w:val="00293EF2"/>
    <w:rsid w:val="00293F8D"/>
    <w:rsid w:val="0029664D"/>
    <w:rsid w:val="002969B1"/>
    <w:rsid w:val="00297C01"/>
    <w:rsid w:val="002A08B8"/>
    <w:rsid w:val="002A10C4"/>
    <w:rsid w:val="002A1C51"/>
    <w:rsid w:val="002A27B5"/>
    <w:rsid w:val="002A3D5B"/>
    <w:rsid w:val="002A3DDA"/>
    <w:rsid w:val="002A4BC5"/>
    <w:rsid w:val="002A4F57"/>
    <w:rsid w:val="002A5478"/>
    <w:rsid w:val="002A5ADC"/>
    <w:rsid w:val="002A663B"/>
    <w:rsid w:val="002A6CD1"/>
    <w:rsid w:val="002A6CF3"/>
    <w:rsid w:val="002A6E8D"/>
    <w:rsid w:val="002A7553"/>
    <w:rsid w:val="002A757B"/>
    <w:rsid w:val="002B0928"/>
    <w:rsid w:val="002B4616"/>
    <w:rsid w:val="002B6098"/>
    <w:rsid w:val="002B6D66"/>
    <w:rsid w:val="002B7EC5"/>
    <w:rsid w:val="002C09B6"/>
    <w:rsid w:val="002C211D"/>
    <w:rsid w:val="002C2FF5"/>
    <w:rsid w:val="002C32D5"/>
    <w:rsid w:val="002C36FD"/>
    <w:rsid w:val="002C4279"/>
    <w:rsid w:val="002C5A59"/>
    <w:rsid w:val="002C7AC5"/>
    <w:rsid w:val="002D12B0"/>
    <w:rsid w:val="002D4E24"/>
    <w:rsid w:val="002D5159"/>
    <w:rsid w:val="002D7C36"/>
    <w:rsid w:val="002E04D9"/>
    <w:rsid w:val="002E05B5"/>
    <w:rsid w:val="002E10CF"/>
    <w:rsid w:val="002E136A"/>
    <w:rsid w:val="002E1E62"/>
    <w:rsid w:val="002E4777"/>
    <w:rsid w:val="002E4E34"/>
    <w:rsid w:val="002E6B12"/>
    <w:rsid w:val="002E6F00"/>
    <w:rsid w:val="002E7526"/>
    <w:rsid w:val="002E7BE5"/>
    <w:rsid w:val="002F08D9"/>
    <w:rsid w:val="002F3623"/>
    <w:rsid w:val="002F392A"/>
    <w:rsid w:val="002F569D"/>
    <w:rsid w:val="002F5AF3"/>
    <w:rsid w:val="002F6DCD"/>
    <w:rsid w:val="003028A4"/>
    <w:rsid w:val="00302A00"/>
    <w:rsid w:val="003031F4"/>
    <w:rsid w:val="00304390"/>
    <w:rsid w:val="00304696"/>
    <w:rsid w:val="00304B1E"/>
    <w:rsid w:val="00305EBF"/>
    <w:rsid w:val="00305EC6"/>
    <w:rsid w:val="00306CDB"/>
    <w:rsid w:val="003101CE"/>
    <w:rsid w:val="00310E84"/>
    <w:rsid w:val="00311130"/>
    <w:rsid w:val="00311C8A"/>
    <w:rsid w:val="003120BF"/>
    <w:rsid w:val="003122A3"/>
    <w:rsid w:val="003129DD"/>
    <w:rsid w:val="00312F3A"/>
    <w:rsid w:val="00313391"/>
    <w:rsid w:val="00313726"/>
    <w:rsid w:val="00314813"/>
    <w:rsid w:val="00314E87"/>
    <w:rsid w:val="00315055"/>
    <w:rsid w:val="003154DF"/>
    <w:rsid w:val="00315901"/>
    <w:rsid w:val="00316216"/>
    <w:rsid w:val="00317ECD"/>
    <w:rsid w:val="00320326"/>
    <w:rsid w:val="0032076A"/>
    <w:rsid w:val="0032159A"/>
    <w:rsid w:val="003219F4"/>
    <w:rsid w:val="00321DA9"/>
    <w:rsid w:val="00322FB6"/>
    <w:rsid w:val="00325ABB"/>
    <w:rsid w:val="00325E53"/>
    <w:rsid w:val="00326199"/>
    <w:rsid w:val="00326DBC"/>
    <w:rsid w:val="003270E9"/>
    <w:rsid w:val="0032744F"/>
    <w:rsid w:val="00330395"/>
    <w:rsid w:val="00330E81"/>
    <w:rsid w:val="00331422"/>
    <w:rsid w:val="0033462F"/>
    <w:rsid w:val="00334D3D"/>
    <w:rsid w:val="003350C5"/>
    <w:rsid w:val="003358BC"/>
    <w:rsid w:val="00335BC4"/>
    <w:rsid w:val="0033704C"/>
    <w:rsid w:val="00337235"/>
    <w:rsid w:val="003377BB"/>
    <w:rsid w:val="00341059"/>
    <w:rsid w:val="00341806"/>
    <w:rsid w:val="00341C9B"/>
    <w:rsid w:val="00342114"/>
    <w:rsid w:val="00342B19"/>
    <w:rsid w:val="00344572"/>
    <w:rsid w:val="003450B9"/>
    <w:rsid w:val="003452DA"/>
    <w:rsid w:val="00345C44"/>
    <w:rsid w:val="00346742"/>
    <w:rsid w:val="00347D17"/>
    <w:rsid w:val="00347E24"/>
    <w:rsid w:val="00350515"/>
    <w:rsid w:val="0035071D"/>
    <w:rsid w:val="00350937"/>
    <w:rsid w:val="00351FEE"/>
    <w:rsid w:val="003527AD"/>
    <w:rsid w:val="00353553"/>
    <w:rsid w:val="003552F4"/>
    <w:rsid w:val="00355CD7"/>
    <w:rsid w:val="003568B8"/>
    <w:rsid w:val="00357027"/>
    <w:rsid w:val="0035754B"/>
    <w:rsid w:val="00360203"/>
    <w:rsid w:val="003603D5"/>
    <w:rsid w:val="0036266A"/>
    <w:rsid w:val="003633FD"/>
    <w:rsid w:val="00363AD9"/>
    <w:rsid w:val="00366030"/>
    <w:rsid w:val="00366AF2"/>
    <w:rsid w:val="0037062E"/>
    <w:rsid w:val="0037065D"/>
    <w:rsid w:val="00370F3E"/>
    <w:rsid w:val="003733AD"/>
    <w:rsid w:val="00373CCA"/>
    <w:rsid w:val="00374C1B"/>
    <w:rsid w:val="003756D3"/>
    <w:rsid w:val="00375CE1"/>
    <w:rsid w:val="00375D8A"/>
    <w:rsid w:val="00376C89"/>
    <w:rsid w:val="00377143"/>
    <w:rsid w:val="00377FF5"/>
    <w:rsid w:val="003815E1"/>
    <w:rsid w:val="00381BCD"/>
    <w:rsid w:val="0038233F"/>
    <w:rsid w:val="00382747"/>
    <w:rsid w:val="00384173"/>
    <w:rsid w:val="00384D83"/>
    <w:rsid w:val="003856EE"/>
    <w:rsid w:val="00385B42"/>
    <w:rsid w:val="0038660D"/>
    <w:rsid w:val="00386AF6"/>
    <w:rsid w:val="00386FEE"/>
    <w:rsid w:val="00387D00"/>
    <w:rsid w:val="003906D4"/>
    <w:rsid w:val="0039079E"/>
    <w:rsid w:val="0039139F"/>
    <w:rsid w:val="00392CC3"/>
    <w:rsid w:val="003935FC"/>
    <w:rsid w:val="00393874"/>
    <w:rsid w:val="00393C89"/>
    <w:rsid w:val="00393EDA"/>
    <w:rsid w:val="00394810"/>
    <w:rsid w:val="00394BC7"/>
    <w:rsid w:val="00395CE1"/>
    <w:rsid w:val="00396397"/>
    <w:rsid w:val="0039639F"/>
    <w:rsid w:val="003A0584"/>
    <w:rsid w:val="003A058A"/>
    <w:rsid w:val="003A05C9"/>
    <w:rsid w:val="003A14FA"/>
    <w:rsid w:val="003A15B9"/>
    <w:rsid w:val="003A16EA"/>
    <w:rsid w:val="003A2181"/>
    <w:rsid w:val="003A2B93"/>
    <w:rsid w:val="003A2DEA"/>
    <w:rsid w:val="003A2F8C"/>
    <w:rsid w:val="003A311F"/>
    <w:rsid w:val="003A3A54"/>
    <w:rsid w:val="003A490C"/>
    <w:rsid w:val="003A5845"/>
    <w:rsid w:val="003A73A4"/>
    <w:rsid w:val="003A7960"/>
    <w:rsid w:val="003A7EE9"/>
    <w:rsid w:val="003A7FB3"/>
    <w:rsid w:val="003B03B1"/>
    <w:rsid w:val="003B3264"/>
    <w:rsid w:val="003B3D9B"/>
    <w:rsid w:val="003B401E"/>
    <w:rsid w:val="003B47A1"/>
    <w:rsid w:val="003B4D28"/>
    <w:rsid w:val="003B4ED4"/>
    <w:rsid w:val="003B5B42"/>
    <w:rsid w:val="003B5D9D"/>
    <w:rsid w:val="003B6BB2"/>
    <w:rsid w:val="003B721A"/>
    <w:rsid w:val="003B79A3"/>
    <w:rsid w:val="003C09A5"/>
    <w:rsid w:val="003C0A94"/>
    <w:rsid w:val="003C21DC"/>
    <w:rsid w:val="003C296E"/>
    <w:rsid w:val="003C38AA"/>
    <w:rsid w:val="003C39A0"/>
    <w:rsid w:val="003C3F3D"/>
    <w:rsid w:val="003C44F6"/>
    <w:rsid w:val="003C5C84"/>
    <w:rsid w:val="003D18AC"/>
    <w:rsid w:val="003D1E19"/>
    <w:rsid w:val="003D409F"/>
    <w:rsid w:val="003E034A"/>
    <w:rsid w:val="003E0824"/>
    <w:rsid w:val="003E1001"/>
    <w:rsid w:val="003E1ACD"/>
    <w:rsid w:val="003E1AE0"/>
    <w:rsid w:val="003E2085"/>
    <w:rsid w:val="003E40DD"/>
    <w:rsid w:val="003E5163"/>
    <w:rsid w:val="003E594C"/>
    <w:rsid w:val="003E5DD4"/>
    <w:rsid w:val="003E606A"/>
    <w:rsid w:val="003E7CEE"/>
    <w:rsid w:val="003F0982"/>
    <w:rsid w:val="003F16FA"/>
    <w:rsid w:val="003F2165"/>
    <w:rsid w:val="003F28EE"/>
    <w:rsid w:val="003F2AB9"/>
    <w:rsid w:val="003F4AB3"/>
    <w:rsid w:val="003F4B87"/>
    <w:rsid w:val="003F4FCE"/>
    <w:rsid w:val="003F5538"/>
    <w:rsid w:val="003F65C8"/>
    <w:rsid w:val="003F671E"/>
    <w:rsid w:val="003F6ED6"/>
    <w:rsid w:val="00401888"/>
    <w:rsid w:val="00401DAD"/>
    <w:rsid w:val="00402563"/>
    <w:rsid w:val="004025F6"/>
    <w:rsid w:val="00402E66"/>
    <w:rsid w:val="00403150"/>
    <w:rsid w:val="00404C46"/>
    <w:rsid w:val="0040543D"/>
    <w:rsid w:val="004057C9"/>
    <w:rsid w:val="004072E8"/>
    <w:rsid w:val="00407823"/>
    <w:rsid w:val="004078D5"/>
    <w:rsid w:val="004103EC"/>
    <w:rsid w:val="00410671"/>
    <w:rsid w:val="004114DB"/>
    <w:rsid w:val="00411EA5"/>
    <w:rsid w:val="00411F7A"/>
    <w:rsid w:val="00413995"/>
    <w:rsid w:val="00413EBB"/>
    <w:rsid w:val="00414859"/>
    <w:rsid w:val="004148E8"/>
    <w:rsid w:val="00414DF7"/>
    <w:rsid w:val="00415E2D"/>
    <w:rsid w:val="0041648E"/>
    <w:rsid w:val="0041660D"/>
    <w:rsid w:val="004170DE"/>
    <w:rsid w:val="00417154"/>
    <w:rsid w:val="00417FA3"/>
    <w:rsid w:val="00420B8B"/>
    <w:rsid w:val="00421AC3"/>
    <w:rsid w:val="00421BD6"/>
    <w:rsid w:val="0042273E"/>
    <w:rsid w:val="004233D7"/>
    <w:rsid w:val="004244E7"/>
    <w:rsid w:val="00424527"/>
    <w:rsid w:val="004247B7"/>
    <w:rsid w:val="00424BD3"/>
    <w:rsid w:val="00424D29"/>
    <w:rsid w:val="00425E76"/>
    <w:rsid w:val="0042752D"/>
    <w:rsid w:val="00427C69"/>
    <w:rsid w:val="00427F2D"/>
    <w:rsid w:val="00430027"/>
    <w:rsid w:val="004306ED"/>
    <w:rsid w:val="00430A10"/>
    <w:rsid w:val="00430A93"/>
    <w:rsid w:val="00430AAC"/>
    <w:rsid w:val="00430AD3"/>
    <w:rsid w:val="00431274"/>
    <w:rsid w:val="00431506"/>
    <w:rsid w:val="00431935"/>
    <w:rsid w:val="00432223"/>
    <w:rsid w:val="00433B07"/>
    <w:rsid w:val="00433C95"/>
    <w:rsid w:val="00434955"/>
    <w:rsid w:val="00434CA3"/>
    <w:rsid w:val="00435146"/>
    <w:rsid w:val="00435EB7"/>
    <w:rsid w:val="004368B7"/>
    <w:rsid w:val="004369F5"/>
    <w:rsid w:val="00436A64"/>
    <w:rsid w:val="0043724F"/>
    <w:rsid w:val="00437541"/>
    <w:rsid w:val="00437C1E"/>
    <w:rsid w:val="004413DC"/>
    <w:rsid w:val="004416E0"/>
    <w:rsid w:val="0044412D"/>
    <w:rsid w:val="004446CE"/>
    <w:rsid w:val="00444EF4"/>
    <w:rsid w:val="00445718"/>
    <w:rsid w:val="0044623D"/>
    <w:rsid w:val="00446A26"/>
    <w:rsid w:val="004472CD"/>
    <w:rsid w:val="00447FE2"/>
    <w:rsid w:val="00450A0F"/>
    <w:rsid w:val="0045107D"/>
    <w:rsid w:val="00451ABD"/>
    <w:rsid w:val="004544F6"/>
    <w:rsid w:val="00454B67"/>
    <w:rsid w:val="004556E6"/>
    <w:rsid w:val="00457148"/>
    <w:rsid w:val="0045764F"/>
    <w:rsid w:val="00460482"/>
    <w:rsid w:val="00460566"/>
    <w:rsid w:val="00461A86"/>
    <w:rsid w:val="004630A1"/>
    <w:rsid w:val="0046368B"/>
    <w:rsid w:val="00463D12"/>
    <w:rsid w:val="004641AF"/>
    <w:rsid w:val="004645EE"/>
    <w:rsid w:val="0046486A"/>
    <w:rsid w:val="00465AE8"/>
    <w:rsid w:val="004678B9"/>
    <w:rsid w:val="00471874"/>
    <w:rsid w:val="00471C16"/>
    <w:rsid w:val="004722A6"/>
    <w:rsid w:val="004729CA"/>
    <w:rsid w:val="004730B2"/>
    <w:rsid w:val="00473530"/>
    <w:rsid w:val="00473D21"/>
    <w:rsid w:val="00473E2D"/>
    <w:rsid w:val="00474096"/>
    <w:rsid w:val="0047520E"/>
    <w:rsid w:val="004756B7"/>
    <w:rsid w:val="00476456"/>
    <w:rsid w:val="004764A9"/>
    <w:rsid w:val="004774AB"/>
    <w:rsid w:val="004808D4"/>
    <w:rsid w:val="0048093E"/>
    <w:rsid w:val="00481F17"/>
    <w:rsid w:val="004822AA"/>
    <w:rsid w:val="00482996"/>
    <w:rsid w:val="00483ACA"/>
    <w:rsid w:val="00484103"/>
    <w:rsid w:val="004841B3"/>
    <w:rsid w:val="0048592F"/>
    <w:rsid w:val="004859F4"/>
    <w:rsid w:val="00485CEC"/>
    <w:rsid w:val="00486B79"/>
    <w:rsid w:val="00487637"/>
    <w:rsid w:val="00487659"/>
    <w:rsid w:val="004876B0"/>
    <w:rsid w:val="00487B8E"/>
    <w:rsid w:val="00487E64"/>
    <w:rsid w:val="00491040"/>
    <w:rsid w:val="00491D3C"/>
    <w:rsid w:val="004939D6"/>
    <w:rsid w:val="00494328"/>
    <w:rsid w:val="0049493C"/>
    <w:rsid w:val="00495190"/>
    <w:rsid w:val="004959FB"/>
    <w:rsid w:val="0049722F"/>
    <w:rsid w:val="00497A0F"/>
    <w:rsid w:val="00497D44"/>
    <w:rsid w:val="004A02EE"/>
    <w:rsid w:val="004A0662"/>
    <w:rsid w:val="004A0FDF"/>
    <w:rsid w:val="004A1CD1"/>
    <w:rsid w:val="004A1ECC"/>
    <w:rsid w:val="004A39FD"/>
    <w:rsid w:val="004A3D07"/>
    <w:rsid w:val="004A42FA"/>
    <w:rsid w:val="004A4FD6"/>
    <w:rsid w:val="004A6181"/>
    <w:rsid w:val="004A77C6"/>
    <w:rsid w:val="004A7E7C"/>
    <w:rsid w:val="004B13E1"/>
    <w:rsid w:val="004B176B"/>
    <w:rsid w:val="004B2D2C"/>
    <w:rsid w:val="004B34EF"/>
    <w:rsid w:val="004B3A4B"/>
    <w:rsid w:val="004B4008"/>
    <w:rsid w:val="004B5057"/>
    <w:rsid w:val="004B55FD"/>
    <w:rsid w:val="004B5F32"/>
    <w:rsid w:val="004B7321"/>
    <w:rsid w:val="004C0DCD"/>
    <w:rsid w:val="004C1FDC"/>
    <w:rsid w:val="004C353C"/>
    <w:rsid w:val="004C4865"/>
    <w:rsid w:val="004C4D02"/>
    <w:rsid w:val="004C5C46"/>
    <w:rsid w:val="004C5DDD"/>
    <w:rsid w:val="004C6068"/>
    <w:rsid w:val="004C6242"/>
    <w:rsid w:val="004C631B"/>
    <w:rsid w:val="004C6858"/>
    <w:rsid w:val="004C7107"/>
    <w:rsid w:val="004C7D36"/>
    <w:rsid w:val="004D0AEA"/>
    <w:rsid w:val="004D136A"/>
    <w:rsid w:val="004D187A"/>
    <w:rsid w:val="004D1FC3"/>
    <w:rsid w:val="004D22DA"/>
    <w:rsid w:val="004D2DBC"/>
    <w:rsid w:val="004D411F"/>
    <w:rsid w:val="004D43AC"/>
    <w:rsid w:val="004D5CEB"/>
    <w:rsid w:val="004D656B"/>
    <w:rsid w:val="004D67CF"/>
    <w:rsid w:val="004E01D6"/>
    <w:rsid w:val="004E064E"/>
    <w:rsid w:val="004E0DB4"/>
    <w:rsid w:val="004E265B"/>
    <w:rsid w:val="004E2EE0"/>
    <w:rsid w:val="004E36AC"/>
    <w:rsid w:val="004E3773"/>
    <w:rsid w:val="004E3999"/>
    <w:rsid w:val="004E5879"/>
    <w:rsid w:val="004E5A1C"/>
    <w:rsid w:val="004E7FA8"/>
    <w:rsid w:val="004F231C"/>
    <w:rsid w:val="004F232E"/>
    <w:rsid w:val="004F2B94"/>
    <w:rsid w:val="004F2FF3"/>
    <w:rsid w:val="004F3653"/>
    <w:rsid w:val="004F69DE"/>
    <w:rsid w:val="004F738F"/>
    <w:rsid w:val="00500545"/>
    <w:rsid w:val="005006DA"/>
    <w:rsid w:val="00500D23"/>
    <w:rsid w:val="00503409"/>
    <w:rsid w:val="00503A3A"/>
    <w:rsid w:val="00504524"/>
    <w:rsid w:val="00504F3B"/>
    <w:rsid w:val="005058F2"/>
    <w:rsid w:val="005064BA"/>
    <w:rsid w:val="00507026"/>
    <w:rsid w:val="005071DD"/>
    <w:rsid w:val="005105E3"/>
    <w:rsid w:val="00511103"/>
    <w:rsid w:val="00511DD6"/>
    <w:rsid w:val="00512D4F"/>
    <w:rsid w:val="00512DC1"/>
    <w:rsid w:val="00514004"/>
    <w:rsid w:val="00514BB3"/>
    <w:rsid w:val="00514CD4"/>
    <w:rsid w:val="0051653D"/>
    <w:rsid w:val="00516C58"/>
    <w:rsid w:val="00517851"/>
    <w:rsid w:val="00520A3B"/>
    <w:rsid w:val="00520EAE"/>
    <w:rsid w:val="005222FF"/>
    <w:rsid w:val="00523540"/>
    <w:rsid w:val="00523D19"/>
    <w:rsid w:val="00523E36"/>
    <w:rsid w:val="00525432"/>
    <w:rsid w:val="005257D4"/>
    <w:rsid w:val="00525D92"/>
    <w:rsid w:val="005262EF"/>
    <w:rsid w:val="00527295"/>
    <w:rsid w:val="00530375"/>
    <w:rsid w:val="0053090D"/>
    <w:rsid w:val="00531B1E"/>
    <w:rsid w:val="00534045"/>
    <w:rsid w:val="00534DBE"/>
    <w:rsid w:val="0053558C"/>
    <w:rsid w:val="00535872"/>
    <w:rsid w:val="00537789"/>
    <w:rsid w:val="00537831"/>
    <w:rsid w:val="00541152"/>
    <w:rsid w:val="0054414B"/>
    <w:rsid w:val="005457F2"/>
    <w:rsid w:val="00545D47"/>
    <w:rsid w:val="00546E26"/>
    <w:rsid w:val="00552679"/>
    <w:rsid w:val="00553D9D"/>
    <w:rsid w:val="00553DEE"/>
    <w:rsid w:val="005542F9"/>
    <w:rsid w:val="00554323"/>
    <w:rsid w:val="00554629"/>
    <w:rsid w:val="0055495E"/>
    <w:rsid w:val="00555D30"/>
    <w:rsid w:val="00555E72"/>
    <w:rsid w:val="00555F1E"/>
    <w:rsid w:val="0055621C"/>
    <w:rsid w:val="0055645C"/>
    <w:rsid w:val="00556486"/>
    <w:rsid w:val="00556A9B"/>
    <w:rsid w:val="00557197"/>
    <w:rsid w:val="0055778B"/>
    <w:rsid w:val="00557F89"/>
    <w:rsid w:val="0056083A"/>
    <w:rsid w:val="00560AB0"/>
    <w:rsid w:val="00561B8C"/>
    <w:rsid w:val="005626D5"/>
    <w:rsid w:val="005628D0"/>
    <w:rsid w:val="00565C3C"/>
    <w:rsid w:val="005667E1"/>
    <w:rsid w:val="005674AF"/>
    <w:rsid w:val="0056760C"/>
    <w:rsid w:val="00567673"/>
    <w:rsid w:val="0056777E"/>
    <w:rsid w:val="0057107A"/>
    <w:rsid w:val="0057158F"/>
    <w:rsid w:val="00572037"/>
    <w:rsid w:val="00572928"/>
    <w:rsid w:val="00574867"/>
    <w:rsid w:val="005756B8"/>
    <w:rsid w:val="00575E33"/>
    <w:rsid w:val="00576CA4"/>
    <w:rsid w:val="00576FB1"/>
    <w:rsid w:val="00577353"/>
    <w:rsid w:val="00577478"/>
    <w:rsid w:val="005776BD"/>
    <w:rsid w:val="00580F1F"/>
    <w:rsid w:val="005818AE"/>
    <w:rsid w:val="00581A65"/>
    <w:rsid w:val="005820EC"/>
    <w:rsid w:val="00583718"/>
    <w:rsid w:val="00583A8E"/>
    <w:rsid w:val="005845BC"/>
    <w:rsid w:val="00584D7C"/>
    <w:rsid w:val="00584FA8"/>
    <w:rsid w:val="00585253"/>
    <w:rsid w:val="00585FBC"/>
    <w:rsid w:val="00586D6E"/>
    <w:rsid w:val="00587078"/>
    <w:rsid w:val="0059235F"/>
    <w:rsid w:val="00592A8D"/>
    <w:rsid w:val="00594D50"/>
    <w:rsid w:val="00595EEC"/>
    <w:rsid w:val="005976AE"/>
    <w:rsid w:val="00597B01"/>
    <w:rsid w:val="00597C71"/>
    <w:rsid w:val="005A19E3"/>
    <w:rsid w:val="005A1BD7"/>
    <w:rsid w:val="005A1EED"/>
    <w:rsid w:val="005A2434"/>
    <w:rsid w:val="005A39AE"/>
    <w:rsid w:val="005A4965"/>
    <w:rsid w:val="005A75D5"/>
    <w:rsid w:val="005A7812"/>
    <w:rsid w:val="005A7B49"/>
    <w:rsid w:val="005B06D2"/>
    <w:rsid w:val="005B0865"/>
    <w:rsid w:val="005B0FF0"/>
    <w:rsid w:val="005B20B3"/>
    <w:rsid w:val="005B44EE"/>
    <w:rsid w:val="005B5070"/>
    <w:rsid w:val="005B620B"/>
    <w:rsid w:val="005B65E7"/>
    <w:rsid w:val="005B6946"/>
    <w:rsid w:val="005C02D8"/>
    <w:rsid w:val="005C147D"/>
    <w:rsid w:val="005C1E66"/>
    <w:rsid w:val="005C221A"/>
    <w:rsid w:val="005C3CF7"/>
    <w:rsid w:val="005C3E32"/>
    <w:rsid w:val="005C409D"/>
    <w:rsid w:val="005C42EF"/>
    <w:rsid w:val="005C54CD"/>
    <w:rsid w:val="005C57FF"/>
    <w:rsid w:val="005C5BAF"/>
    <w:rsid w:val="005C6724"/>
    <w:rsid w:val="005C68EA"/>
    <w:rsid w:val="005C7005"/>
    <w:rsid w:val="005C7A53"/>
    <w:rsid w:val="005C7D53"/>
    <w:rsid w:val="005C7DAC"/>
    <w:rsid w:val="005D030B"/>
    <w:rsid w:val="005D0830"/>
    <w:rsid w:val="005D28ED"/>
    <w:rsid w:val="005D3B13"/>
    <w:rsid w:val="005D54BD"/>
    <w:rsid w:val="005D5A32"/>
    <w:rsid w:val="005D6D88"/>
    <w:rsid w:val="005D73E8"/>
    <w:rsid w:val="005E1504"/>
    <w:rsid w:val="005E1550"/>
    <w:rsid w:val="005E1B5E"/>
    <w:rsid w:val="005E1DAA"/>
    <w:rsid w:val="005E2356"/>
    <w:rsid w:val="005E295F"/>
    <w:rsid w:val="005E3226"/>
    <w:rsid w:val="005E3CA1"/>
    <w:rsid w:val="005E4CDC"/>
    <w:rsid w:val="005E61E0"/>
    <w:rsid w:val="005E6713"/>
    <w:rsid w:val="005E6A8D"/>
    <w:rsid w:val="005E6C8E"/>
    <w:rsid w:val="005E7BFF"/>
    <w:rsid w:val="005E7D1D"/>
    <w:rsid w:val="005F22FC"/>
    <w:rsid w:val="005F3486"/>
    <w:rsid w:val="005F5DF6"/>
    <w:rsid w:val="005F7701"/>
    <w:rsid w:val="006012A2"/>
    <w:rsid w:val="006022CE"/>
    <w:rsid w:val="0060351F"/>
    <w:rsid w:val="00604A36"/>
    <w:rsid w:val="00606A3E"/>
    <w:rsid w:val="00607ABE"/>
    <w:rsid w:val="00607F06"/>
    <w:rsid w:val="006116AA"/>
    <w:rsid w:val="00613BD9"/>
    <w:rsid w:val="0061634F"/>
    <w:rsid w:val="0061655A"/>
    <w:rsid w:val="0061762A"/>
    <w:rsid w:val="00617B56"/>
    <w:rsid w:val="006201FB"/>
    <w:rsid w:val="00620DC7"/>
    <w:rsid w:val="00621E68"/>
    <w:rsid w:val="00622242"/>
    <w:rsid w:val="006223DC"/>
    <w:rsid w:val="006228EF"/>
    <w:rsid w:val="00622930"/>
    <w:rsid w:val="00623352"/>
    <w:rsid w:val="00623982"/>
    <w:rsid w:val="00624EB4"/>
    <w:rsid w:val="006251FC"/>
    <w:rsid w:val="00627299"/>
    <w:rsid w:val="006272F7"/>
    <w:rsid w:val="00627DAF"/>
    <w:rsid w:val="006314E3"/>
    <w:rsid w:val="00634FB9"/>
    <w:rsid w:val="0063505A"/>
    <w:rsid w:val="00636A92"/>
    <w:rsid w:val="00636C28"/>
    <w:rsid w:val="00637242"/>
    <w:rsid w:val="006406DA"/>
    <w:rsid w:val="00640963"/>
    <w:rsid w:val="00640CBC"/>
    <w:rsid w:val="00644077"/>
    <w:rsid w:val="00644839"/>
    <w:rsid w:val="00644CAA"/>
    <w:rsid w:val="0064673C"/>
    <w:rsid w:val="00647075"/>
    <w:rsid w:val="0064740A"/>
    <w:rsid w:val="00651B5B"/>
    <w:rsid w:val="00652DA0"/>
    <w:rsid w:val="00653620"/>
    <w:rsid w:val="006541E5"/>
    <w:rsid w:val="0065583B"/>
    <w:rsid w:val="00655E75"/>
    <w:rsid w:val="00656D36"/>
    <w:rsid w:val="00662554"/>
    <w:rsid w:val="00663675"/>
    <w:rsid w:val="00665A25"/>
    <w:rsid w:val="00665B24"/>
    <w:rsid w:val="00665C12"/>
    <w:rsid w:val="00665FA2"/>
    <w:rsid w:val="00666085"/>
    <w:rsid w:val="00666F9D"/>
    <w:rsid w:val="00667645"/>
    <w:rsid w:val="006708AA"/>
    <w:rsid w:val="00674954"/>
    <w:rsid w:val="00676BBE"/>
    <w:rsid w:val="00681110"/>
    <w:rsid w:val="00681463"/>
    <w:rsid w:val="00683C96"/>
    <w:rsid w:val="00683E6B"/>
    <w:rsid w:val="00685104"/>
    <w:rsid w:val="00685899"/>
    <w:rsid w:val="006864F7"/>
    <w:rsid w:val="0068787E"/>
    <w:rsid w:val="00687FE5"/>
    <w:rsid w:val="006900CF"/>
    <w:rsid w:val="006936DE"/>
    <w:rsid w:val="00693C1B"/>
    <w:rsid w:val="00696521"/>
    <w:rsid w:val="006A02E4"/>
    <w:rsid w:val="006A1685"/>
    <w:rsid w:val="006A18B5"/>
    <w:rsid w:val="006A1ACF"/>
    <w:rsid w:val="006A1F8D"/>
    <w:rsid w:val="006A22C9"/>
    <w:rsid w:val="006A3474"/>
    <w:rsid w:val="006A3A61"/>
    <w:rsid w:val="006A4310"/>
    <w:rsid w:val="006A444A"/>
    <w:rsid w:val="006A4D4C"/>
    <w:rsid w:val="006A4DA2"/>
    <w:rsid w:val="006A58D5"/>
    <w:rsid w:val="006A5BDB"/>
    <w:rsid w:val="006A5C01"/>
    <w:rsid w:val="006A5FDE"/>
    <w:rsid w:val="006A626A"/>
    <w:rsid w:val="006A7959"/>
    <w:rsid w:val="006A7987"/>
    <w:rsid w:val="006B29E4"/>
    <w:rsid w:val="006B2FC8"/>
    <w:rsid w:val="006B3AF2"/>
    <w:rsid w:val="006B47D2"/>
    <w:rsid w:val="006B4B3D"/>
    <w:rsid w:val="006B4EF7"/>
    <w:rsid w:val="006B54FD"/>
    <w:rsid w:val="006C038A"/>
    <w:rsid w:val="006C0B9F"/>
    <w:rsid w:val="006C0CBF"/>
    <w:rsid w:val="006C12ED"/>
    <w:rsid w:val="006C1EFC"/>
    <w:rsid w:val="006C2421"/>
    <w:rsid w:val="006C37CC"/>
    <w:rsid w:val="006C562F"/>
    <w:rsid w:val="006C5B9C"/>
    <w:rsid w:val="006C5EB7"/>
    <w:rsid w:val="006C61A8"/>
    <w:rsid w:val="006C6E4D"/>
    <w:rsid w:val="006C7A15"/>
    <w:rsid w:val="006C7FFE"/>
    <w:rsid w:val="006D0228"/>
    <w:rsid w:val="006D0371"/>
    <w:rsid w:val="006D1258"/>
    <w:rsid w:val="006D2BE4"/>
    <w:rsid w:val="006D3732"/>
    <w:rsid w:val="006D4AC4"/>
    <w:rsid w:val="006D5447"/>
    <w:rsid w:val="006D59D2"/>
    <w:rsid w:val="006D6B72"/>
    <w:rsid w:val="006D6C73"/>
    <w:rsid w:val="006D732B"/>
    <w:rsid w:val="006E0EC5"/>
    <w:rsid w:val="006E1090"/>
    <w:rsid w:val="006E1A9C"/>
    <w:rsid w:val="006E1B34"/>
    <w:rsid w:val="006E42C1"/>
    <w:rsid w:val="006E67F5"/>
    <w:rsid w:val="006E6A3D"/>
    <w:rsid w:val="006E76E5"/>
    <w:rsid w:val="006F19DC"/>
    <w:rsid w:val="006F26FD"/>
    <w:rsid w:val="006F2A32"/>
    <w:rsid w:val="006F2D26"/>
    <w:rsid w:val="006F348D"/>
    <w:rsid w:val="006F3910"/>
    <w:rsid w:val="006F3FAC"/>
    <w:rsid w:val="006F4666"/>
    <w:rsid w:val="006F588D"/>
    <w:rsid w:val="006F5BDF"/>
    <w:rsid w:val="006F5F44"/>
    <w:rsid w:val="006F60BA"/>
    <w:rsid w:val="006F61A0"/>
    <w:rsid w:val="006F6BAE"/>
    <w:rsid w:val="006F78BE"/>
    <w:rsid w:val="00702382"/>
    <w:rsid w:val="007027A4"/>
    <w:rsid w:val="0070299C"/>
    <w:rsid w:val="007029AF"/>
    <w:rsid w:val="00703552"/>
    <w:rsid w:val="00705587"/>
    <w:rsid w:val="00705724"/>
    <w:rsid w:val="00705871"/>
    <w:rsid w:val="0070627F"/>
    <w:rsid w:val="007065DA"/>
    <w:rsid w:val="0070791B"/>
    <w:rsid w:val="007115F6"/>
    <w:rsid w:val="00712384"/>
    <w:rsid w:val="00712D82"/>
    <w:rsid w:val="00712EBC"/>
    <w:rsid w:val="00714D97"/>
    <w:rsid w:val="0071544A"/>
    <w:rsid w:val="00716B2C"/>
    <w:rsid w:val="00717E91"/>
    <w:rsid w:val="007205EE"/>
    <w:rsid w:val="007211DC"/>
    <w:rsid w:val="00721B6E"/>
    <w:rsid w:val="00721D3F"/>
    <w:rsid w:val="00722784"/>
    <w:rsid w:val="007249DB"/>
    <w:rsid w:val="007250FD"/>
    <w:rsid w:val="007262A3"/>
    <w:rsid w:val="0072721A"/>
    <w:rsid w:val="0073005A"/>
    <w:rsid w:val="007309A6"/>
    <w:rsid w:val="00731539"/>
    <w:rsid w:val="0073163D"/>
    <w:rsid w:val="007317E2"/>
    <w:rsid w:val="00732365"/>
    <w:rsid w:val="007326CE"/>
    <w:rsid w:val="00736689"/>
    <w:rsid w:val="00736973"/>
    <w:rsid w:val="007374F9"/>
    <w:rsid w:val="00740461"/>
    <w:rsid w:val="00740E72"/>
    <w:rsid w:val="007417DB"/>
    <w:rsid w:val="0074183A"/>
    <w:rsid w:val="00741A9D"/>
    <w:rsid w:val="00741BBF"/>
    <w:rsid w:val="007421B6"/>
    <w:rsid w:val="00744087"/>
    <w:rsid w:val="00745094"/>
    <w:rsid w:val="007458B2"/>
    <w:rsid w:val="007462F9"/>
    <w:rsid w:val="00746DA9"/>
    <w:rsid w:val="00747C80"/>
    <w:rsid w:val="00750918"/>
    <w:rsid w:val="00750979"/>
    <w:rsid w:val="00750CCD"/>
    <w:rsid w:val="00751925"/>
    <w:rsid w:val="0075197B"/>
    <w:rsid w:val="00752192"/>
    <w:rsid w:val="00752B78"/>
    <w:rsid w:val="0075418A"/>
    <w:rsid w:val="007560BF"/>
    <w:rsid w:val="0075622E"/>
    <w:rsid w:val="00756494"/>
    <w:rsid w:val="0075683F"/>
    <w:rsid w:val="0075733B"/>
    <w:rsid w:val="007576D9"/>
    <w:rsid w:val="00757A7B"/>
    <w:rsid w:val="00760DC3"/>
    <w:rsid w:val="00761085"/>
    <w:rsid w:val="00761301"/>
    <w:rsid w:val="00761C78"/>
    <w:rsid w:val="00762048"/>
    <w:rsid w:val="0076206D"/>
    <w:rsid w:val="00762D2F"/>
    <w:rsid w:val="00762EF1"/>
    <w:rsid w:val="00763468"/>
    <w:rsid w:val="0076578D"/>
    <w:rsid w:val="007657BC"/>
    <w:rsid w:val="00765821"/>
    <w:rsid w:val="00765C43"/>
    <w:rsid w:val="00765E76"/>
    <w:rsid w:val="00765F5E"/>
    <w:rsid w:val="0076695A"/>
    <w:rsid w:val="00766ADC"/>
    <w:rsid w:val="0076752B"/>
    <w:rsid w:val="00767677"/>
    <w:rsid w:val="00770EC5"/>
    <w:rsid w:val="0077112A"/>
    <w:rsid w:val="007713FD"/>
    <w:rsid w:val="00772318"/>
    <w:rsid w:val="007733FA"/>
    <w:rsid w:val="007748F0"/>
    <w:rsid w:val="00775118"/>
    <w:rsid w:val="00775B36"/>
    <w:rsid w:val="007765A2"/>
    <w:rsid w:val="00776CD2"/>
    <w:rsid w:val="00780B4F"/>
    <w:rsid w:val="00780D91"/>
    <w:rsid w:val="0078138C"/>
    <w:rsid w:val="00783872"/>
    <w:rsid w:val="007838B2"/>
    <w:rsid w:val="00784190"/>
    <w:rsid w:val="00784457"/>
    <w:rsid w:val="00784919"/>
    <w:rsid w:val="007852C0"/>
    <w:rsid w:val="00785FFA"/>
    <w:rsid w:val="00786863"/>
    <w:rsid w:val="00786C3E"/>
    <w:rsid w:val="0078742F"/>
    <w:rsid w:val="007909C8"/>
    <w:rsid w:val="00791584"/>
    <w:rsid w:val="00792D1F"/>
    <w:rsid w:val="00793354"/>
    <w:rsid w:val="00795B93"/>
    <w:rsid w:val="00795D26"/>
    <w:rsid w:val="007963A9"/>
    <w:rsid w:val="007977CC"/>
    <w:rsid w:val="007A0250"/>
    <w:rsid w:val="007A05C8"/>
    <w:rsid w:val="007A090B"/>
    <w:rsid w:val="007A1791"/>
    <w:rsid w:val="007A3D38"/>
    <w:rsid w:val="007A4A0B"/>
    <w:rsid w:val="007A5017"/>
    <w:rsid w:val="007A5664"/>
    <w:rsid w:val="007A617D"/>
    <w:rsid w:val="007A6445"/>
    <w:rsid w:val="007A6912"/>
    <w:rsid w:val="007A6B5D"/>
    <w:rsid w:val="007A6B7F"/>
    <w:rsid w:val="007A6F9A"/>
    <w:rsid w:val="007A7F9C"/>
    <w:rsid w:val="007B1258"/>
    <w:rsid w:val="007B2F58"/>
    <w:rsid w:val="007B4677"/>
    <w:rsid w:val="007C0948"/>
    <w:rsid w:val="007C188C"/>
    <w:rsid w:val="007C1C69"/>
    <w:rsid w:val="007C1F90"/>
    <w:rsid w:val="007C2D83"/>
    <w:rsid w:val="007C34B3"/>
    <w:rsid w:val="007C37CC"/>
    <w:rsid w:val="007C3898"/>
    <w:rsid w:val="007C398E"/>
    <w:rsid w:val="007C58F4"/>
    <w:rsid w:val="007C6E31"/>
    <w:rsid w:val="007C7856"/>
    <w:rsid w:val="007D03B6"/>
    <w:rsid w:val="007D0582"/>
    <w:rsid w:val="007D05D8"/>
    <w:rsid w:val="007D0C59"/>
    <w:rsid w:val="007D1288"/>
    <w:rsid w:val="007D15A8"/>
    <w:rsid w:val="007D163F"/>
    <w:rsid w:val="007D331D"/>
    <w:rsid w:val="007D3427"/>
    <w:rsid w:val="007D37FE"/>
    <w:rsid w:val="007D588C"/>
    <w:rsid w:val="007D632E"/>
    <w:rsid w:val="007D6EA6"/>
    <w:rsid w:val="007E006F"/>
    <w:rsid w:val="007E2981"/>
    <w:rsid w:val="007E3B2E"/>
    <w:rsid w:val="007E671A"/>
    <w:rsid w:val="007F120D"/>
    <w:rsid w:val="007F1AF2"/>
    <w:rsid w:val="007F2126"/>
    <w:rsid w:val="007F24DB"/>
    <w:rsid w:val="007F3DFD"/>
    <w:rsid w:val="007F4A13"/>
    <w:rsid w:val="007F4F1C"/>
    <w:rsid w:val="007F51A0"/>
    <w:rsid w:val="007F5380"/>
    <w:rsid w:val="007F5481"/>
    <w:rsid w:val="007F59F1"/>
    <w:rsid w:val="007F5EA6"/>
    <w:rsid w:val="007F63BC"/>
    <w:rsid w:val="007F67C8"/>
    <w:rsid w:val="007F775F"/>
    <w:rsid w:val="00800DF2"/>
    <w:rsid w:val="00802086"/>
    <w:rsid w:val="008029BF"/>
    <w:rsid w:val="00802B5A"/>
    <w:rsid w:val="00802E77"/>
    <w:rsid w:val="008031FC"/>
    <w:rsid w:val="008032EB"/>
    <w:rsid w:val="00803D6E"/>
    <w:rsid w:val="00803F80"/>
    <w:rsid w:val="0080418B"/>
    <w:rsid w:val="00804AED"/>
    <w:rsid w:val="00807BAB"/>
    <w:rsid w:val="00807F6B"/>
    <w:rsid w:val="00812103"/>
    <w:rsid w:val="00812B72"/>
    <w:rsid w:val="008133D2"/>
    <w:rsid w:val="00814008"/>
    <w:rsid w:val="00815072"/>
    <w:rsid w:val="00815298"/>
    <w:rsid w:val="00816C40"/>
    <w:rsid w:val="00816EB6"/>
    <w:rsid w:val="00817B44"/>
    <w:rsid w:val="0082218D"/>
    <w:rsid w:val="00822542"/>
    <w:rsid w:val="00822BF4"/>
    <w:rsid w:val="00822FA6"/>
    <w:rsid w:val="008231EA"/>
    <w:rsid w:val="00826774"/>
    <w:rsid w:val="00826C37"/>
    <w:rsid w:val="00826D02"/>
    <w:rsid w:val="0083112F"/>
    <w:rsid w:val="008314D8"/>
    <w:rsid w:val="00831787"/>
    <w:rsid w:val="008344BB"/>
    <w:rsid w:val="00834762"/>
    <w:rsid w:val="00834AC2"/>
    <w:rsid w:val="00834F99"/>
    <w:rsid w:val="00835E17"/>
    <w:rsid w:val="00836881"/>
    <w:rsid w:val="00836A32"/>
    <w:rsid w:val="00836E42"/>
    <w:rsid w:val="00840CAD"/>
    <w:rsid w:val="00840E4E"/>
    <w:rsid w:val="00840F65"/>
    <w:rsid w:val="00841A6F"/>
    <w:rsid w:val="0084308F"/>
    <w:rsid w:val="00844585"/>
    <w:rsid w:val="00844E01"/>
    <w:rsid w:val="008455B2"/>
    <w:rsid w:val="008460C3"/>
    <w:rsid w:val="008463DB"/>
    <w:rsid w:val="00847A9F"/>
    <w:rsid w:val="0085255D"/>
    <w:rsid w:val="008545C0"/>
    <w:rsid w:val="00854B30"/>
    <w:rsid w:val="00856027"/>
    <w:rsid w:val="0085602E"/>
    <w:rsid w:val="0085611E"/>
    <w:rsid w:val="008572AE"/>
    <w:rsid w:val="00857ADE"/>
    <w:rsid w:val="00860106"/>
    <w:rsid w:val="008608DF"/>
    <w:rsid w:val="0086115C"/>
    <w:rsid w:val="008630E7"/>
    <w:rsid w:val="00864240"/>
    <w:rsid w:val="00864CC2"/>
    <w:rsid w:val="00867084"/>
    <w:rsid w:val="00870633"/>
    <w:rsid w:val="00870875"/>
    <w:rsid w:val="008714F2"/>
    <w:rsid w:val="00872BC9"/>
    <w:rsid w:val="0087409F"/>
    <w:rsid w:val="00874EF1"/>
    <w:rsid w:val="00876139"/>
    <w:rsid w:val="008772A0"/>
    <w:rsid w:val="00877C80"/>
    <w:rsid w:val="00877FE5"/>
    <w:rsid w:val="0088036F"/>
    <w:rsid w:val="0088044D"/>
    <w:rsid w:val="008825DB"/>
    <w:rsid w:val="00882785"/>
    <w:rsid w:val="00882C33"/>
    <w:rsid w:val="00883C53"/>
    <w:rsid w:val="008840E7"/>
    <w:rsid w:val="008857E7"/>
    <w:rsid w:val="008858FA"/>
    <w:rsid w:val="008877F4"/>
    <w:rsid w:val="0089002A"/>
    <w:rsid w:val="00890F8C"/>
    <w:rsid w:val="00892AF3"/>
    <w:rsid w:val="0089329A"/>
    <w:rsid w:val="008933D9"/>
    <w:rsid w:val="00894174"/>
    <w:rsid w:val="00894435"/>
    <w:rsid w:val="00896318"/>
    <w:rsid w:val="0089727D"/>
    <w:rsid w:val="008977FA"/>
    <w:rsid w:val="008979CF"/>
    <w:rsid w:val="008A01A1"/>
    <w:rsid w:val="008A0462"/>
    <w:rsid w:val="008A04E4"/>
    <w:rsid w:val="008A1459"/>
    <w:rsid w:val="008A1F55"/>
    <w:rsid w:val="008A29E0"/>
    <w:rsid w:val="008A39CA"/>
    <w:rsid w:val="008A4D2A"/>
    <w:rsid w:val="008A5A40"/>
    <w:rsid w:val="008A6BE9"/>
    <w:rsid w:val="008B2D40"/>
    <w:rsid w:val="008B3EFB"/>
    <w:rsid w:val="008B543C"/>
    <w:rsid w:val="008B5452"/>
    <w:rsid w:val="008B591F"/>
    <w:rsid w:val="008B6934"/>
    <w:rsid w:val="008B702B"/>
    <w:rsid w:val="008B75A2"/>
    <w:rsid w:val="008B7E92"/>
    <w:rsid w:val="008B7F80"/>
    <w:rsid w:val="008C1BA3"/>
    <w:rsid w:val="008C1F34"/>
    <w:rsid w:val="008C1FF8"/>
    <w:rsid w:val="008C4952"/>
    <w:rsid w:val="008C51F8"/>
    <w:rsid w:val="008C5F0E"/>
    <w:rsid w:val="008D02C7"/>
    <w:rsid w:val="008D0944"/>
    <w:rsid w:val="008D0B96"/>
    <w:rsid w:val="008D4072"/>
    <w:rsid w:val="008D415A"/>
    <w:rsid w:val="008D5285"/>
    <w:rsid w:val="008D5475"/>
    <w:rsid w:val="008D55F5"/>
    <w:rsid w:val="008D639C"/>
    <w:rsid w:val="008E0755"/>
    <w:rsid w:val="008E0FF0"/>
    <w:rsid w:val="008E2EE0"/>
    <w:rsid w:val="008E3241"/>
    <w:rsid w:val="008E396A"/>
    <w:rsid w:val="008E454F"/>
    <w:rsid w:val="008E7191"/>
    <w:rsid w:val="008F0DFF"/>
    <w:rsid w:val="008F2786"/>
    <w:rsid w:val="008F33D2"/>
    <w:rsid w:val="008F43A4"/>
    <w:rsid w:val="008F6330"/>
    <w:rsid w:val="008F64FE"/>
    <w:rsid w:val="008F73FB"/>
    <w:rsid w:val="008F784A"/>
    <w:rsid w:val="0090036A"/>
    <w:rsid w:val="009025B6"/>
    <w:rsid w:val="00902A0B"/>
    <w:rsid w:val="009030C7"/>
    <w:rsid w:val="0090448A"/>
    <w:rsid w:val="009046CF"/>
    <w:rsid w:val="00904AD4"/>
    <w:rsid w:val="0090521B"/>
    <w:rsid w:val="0090527C"/>
    <w:rsid w:val="009052C5"/>
    <w:rsid w:val="00905A3C"/>
    <w:rsid w:val="00906CA6"/>
    <w:rsid w:val="00906D87"/>
    <w:rsid w:val="0091083A"/>
    <w:rsid w:val="00910DE7"/>
    <w:rsid w:val="00911B66"/>
    <w:rsid w:val="00913AD8"/>
    <w:rsid w:val="0091406A"/>
    <w:rsid w:val="00914387"/>
    <w:rsid w:val="00916FAB"/>
    <w:rsid w:val="00920DCD"/>
    <w:rsid w:val="009216E3"/>
    <w:rsid w:val="00922A0E"/>
    <w:rsid w:val="0092371E"/>
    <w:rsid w:val="00924460"/>
    <w:rsid w:val="00924A9C"/>
    <w:rsid w:val="00924C38"/>
    <w:rsid w:val="009250D0"/>
    <w:rsid w:val="00925F53"/>
    <w:rsid w:val="00927116"/>
    <w:rsid w:val="00930FFB"/>
    <w:rsid w:val="0093329E"/>
    <w:rsid w:val="00934A5B"/>
    <w:rsid w:val="00934C64"/>
    <w:rsid w:val="0093552C"/>
    <w:rsid w:val="00935880"/>
    <w:rsid w:val="00936070"/>
    <w:rsid w:val="00936F21"/>
    <w:rsid w:val="0094064F"/>
    <w:rsid w:val="009412EC"/>
    <w:rsid w:val="00941C70"/>
    <w:rsid w:val="00943122"/>
    <w:rsid w:val="00943F73"/>
    <w:rsid w:val="0094424E"/>
    <w:rsid w:val="0094585D"/>
    <w:rsid w:val="00950D24"/>
    <w:rsid w:val="009518E7"/>
    <w:rsid w:val="00951A1A"/>
    <w:rsid w:val="00952A51"/>
    <w:rsid w:val="00952F31"/>
    <w:rsid w:val="00952F54"/>
    <w:rsid w:val="0095420D"/>
    <w:rsid w:val="0095471E"/>
    <w:rsid w:val="00954E15"/>
    <w:rsid w:val="009607E4"/>
    <w:rsid w:val="00960BBB"/>
    <w:rsid w:val="009619DE"/>
    <w:rsid w:val="009619E5"/>
    <w:rsid w:val="00961B4C"/>
    <w:rsid w:val="00962A59"/>
    <w:rsid w:val="00963A6D"/>
    <w:rsid w:val="00965276"/>
    <w:rsid w:val="00966553"/>
    <w:rsid w:val="00970936"/>
    <w:rsid w:val="00972216"/>
    <w:rsid w:val="00972525"/>
    <w:rsid w:val="009728A7"/>
    <w:rsid w:val="00972DF5"/>
    <w:rsid w:val="00974D73"/>
    <w:rsid w:val="00975561"/>
    <w:rsid w:val="00975A31"/>
    <w:rsid w:val="00976411"/>
    <w:rsid w:val="00976AB7"/>
    <w:rsid w:val="00976D02"/>
    <w:rsid w:val="00977EE2"/>
    <w:rsid w:val="00980E79"/>
    <w:rsid w:val="00981007"/>
    <w:rsid w:val="009812E6"/>
    <w:rsid w:val="00981C91"/>
    <w:rsid w:val="00982754"/>
    <w:rsid w:val="00982F42"/>
    <w:rsid w:val="009835AB"/>
    <w:rsid w:val="009846D5"/>
    <w:rsid w:val="0098621C"/>
    <w:rsid w:val="00986F20"/>
    <w:rsid w:val="00987537"/>
    <w:rsid w:val="00990106"/>
    <w:rsid w:val="0099242B"/>
    <w:rsid w:val="00992C00"/>
    <w:rsid w:val="00993981"/>
    <w:rsid w:val="00995C67"/>
    <w:rsid w:val="0099796C"/>
    <w:rsid w:val="009A0080"/>
    <w:rsid w:val="009A077B"/>
    <w:rsid w:val="009A1882"/>
    <w:rsid w:val="009A2F29"/>
    <w:rsid w:val="009A36F4"/>
    <w:rsid w:val="009A37FB"/>
    <w:rsid w:val="009A43C3"/>
    <w:rsid w:val="009A44DB"/>
    <w:rsid w:val="009A44E8"/>
    <w:rsid w:val="009A5351"/>
    <w:rsid w:val="009A53C0"/>
    <w:rsid w:val="009A56C8"/>
    <w:rsid w:val="009A5C4F"/>
    <w:rsid w:val="009A6471"/>
    <w:rsid w:val="009A6910"/>
    <w:rsid w:val="009A752D"/>
    <w:rsid w:val="009B19E3"/>
    <w:rsid w:val="009B1FFB"/>
    <w:rsid w:val="009B36CA"/>
    <w:rsid w:val="009B4925"/>
    <w:rsid w:val="009B5519"/>
    <w:rsid w:val="009B618E"/>
    <w:rsid w:val="009B7374"/>
    <w:rsid w:val="009B73E4"/>
    <w:rsid w:val="009C05B8"/>
    <w:rsid w:val="009C0D41"/>
    <w:rsid w:val="009C1182"/>
    <w:rsid w:val="009C1F7D"/>
    <w:rsid w:val="009C40B6"/>
    <w:rsid w:val="009C49FD"/>
    <w:rsid w:val="009C5DBE"/>
    <w:rsid w:val="009C75A1"/>
    <w:rsid w:val="009D2361"/>
    <w:rsid w:val="009D34C0"/>
    <w:rsid w:val="009D5129"/>
    <w:rsid w:val="009D5F0A"/>
    <w:rsid w:val="009D64E7"/>
    <w:rsid w:val="009D6FE8"/>
    <w:rsid w:val="009D77E9"/>
    <w:rsid w:val="009E2303"/>
    <w:rsid w:val="009E2807"/>
    <w:rsid w:val="009E2E52"/>
    <w:rsid w:val="009E4A50"/>
    <w:rsid w:val="009E5739"/>
    <w:rsid w:val="009E668C"/>
    <w:rsid w:val="009F0BC3"/>
    <w:rsid w:val="009F1DDE"/>
    <w:rsid w:val="009F1FAC"/>
    <w:rsid w:val="009F31B9"/>
    <w:rsid w:val="009F3DC8"/>
    <w:rsid w:val="009F4709"/>
    <w:rsid w:val="009F5ACA"/>
    <w:rsid w:val="009F6641"/>
    <w:rsid w:val="009F7315"/>
    <w:rsid w:val="009F79D5"/>
    <w:rsid w:val="00A013F5"/>
    <w:rsid w:val="00A022A1"/>
    <w:rsid w:val="00A027BD"/>
    <w:rsid w:val="00A02A6D"/>
    <w:rsid w:val="00A0350C"/>
    <w:rsid w:val="00A04BA7"/>
    <w:rsid w:val="00A05674"/>
    <w:rsid w:val="00A05FAD"/>
    <w:rsid w:val="00A0633F"/>
    <w:rsid w:val="00A06347"/>
    <w:rsid w:val="00A07ADC"/>
    <w:rsid w:val="00A10DEA"/>
    <w:rsid w:val="00A15565"/>
    <w:rsid w:val="00A15650"/>
    <w:rsid w:val="00A165BF"/>
    <w:rsid w:val="00A17DD2"/>
    <w:rsid w:val="00A20986"/>
    <w:rsid w:val="00A25E76"/>
    <w:rsid w:val="00A27D94"/>
    <w:rsid w:val="00A30488"/>
    <w:rsid w:val="00A30E78"/>
    <w:rsid w:val="00A31EEA"/>
    <w:rsid w:val="00A32C61"/>
    <w:rsid w:val="00A33C37"/>
    <w:rsid w:val="00A33D92"/>
    <w:rsid w:val="00A33FF8"/>
    <w:rsid w:val="00A342FA"/>
    <w:rsid w:val="00A34F2B"/>
    <w:rsid w:val="00A353A4"/>
    <w:rsid w:val="00A35B91"/>
    <w:rsid w:val="00A40CF1"/>
    <w:rsid w:val="00A42C5B"/>
    <w:rsid w:val="00A43D57"/>
    <w:rsid w:val="00A447EA"/>
    <w:rsid w:val="00A44A83"/>
    <w:rsid w:val="00A468D7"/>
    <w:rsid w:val="00A4724B"/>
    <w:rsid w:val="00A474FB"/>
    <w:rsid w:val="00A47628"/>
    <w:rsid w:val="00A47BD5"/>
    <w:rsid w:val="00A510B0"/>
    <w:rsid w:val="00A5326C"/>
    <w:rsid w:val="00A55777"/>
    <w:rsid w:val="00A55AB7"/>
    <w:rsid w:val="00A55D4C"/>
    <w:rsid w:val="00A57A99"/>
    <w:rsid w:val="00A57D43"/>
    <w:rsid w:val="00A60EC5"/>
    <w:rsid w:val="00A61338"/>
    <w:rsid w:val="00A626C6"/>
    <w:rsid w:val="00A63963"/>
    <w:rsid w:val="00A63E32"/>
    <w:rsid w:val="00A6585B"/>
    <w:rsid w:val="00A66EB3"/>
    <w:rsid w:val="00A67DA3"/>
    <w:rsid w:val="00A7254B"/>
    <w:rsid w:val="00A7337B"/>
    <w:rsid w:val="00A74A53"/>
    <w:rsid w:val="00A75587"/>
    <w:rsid w:val="00A75840"/>
    <w:rsid w:val="00A759B9"/>
    <w:rsid w:val="00A75AF4"/>
    <w:rsid w:val="00A75BE6"/>
    <w:rsid w:val="00A75F3E"/>
    <w:rsid w:val="00A761DE"/>
    <w:rsid w:val="00A7720C"/>
    <w:rsid w:val="00A77D79"/>
    <w:rsid w:val="00A81B0F"/>
    <w:rsid w:val="00A833B3"/>
    <w:rsid w:val="00A852E0"/>
    <w:rsid w:val="00A858D1"/>
    <w:rsid w:val="00A85A13"/>
    <w:rsid w:val="00A85E18"/>
    <w:rsid w:val="00A86099"/>
    <w:rsid w:val="00A8689D"/>
    <w:rsid w:val="00A87B9A"/>
    <w:rsid w:val="00A87E9E"/>
    <w:rsid w:val="00A91335"/>
    <w:rsid w:val="00A92A87"/>
    <w:rsid w:val="00A93910"/>
    <w:rsid w:val="00A94B46"/>
    <w:rsid w:val="00A95572"/>
    <w:rsid w:val="00AA0563"/>
    <w:rsid w:val="00AA09B0"/>
    <w:rsid w:val="00AA2080"/>
    <w:rsid w:val="00AA22C3"/>
    <w:rsid w:val="00AA32C8"/>
    <w:rsid w:val="00AA333F"/>
    <w:rsid w:val="00AA35F7"/>
    <w:rsid w:val="00AA4BE1"/>
    <w:rsid w:val="00AA4EEA"/>
    <w:rsid w:val="00AA65E9"/>
    <w:rsid w:val="00AB03C1"/>
    <w:rsid w:val="00AB1EC0"/>
    <w:rsid w:val="00AB20ED"/>
    <w:rsid w:val="00AB27AC"/>
    <w:rsid w:val="00AB3965"/>
    <w:rsid w:val="00AB4A60"/>
    <w:rsid w:val="00AB5A9F"/>
    <w:rsid w:val="00AB71D2"/>
    <w:rsid w:val="00AC0C34"/>
    <w:rsid w:val="00AC13B6"/>
    <w:rsid w:val="00AC14D0"/>
    <w:rsid w:val="00AC36AD"/>
    <w:rsid w:val="00AC3BD4"/>
    <w:rsid w:val="00AC57E8"/>
    <w:rsid w:val="00AC5A6F"/>
    <w:rsid w:val="00AC5F48"/>
    <w:rsid w:val="00AC6271"/>
    <w:rsid w:val="00AC6521"/>
    <w:rsid w:val="00AC7F54"/>
    <w:rsid w:val="00AD0AD0"/>
    <w:rsid w:val="00AD0C88"/>
    <w:rsid w:val="00AD5D60"/>
    <w:rsid w:val="00AD60C8"/>
    <w:rsid w:val="00AD641B"/>
    <w:rsid w:val="00AD7DC3"/>
    <w:rsid w:val="00AE0191"/>
    <w:rsid w:val="00AE183B"/>
    <w:rsid w:val="00AE281D"/>
    <w:rsid w:val="00AE29A9"/>
    <w:rsid w:val="00AE3076"/>
    <w:rsid w:val="00AE3D53"/>
    <w:rsid w:val="00AE5695"/>
    <w:rsid w:val="00AE59C8"/>
    <w:rsid w:val="00AE6630"/>
    <w:rsid w:val="00AE6799"/>
    <w:rsid w:val="00AE7A1C"/>
    <w:rsid w:val="00AF0CA1"/>
    <w:rsid w:val="00AF11BF"/>
    <w:rsid w:val="00AF189C"/>
    <w:rsid w:val="00AF1DA2"/>
    <w:rsid w:val="00AF342B"/>
    <w:rsid w:val="00AF46DB"/>
    <w:rsid w:val="00AF4F45"/>
    <w:rsid w:val="00AF5162"/>
    <w:rsid w:val="00AF591C"/>
    <w:rsid w:val="00AF7D47"/>
    <w:rsid w:val="00B003A9"/>
    <w:rsid w:val="00B01602"/>
    <w:rsid w:val="00B0280D"/>
    <w:rsid w:val="00B02FD7"/>
    <w:rsid w:val="00B03802"/>
    <w:rsid w:val="00B03EE6"/>
    <w:rsid w:val="00B04035"/>
    <w:rsid w:val="00B0461F"/>
    <w:rsid w:val="00B04DE9"/>
    <w:rsid w:val="00B04EE2"/>
    <w:rsid w:val="00B061A4"/>
    <w:rsid w:val="00B061BB"/>
    <w:rsid w:val="00B066BB"/>
    <w:rsid w:val="00B06E2D"/>
    <w:rsid w:val="00B0717B"/>
    <w:rsid w:val="00B071C5"/>
    <w:rsid w:val="00B07A31"/>
    <w:rsid w:val="00B07CC9"/>
    <w:rsid w:val="00B10E88"/>
    <w:rsid w:val="00B10F5A"/>
    <w:rsid w:val="00B111A7"/>
    <w:rsid w:val="00B120F1"/>
    <w:rsid w:val="00B12A7F"/>
    <w:rsid w:val="00B13DDC"/>
    <w:rsid w:val="00B13F24"/>
    <w:rsid w:val="00B1569C"/>
    <w:rsid w:val="00B16451"/>
    <w:rsid w:val="00B16B50"/>
    <w:rsid w:val="00B17AF6"/>
    <w:rsid w:val="00B212BE"/>
    <w:rsid w:val="00B2154F"/>
    <w:rsid w:val="00B21780"/>
    <w:rsid w:val="00B21A9D"/>
    <w:rsid w:val="00B21CC9"/>
    <w:rsid w:val="00B21FE0"/>
    <w:rsid w:val="00B23F1C"/>
    <w:rsid w:val="00B256D8"/>
    <w:rsid w:val="00B26127"/>
    <w:rsid w:val="00B266F9"/>
    <w:rsid w:val="00B2699C"/>
    <w:rsid w:val="00B26A3F"/>
    <w:rsid w:val="00B277B5"/>
    <w:rsid w:val="00B278CE"/>
    <w:rsid w:val="00B304AE"/>
    <w:rsid w:val="00B313EF"/>
    <w:rsid w:val="00B3260D"/>
    <w:rsid w:val="00B32F71"/>
    <w:rsid w:val="00B33351"/>
    <w:rsid w:val="00B33DC1"/>
    <w:rsid w:val="00B356F1"/>
    <w:rsid w:val="00B373F2"/>
    <w:rsid w:val="00B37470"/>
    <w:rsid w:val="00B37773"/>
    <w:rsid w:val="00B37BFF"/>
    <w:rsid w:val="00B37D73"/>
    <w:rsid w:val="00B429C3"/>
    <w:rsid w:val="00B4331D"/>
    <w:rsid w:val="00B44A0C"/>
    <w:rsid w:val="00B45B9E"/>
    <w:rsid w:val="00B46BAE"/>
    <w:rsid w:val="00B46C00"/>
    <w:rsid w:val="00B46E04"/>
    <w:rsid w:val="00B478CC"/>
    <w:rsid w:val="00B47ADC"/>
    <w:rsid w:val="00B515DA"/>
    <w:rsid w:val="00B51AF5"/>
    <w:rsid w:val="00B52D2B"/>
    <w:rsid w:val="00B53712"/>
    <w:rsid w:val="00B5517E"/>
    <w:rsid w:val="00B56886"/>
    <w:rsid w:val="00B57BDA"/>
    <w:rsid w:val="00B57EF6"/>
    <w:rsid w:val="00B6113E"/>
    <w:rsid w:val="00B61D3C"/>
    <w:rsid w:val="00B6213A"/>
    <w:rsid w:val="00B624E7"/>
    <w:rsid w:val="00B63268"/>
    <w:rsid w:val="00B636FF"/>
    <w:rsid w:val="00B65509"/>
    <w:rsid w:val="00B65652"/>
    <w:rsid w:val="00B659BB"/>
    <w:rsid w:val="00B668A0"/>
    <w:rsid w:val="00B67E53"/>
    <w:rsid w:val="00B7212F"/>
    <w:rsid w:val="00B731FC"/>
    <w:rsid w:val="00B73435"/>
    <w:rsid w:val="00B736D6"/>
    <w:rsid w:val="00B743A6"/>
    <w:rsid w:val="00B74870"/>
    <w:rsid w:val="00B75029"/>
    <w:rsid w:val="00B80369"/>
    <w:rsid w:val="00B805E5"/>
    <w:rsid w:val="00B811C7"/>
    <w:rsid w:val="00B81799"/>
    <w:rsid w:val="00B81A38"/>
    <w:rsid w:val="00B84292"/>
    <w:rsid w:val="00B84293"/>
    <w:rsid w:val="00B84DE2"/>
    <w:rsid w:val="00B84E19"/>
    <w:rsid w:val="00B85083"/>
    <w:rsid w:val="00B850A3"/>
    <w:rsid w:val="00B85117"/>
    <w:rsid w:val="00B8719E"/>
    <w:rsid w:val="00B87419"/>
    <w:rsid w:val="00B87631"/>
    <w:rsid w:val="00B90418"/>
    <w:rsid w:val="00B90C2C"/>
    <w:rsid w:val="00B91250"/>
    <w:rsid w:val="00B91A7B"/>
    <w:rsid w:val="00B92BA2"/>
    <w:rsid w:val="00B93AD7"/>
    <w:rsid w:val="00B94A33"/>
    <w:rsid w:val="00B95BB2"/>
    <w:rsid w:val="00B96033"/>
    <w:rsid w:val="00B962DE"/>
    <w:rsid w:val="00BA0ABC"/>
    <w:rsid w:val="00BA6249"/>
    <w:rsid w:val="00BA6641"/>
    <w:rsid w:val="00BA70B8"/>
    <w:rsid w:val="00BA75F6"/>
    <w:rsid w:val="00BB0167"/>
    <w:rsid w:val="00BB056D"/>
    <w:rsid w:val="00BB0E4F"/>
    <w:rsid w:val="00BB10EA"/>
    <w:rsid w:val="00BB1558"/>
    <w:rsid w:val="00BB31ED"/>
    <w:rsid w:val="00BB41FA"/>
    <w:rsid w:val="00BB474A"/>
    <w:rsid w:val="00BB4F60"/>
    <w:rsid w:val="00BB55C5"/>
    <w:rsid w:val="00BB66B2"/>
    <w:rsid w:val="00BB7874"/>
    <w:rsid w:val="00BB7A59"/>
    <w:rsid w:val="00BB7F53"/>
    <w:rsid w:val="00BC072D"/>
    <w:rsid w:val="00BC07F1"/>
    <w:rsid w:val="00BC0CE3"/>
    <w:rsid w:val="00BC22CD"/>
    <w:rsid w:val="00BC2AFF"/>
    <w:rsid w:val="00BC3195"/>
    <w:rsid w:val="00BC37D8"/>
    <w:rsid w:val="00BC383D"/>
    <w:rsid w:val="00BC5662"/>
    <w:rsid w:val="00BC5C25"/>
    <w:rsid w:val="00BC62DC"/>
    <w:rsid w:val="00BC7F21"/>
    <w:rsid w:val="00BC7FE3"/>
    <w:rsid w:val="00BD0036"/>
    <w:rsid w:val="00BD02BA"/>
    <w:rsid w:val="00BD0C4F"/>
    <w:rsid w:val="00BD2136"/>
    <w:rsid w:val="00BD3025"/>
    <w:rsid w:val="00BD4783"/>
    <w:rsid w:val="00BD71B3"/>
    <w:rsid w:val="00BE158D"/>
    <w:rsid w:val="00BE1D2D"/>
    <w:rsid w:val="00BE3CD7"/>
    <w:rsid w:val="00BE4A40"/>
    <w:rsid w:val="00BE5265"/>
    <w:rsid w:val="00BE53A8"/>
    <w:rsid w:val="00BE57F7"/>
    <w:rsid w:val="00BE645B"/>
    <w:rsid w:val="00BE77F2"/>
    <w:rsid w:val="00BF1814"/>
    <w:rsid w:val="00BF2461"/>
    <w:rsid w:val="00BF25BC"/>
    <w:rsid w:val="00BF2C34"/>
    <w:rsid w:val="00BF3C10"/>
    <w:rsid w:val="00BF3D2C"/>
    <w:rsid w:val="00BF3E01"/>
    <w:rsid w:val="00BF48B4"/>
    <w:rsid w:val="00BF4C81"/>
    <w:rsid w:val="00BF6BD0"/>
    <w:rsid w:val="00BF6DD5"/>
    <w:rsid w:val="00BF72CE"/>
    <w:rsid w:val="00BF7D61"/>
    <w:rsid w:val="00C0102A"/>
    <w:rsid w:val="00C01C28"/>
    <w:rsid w:val="00C026B5"/>
    <w:rsid w:val="00C029B2"/>
    <w:rsid w:val="00C046E2"/>
    <w:rsid w:val="00C051F9"/>
    <w:rsid w:val="00C05271"/>
    <w:rsid w:val="00C05337"/>
    <w:rsid w:val="00C054E3"/>
    <w:rsid w:val="00C05827"/>
    <w:rsid w:val="00C0643D"/>
    <w:rsid w:val="00C06916"/>
    <w:rsid w:val="00C06E9E"/>
    <w:rsid w:val="00C07019"/>
    <w:rsid w:val="00C078F5"/>
    <w:rsid w:val="00C07A22"/>
    <w:rsid w:val="00C10CFA"/>
    <w:rsid w:val="00C1118A"/>
    <w:rsid w:val="00C11545"/>
    <w:rsid w:val="00C119E2"/>
    <w:rsid w:val="00C12084"/>
    <w:rsid w:val="00C1246A"/>
    <w:rsid w:val="00C14280"/>
    <w:rsid w:val="00C150BA"/>
    <w:rsid w:val="00C16536"/>
    <w:rsid w:val="00C175B4"/>
    <w:rsid w:val="00C22781"/>
    <w:rsid w:val="00C22A78"/>
    <w:rsid w:val="00C234F4"/>
    <w:rsid w:val="00C24058"/>
    <w:rsid w:val="00C241AD"/>
    <w:rsid w:val="00C3080E"/>
    <w:rsid w:val="00C311D1"/>
    <w:rsid w:val="00C31785"/>
    <w:rsid w:val="00C326A9"/>
    <w:rsid w:val="00C36E37"/>
    <w:rsid w:val="00C374D0"/>
    <w:rsid w:val="00C4300E"/>
    <w:rsid w:val="00C44164"/>
    <w:rsid w:val="00C4418E"/>
    <w:rsid w:val="00C4481F"/>
    <w:rsid w:val="00C449B1"/>
    <w:rsid w:val="00C44DC1"/>
    <w:rsid w:val="00C45247"/>
    <w:rsid w:val="00C4617D"/>
    <w:rsid w:val="00C46304"/>
    <w:rsid w:val="00C4680E"/>
    <w:rsid w:val="00C47FA1"/>
    <w:rsid w:val="00C50E15"/>
    <w:rsid w:val="00C513AE"/>
    <w:rsid w:val="00C5185B"/>
    <w:rsid w:val="00C51977"/>
    <w:rsid w:val="00C52128"/>
    <w:rsid w:val="00C5290B"/>
    <w:rsid w:val="00C53EF0"/>
    <w:rsid w:val="00C54004"/>
    <w:rsid w:val="00C54CC6"/>
    <w:rsid w:val="00C54E5F"/>
    <w:rsid w:val="00C55345"/>
    <w:rsid w:val="00C55FE3"/>
    <w:rsid w:val="00C56120"/>
    <w:rsid w:val="00C57856"/>
    <w:rsid w:val="00C6082C"/>
    <w:rsid w:val="00C62C86"/>
    <w:rsid w:val="00C632D2"/>
    <w:rsid w:val="00C6408B"/>
    <w:rsid w:val="00C64E42"/>
    <w:rsid w:val="00C651A4"/>
    <w:rsid w:val="00C66914"/>
    <w:rsid w:val="00C66B4A"/>
    <w:rsid w:val="00C66E40"/>
    <w:rsid w:val="00C67471"/>
    <w:rsid w:val="00C674E9"/>
    <w:rsid w:val="00C67E0B"/>
    <w:rsid w:val="00C67EAD"/>
    <w:rsid w:val="00C7183D"/>
    <w:rsid w:val="00C718AE"/>
    <w:rsid w:val="00C732CD"/>
    <w:rsid w:val="00C73C54"/>
    <w:rsid w:val="00C740B2"/>
    <w:rsid w:val="00C7519F"/>
    <w:rsid w:val="00C759EC"/>
    <w:rsid w:val="00C80DA0"/>
    <w:rsid w:val="00C8111A"/>
    <w:rsid w:val="00C822F8"/>
    <w:rsid w:val="00C829F9"/>
    <w:rsid w:val="00C83C1E"/>
    <w:rsid w:val="00C85D81"/>
    <w:rsid w:val="00C85F5C"/>
    <w:rsid w:val="00C86E99"/>
    <w:rsid w:val="00C90A78"/>
    <w:rsid w:val="00C9103F"/>
    <w:rsid w:val="00C915D3"/>
    <w:rsid w:val="00C92803"/>
    <w:rsid w:val="00C9323B"/>
    <w:rsid w:val="00C93291"/>
    <w:rsid w:val="00C93D06"/>
    <w:rsid w:val="00C94256"/>
    <w:rsid w:val="00C95B7C"/>
    <w:rsid w:val="00C95DE1"/>
    <w:rsid w:val="00C97A14"/>
    <w:rsid w:val="00C97B68"/>
    <w:rsid w:val="00CA11B1"/>
    <w:rsid w:val="00CA16DA"/>
    <w:rsid w:val="00CA2057"/>
    <w:rsid w:val="00CA2B91"/>
    <w:rsid w:val="00CA31CD"/>
    <w:rsid w:val="00CA354C"/>
    <w:rsid w:val="00CA3F49"/>
    <w:rsid w:val="00CA5C80"/>
    <w:rsid w:val="00CA5DA3"/>
    <w:rsid w:val="00CA65BA"/>
    <w:rsid w:val="00CA6762"/>
    <w:rsid w:val="00CA70A7"/>
    <w:rsid w:val="00CA728E"/>
    <w:rsid w:val="00CB0857"/>
    <w:rsid w:val="00CB16BB"/>
    <w:rsid w:val="00CB1C2F"/>
    <w:rsid w:val="00CB259F"/>
    <w:rsid w:val="00CB29B1"/>
    <w:rsid w:val="00CB3AFC"/>
    <w:rsid w:val="00CB433D"/>
    <w:rsid w:val="00CB4814"/>
    <w:rsid w:val="00CB4C86"/>
    <w:rsid w:val="00CB560E"/>
    <w:rsid w:val="00CB5E24"/>
    <w:rsid w:val="00CC0A70"/>
    <w:rsid w:val="00CC1551"/>
    <w:rsid w:val="00CC192A"/>
    <w:rsid w:val="00CC195B"/>
    <w:rsid w:val="00CC255A"/>
    <w:rsid w:val="00CC2CE1"/>
    <w:rsid w:val="00CC2FE2"/>
    <w:rsid w:val="00CC377E"/>
    <w:rsid w:val="00CC3C1F"/>
    <w:rsid w:val="00CC4891"/>
    <w:rsid w:val="00CC5250"/>
    <w:rsid w:val="00CC5863"/>
    <w:rsid w:val="00CC59AD"/>
    <w:rsid w:val="00CC6B5C"/>
    <w:rsid w:val="00CC7773"/>
    <w:rsid w:val="00CD0404"/>
    <w:rsid w:val="00CD09FD"/>
    <w:rsid w:val="00CD2680"/>
    <w:rsid w:val="00CD2B00"/>
    <w:rsid w:val="00CD44BD"/>
    <w:rsid w:val="00CD55BA"/>
    <w:rsid w:val="00CD5DB2"/>
    <w:rsid w:val="00CD6655"/>
    <w:rsid w:val="00CD7CCF"/>
    <w:rsid w:val="00CE06DA"/>
    <w:rsid w:val="00CE0800"/>
    <w:rsid w:val="00CE0DF3"/>
    <w:rsid w:val="00CE21F7"/>
    <w:rsid w:val="00CE22F2"/>
    <w:rsid w:val="00CE2685"/>
    <w:rsid w:val="00CE3070"/>
    <w:rsid w:val="00CE4F82"/>
    <w:rsid w:val="00CE6F2C"/>
    <w:rsid w:val="00CE7D50"/>
    <w:rsid w:val="00CE7DC5"/>
    <w:rsid w:val="00CF002C"/>
    <w:rsid w:val="00CF0A8C"/>
    <w:rsid w:val="00CF0BB8"/>
    <w:rsid w:val="00CF1B00"/>
    <w:rsid w:val="00CF3B41"/>
    <w:rsid w:val="00CF438B"/>
    <w:rsid w:val="00CF6B42"/>
    <w:rsid w:val="00D0046D"/>
    <w:rsid w:val="00D00C3D"/>
    <w:rsid w:val="00D00C4F"/>
    <w:rsid w:val="00D016D1"/>
    <w:rsid w:val="00D025FE"/>
    <w:rsid w:val="00D0268C"/>
    <w:rsid w:val="00D02A88"/>
    <w:rsid w:val="00D037C3"/>
    <w:rsid w:val="00D03BC5"/>
    <w:rsid w:val="00D03F14"/>
    <w:rsid w:val="00D04AA1"/>
    <w:rsid w:val="00D05437"/>
    <w:rsid w:val="00D058FA"/>
    <w:rsid w:val="00D06D1F"/>
    <w:rsid w:val="00D07027"/>
    <w:rsid w:val="00D07525"/>
    <w:rsid w:val="00D07691"/>
    <w:rsid w:val="00D07C31"/>
    <w:rsid w:val="00D10141"/>
    <w:rsid w:val="00D1347F"/>
    <w:rsid w:val="00D14BEF"/>
    <w:rsid w:val="00D1783E"/>
    <w:rsid w:val="00D20390"/>
    <w:rsid w:val="00D2053C"/>
    <w:rsid w:val="00D207C0"/>
    <w:rsid w:val="00D20DAF"/>
    <w:rsid w:val="00D216E1"/>
    <w:rsid w:val="00D21791"/>
    <w:rsid w:val="00D220E1"/>
    <w:rsid w:val="00D234DA"/>
    <w:rsid w:val="00D25A9A"/>
    <w:rsid w:val="00D26AE8"/>
    <w:rsid w:val="00D27F13"/>
    <w:rsid w:val="00D3110A"/>
    <w:rsid w:val="00D3223F"/>
    <w:rsid w:val="00D32DEB"/>
    <w:rsid w:val="00D35F5E"/>
    <w:rsid w:val="00D3665C"/>
    <w:rsid w:val="00D36918"/>
    <w:rsid w:val="00D37F7F"/>
    <w:rsid w:val="00D40150"/>
    <w:rsid w:val="00D40524"/>
    <w:rsid w:val="00D40D16"/>
    <w:rsid w:val="00D40F2E"/>
    <w:rsid w:val="00D419CD"/>
    <w:rsid w:val="00D42632"/>
    <w:rsid w:val="00D43E5A"/>
    <w:rsid w:val="00D45A76"/>
    <w:rsid w:val="00D46CC3"/>
    <w:rsid w:val="00D52691"/>
    <w:rsid w:val="00D52B33"/>
    <w:rsid w:val="00D52FDA"/>
    <w:rsid w:val="00D55119"/>
    <w:rsid w:val="00D5584E"/>
    <w:rsid w:val="00D55B41"/>
    <w:rsid w:val="00D56252"/>
    <w:rsid w:val="00D5631D"/>
    <w:rsid w:val="00D56815"/>
    <w:rsid w:val="00D57421"/>
    <w:rsid w:val="00D61374"/>
    <w:rsid w:val="00D6165B"/>
    <w:rsid w:val="00D61A82"/>
    <w:rsid w:val="00D6238C"/>
    <w:rsid w:val="00D62BD3"/>
    <w:rsid w:val="00D63BE9"/>
    <w:rsid w:val="00D63D65"/>
    <w:rsid w:val="00D63DBA"/>
    <w:rsid w:val="00D6401A"/>
    <w:rsid w:val="00D647C5"/>
    <w:rsid w:val="00D648C9"/>
    <w:rsid w:val="00D64E07"/>
    <w:rsid w:val="00D65565"/>
    <w:rsid w:val="00D6571F"/>
    <w:rsid w:val="00D65F60"/>
    <w:rsid w:val="00D66D03"/>
    <w:rsid w:val="00D6716B"/>
    <w:rsid w:val="00D67676"/>
    <w:rsid w:val="00D715F8"/>
    <w:rsid w:val="00D71FFC"/>
    <w:rsid w:val="00D720FC"/>
    <w:rsid w:val="00D7302A"/>
    <w:rsid w:val="00D74C34"/>
    <w:rsid w:val="00D7540C"/>
    <w:rsid w:val="00D76B96"/>
    <w:rsid w:val="00D77041"/>
    <w:rsid w:val="00D77B2E"/>
    <w:rsid w:val="00D77D33"/>
    <w:rsid w:val="00D80530"/>
    <w:rsid w:val="00D817C3"/>
    <w:rsid w:val="00D839C2"/>
    <w:rsid w:val="00D842D5"/>
    <w:rsid w:val="00D8476E"/>
    <w:rsid w:val="00D848CB"/>
    <w:rsid w:val="00D856CE"/>
    <w:rsid w:val="00D91FEC"/>
    <w:rsid w:val="00D92953"/>
    <w:rsid w:val="00D92AAD"/>
    <w:rsid w:val="00D932E7"/>
    <w:rsid w:val="00D93537"/>
    <w:rsid w:val="00D938B7"/>
    <w:rsid w:val="00D9390F"/>
    <w:rsid w:val="00D93D27"/>
    <w:rsid w:val="00D941F4"/>
    <w:rsid w:val="00D959F2"/>
    <w:rsid w:val="00D96538"/>
    <w:rsid w:val="00D971A6"/>
    <w:rsid w:val="00D97BDE"/>
    <w:rsid w:val="00D97F07"/>
    <w:rsid w:val="00DA001A"/>
    <w:rsid w:val="00DA2297"/>
    <w:rsid w:val="00DA2FE0"/>
    <w:rsid w:val="00DA2FF5"/>
    <w:rsid w:val="00DA44A2"/>
    <w:rsid w:val="00DA487B"/>
    <w:rsid w:val="00DA4CBD"/>
    <w:rsid w:val="00DA5484"/>
    <w:rsid w:val="00DA73F8"/>
    <w:rsid w:val="00DA7E2A"/>
    <w:rsid w:val="00DB0F64"/>
    <w:rsid w:val="00DB17F8"/>
    <w:rsid w:val="00DB1C0A"/>
    <w:rsid w:val="00DB2C0C"/>
    <w:rsid w:val="00DB315D"/>
    <w:rsid w:val="00DB354B"/>
    <w:rsid w:val="00DB4D1D"/>
    <w:rsid w:val="00DB4E80"/>
    <w:rsid w:val="00DB5706"/>
    <w:rsid w:val="00DB5FDA"/>
    <w:rsid w:val="00DB738C"/>
    <w:rsid w:val="00DB7713"/>
    <w:rsid w:val="00DB78D3"/>
    <w:rsid w:val="00DB79A1"/>
    <w:rsid w:val="00DB7CA9"/>
    <w:rsid w:val="00DC03BA"/>
    <w:rsid w:val="00DC0402"/>
    <w:rsid w:val="00DC0638"/>
    <w:rsid w:val="00DC0962"/>
    <w:rsid w:val="00DC129A"/>
    <w:rsid w:val="00DC31A6"/>
    <w:rsid w:val="00DC33BD"/>
    <w:rsid w:val="00DC35FD"/>
    <w:rsid w:val="00DC3ED1"/>
    <w:rsid w:val="00DC4990"/>
    <w:rsid w:val="00DC4E80"/>
    <w:rsid w:val="00DC60FC"/>
    <w:rsid w:val="00DC6850"/>
    <w:rsid w:val="00DC6A58"/>
    <w:rsid w:val="00DC6E18"/>
    <w:rsid w:val="00DC7E83"/>
    <w:rsid w:val="00DD0244"/>
    <w:rsid w:val="00DD0801"/>
    <w:rsid w:val="00DD1D69"/>
    <w:rsid w:val="00DD23B6"/>
    <w:rsid w:val="00DD2688"/>
    <w:rsid w:val="00DD3081"/>
    <w:rsid w:val="00DD32AA"/>
    <w:rsid w:val="00DD37FB"/>
    <w:rsid w:val="00DD3D29"/>
    <w:rsid w:val="00DD42BD"/>
    <w:rsid w:val="00DD5359"/>
    <w:rsid w:val="00DD72B9"/>
    <w:rsid w:val="00DD7C4E"/>
    <w:rsid w:val="00DE2E8B"/>
    <w:rsid w:val="00DE3786"/>
    <w:rsid w:val="00DE3E0C"/>
    <w:rsid w:val="00DE55D7"/>
    <w:rsid w:val="00DE5807"/>
    <w:rsid w:val="00DF01B0"/>
    <w:rsid w:val="00DF0915"/>
    <w:rsid w:val="00DF0BB3"/>
    <w:rsid w:val="00DF1CF8"/>
    <w:rsid w:val="00DF2110"/>
    <w:rsid w:val="00DF2483"/>
    <w:rsid w:val="00DF2B37"/>
    <w:rsid w:val="00DF45C0"/>
    <w:rsid w:val="00DF6CFB"/>
    <w:rsid w:val="00E01639"/>
    <w:rsid w:val="00E023C4"/>
    <w:rsid w:val="00E0350B"/>
    <w:rsid w:val="00E043BF"/>
    <w:rsid w:val="00E04D41"/>
    <w:rsid w:val="00E07548"/>
    <w:rsid w:val="00E100E2"/>
    <w:rsid w:val="00E10399"/>
    <w:rsid w:val="00E11C99"/>
    <w:rsid w:val="00E13FE2"/>
    <w:rsid w:val="00E14581"/>
    <w:rsid w:val="00E15C16"/>
    <w:rsid w:val="00E16173"/>
    <w:rsid w:val="00E17EC7"/>
    <w:rsid w:val="00E20B8F"/>
    <w:rsid w:val="00E20C5F"/>
    <w:rsid w:val="00E210B8"/>
    <w:rsid w:val="00E21449"/>
    <w:rsid w:val="00E21A84"/>
    <w:rsid w:val="00E21CAF"/>
    <w:rsid w:val="00E23348"/>
    <w:rsid w:val="00E25FB6"/>
    <w:rsid w:val="00E26C17"/>
    <w:rsid w:val="00E27091"/>
    <w:rsid w:val="00E27776"/>
    <w:rsid w:val="00E31EE1"/>
    <w:rsid w:val="00E32462"/>
    <w:rsid w:val="00E3631B"/>
    <w:rsid w:val="00E367E7"/>
    <w:rsid w:val="00E4148D"/>
    <w:rsid w:val="00E42318"/>
    <w:rsid w:val="00E42DF2"/>
    <w:rsid w:val="00E43598"/>
    <w:rsid w:val="00E443BF"/>
    <w:rsid w:val="00E463DF"/>
    <w:rsid w:val="00E46773"/>
    <w:rsid w:val="00E502A8"/>
    <w:rsid w:val="00E503E7"/>
    <w:rsid w:val="00E5164C"/>
    <w:rsid w:val="00E5227A"/>
    <w:rsid w:val="00E54097"/>
    <w:rsid w:val="00E566AC"/>
    <w:rsid w:val="00E56D90"/>
    <w:rsid w:val="00E57582"/>
    <w:rsid w:val="00E6060B"/>
    <w:rsid w:val="00E6065A"/>
    <w:rsid w:val="00E64ADC"/>
    <w:rsid w:val="00E64EE5"/>
    <w:rsid w:val="00E67B7E"/>
    <w:rsid w:val="00E716BD"/>
    <w:rsid w:val="00E72A5F"/>
    <w:rsid w:val="00E72E2F"/>
    <w:rsid w:val="00E73D87"/>
    <w:rsid w:val="00E7748D"/>
    <w:rsid w:val="00E80BA8"/>
    <w:rsid w:val="00E81707"/>
    <w:rsid w:val="00E8190F"/>
    <w:rsid w:val="00E819F5"/>
    <w:rsid w:val="00E81BAD"/>
    <w:rsid w:val="00E8254D"/>
    <w:rsid w:val="00E83254"/>
    <w:rsid w:val="00E83461"/>
    <w:rsid w:val="00E841FB"/>
    <w:rsid w:val="00E84B50"/>
    <w:rsid w:val="00E84E63"/>
    <w:rsid w:val="00E8512B"/>
    <w:rsid w:val="00E85D5B"/>
    <w:rsid w:val="00E868BD"/>
    <w:rsid w:val="00E86DCB"/>
    <w:rsid w:val="00E90AE2"/>
    <w:rsid w:val="00E9161D"/>
    <w:rsid w:val="00E91A52"/>
    <w:rsid w:val="00E91EFB"/>
    <w:rsid w:val="00E933A6"/>
    <w:rsid w:val="00E93AD1"/>
    <w:rsid w:val="00E9466E"/>
    <w:rsid w:val="00E97FA9"/>
    <w:rsid w:val="00EA075B"/>
    <w:rsid w:val="00EA1DF3"/>
    <w:rsid w:val="00EA54A9"/>
    <w:rsid w:val="00EA5B21"/>
    <w:rsid w:val="00EA5CD6"/>
    <w:rsid w:val="00EA705C"/>
    <w:rsid w:val="00EA70D2"/>
    <w:rsid w:val="00EA76CD"/>
    <w:rsid w:val="00EA78D9"/>
    <w:rsid w:val="00EB0080"/>
    <w:rsid w:val="00EB04E9"/>
    <w:rsid w:val="00EB1094"/>
    <w:rsid w:val="00EB1514"/>
    <w:rsid w:val="00EB1DC6"/>
    <w:rsid w:val="00EB3826"/>
    <w:rsid w:val="00EB3DD6"/>
    <w:rsid w:val="00EB43FC"/>
    <w:rsid w:val="00EB4BB9"/>
    <w:rsid w:val="00EB6EC0"/>
    <w:rsid w:val="00EB7410"/>
    <w:rsid w:val="00EB75A7"/>
    <w:rsid w:val="00EB7651"/>
    <w:rsid w:val="00EB7F99"/>
    <w:rsid w:val="00EC170F"/>
    <w:rsid w:val="00EC1997"/>
    <w:rsid w:val="00EC1E98"/>
    <w:rsid w:val="00EC2EE5"/>
    <w:rsid w:val="00EC2F4E"/>
    <w:rsid w:val="00EC6937"/>
    <w:rsid w:val="00EC7032"/>
    <w:rsid w:val="00EC78B0"/>
    <w:rsid w:val="00ED0E06"/>
    <w:rsid w:val="00ED1F86"/>
    <w:rsid w:val="00ED2CC9"/>
    <w:rsid w:val="00ED3F74"/>
    <w:rsid w:val="00ED61C0"/>
    <w:rsid w:val="00ED691F"/>
    <w:rsid w:val="00ED6EC6"/>
    <w:rsid w:val="00EE1173"/>
    <w:rsid w:val="00EE1827"/>
    <w:rsid w:val="00EE203F"/>
    <w:rsid w:val="00EE263F"/>
    <w:rsid w:val="00EE37AC"/>
    <w:rsid w:val="00EE4D8E"/>
    <w:rsid w:val="00EE5758"/>
    <w:rsid w:val="00EE5D7F"/>
    <w:rsid w:val="00EE61EF"/>
    <w:rsid w:val="00EE63CB"/>
    <w:rsid w:val="00EE69C9"/>
    <w:rsid w:val="00EE7165"/>
    <w:rsid w:val="00EE724A"/>
    <w:rsid w:val="00EE7775"/>
    <w:rsid w:val="00EF1134"/>
    <w:rsid w:val="00EF4ABC"/>
    <w:rsid w:val="00EF6074"/>
    <w:rsid w:val="00EF6119"/>
    <w:rsid w:val="00EF70F7"/>
    <w:rsid w:val="00EF7370"/>
    <w:rsid w:val="00F007B8"/>
    <w:rsid w:val="00F01149"/>
    <w:rsid w:val="00F01310"/>
    <w:rsid w:val="00F017DC"/>
    <w:rsid w:val="00F02111"/>
    <w:rsid w:val="00F033B7"/>
    <w:rsid w:val="00F03428"/>
    <w:rsid w:val="00F04859"/>
    <w:rsid w:val="00F04A85"/>
    <w:rsid w:val="00F05566"/>
    <w:rsid w:val="00F055EC"/>
    <w:rsid w:val="00F059EE"/>
    <w:rsid w:val="00F060C4"/>
    <w:rsid w:val="00F06D6D"/>
    <w:rsid w:val="00F073EA"/>
    <w:rsid w:val="00F07928"/>
    <w:rsid w:val="00F07C68"/>
    <w:rsid w:val="00F07DCD"/>
    <w:rsid w:val="00F1085F"/>
    <w:rsid w:val="00F135D0"/>
    <w:rsid w:val="00F1450A"/>
    <w:rsid w:val="00F1454B"/>
    <w:rsid w:val="00F154F4"/>
    <w:rsid w:val="00F15D5F"/>
    <w:rsid w:val="00F1723D"/>
    <w:rsid w:val="00F17E16"/>
    <w:rsid w:val="00F22DD7"/>
    <w:rsid w:val="00F230A2"/>
    <w:rsid w:val="00F23B76"/>
    <w:rsid w:val="00F23CE0"/>
    <w:rsid w:val="00F24C66"/>
    <w:rsid w:val="00F263AA"/>
    <w:rsid w:val="00F27E8A"/>
    <w:rsid w:val="00F306CE"/>
    <w:rsid w:val="00F31B73"/>
    <w:rsid w:val="00F33149"/>
    <w:rsid w:val="00F33A66"/>
    <w:rsid w:val="00F34C17"/>
    <w:rsid w:val="00F35298"/>
    <w:rsid w:val="00F35B6E"/>
    <w:rsid w:val="00F36668"/>
    <w:rsid w:val="00F37DF8"/>
    <w:rsid w:val="00F401F8"/>
    <w:rsid w:val="00F40759"/>
    <w:rsid w:val="00F40E38"/>
    <w:rsid w:val="00F41894"/>
    <w:rsid w:val="00F42771"/>
    <w:rsid w:val="00F42789"/>
    <w:rsid w:val="00F43A5F"/>
    <w:rsid w:val="00F43E70"/>
    <w:rsid w:val="00F44188"/>
    <w:rsid w:val="00F44327"/>
    <w:rsid w:val="00F44C88"/>
    <w:rsid w:val="00F457B1"/>
    <w:rsid w:val="00F4672D"/>
    <w:rsid w:val="00F4767B"/>
    <w:rsid w:val="00F47DFB"/>
    <w:rsid w:val="00F50B8C"/>
    <w:rsid w:val="00F51644"/>
    <w:rsid w:val="00F51732"/>
    <w:rsid w:val="00F53079"/>
    <w:rsid w:val="00F53737"/>
    <w:rsid w:val="00F541D9"/>
    <w:rsid w:val="00F5445E"/>
    <w:rsid w:val="00F55961"/>
    <w:rsid w:val="00F55EAA"/>
    <w:rsid w:val="00F55ED8"/>
    <w:rsid w:val="00F566EA"/>
    <w:rsid w:val="00F5673C"/>
    <w:rsid w:val="00F56B01"/>
    <w:rsid w:val="00F56F51"/>
    <w:rsid w:val="00F6039E"/>
    <w:rsid w:val="00F605E2"/>
    <w:rsid w:val="00F62FC4"/>
    <w:rsid w:val="00F63549"/>
    <w:rsid w:val="00F63E18"/>
    <w:rsid w:val="00F63E26"/>
    <w:rsid w:val="00F642B6"/>
    <w:rsid w:val="00F64323"/>
    <w:rsid w:val="00F65FEA"/>
    <w:rsid w:val="00F66DF0"/>
    <w:rsid w:val="00F67936"/>
    <w:rsid w:val="00F67ACA"/>
    <w:rsid w:val="00F67CA2"/>
    <w:rsid w:val="00F702A5"/>
    <w:rsid w:val="00F7095A"/>
    <w:rsid w:val="00F714AA"/>
    <w:rsid w:val="00F737DF"/>
    <w:rsid w:val="00F738AF"/>
    <w:rsid w:val="00F751A3"/>
    <w:rsid w:val="00F75C58"/>
    <w:rsid w:val="00F77323"/>
    <w:rsid w:val="00F77AC4"/>
    <w:rsid w:val="00F77D14"/>
    <w:rsid w:val="00F846FE"/>
    <w:rsid w:val="00F85206"/>
    <w:rsid w:val="00F85344"/>
    <w:rsid w:val="00F85C6A"/>
    <w:rsid w:val="00F8646B"/>
    <w:rsid w:val="00F870F1"/>
    <w:rsid w:val="00F87ECE"/>
    <w:rsid w:val="00F902F2"/>
    <w:rsid w:val="00F908AD"/>
    <w:rsid w:val="00F910FC"/>
    <w:rsid w:val="00F91546"/>
    <w:rsid w:val="00F9191B"/>
    <w:rsid w:val="00F92717"/>
    <w:rsid w:val="00F9572F"/>
    <w:rsid w:val="00F97565"/>
    <w:rsid w:val="00FA2444"/>
    <w:rsid w:val="00FA2E9A"/>
    <w:rsid w:val="00FA3DCF"/>
    <w:rsid w:val="00FA4C53"/>
    <w:rsid w:val="00FA5958"/>
    <w:rsid w:val="00FA5FE8"/>
    <w:rsid w:val="00FA60C3"/>
    <w:rsid w:val="00FA7B5F"/>
    <w:rsid w:val="00FB11E0"/>
    <w:rsid w:val="00FB2432"/>
    <w:rsid w:val="00FB2928"/>
    <w:rsid w:val="00FB2D19"/>
    <w:rsid w:val="00FB2EA7"/>
    <w:rsid w:val="00FB3444"/>
    <w:rsid w:val="00FB4969"/>
    <w:rsid w:val="00FB659B"/>
    <w:rsid w:val="00FB79F7"/>
    <w:rsid w:val="00FC09AA"/>
    <w:rsid w:val="00FC0A96"/>
    <w:rsid w:val="00FC19D9"/>
    <w:rsid w:val="00FC32E6"/>
    <w:rsid w:val="00FC377D"/>
    <w:rsid w:val="00FC38D8"/>
    <w:rsid w:val="00FC58AD"/>
    <w:rsid w:val="00FC6197"/>
    <w:rsid w:val="00FC69B4"/>
    <w:rsid w:val="00FC6C98"/>
    <w:rsid w:val="00FC776E"/>
    <w:rsid w:val="00FC7D33"/>
    <w:rsid w:val="00FC7E04"/>
    <w:rsid w:val="00FD001B"/>
    <w:rsid w:val="00FD00AF"/>
    <w:rsid w:val="00FD02D5"/>
    <w:rsid w:val="00FD08F5"/>
    <w:rsid w:val="00FD0929"/>
    <w:rsid w:val="00FD3012"/>
    <w:rsid w:val="00FD3C21"/>
    <w:rsid w:val="00FD4344"/>
    <w:rsid w:val="00FD459F"/>
    <w:rsid w:val="00FD4923"/>
    <w:rsid w:val="00FD672F"/>
    <w:rsid w:val="00FD6990"/>
    <w:rsid w:val="00FD6EAC"/>
    <w:rsid w:val="00FE1247"/>
    <w:rsid w:val="00FE1539"/>
    <w:rsid w:val="00FE2132"/>
    <w:rsid w:val="00FE22E6"/>
    <w:rsid w:val="00FE2E27"/>
    <w:rsid w:val="00FE3ED4"/>
    <w:rsid w:val="00FE4789"/>
    <w:rsid w:val="00FE50AA"/>
    <w:rsid w:val="00FE695F"/>
    <w:rsid w:val="00FF2F04"/>
    <w:rsid w:val="00FF3FA2"/>
    <w:rsid w:val="00FF651F"/>
    <w:rsid w:val="00FF74AF"/>
    <w:rsid w:val="00FF7671"/>
    <w:rsid w:val="00FF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B6354D"/>
  <w15:chartTrackingRefBased/>
  <w15:docId w15:val="{373218EB-6BB5-0349-B833-C57647A8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33D"/>
    <w:pPr>
      <w:widowControl w:val="0"/>
      <w:jc w:val="both"/>
    </w:pPr>
  </w:style>
  <w:style w:type="paragraph" w:styleId="1">
    <w:name w:val="heading 1"/>
    <w:basedOn w:val="a"/>
    <w:next w:val="a"/>
    <w:link w:val="10"/>
    <w:uiPriority w:val="9"/>
    <w:qFormat/>
    <w:rsid w:val="006A7959"/>
    <w:pPr>
      <w:keepNext/>
      <w:keepLines/>
      <w:spacing w:before="340" w:after="330" w:line="578" w:lineRule="auto"/>
      <w:outlineLvl w:val="0"/>
    </w:pPr>
    <w:rPr>
      <w:rFonts w:eastAsia="Times New Roman"/>
      <w:b/>
      <w:bCs/>
      <w:kern w:val="44"/>
      <w:sz w:val="44"/>
      <w:szCs w:val="44"/>
    </w:rPr>
  </w:style>
  <w:style w:type="paragraph" w:styleId="2">
    <w:name w:val="heading 2"/>
    <w:basedOn w:val="a"/>
    <w:next w:val="a"/>
    <w:link w:val="20"/>
    <w:uiPriority w:val="9"/>
    <w:unhideWhenUsed/>
    <w:qFormat/>
    <w:rsid w:val="006A7959"/>
    <w:pPr>
      <w:keepNext/>
      <w:keepLines/>
      <w:spacing w:before="260" w:after="260" w:line="416" w:lineRule="auto"/>
      <w:outlineLvl w:val="1"/>
    </w:pPr>
    <w:rPr>
      <w:rFonts w:ascii="Times New Roman" w:eastAsia="Times New Roman" w:hAnsi="Times New Roman" w:cs="Times New Roman"/>
      <w:b/>
      <w:bCs/>
      <w:sz w:val="32"/>
      <w:szCs w:val="32"/>
    </w:rPr>
  </w:style>
  <w:style w:type="paragraph" w:styleId="3">
    <w:name w:val="heading 3"/>
    <w:basedOn w:val="5"/>
    <w:next w:val="a"/>
    <w:link w:val="30"/>
    <w:uiPriority w:val="9"/>
    <w:unhideWhenUsed/>
    <w:qFormat/>
    <w:rsid w:val="006A7959"/>
    <w:pPr>
      <w:spacing w:before="260" w:after="260" w:line="416" w:lineRule="auto"/>
      <w:outlineLvl w:val="2"/>
    </w:pPr>
    <w:rPr>
      <w:bCs w:val="0"/>
      <w:sz w:val="32"/>
      <w:szCs w:val="32"/>
    </w:rPr>
  </w:style>
  <w:style w:type="paragraph" w:styleId="4">
    <w:name w:val="heading 4"/>
    <w:basedOn w:val="a"/>
    <w:next w:val="a"/>
    <w:link w:val="40"/>
    <w:uiPriority w:val="9"/>
    <w:unhideWhenUsed/>
    <w:qFormat/>
    <w:rsid w:val="006A7959"/>
    <w:pPr>
      <w:keepNext/>
      <w:keepLines/>
      <w:spacing w:before="280" w:after="290" w:line="376"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6A7959"/>
    <w:pPr>
      <w:keepNext/>
      <w:keepLines/>
      <w:spacing w:before="280" w:after="290" w:line="376" w:lineRule="auto"/>
      <w:outlineLvl w:val="4"/>
    </w:pPr>
    <w:rPr>
      <w:rFonts w:ascii="Times New Roman" w:eastAsia="Times New Roman" w:hAnsi="Times New Roman" w:cs="Times New Roman"/>
      <w:b/>
      <w:bCs/>
      <w:sz w:val="24"/>
    </w:rPr>
  </w:style>
  <w:style w:type="paragraph" w:styleId="6">
    <w:name w:val="heading 6"/>
    <w:basedOn w:val="a"/>
    <w:next w:val="a"/>
    <w:link w:val="60"/>
    <w:uiPriority w:val="9"/>
    <w:unhideWhenUsed/>
    <w:qFormat/>
    <w:rsid w:val="006A7959"/>
    <w:pPr>
      <w:keepNext/>
      <w:keepLines/>
      <w:spacing w:before="240" w:after="64" w:line="320" w:lineRule="auto"/>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4DA2"/>
    <w:pPr>
      <w:ind w:firstLineChars="200" w:firstLine="420"/>
    </w:pPr>
  </w:style>
  <w:style w:type="character" w:styleId="a4">
    <w:name w:val="annotation reference"/>
    <w:basedOn w:val="a0"/>
    <w:uiPriority w:val="99"/>
    <w:semiHidden/>
    <w:unhideWhenUsed/>
    <w:rsid w:val="006A4DA2"/>
    <w:rPr>
      <w:sz w:val="21"/>
      <w:szCs w:val="21"/>
    </w:rPr>
  </w:style>
  <w:style w:type="paragraph" w:styleId="a5">
    <w:name w:val="annotation text"/>
    <w:basedOn w:val="a"/>
    <w:link w:val="a6"/>
    <w:uiPriority w:val="99"/>
    <w:semiHidden/>
    <w:unhideWhenUsed/>
    <w:rsid w:val="006A4DA2"/>
    <w:pPr>
      <w:jc w:val="left"/>
    </w:pPr>
  </w:style>
  <w:style w:type="character" w:customStyle="1" w:styleId="a6">
    <w:name w:val="批注文字 字符"/>
    <w:basedOn w:val="a0"/>
    <w:link w:val="a5"/>
    <w:uiPriority w:val="99"/>
    <w:semiHidden/>
    <w:rsid w:val="006A4DA2"/>
  </w:style>
  <w:style w:type="paragraph" w:styleId="a7">
    <w:name w:val="annotation subject"/>
    <w:basedOn w:val="a5"/>
    <w:next w:val="a5"/>
    <w:link w:val="a8"/>
    <w:uiPriority w:val="99"/>
    <w:semiHidden/>
    <w:unhideWhenUsed/>
    <w:rsid w:val="00CB433D"/>
    <w:rPr>
      <w:b/>
      <w:bCs/>
    </w:rPr>
  </w:style>
  <w:style w:type="character" w:customStyle="1" w:styleId="a8">
    <w:name w:val="批注主题 字符"/>
    <w:basedOn w:val="a6"/>
    <w:link w:val="a7"/>
    <w:uiPriority w:val="99"/>
    <w:semiHidden/>
    <w:rsid w:val="00CB433D"/>
    <w:rPr>
      <w:b/>
      <w:bCs/>
    </w:rPr>
  </w:style>
  <w:style w:type="paragraph" w:styleId="a9">
    <w:name w:val="Revision"/>
    <w:hidden/>
    <w:uiPriority w:val="99"/>
    <w:semiHidden/>
    <w:rsid w:val="00CB433D"/>
  </w:style>
  <w:style w:type="paragraph" w:styleId="aa">
    <w:name w:val="footer"/>
    <w:basedOn w:val="a"/>
    <w:link w:val="ab"/>
    <w:uiPriority w:val="99"/>
    <w:unhideWhenUsed/>
    <w:rsid w:val="0099796C"/>
    <w:pPr>
      <w:tabs>
        <w:tab w:val="center" w:pos="4153"/>
        <w:tab w:val="right" w:pos="8306"/>
      </w:tabs>
      <w:snapToGrid w:val="0"/>
      <w:jc w:val="left"/>
    </w:pPr>
    <w:rPr>
      <w:sz w:val="18"/>
      <w:szCs w:val="18"/>
    </w:rPr>
  </w:style>
  <w:style w:type="character" w:customStyle="1" w:styleId="ab">
    <w:name w:val="页脚 字符"/>
    <w:basedOn w:val="a0"/>
    <w:link w:val="aa"/>
    <w:uiPriority w:val="99"/>
    <w:rsid w:val="0099796C"/>
    <w:rPr>
      <w:sz w:val="18"/>
      <w:szCs w:val="18"/>
    </w:rPr>
  </w:style>
  <w:style w:type="character" w:styleId="ac">
    <w:name w:val="page number"/>
    <w:basedOn w:val="a0"/>
    <w:uiPriority w:val="99"/>
    <w:semiHidden/>
    <w:unhideWhenUsed/>
    <w:rsid w:val="0099796C"/>
  </w:style>
  <w:style w:type="paragraph" w:styleId="ad">
    <w:name w:val="header"/>
    <w:basedOn w:val="a"/>
    <w:link w:val="ae"/>
    <w:uiPriority w:val="99"/>
    <w:unhideWhenUsed/>
    <w:rsid w:val="00B429C3"/>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B429C3"/>
    <w:rPr>
      <w:sz w:val="18"/>
      <w:szCs w:val="18"/>
    </w:rPr>
  </w:style>
  <w:style w:type="paragraph" w:customStyle="1" w:styleId="Bibliography1">
    <w:name w:val="Bibliography1"/>
    <w:basedOn w:val="a"/>
    <w:link w:val="Bibliography"/>
    <w:rsid w:val="004756B7"/>
    <w:pPr>
      <w:spacing w:after="240"/>
    </w:pPr>
    <w:rPr>
      <w:rFonts w:ascii="Times New Roman" w:hAnsi="Times New Roman" w:cs="Times New Roman"/>
      <w:sz w:val="22"/>
      <w:szCs w:val="22"/>
      <w:lang w:val="en-GB"/>
    </w:rPr>
  </w:style>
  <w:style w:type="character" w:customStyle="1" w:styleId="Bibliography">
    <w:name w:val="Bibliography 字符"/>
    <w:basedOn w:val="a0"/>
    <w:link w:val="Bibliography1"/>
    <w:rsid w:val="004756B7"/>
    <w:rPr>
      <w:rFonts w:ascii="Times New Roman" w:hAnsi="Times New Roman" w:cs="Times New Roman"/>
      <w:sz w:val="22"/>
      <w:szCs w:val="22"/>
      <w:lang w:val="en-GB"/>
    </w:rPr>
  </w:style>
  <w:style w:type="character" w:styleId="af">
    <w:name w:val="Hyperlink"/>
    <w:basedOn w:val="a0"/>
    <w:uiPriority w:val="99"/>
    <w:unhideWhenUsed/>
    <w:rsid w:val="00293A23"/>
    <w:rPr>
      <w:color w:val="0563C1" w:themeColor="hyperlink"/>
      <w:u w:val="single"/>
    </w:rPr>
  </w:style>
  <w:style w:type="character" w:styleId="af0">
    <w:name w:val="Unresolved Mention"/>
    <w:basedOn w:val="a0"/>
    <w:uiPriority w:val="99"/>
    <w:semiHidden/>
    <w:unhideWhenUsed/>
    <w:rsid w:val="00293A23"/>
    <w:rPr>
      <w:color w:val="605E5C"/>
      <w:shd w:val="clear" w:color="auto" w:fill="E1DFDD"/>
    </w:rPr>
  </w:style>
  <w:style w:type="paragraph" w:customStyle="1" w:styleId="msonormal0">
    <w:name w:val="msonormal"/>
    <w:basedOn w:val="a"/>
    <w:rsid w:val="00293A23"/>
    <w:pPr>
      <w:widowControl/>
      <w:spacing w:before="100" w:beforeAutospacing="1" w:after="100" w:afterAutospacing="1"/>
      <w:jc w:val="left"/>
    </w:pPr>
    <w:rPr>
      <w:rFonts w:ascii="宋体" w:eastAsia="宋体" w:hAnsi="宋体" w:cs="宋体"/>
      <w:kern w:val="0"/>
      <w:sz w:val="24"/>
    </w:rPr>
  </w:style>
  <w:style w:type="character" w:styleId="af1">
    <w:name w:val="FollowedHyperlink"/>
    <w:basedOn w:val="a0"/>
    <w:uiPriority w:val="99"/>
    <w:semiHidden/>
    <w:unhideWhenUsed/>
    <w:rsid w:val="00293A23"/>
    <w:rPr>
      <w:color w:val="800080"/>
      <w:u w:val="single"/>
    </w:rPr>
  </w:style>
  <w:style w:type="character" w:customStyle="1" w:styleId="z3988">
    <w:name w:val="z3988"/>
    <w:basedOn w:val="a0"/>
    <w:rsid w:val="00293A23"/>
  </w:style>
  <w:style w:type="table" w:styleId="af2">
    <w:name w:val="Table Grid"/>
    <w:basedOn w:val="a1"/>
    <w:uiPriority w:val="39"/>
    <w:rsid w:val="0031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7959"/>
    <w:pPr>
      <w:widowControl w:val="0"/>
      <w:autoSpaceDE w:val="0"/>
      <w:autoSpaceDN w:val="0"/>
      <w:adjustRightInd w:val="0"/>
    </w:pPr>
    <w:rPr>
      <w:rFonts w:ascii="Times New Roman" w:eastAsia="Times New Roman" w:hAnsi="Times New Roman" w:cs="Arial"/>
      <w:color w:val="000000"/>
      <w:kern w:val="0"/>
      <w:sz w:val="24"/>
    </w:rPr>
  </w:style>
  <w:style w:type="character" w:customStyle="1" w:styleId="10">
    <w:name w:val="标题 1 字符"/>
    <w:basedOn w:val="a0"/>
    <w:link w:val="1"/>
    <w:uiPriority w:val="9"/>
    <w:rsid w:val="006A7959"/>
    <w:rPr>
      <w:rFonts w:eastAsia="Times New Roman"/>
      <w:b/>
      <w:bCs/>
      <w:kern w:val="44"/>
      <w:sz w:val="44"/>
      <w:szCs w:val="44"/>
    </w:rPr>
  </w:style>
  <w:style w:type="paragraph" w:styleId="af3">
    <w:name w:val="Title"/>
    <w:basedOn w:val="a"/>
    <w:next w:val="a"/>
    <w:link w:val="af4"/>
    <w:uiPriority w:val="10"/>
    <w:qFormat/>
    <w:rsid w:val="006A7959"/>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rsid w:val="006A7959"/>
    <w:rPr>
      <w:rFonts w:asciiTheme="majorHAnsi" w:eastAsiaTheme="majorEastAsia" w:hAnsiTheme="majorHAnsi" w:cstheme="majorBidi"/>
      <w:b/>
      <w:bCs/>
      <w:sz w:val="32"/>
      <w:szCs w:val="32"/>
    </w:rPr>
  </w:style>
  <w:style w:type="character" w:customStyle="1" w:styleId="20">
    <w:name w:val="标题 2 字符"/>
    <w:basedOn w:val="a0"/>
    <w:link w:val="2"/>
    <w:uiPriority w:val="9"/>
    <w:rsid w:val="006A7959"/>
    <w:rPr>
      <w:rFonts w:ascii="Times New Roman" w:eastAsia="Times New Roman" w:hAnsi="Times New Roman" w:cs="Times New Roman"/>
      <w:b/>
      <w:bCs/>
      <w:sz w:val="32"/>
      <w:szCs w:val="32"/>
    </w:rPr>
  </w:style>
  <w:style w:type="character" w:customStyle="1" w:styleId="30">
    <w:name w:val="标题 3 字符"/>
    <w:basedOn w:val="a0"/>
    <w:link w:val="3"/>
    <w:uiPriority w:val="9"/>
    <w:rsid w:val="006A7959"/>
    <w:rPr>
      <w:rFonts w:ascii="Times New Roman" w:eastAsia="Times New Roman" w:hAnsi="Times New Roman" w:cs="Times New Roman"/>
      <w:b/>
      <w:sz w:val="32"/>
      <w:szCs w:val="32"/>
    </w:rPr>
  </w:style>
  <w:style w:type="character" w:customStyle="1" w:styleId="40">
    <w:name w:val="标题 4 字符"/>
    <w:basedOn w:val="a0"/>
    <w:link w:val="4"/>
    <w:uiPriority w:val="9"/>
    <w:rsid w:val="006A7959"/>
    <w:rPr>
      <w:rFonts w:ascii="Times New Roman" w:eastAsia="Times New Roman" w:hAnsi="Times New Roman" w:cs="Times New Roman"/>
      <w:b/>
      <w:bCs/>
      <w:sz w:val="28"/>
      <w:szCs w:val="28"/>
    </w:rPr>
  </w:style>
  <w:style w:type="character" w:customStyle="1" w:styleId="50">
    <w:name w:val="标题 5 字符"/>
    <w:basedOn w:val="a0"/>
    <w:link w:val="5"/>
    <w:uiPriority w:val="9"/>
    <w:rsid w:val="006A7959"/>
    <w:rPr>
      <w:rFonts w:ascii="Times New Roman" w:eastAsia="Times New Roman" w:hAnsi="Times New Roman" w:cs="Times New Roman"/>
      <w:b/>
      <w:bCs/>
      <w:sz w:val="24"/>
    </w:rPr>
  </w:style>
  <w:style w:type="character" w:customStyle="1" w:styleId="60">
    <w:name w:val="标题 6 字符"/>
    <w:basedOn w:val="a0"/>
    <w:link w:val="6"/>
    <w:uiPriority w:val="9"/>
    <w:rsid w:val="006A7959"/>
    <w:rPr>
      <w:rFonts w:asciiTheme="majorHAnsi" w:eastAsiaTheme="majorEastAsia" w:hAnsiTheme="majorHAnsi" w:cstheme="majorBidi"/>
      <w:b/>
      <w:bCs/>
      <w:sz w:val="24"/>
    </w:rPr>
  </w:style>
  <w:style w:type="paragraph" w:styleId="af5">
    <w:name w:val="Subtitle"/>
    <w:basedOn w:val="a"/>
    <w:next w:val="a"/>
    <w:link w:val="af6"/>
    <w:uiPriority w:val="11"/>
    <w:qFormat/>
    <w:rsid w:val="006A7959"/>
    <w:pPr>
      <w:spacing w:before="240" w:after="60" w:line="312" w:lineRule="auto"/>
      <w:jc w:val="left"/>
      <w:outlineLvl w:val="1"/>
    </w:pPr>
    <w:rPr>
      <w:rFonts w:ascii="Times New Roman" w:eastAsia="Times New Roman" w:hAnsi="Times New Roman" w:cs="Times New Roman"/>
      <w:b/>
      <w:bCs/>
      <w:kern w:val="28"/>
      <w:szCs w:val="18"/>
    </w:rPr>
  </w:style>
  <w:style w:type="character" w:customStyle="1" w:styleId="af6">
    <w:name w:val="副标题 字符"/>
    <w:basedOn w:val="a0"/>
    <w:link w:val="af5"/>
    <w:uiPriority w:val="11"/>
    <w:rsid w:val="006A7959"/>
    <w:rPr>
      <w:rFonts w:ascii="Times New Roman" w:eastAsia="Times New Roman" w:hAnsi="Times New Roman" w:cs="Times New Roman"/>
      <w:b/>
      <w:bCs/>
      <w:kern w:val="28"/>
      <w:szCs w:val="18"/>
    </w:rPr>
  </w:style>
  <w:style w:type="paragraph" w:styleId="TOC">
    <w:name w:val="TOC Heading"/>
    <w:basedOn w:val="1"/>
    <w:next w:val="a"/>
    <w:uiPriority w:val="39"/>
    <w:unhideWhenUsed/>
    <w:qFormat/>
    <w:rsid w:val="00D856C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TOC2">
    <w:name w:val="toc 2"/>
    <w:basedOn w:val="a"/>
    <w:next w:val="a"/>
    <w:autoRedefine/>
    <w:uiPriority w:val="39"/>
    <w:unhideWhenUsed/>
    <w:rsid w:val="00D856CE"/>
    <w:pPr>
      <w:ind w:left="210"/>
      <w:jc w:val="left"/>
    </w:pPr>
    <w:rPr>
      <w:rFonts w:eastAsiaTheme="minorHAnsi"/>
      <w:smallCaps/>
      <w:sz w:val="20"/>
      <w:szCs w:val="20"/>
    </w:rPr>
  </w:style>
  <w:style w:type="paragraph" w:styleId="TOC1">
    <w:name w:val="toc 1"/>
    <w:basedOn w:val="a"/>
    <w:next w:val="a"/>
    <w:autoRedefine/>
    <w:uiPriority w:val="39"/>
    <w:unhideWhenUsed/>
    <w:rsid w:val="00D856CE"/>
    <w:pPr>
      <w:spacing w:before="120" w:after="120"/>
      <w:jc w:val="left"/>
    </w:pPr>
    <w:rPr>
      <w:rFonts w:eastAsiaTheme="minorHAnsi"/>
      <w:b/>
      <w:bCs/>
      <w:caps/>
      <w:sz w:val="20"/>
      <w:szCs w:val="20"/>
    </w:rPr>
  </w:style>
  <w:style w:type="paragraph" w:styleId="TOC3">
    <w:name w:val="toc 3"/>
    <w:basedOn w:val="a"/>
    <w:next w:val="a"/>
    <w:autoRedefine/>
    <w:uiPriority w:val="39"/>
    <w:unhideWhenUsed/>
    <w:rsid w:val="00D856CE"/>
    <w:pPr>
      <w:ind w:left="420"/>
      <w:jc w:val="left"/>
    </w:pPr>
    <w:rPr>
      <w:rFonts w:eastAsiaTheme="minorHAnsi"/>
      <w:i/>
      <w:iCs/>
      <w:sz w:val="20"/>
      <w:szCs w:val="20"/>
    </w:rPr>
  </w:style>
  <w:style w:type="paragraph" w:styleId="TOC4">
    <w:name w:val="toc 4"/>
    <w:basedOn w:val="a"/>
    <w:next w:val="a"/>
    <w:autoRedefine/>
    <w:uiPriority w:val="39"/>
    <w:semiHidden/>
    <w:unhideWhenUsed/>
    <w:rsid w:val="00D856CE"/>
    <w:pPr>
      <w:ind w:left="630"/>
      <w:jc w:val="left"/>
    </w:pPr>
    <w:rPr>
      <w:rFonts w:eastAsiaTheme="minorHAnsi"/>
      <w:sz w:val="18"/>
      <w:szCs w:val="18"/>
    </w:rPr>
  </w:style>
  <w:style w:type="paragraph" w:styleId="TOC5">
    <w:name w:val="toc 5"/>
    <w:basedOn w:val="a"/>
    <w:next w:val="a"/>
    <w:autoRedefine/>
    <w:uiPriority w:val="39"/>
    <w:semiHidden/>
    <w:unhideWhenUsed/>
    <w:rsid w:val="00D856CE"/>
    <w:pPr>
      <w:ind w:left="840"/>
      <w:jc w:val="left"/>
    </w:pPr>
    <w:rPr>
      <w:rFonts w:eastAsiaTheme="minorHAnsi"/>
      <w:sz w:val="18"/>
      <w:szCs w:val="18"/>
    </w:rPr>
  </w:style>
  <w:style w:type="paragraph" w:styleId="TOC6">
    <w:name w:val="toc 6"/>
    <w:basedOn w:val="a"/>
    <w:next w:val="a"/>
    <w:autoRedefine/>
    <w:uiPriority w:val="39"/>
    <w:semiHidden/>
    <w:unhideWhenUsed/>
    <w:rsid w:val="00D856CE"/>
    <w:pPr>
      <w:ind w:left="1050"/>
      <w:jc w:val="left"/>
    </w:pPr>
    <w:rPr>
      <w:rFonts w:eastAsiaTheme="minorHAnsi"/>
      <w:sz w:val="18"/>
      <w:szCs w:val="18"/>
    </w:rPr>
  </w:style>
  <w:style w:type="paragraph" w:styleId="TOC7">
    <w:name w:val="toc 7"/>
    <w:basedOn w:val="a"/>
    <w:next w:val="a"/>
    <w:autoRedefine/>
    <w:uiPriority w:val="39"/>
    <w:semiHidden/>
    <w:unhideWhenUsed/>
    <w:rsid w:val="00D856CE"/>
    <w:pPr>
      <w:ind w:left="1260"/>
      <w:jc w:val="left"/>
    </w:pPr>
    <w:rPr>
      <w:rFonts w:eastAsiaTheme="minorHAnsi"/>
      <w:sz w:val="18"/>
      <w:szCs w:val="18"/>
    </w:rPr>
  </w:style>
  <w:style w:type="paragraph" w:styleId="TOC8">
    <w:name w:val="toc 8"/>
    <w:basedOn w:val="a"/>
    <w:next w:val="a"/>
    <w:autoRedefine/>
    <w:uiPriority w:val="39"/>
    <w:semiHidden/>
    <w:unhideWhenUsed/>
    <w:rsid w:val="00D856CE"/>
    <w:pPr>
      <w:ind w:left="1470"/>
      <w:jc w:val="left"/>
    </w:pPr>
    <w:rPr>
      <w:rFonts w:eastAsiaTheme="minorHAnsi"/>
      <w:sz w:val="18"/>
      <w:szCs w:val="18"/>
    </w:rPr>
  </w:style>
  <w:style w:type="paragraph" w:styleId="TOC9">
    <w:name w:val="toc 9"/>
    <w:basedOn w:val="a"/>
    <w:next w:val="a"/>
    <w:autoRedefine/>
    <w:uiPriority w:val="39"/>
    <w:semiHidden/>
    <w:unhideWhenUsed/>
    <w:rsid w:val="00D856CE"/>
    <w:pPr>
      <w:ind w:left="1680"/>
      <w:jc w:val="left"/>
    </w:pPr>
    <w:rPr>
      <w:rFonts w:eastAsia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1312">
      <w:bodyDiv w:val="1"/>
      <w:marLeft w:val="0"/>
      <w:marRight w:val="0"/>
      <w:marTop w:val="0"/>
      <w:marBottom w:val="0"/>
      <w:divBdr>
        <w:top w:val="none" w:sz="0" w:space="0" w:color="auto"/>
        <w:left w:val="none" w:sz="0" w:space="0" w:color="auto"/>
        <w:bottom w:val="none" w:sz="0" w:space="0" w:color="auto"/>
        <w:right w:val="none" w:sz="0" w:space="0" w:color="auto"/>
      </w:divBdr>
      <w:divsChild>
        <w:div w:id="1634018003">
          <w:marLeft w:val="0"/>
          <w:marRight w:val="0"/>
          <w:marTop w:val="0"/>
          <w:marBottom w:val="0"/>
          <w:divBdr>
            <w:top w:val="none" w:sz="0" w:space="0" w:color="auto"/>
            <w:left w:val="none" w:sz="0" w:space="0" w:color="auto"/>
            <w:bottom w:val="none" w:sz="0" w:space="0" w:color="auto"/>
            <w:right w:val="none" w:sz="0" w:space="0" w:color="auto"/>
          </w:divBdr>
          <w:divsChild>
            <w:div w:id="1278026256">
              <w:marLeft w:val="0"/>
              <w:marRight w:val="0"/>
              <w:marTop w:val="0"/>
              <w:marBottom w:val="240"/>
              <w:divBdr>
                <w:top w:val="none" w:sz="0" w:space="0" w:color="auto"/>
                <w:left w:val="none" w:sz="0" w:space="0" w:color="auto"/>
                <w:bottom w:val="none" w:sz="0" w:space="0" w:color="auto"/>
                <w:right w:val="none" w:sz="0" w:space="0" w:color="auto"/>
              </w:divBdr>
            </w:div>
            <w:div w:id="1199246471">
              <w:marLeft w:val="0"/>
              <w:marRight w:val="0"/>
              <w:marTop w:val="0"/>
              <w:marBottom w:val="240"/>
              <w:divBdr>
                <w:top w:val="none" w:sz="0" w:space="0" w:color="auto"/>
                <w:left w:val="none" w:sz="0" w:space="0" w:color="auto"/>
                <w:bottom w:val="none" w:sz="0" w:space="0" w:color="auto"/>
                <w:right w:val="none" w:sz="0" w:space="0" w:color="auto"/>
              </w:divBdr>
            </w:div>
            <w:div w:id="271862013">
              <w:marLeft w:val="0"/>
              <w:marRight w:val="0"/>
              <w:marTop w:val="0"/>
              <w:marBottom w:val="240"/>
              <w:divBdr>
                <w:top w:val="none" w:sz="0" w:space="0" w:color="auto"/>
                <w:left w:val="none" w:sz="0" w:space="0" w:color="auto"/>
                <w:bottom w:val="none" w:sz="0" w:space="0" w:color="auto"/>
                <w:right w:val="none" w:sz="0" w:space="0" w:color="auto"/>
              </w:divBdr>
            </w:div>
            <w:div w:id="668287080">
              <w:marLeft w:val="0"/>
              <w:marRight w:val="0"/>
              <w:marTop w:val="0"/>
              <w:marBottom w:val="240"/>
              <w:divBdr>
                <w:top w:val="none" w:sz="0" w:space="0" w:color="auto"/>
                <w:left w:val="none" w:sz="0" w:space="0" w:color="auto"/>
                <w:bottom w:val="none" w:sz="0" w:space="0" w:color="auto"/>
                <w:right w:val="none" w:sz="0" w:space="0" w:color="auto"/>
              </w:divBdr>
            </w:div>
            <w:div w:id="2083335618">
              <w:marLeft w:val="0"/>
              <w:marRight w:val="0"/>
              <w:marTop w:val="0"/>
              <w:marBottom w:val="240"/>
              <w:divBdr>
                <w:top w:val="none" w:sz="0" w:space="0" w:color="auto"/>
                <w:left w:val="none" w:sz="0" w:space="0" w:color="auto"/>
                <w:bottom w:val="none" w:sz="0" w:space="0" w:color="auto"/>
                <w:right w:val="none" w:sz="0" w:space="0" w:color="auto"/>
              </w:divBdr>
            </w:div>
            <w:div w:id="72165235">
              <w:marLeft w:val="0"/>
              <w:marRight w:val="0"/>
              <w:marTop w:val="0"/>
              <w:marBottom w:val="240"/>
              <w:divBdr>
                <w:top w:val="none" w:sz="0" w:space="0" w:color="auto"/>
                <w:left w:val="none" w:sz="0" w:space="0" w:color="auto"/>
                <w:bottom w:val="none" w:sz="0" w:space="0" w:color="auto"/>
                <w:right w:val="none" w:sz="0" w:space="0" w:color="auto"/>
              </w:divBdr>
            </w:div>
            <w:div w:id="211616747">
              <w:marLeft w:val="0"/>
              <w:marRight w:val="0"/>
              <w:marTop w:val="0"/>
              <w:marBottom w:val="240"/>
              <w:divBdr>
                <w:top w:val="none" w:sz="0" w:space="0" w:color="auto"/>
                <w:left w:val="none" w:sz="0" w:space="0" w:color="auto"/>
                <w:bottom w:val="none" w:sz="0" w:space="0" w:color="auto"/>
                <w:right w:val="none" w:sz="0" w:space="0" w:color="auto"/>
              </w:divBdr>
            </w:div>
            <w:div w:id="1207138780">
              <w:marLeft w:val="0"/>
              <w:marRight w:val="0"/>
              <w:marTop w:val="0"/>
              <w:marBottom w:val="240"/>
              <w:divBdr>
                <w:top w:val="none" w:sz="0" w:space="0" w:color="auto"/>
                <w:left w:val="none" w:sz="0" w:space="0" w:color="auto"/>
                <w:bottom w:val="none" w:sz="0" w:space="0" w:color="auto"/>
                <w:right w:val="none" w:sz="0" w:space="0" w:color="auto"/>
              </w:divBdr>
            </w:div>
            <w:div w:id="647367912">
              <w:marLeft w:val="0"/>
              <w:marRight w:val="0"/>
              <w:marTop w:val="0"/>
              <w:marBottom w:val="240"/>
              <w:divBdr>
                <w:top w:val="none" w:sz="0" w:space="0" w:color="auto"/>
                <w:left w:val="none" w:sz="0" w:space="0" w:color="auto"/>
                <w:bottom w:val="none" w:sz="0" w:space="0" w:color="auto"/>
                <w:right w:val="none" w:sz="0" w:space="0" w:color="auto"/>
              </w:divBdr>
            </w:div>
            <w:div w:id="916204882">
              <w:marLeft w:val="0"/>
              <w:marRight w:val="0"/>
              <w:marTop w:val="0"/>
              <w:marBottom w:val="240"/>
              <w:divBdr>
                <w:top w:val="none" w:sz="0" w:space="0" w:color="auto"/>
                <w:left w:val="none" w:sz="0" w:space="0" w:color="auto"/>
                <w:bottom w:val="none" w:sz="0" w:space="0" w:color="auto"/>
                <w:right w:val="none" w:sz="0" w:space="0" w:color="auto"/>
              </w:divBdr>
            </w:div>
            <w:div w:id="1252735151">
              <w:marLeft w:val="0"/>
              <w:marRight w:val="0"/>
              <w:marTop w:val="0"/>
              <w:marBottom w:val="240"/>
              <w:divBdr>
                <w:top w:val="none" w:sz="0" w:space="0" w:color="auto"/>
                <w:left w:val="none" w:sz="0" w:space="0" w:color="auto"/>
                <w:bottom w:val="none" w:sz="0" w:space="0" w:color="auto"/>
                <w:right w:val="none" w:sz="0" w:space="0" w:color="auto"/>
              </w:divBdr>
            </w:div>
            <w:div w:id="640229357">
              <w:marLeft w:val="0"/>
              <w:marRight w:val="0"/>
              <w:marTop w:val="0"/>
              <w:marBottom w:val="240"/>
              <w:divBdr>
                <w:top w:val="none" w:sz="0" w:space="0" w:color="auto"/>
                <w:left w:val="none" w:sz="0" w:space="0" w:color="auto"/>
                <w:bottom w:val="none" w:sz="0" w:space="0" w:color="auto"/>
                <w:right w:val="none" w:sz="0" w:space="0" w:color="auto"/>
              </w:divBdr>
            </w:div>
            <w:div w:id="1454322709">
              <w:marLeft w:val="0"/>
              <w:marRight w:val="0"/>
              <w:marTop w:val="0"/>
              <w:marBottom w:val="240"/>
              <w:divBdr>
                <w:top w:val="none" w:sz="0" w:space="0" w:color="auto"/>
                <w:left w:val="none" w:sz="0" w:space="0" w:color="auto"/>
                <w:bottom w:val="none" w:sz="0" w:space="0" w:color="auto"/>
                <w:right w:val="none" w:sz="0" w:space="0" w:color="auto"/>
              </w:divBdr>
            </w:div>
            <w:div w:id="633947267">
              <w:marLeft w:val="0"/>
              <w:marRight w:val="0"/>
              <w:marTop w:val="0"/>
              <w:marBottom w:val="240"/>
              <w:divBdr>
                <w:top w:val="none" w:sz="0" w:space="0" w:color="auto"/>
                <w:left w:val="none" w:sz="0" w:space="0" w:color="auto"/>
                <w:bottom w:val="none" w:sz="0" w:space="0" w:color="auto"/>
                <w:right w:val="none" w:sz="0" w:space="0" w:color="auto"/>
              </w:divBdr>
            </w:div>
            <w:div w:id="1816755538">
              <w:marLeft w:val="0"/>
              <w:marRight w:val="0"/>
              <w:marTop w:val="0"/>
              <w:marBottom w:val="240"/>
              <w:divBdr>
                <w:top w:val="none" w:sz="0" w:space="0" w:color="auto"/>
                <w:left w:val="none" w:sz="0" w:space="0" w:color="auto"/>
                <w:bottom w:val="none" w:sz="0" w:space="0" w:color="auto"/>
                <w:right w:val="none" w:sz="0" w:space="0" w:color="auto"/>
              </w:divBdr>
            </w:div>
            <w:div w:id="1501773175">
              <w:marLeft w:val="0"/>
              <w:marRight w:val="0"/>
              <w:marTop w:val="0"/>
              <w:marBottom w:val="240"/>
              <w:divBdr>
                <w:top w:val="none" w:sz="0" w:space="0" w:color="auto"/>
                <w:left w:val="none" w:sz="0" w:space="0" w:color="auto"/>
                <w:bottom w:val="none" w:sz="0" w:space="0" w:color="auto"/>
                <w:right w:val="none" w:sz="0" w:space="0" w:color="auto"/>
              </w:divBdr>
            </w:div>
            <w:div w:id="177938650">
              <w:marLeft w:val="0"/>
              <w:marRight w:val="0"/>
              <w:marTop w:val="0"/>
              <w:marBottom w:val="240"/>
              <w:divBdr>
                <w:top w:val="none" w:sz="0" w:space="0" w:color="auto"/>
                <w:left w:val="none" w:sz="0" w:space="0" w:color="auto"/>
                <w:bottom w:val="none" w:sz="0" w:space="0" w:color="auto"/>
                <w:right w:val="none" w:sz="0" w:space="0" w:color="auto"/>
              </w:divBdr>
            </w:div>
            <w:div w:id="1512987965">
              <w:marLeft w:val="0"/>
              <w:marRight w:val="0"/>
              <w:marTop w:val="0"/>
              <w:marBottom w:val="240"/>
              <w:divBdr>
                <w:top w:val="none" w:sz="0" w:space="0" w:color="auto"/>
                <w:left w:val="none" w:sz="0" w:space="0" w:color="auto"/>
                <w:bottom w:val="none" w:sz="0" w:space="0" w:color="auto"/>
                <w:right w:val="none" w:sz="0" w:space="0" w:color="auto"/>
              </w:divBdr>
            </w:div>
            <w:div w:id="383143023">
              <w:marLeft w:val="0"/>
              <w:marRight w:val="0"/>
              <w:marTop w:val="0"/>
              <w:marBottom w:val="240"/>
              <w:divBdr>
                <w:top w:val="none" w:sz="0" w:space="0" w:color="auto"/>
                <w:left w:val="none" w:sz="0" w:space="0" w:color="auto"/>
                <w:bottom w:val="none" w:sz="0" w:space="0" w:color="auto"/>
                <w:right w:val="none" w:sz="0" w:space="0" w:color="auto"/>
              </w:divBdr>
            </w:div>
            <w:div w:id="1401489240">
              <w:marLeft w:val="0"/>
              <w:marRight w:val="0"/>
              <w:marTop w:val="0"/>
              <w:marBottom w:val="240"/>
              <w:divBdr>
                <w:top w:val="none" w:sz="0" w:space="0" w:color="auto"/>
                <w:left w:val="none" w:sz="0" w:space="0" w:color="auto"/>
                <w:bottom w:val="none" w:sz="0" w:space="0" w:color="auto"/>
                <w:right w:val="none" w:sz="0" w:space="0" w:color="auto"/>
              </w:divBdr>
            </w:div>
            <w:div w:id="1335572315">
              <w:marLeft w:val="0"/>
              <w:marRight w:val="0"/>
              <w:marTop w:val="0"/>
              <w:marBottom w:val="240"/>
              <w:divBdr>
                <w:top w:val="none" w:sz="0" w:space="0" w:color="auto"/>
                <w:left w:val="none" w:sz="0" w:space="0" w:color="auto"/>
                <w:bottom w:val="none" w:sz="0" w:space="0" w:color="auto"/>
                <w:right w:val="none" w:sz="0" w:space="0" w:color="auto"/>
              </w:divBdr>
            </w:div>
            <w:div w:id="930966962">
              <w:marLeft w:val="0"/>
              <w:marRight w:val="0"/>
              <w:marTop w:val="0"/>
              <w:marBottom w:val="240"/>
              <w:divBdr>
                <w:top w:val="none" w:sz="0" w:space="0" w:color="auto"/>
                <w:left w:val="none" w:sz="0" w:space="0" w:color="auto"/>
                <w:bottom w:val="none" w:sz="0" w:space="0" w:color="auto"/>
                <w:right w:val="none" w:sz="0" w:space="0" w:color="auto"/>
              </w:divBdr>
            </w:div>
            <w:div w:id="2108840335">
              <w:marLeft w:val="0"/>
              <w:marRight w:val="0"/>
              <w:marTop w:val="0"/>
              <w:marBottom w:val="240"/>
              <w:divBdr>
                <w:top w:val="none" w:sz="0" w:space="0" w:color="auto"/>
                <w:left w:val="none" w:sz="0" w:space="0" w:color="auto"/>
                <w:bottom w:val="none" w:sz="0" w:space="0" w:color="auto"/>
                <w:right w:val="none" w:sz="0" w:space="0" w:color="auto"/>
              </w:divBdr>
            </w:div>
            <w:div w:id="1892963210">
              <w:marLeft w:val="0"/>
              <w:marRight w:val="0"/>
              <w:marTop w:val="0"/>
              <w:marBottom w:val="240"/>
              <w:divBdr>
                <w:top w:val="none" w:sz="0" w:space="0" w:color="auto"/>
                <w:left w:val="none" w:sz="0" w:space="0" w:color="auto"/>
                <w:bottom w:val="none" w:sz="0" w:space="0" w:color="auto"/>
                <w:right w:val="none" w:sz="0" w:space="0" w:color="auto"/>
              </w:divBdr>
            </w:div>
            <w:div w:id="1740396739">
              <w:marLeft w:val="0"/>
              <w:marRight w:val="0"/>
              <w:marTop w:val="0"/>
              <w:marBottom w:val="240"/>
              <w:divBdr>
                <w:top w:val="none" w:sz="0" w:space="0" w:color="auto"/>
                <w:left w:val="none" w:sz="0" w:space="0" w:color="auto"/>
                <w:bottom w:val="none" w:sz="0" w:space="0" w:color="auto"/>
                <w:right w:val="none" w:sz="0" w:space="0" w:color="auto"/>
              </w:divBdr>
            </w:div>
            <w:div w:id="1409888078">
              <w:marLeft w:val="0"/>
              <w:marRight w:val="0"/>
              <w:marTop w:val="0"/>
              <w:marBottom w:val="240"/>
              <w:divBdr>
                <w:top w:val="none" w:sz="0" w:space="0" w:color="auto"/>
                <w:left w:val="none" w:sz="0" w:space="0" w:color="auto"/>
                <w:bottom w:val="none" w:sz="0" w:space="0" w:color="auto"/>
                <w:right w:val="none" w:sz="0" w:space="0" w:color="auto"/>
              </w:divBdr>
            </w:div>
            <w:div w:id="1704985015">
              <w:marLeft w:val="0"/>
              <w:marRight w:val="0"/>
              <w:marTop w:val="0"/>
              <w:marBottom w:val="240"/>
              <w:divBdr>
                <w:top w:val="none" w:sz="0" w:space="0" w:color="auto"/>
                <w:left w:val="none" w:sz="0" w:space="0" w:color="auto"/>
                <w:bottom w:val="none" w:sz="0" w:space="0" w:color="auto"/>
                <w:right w:val="none" w:sz="0" w:space="0" w:color="auto"/>
              </w:divBdr>
            </w:div>
            <w:div w:id="1149201564">
              <w:marLeft w:val="0"/>
              <w:marRight w:val="0"/>
              <w:marTop w:val="0"/>
              <w:marBottom w:val="240"/>
              <w:divBdr>
                <w:top w:val="none" w:sz="0" w:space="0" w:color="auto"/>
                <w:left w:val="none" w:sz="0" w:space="0" w:color="auto"/>
                <w:bottom w:val="none" w:sz="0" w:space="0" w:color="auto"/>
                <w:right w:val="none" w:sz="0" w:space="0" w:color="auto"/>
              </w:divBdr>
            </w:div>
            <w:div w:id="1441099342">
              <w:marLeft w:val="0"/>
              <w:marRight w:val="0"/>
              <w:marTop w:val="0"/>
              <w:marBottom w:val="240"/>
              <w:divBdr>
                <w:top w:val="none" w:sz="0" w:space="0" w:color="auto"/>
                <w:left w:val="none" w:sz="0" w:space="0" w:color="auto"/>
                <w:bottom w:val="none" w:sz="0" w:space="0" w:color="auto"/>
                <w:right w:val="none" w:sz="0" w:space="0" w:color="auto"/>
              </w:divBdr>
            </w:div>
            <w:div w:id="1201938499">
              <w:marLeft w:val="0"/>
              <w:marRight w:val="0"/>
              <w:marTop w:val="0"/>
              <w:marBottom w:val="240"/>
              <w:divBdr>
                <w:top w:val="none" w:sz="0" w:space="0" w:color="auto"/>
                <w:left w:val="none" w:sz="0" w:space="0" w:color="auto"/>
                <w:bottom w:val="none" w:sz="0" w:space="0" w:color="auto"/>
                <w:right w:val="none" w:sz="0" w:space="0" w:color="auto"/>
              </w:divBdr>
            </w:div>
            <w:div w:id="959382556">
              <w:marLeft w:val="0"/>
              <w:marRight w:val="0"/>
              <w:marTop w:val="0"/>
              <w:marBottom w:val="240"/>
              <w:divBdr>
                <w:top w:val="none" w:sz="0" w:space="0" w:color="auto"/>
                <w:left w:val="none" w:sz="0" w:space="0" w:color="auto"/>
                <w:bottom w:val="none" w:sz="0" w:space="0" w:color="auto"/>
                <w:right w:val="none" w:sz="0" w:space="0" w:color="auto"/>
              </w:divBdr>
            </w:div>
            <w:div w:id="533928044">
              <w:marLeft w:val="0"/>
              <w:marRight w:val="0"/>
              <w:marTop w:val="0"/>
              <w:marBottom w:val="240"/>
              <w:divBdr>
                <w:top w:val="none" w:sz="0" w:space="0" w:color="auto"/>
                <w:left w:val="none" w:sz="0" w:space="0" w:color="auto"/>
                <w:bottom w:val="none" w:sz="0" w:space="0" w:color="auto"/>
                <w:right w:val="none" w:sz="0" w:space="0" w:color="auto"/>
              </w:divBdr>
            </w:div>
            <w:div w:id="38822741">
              <w:marLeft w:val="0"/>
              <w:marRight w:val="0"/>
              <w:marTop w:val="0"/>
              <w:marBottom w:val="240"/>
              <w:divBdr>
                <w:top w:val="none" w:sz="0" w:space="0" w:color="auto"/>
                <w:left w:val="none" w:sz="0" w:space="0" w:color="auto"/>
                <w:bottom w:val="none" w:sz="0" w:space="0" w:color="auto"/>
                <w:right w:val="none" w:sz="0" w:space="0" w:color="auto"/>
              </w:divBdr>
            </w:div>
            <w:div w:id="1247763287">
              <w:marLeft w:val="0"/>
              <w:marRight w:val="0"/>
              <w:marTop w:val="0"/>
              <w:marBottom w:val="240"/>
              <w:divBdr>
                <w:top w:val="none" w:sz="0" w:space="0" w:color="auto"/>
                <w:left w:val="none" w:sz="0" w:space="0" w:color="auto"/>
                <w:bottom w:val="none" w:sz="0" w:space="0" w:color="auto"/>
                <w:right w:val="none" w:sz="0" w:space="0" w:color="auto"/>
              </w:divBdr>
            </w:div>
            <w:div w:id="1056201189">
              <w:marLeft w:val="0"/>
              <w:marRight w:val="0"/>
              <w:marTop w:val="0"/>
              <w:marBottom w:val="240"/>
              <w:divBdr>
                <w:top w:val="none" w:sz="0" w:space="0" w:color="auto"/>
                <w:left w:val="none" w:sz="0" w:space="0" w:color="auto"/>
                <w:bottom w:val="none" w:sz="0" w:space="0" w:color="auto"/>
                <w:right w:val="none" w:sz="0" w:space="0" w:color="auto"/>
              </w:divBdr>
            </w:div>
            <w:div w:id="1078867214">
              <w:marLeft w:val="0"/>
              <w:marRight w:val="0"/>
              <w:marTop w:val="0"/>
              <w:marBottom w:val="240"/>
              <w:divBdr>
                <w:top w:val="none" w:sz="0" w:space="0" w:color="auto"/>
                <w:left w:val="none" w:sz="0" w:space="0" w:color="auto"/>
                <w:bottom w:val="none" w:sz="0" w:space="0" w:color="auto"/>
                <w:right w:val="none" w:sz="0" w:space="0" w:color="auto"/>
              </w:divBdr>
            </w:div>
            <w:div w:id="1628661891">
              <w:marLeft w:val="0"/>
              <w:marRight w:val="0"/>
              <w:marTop w:val="0"/>
              <w:marBottom w:val="240"/>
              <w:divBdr>
                <w:top w:val="none" w:sz="0" w:space="0" w:color="auto"/>
                <w:left w:val="none" w:sz="0" w:space="0" w:color="auto"/>
                <w:bottom w:val="none" w:sz="0" w:space="0" w:color="auto"/>
                <w:right w:val="none" w:sz="0" w:space="0" w:color="auto"/>
              </w:divBdr>
            </w:div>
            <w:div w:id="126242544">
              <w:marLeft w:val="0"/>
              <w:marRight w:val="0"/>
              <w:marTop w:val="0"/>
              <w:marBottom w:val="240"/>
              <w:divBdr>
                <w:top w:val="none" w:sz="0" w:space="0" w:color="auto"/>
                <w:left w:val="none" w:sz="0" w:space="0" w:color="auto"/>
                <w:bottom w:val="none" w:sz="0" w:space="0" w:color="auto"/>
                <w:right w:val="none" w:sz="0" w:space="0" w:color="auto"/>
              </w:divBdr>
            </w:div>
            <w:div w:id="1696803224">
              <w:marLeft w:val="0"/>
              <w:marRight w:val="0"/>
              <w:marTop w:val="0"/>
              <w:marBottom w:val="240"/>
              <w:divBdr>
                <w:top w:val="none" w:sz="0" w:space="0" w:color="auto"/>
                <w:left w:val="none" w:sz="0" w:space="0" w:color="auto"/>
                <w:bottom w:val="none" w:sz="0" w:space="0" w:color="auto"/>
                <w:right w:val="none" w:sz="0" w:space="0" w:color="auto"/>
              </w:divBdr>
            </w:div>
            <w:div w:id="819998034">
              <w:marLeft w:val="0"/>
              <w:marRight w:val="0"/>
              <w:marTop w:val="0"/>
              <w:marBottom w:val="240"/>
              <w:divBdr>
                <w:top w:val="none" w:sz="0" w:space="0" w:color="auto"/>
                <w:left w:val="none" w:sz="0" w:space="0" w:color="auto"/>
                <w:bottom w:val="none" w:sz="0" w:space="0" w:color="auto"/>
                <w:right w:val="none" w:sz="0" w:space="0" w:color="auto"/>
              </w:divBdr>
            </w:div>
            <w:div w:id="705371610">
              <w:marLeft w:val="0"/>
              <w:marRight w:val="0"/>
              <w:marTop w:val="0"/>
              <w:marBottom w:val="240"/>
              <w:divBdr>
                <w:top w:val="none" w:sz="0" w:space="0" w:color="auto"/>
                <w:left w:val="none" w:sz="0" w:space="0" w:color="auto"/>
                <w:bottom w:val="none" w:sz="0" w:space="0" w:color="auto"/>
                <w:right w:val="none" w:sz="0" w:space="0" w:color="auto"/>
              </w:divBdr>
            </w:div>
            <w:div w:id="1330249733">
              <w:marLeft w:val="0"/>
              <w:marRight w:val="0"/>
              <w:marTop w:val="0"/>
              <w:marBottom w:val="240"/>
              <w:divBdr>
                <w:top w:val="none" w:sz="0" w:space="0" w:color="auto"/>
                <w:left w:val="none" w:sz="0" w:space="0" w:color="auto"/>
                <w:bottom w:val="none" w:sz="0" w:space="0" w:color="auto"/>
                <w:right w:val="none" w:sz="0" w:space="0" w:color="auto"/>
              </w:divBdr>
            </w:div>
            <w:div w:id="1143697150">
              <w:marLeft w:val="0"/>
              <w:marRight w:val="0"/>
              <w:marTop w:val="0"/>
              <w:marBottom w:val="240"/>
              <w:divBdr>
                <w:top w:val="none" w:sz="0" w:space="0" w:color="auto"/>
                <w:left w:val="none" w:sz="0" w:space="0" w:color="auto"/>
                <w:bottom w:val="none" w:sz="0" w:space="0" w:color="auto"/>
                <w:right w:val="none" w:sz="0" w:space="0" w:color="auto"/>
              </w:divBdr>
            </w:div>
            <w:div w:id="583303013">
              <w:marLeft w:val="0"/>
              <w:marRight w:val="0"/>
              <w:marTop w:val="0"/>
              <w:marBottom w:val="240"/>
              <w:divBdr>
                <w:top w:val="none" w:sz="0" w:space="0" w:color="auto"/>
                <w:left w:val="none" w:sz="0" w:space="0" w:color="auto"/>
                <w:bottom w:val="none" w:sz="0" w:space="0" w:color="auto"/>
                <w:right w:val="none" w:sz="0" w:space="0" w:color="auto"/>
              </w:divBdr>
            </w:div>
            <w:div w:id="1722553375">
              <w:marLeft w:val="0"/>
              <w:marRight w:val="0"/>
              <w:marTop w:val="0"/>
              <w:marBottom w:val="240"/>
              <w:divBdr>
                <w:top w:val="none" w:sz="0" w:space="0" w:color="auto"/>
                <w:left w:val="none" w:sz="0" w:space="0" w:color="auto"/>
                <w:bottom w:val="none" w:sz="0" w:space="0" w:color="auto"/>
                <w:right w:val="none" w:sz="0" w:space="0" w:color="auto"/>
              </w:divBdr>
            </w:div>
            <w:div w:id="92634206">
              <w:marLeft w:val="0"/>
              <w:marRight w:val="0"/>
              <w:marTop w:val="0"/>
              <w:marBottom w:val="240"/>
              <w:divBdr>
                <w:top w:val="none" w:sz="0" w:space="0" w:color="auto"/>
                <w:left w:val="none" w:sz="0" w:space="0" w:color="auto"/>
                <w:bottom w:val="none" w:sz="0" w:space="0" w:color="auto"/>
                <w:right w:val="none" w:sz="0" w:space="0" w:color="auto"/>
              </w:divBdr>
            </w:div>
            <w:div w:id="1268460890">
              <w:marLeft w:val="0"/>
              <w:marRight w:val="0"/>
              <w:marTop w:val="0"/>
              <w:marBottom w:val="240"/>
              <w:divBdr>
                <w:top w:val="none" w:sz="0" w:space="0" w:color="auto"/>
                <w:left w:val="none" w:sz="0" w:space="0" w:color="auto"/>
                <w:bottom w:val="none" w:sz="0" w:space="0" w:color="auto"/>
                <w:right w:val="none" w:sz="0" w:space="0" w:color="auto"/>
              </w:divBdr>
            </w:div>
            <w:div w:id="1500732289">
              <w:marLeft w:val="0"/>
              <w:marRight w:val="0"/>
              <w:marTop w:val="0"/>
              <w:marBottom w:val="240"/>
              <w:divBdr>
                <w:top w:val="none" w:sz="0" w:space="0" w:color="auto"/>
                <w:left w:val="none" w:sz="0" w:space="0" w:color="auto"/>
                <w:bottom w:val="none" w:sz="0" w:space="0" w:color="auto"/>
                <w:right w:val="none" w:sz="0" w:space="0" w:color="auto"/>
              </w:divBdr>
            </w:div>
            <w:div w:id="257831326">
              <w:marLeft w:val="0"/>
              <w:marRight w:val="0"/>
              <w:marTop w:val="0"/>
              <w:marBottom w:val="240"/>
              <w:divBdr>
                <w:top w:val="none" w:sz="0" w:space="0" w:color="auto"/>
                <w:left w:val="none" w:sz="0" w:space="0" w:color="auto"/>
                <w:bottom w:val="none" w:sz="0" w:space="0" w:color="auto"/>
                <w:right w:val="none" w:sz="0" w:space="0" w:color="auto"/>
              </w:divBdr>
            </w:div>
            <w:div w:id="354622136">
              <w:marLeft w:val="0"/>
              <w:marRight w:val="0"/>
              <w:marTop w:val="0"/>
              <w:marBottom w:val="240"/>
              <w:divBdr>
                <w:top w:val="none" w:sz="0" w:space="0" w:color="auto"/>
                <w:left w:val="none" w:sz="0" w:space="0" w:color="auto"/>
                <w:bottom w:val="none" w:sz="0" w:space="0" w:color="auto"/>
                <w:right w:val="none" w:sz="0" w:space="0" w:color="auto"/>
              </w:divBdr>
            </w:div>
            <w:div w:id="457801264">
              <w:marLeft w:val="0"/>
              <w:marRight w:val="0"/>
              <w:marTop w:val="0"/>
              <w:marBottom w:val="240"/>
              <w:divBdr>
                <w:top w:val="none" w:sz="0" w:space="0" w:color="auto"/>
                <w:left w:val="none" w:sz="0" w:space="0" w:color="auto"/>
                <w:bottom w:val="none" w:sz="0" w:space="0" w:color="auto"/>
                <w:right w:val="none" w:sz="0" w:space="0" w:color="auto"/>
              </w:divBdr>
            </w:div>
            <w:div w:id="348720336">
              <w:marLeft w:val="0"/>
              <w:marRight w:val="0"/>
              <w:marTop w:val="0"/>
              <w:marBottom w:val="240"/>
              <w:divBdr>
                <w:top w:val="none" w:sz="0" w:space="0" w:color="auto"/>
                <w:left w:val="none" w:sz="0" w:space="0" w:color="auto"/>
                <w:bottom w:val="none" w:sz="0" w:space="0" w:color="auto"/>
                <w:right w:val="none" w:sz="0" w:space="0" w:color="auto"/>
              </w:divBdr>
            </w:div>
            <w:div w:id="59443854">
              <w:marLeft w:val="0"/>
              <w:marRight w:val="0"/>
              <w:marTop w:val="0"/>
              <w:marBottom w:val="240"/>
              <w:divBdr>
                <w:top w:val="none" w:sz="0" w:space="0" w:color="auto"/>
                <w:left w:val="none" w:sz="0" w:space="0" w:color="auto"/>
                <w:bottom w:val="none" w:sz="0" w:space="0" w:color="auto"/>
                <w:right w:val="none" w:sz="0" w:space="0" w:color="auto"/>
              </w:divBdr>
            </w:div>
            <w:div w:id="1983459198">
              <w:marLeft w:val="0"/>
              <w:marRight w:val="0"/>
              <w:marTop w:val="0"/>
              <w:marBottom w:val="240"/>
              <w:divBdr>
                <w:top w:val="none" w:sz="0" w:space="0" w:color="auto"/>
                <w:left w:val="none" w:sz="0" w:space="0" w:color="auto"/>
                <w:bottom w:val="none" w:sz="0" w:space="0" w:color="auto"/>
                <w:right w:val="none" w:sz="0" w:space="0" w:color="auto"/>
              </w:divBdr>
            </w:div>
            <w:div w:id="228737034">
              <w:marLeft w:val="0"/>
              <w:marRight w:val="0"/>
              <w:marTop w:val="0"/>
              <w:marBottom w:val="240"/>
              <w:divBdr>
                <w:top w:val="none" w:sz="0" w:space="0" w:color="auto"/>
                <w:left w:val="none" w:sz="0" w:space="0" w:color="auto"/>
                <w:bottom w:val="none" w:sz="0" w:space="0" w:color="auto"/>
                <w:right w:val="none" w:sz="0" w:space="0" w:color="auto"/>
              </w:divBdr>
            </w:div>
            <w:div w:id="1666467761">
              <w:marLeft w:val="0"/>
              <w:marRight w:val="0"/>
              <w:marTop w:val="0"/>
              <w:marBottom w:val="240"/>
              <w:divBdr>
                <w:top w:val="none" w:sz="0" w:space="0" w:color="auto"/>
                <w:left w:val="none" w:sz="0" w:space="0" w:color="auto"/>
                <w:bottom w:val="none" w:sz="0" w:space="0" w:color="auto"/>
                <w:right w:val="none" w:sz="0" w:space="0" w:color="auto"/>
              </w:divBdr>
            </w:div>
            <w:div w:id="2033264710">
              <w:marLeft w:val="0"/>
              <w:marRight w:val="0"/>
              <w:marTop w:val="0"/>
              <w:marBottom w:val="240"/>
              <w:divBdr>
                <w:top w:val="none" w:sz="0" w:space="0" w:color="auto"/>
                <w:left w:val="none" w:sz="0" w:space="0" w:color="auto"/>
                <w:bottom w:val="none" w:sz="0" w:space="0" w:color="auto"/>
                <w:right w:val="none" w:sz="0" w:space="0" w:color="auto"/>
              </w:divBdr>
            </w:div>
            <w:div w:id="459884254">
              <w:marLeft w:val="0"/>
              <w:marRight w:val="0"/>
              <w:marTop w:val="0"/>
              <w:marBottom w:val="240"/>
              <w:divBdr>
                <w:top w:val="none" w:sz="0" w:space="0" w:color="auto"/>
                <w:left w:val="none" w:sz="0" w:space="0" w:color="auto"/>
                <w:bottom w:val="none" w:sz="0" w:space="0" w:color="auto"/>
                <w:right w:val="none" w:sz="0" w:space="0" w:color="auto"/>
              </w:divBdr>
            </w:div>
            <w:div w:id="1615553900">
              <w:marLeft w:val="0"/>
              <w:marRight w:val="0"/>
              <w:marTop w:val="0"/>
              <w:marBottom w:val="240"/>
              <w:divBdr>
                <w:top w:val="none" w:sz="0" w:space="0" w:color="auto"/>
                <w:left w:val="none" w:sz="0" w:space="0" w:color="auto"/>
                <w:bottom w:val="none" w:sz="0" w:space="0" w:color="auto"/>
                <w:right w:val="none" w:sz="0" w:space="0" w:color="auto"/>
              </w:divBdr>
            </w:div>
            <w:div w:id="303774453">
              <w:marLeft w:val="0"/>
              <w:marRight w:val="0"/>
              <w:marTop w:val="0"/>
              <w:marBottom w:val="240"/>
              <w:divBdr>
                <w:top w:val="none" w:sz="0" w:space="0" w:color="auto"/>
                <w:left w:val="none" w:sz="0" w:space="0" w:color="auto"/>
                <w:bottom w:val="none" w:sz="0" w:space="0" w:color="auto"/>
                <w:right w:val="none" w:sz="0" w:space="0" w:color="auto"/>
              </w:divBdr>
            </w:div>
            <w:div w:id="1932081952">
              <w:marLeft w:val="0"/>
              <w:marRight w:val="0"/>
              <w:marTop w:val="0"/>
              <w:marBottom w:val="240"/>
              <w:divBdr>
                <w:top w:val="none" w:sz="0" w:space="0" w:color="auto"/>
                <w:left w:val="none" w:sz="0" w:space="0" w:color="auto"/>
                <w:bottom w:val="none" w:sz="0" w:space="0" w:color="auto"/>
                <w:right w:val="none" w:sz="0" w:space="0" w:color="auto"/>
              </w:divBdr>
            </w:div>
            <w:div w:id="1496147803">
              <w:marLeft w:val="0"/>
              <w:marRight w:val="0"/>
              <w:marTop w:val="0"/>
              <w:marBottom w:val="240"/>
              <w:divBdr>
                <w:top w:val="none" w:sz="0" w:space="0" w:color="auto"/>
                <w:left w:val="none" w:sz="0" w:space="0" w:color="auto"/>
                <w:bottom w:val="none" w:sz="0" w:space="0" w:color="auto"/>
                <w:right w:val="none" w:sz="0" w:space="0" w:color="auto"/>
              </w:divBdr>
            </w:div>
            <w:div w:id="1049106184">
              <w:marLeft w:val="0"/>
              <w:marRight w:val="0"/>
              <w:marTop w:val="0"/>
              <w:marBottom w:val="240"/>
              <w:divBdr>
                <w:top w:val="none" w:sz="0" w:space="0" w:color="auto"/>
                <w:left w:val="none" w:sz="0" w:space="0" w:color="auto"/>
                <w:bottom w:val="none" w:sz="0" w:space="0" w:color="auto"/>
                <w:right w:val="none" w:sz="0" w:space="0" w:color="auto"/>
              </w:divBdr>
            </w:div>
            <w:div w:id="737902314">
              <w:marLeft w:val="0"/>
              <w:marRight w:val="0"/>
              <w:marTop w:val="0"/>
              <w:marBottom w:val="240"/>
              <w:divBdr>
                <w:top w:val="none" w:sz="0" w:space="0" w:color="auto"/>
                <w:left w:val="none" w:sz="0" w:space="0" w:color="auto"/>
                <w:bottom w:val="none" w:sz="0" w:space="0" w:color="auto"/>
                <w:right w:val="none" w:sz="0" w:space="0" w:color="auto"/>
              </w:divBdr>
            </w:div>
            <w:div w:id="28187042">
              <w:marLeft w:val="0"/>
              <w:marRight w:val="0"/>
              <w:marTop w:val="0"/>
              <w:marBottom w:val="240"/>
              <w:divBdr>
                <w:top w:val="none" w:sz="0" w:space="0" w:color="auto"/>
                <w:left w:val="none" w:sz="0" w:space="0" w:color="auto"/>
                <w:bottom w:val="none" w:sz="0" w:space="0" w:color="auto"/>
                <w:right w:val="none" w:sz="0" w:space="0" w:color="auto"/>
              </w:divBdr>
            </w:div>
            <w:div w:id="1969895380">
              <w:marLeft w:val="0"/>
              <w:marRight w:val="0"/>
              <w:marTop w:val="0"/>
              <w:marBottom w:val="240"/>
              <w:divBdr>
                <w:top w:val="none" w:sz="0" w:space="0" w:color="auto"/>
                <w:left w:val="none" w:sz="0" w:space="0" w:color="auto"/>
                <w:bottom w:val="none" w:sz="0" w:space="0" w:color="auto"/>
                <w:right w:val="none" w:sz="0" w:space="0" w:color="auto"/>
              </w:divBdr>
            </w:div>
            <w:div w:id="1595557433">
              <w:marLeft w:val="0"/>
              <w:marRight w:val="0"/>
              <w:marTop w:val="0"/>
              <w:marBottom w:val="240"/>
              <w:divBdr>
                <w:top w:val="none" w:sz="0" w:space="0" w:color="auto"/>
                <w:left w:val="none" w:sz="0" w:space="0" w:color="auto"/>
                <w:bottom w:val="none" w:sz="0" w:space="0" w:color="auto"/>
                <w:right w:val="none" w:sz="0" w:space="0" w:color="auto"/>
              </w:divBdr>
            </w:div>
            <w:div w:id="111169952">
              <w:marLeft w:val="0"/>
              <w:marRight w:val="0"/>
              <w:marTop w:val="0"/>
              <w:marBottom w:val="240"/>
              <w:divBdr>
                <w:top w:val="none" w:sz="0" w:space="0" w:color="auto"/>
                <w:left w:val="none" w:sz="0" w:space="0" w:color="auto"/>
                <w:bottom w:val="none" w:sz="0" w:space="0" w:color="auto"/>
                <w:right w:val="none" w:sz="0" w:space="0" w:color="auto"/>
              </w:divBdr>
            </w:div>
            <w:div w:id="364062751">
              <w:marLeft w:val="0"/>
              <w:marRight w:val="0"/>
              <w:marTop w:val="0"/>
              <w:marBottom w:val="240"/>
              <w:divBdr>
                <w:top w:val="none" w:sz="0" w:space="0" w:color="auto"/>
                <w:left w:val="none" w:sz="0" w:space="0" w:color="auto"/>
                <w:bottom w:val="none" w:sz="0" w:space="0" w:color="auto"/>
                <w:right w:val="none" w:sz="0" w:space="0" w:color="auto"/>
              </w:divBdr>
            </w:div>
            <w:div w:id="866648417">
              <w:marLeft w:val="0"/>
              <w:marRight w:val="0"/>
              <w:marTop w:val="0"/>
              <w:marBottom w:val="240"/>
              <w:divBdr>
                <w:top w:val="none" w:sz="0" w:space="0" w:color="auto"/>
                <w:left w:val="none" w:sz="0" w:space="0" w:color="auto"/>
                <w:bottom w:val="none" w:sz="0" w:space="0" w:color="auto"/>
                <w:right w:val="none" w:sz="0" w:space="0" w:color="auto"/>
              </w:divBdr>
            </w:div>
            <w:div w:id="1952317811">
              <w:marLeft w:val="0"/>
              <w:marRight w:val="0"/>
              <w:marTop w:val="0"/>
              <w:marBottom w:val="240"/>
              <w:divBdr>
                <w:top w:val="none" w:sz="0" w:space="0" w:color="auto"/>
                <w:left w:val="none" w:sz="0" w:space="0" w:color="auto"/>
                <w:bottom w:val="none" w:sz="0" w:space="0" w:color="auto"/>
                <w:right w:val="none" w:sz="0" w:space="0" w:color="auto"/>
              </w:divBdr>
            </w:div>
            <w:div w:id="364061874">
              <w:marLeft w:val="0"/>
              <w:marRight w:val="0"/>
              <w:marTop w:val="0"/>
              <w:marBottom w:val="240"/>
              <w:divBdr>
                <w:top w:val="none" w:sz="0" w:space="0" w:color="auto"/>
                <w:left w:val="none" w:sz="0" w:space="0" w:color="auto"/>
                <w:bottom w:val="none" w:sz="0" w:space="0" w:color="auto"/>
                <w:right w:val="none" w:sz="0" w:space="0" w:color="auto"/>
              </w:divBdr>
            </w:div>
            <w:div w:id="1372732558">
              <w:marLeft w:val="0"/>
              <w:marRight w:val="0"/>
              <w:marTop w:val="0"/>
              <w:marBottom w:val="240"/>
              <w:divBdr>
                <w:top w:val="none" w:sz="0" w:space="0" w:color="auto"/>
                <w:left w:val="none" w:sz="0" w:space="0" w:color="auto"/>
                <w:bottom w:val="none" w:sz="0" w:space="0" w:color="auto"/>
                <w:right w:val="none" w:sz="0" w:space="0" w:color="auto"/>
              </w:divBdr>
            </w:div>
            <w:div w:id="1047796482">
              <w:marLeft w:val="0"/>
              <w:marRight w:val="0"/>
              <w:marTop w:val="0"/>
              <w:marBottom w:val="240"/>
              <w:divBdr>
                <w:top w:val="none" w:sz="0" w:space="0" w:color="auto"/>
                <w:left w:val="none" w:sz="0" w:space="0" w:color="auto"/>
                <w:bottom w:val="none" w:sz="0" w:space="0" w:color="auto"/>
                <w:right w:val="none" w:sz="0" w:space="0" w:color="auto"/>
              </w:divBdr>
            </w:div>
            <w:div w:id="507987037">
              <w:marLeft w:val="0"/>
              <w:marRight w:val="0"/>
              <w:marTop w:val="0"/>
              <w:marBottom w:val="240"/>
              <w:divBdr>
                <w:top w:val="none" w:sz="0" w:space="0" w:color="auto"/>
                <w:left w:val="none" w:sz="0" w:space="0" w:color="auto"/>
                <w:bottom w:val="none" w:sz="0" w:space="0" w:color="auto"/>
                <w:right w:val="none" w:sz="0" w:space="0" w:color="auto"/>
              </w:divBdr>
            </w:div>
            <w:div w:id="901258642">
              <w:marLeft w:val="0"/>
              <w:marRight w:val="0"/>
              <w:marTop w:val="0"/>
              <w:marBottom w:val="240"/>
              <w:divBdr>
                <w:top w:val="none" w:sz="0" w:space="0" w:color="auto"/>
                <w:left w:val="none" w:sz="0" w:space="0" w:color="auto"/>
                <w:bottom w:val="none" w:sz="0" w:space="0" w:color="auto"/>
                <w:right w:val="none" w:sz="0" w:space="0" w:color="auto"/>
              </w:divBdr>
            </w:div>
            <w:div w:id="2143309318">
              <w:marLeft w:val="0"/>
              <w:marRight w:val="0"/>
              <w:marTop w:val="0"/>
              <w:marBottom w:val="240"/>
              <w:divBdr>
                <w:top w:val="none" w:sz="0" w:space="0" w:color="auto"/>
                <w:left w:val="none" w:sz="0" w:space="0" w:color="auto"/>
                <w:bottom w:val="none" w:sz="0" w:space="0" w:color="auto"/>
                <w:right w:val="none" w:sz="0" w:space="0" w:color="auto"/>
              </w:divBdr>
            </w:div>
            <w:div w:id="1678459174">
              <w:marLeft w:val="0"/>
              <w:marRight w:val="0"/>
              <w:marTop w:val="0"/>
              <w:marBottom w:val="240"/>
              <w:divBdr>
                <w:top w:val="none" w:sz="0" w:space="0" w:color="auto"/>
                <w:left w:val="none" w:sz="0" w:space="0" w:color="auto"/>
                <w:bottom w:val="none" w:sz="0" w:space="0" w:color="auto"/>
                <w:right w:val="none" w:sz="0" w:space="0" w:color="auto"/>
              </w:divBdr>
            </w:div>
            <w:div w:id="1527527002">
              <w:marLeft w:val="0"/>
              <w:marRight w:val="0"/>
              <w:marTop w:val="0"/>
              <w:marBottom w:val="240"/>
              <w:divBdr>
                <w:top w:val="none" w:sz="0" w:space="0" w:color="auto"/>
                <w:left w:val="none" w:sz="0" w:space="0" w:color="auto"/>
                <w:bottom w:val="none" w:sz="0" w:space="0" w:color="auto"/>
                <w:right w:val="none" w:sz="0" w:space="0" w:color="auto"/>
              </w:divBdr>
            </w:div>
            <w:div w:id="891648169">
              <w:marLeft w:val="0"/>
              <w:marRight w:val="0"/>
              <w:marTop w:val="0"/>
              <w:marBottom w:val="240"/>
              <w:divBdr>
                <w:top w:val="none" w:sz="0" w:space="0" w:color="auto"/>
                <w:left w:val="none" w:sz="0" w:space="0" w:color="auto"/>
                <w:bottom w:val="none" w:sz="0" w:space="0" w:color="auto"/>
                <w:right w:val="none" w:sz="0" w:space="0" w:color="auto"/>
              </w:divBdr>
            </w:div>
            <w:div w:id="361516122">
              <w:marLeft w:val="0"/>
              <w:marRight w:val="0"/>
              <w:marTop w:val="0"/>
              <w:marBottom w:val="240"/>
              <w:divBdr>
                <w:top w:val="none" w:sz="0" w:space="0" w:color="auto"/>
                <w:left w:val="none" w:sz="0" w:space="0" w:color="auto"/>
                <w:bottom w:val="none" w:sz="0" w:space="0" w:color="auto"/>
                <w:right w:val="none" w:sz="0" w:space="0" w:color="auto"/>
              </w:divBdr>
            </w:div>
            <w:div w:id="1158109462">
              <w:marLeft w:val="0"/>
              <w:marRight w:val="0"/>
              <w:marTop w:val="0"/>
              <w:marBottom w:val="240"/>
              <w:divBdr>
                <w:top w:val="none" w:sz="0" w:space="0" w:color="auto"/>
                <w:left w:val="none" w:sz="0" w:space="0" w:color="auto"/>
                <w:bottom w:val="none" w:sz="0" w:space="0" w:color="auto"/>
                <w:right w:val="none" w:sz="0" w:space="0" w:color="auto"/>
              </w:divBdr>
            </w:div>
            <w:div w:id="989821432">
              <w:marLeft w:val="0"/>
              <w:marRight w:val="0"/>
              <w:marTop w:val="0"/>
              <w:marBottom w:val="240"/>
              <w:divBdr>
                <w:top w:val="none" w:sz="0" w:space="0" w:color="auto"/>
                <w:left w:val="none" w:sz="0" w:space="0" w:color="auto"/>
                <w:bottom w:val="none" w:sz="0" w:space="0" w:color="auto"/>
                <w:right w:val="none" w:sz="0" w:space="0" w:color="auto"/>
              </w:divBdr>
            </w:div>
            <w:div w:id="1330790752">
              <w:marLeft w:val="0"/>
              <w:marRight w:val="0"/>
              <w:marTop w:val="0"/>
              <w:marBottom w:val="240"/>
              <w:divBdr>
                <w:top w:val="none" w:sz="0" w:space="0" w:color="auto"/>
                <w:left w:val="none" w:sz="0" w:space="0" w:color="auto"/>
                <w:bottom w:val="none" w:sz="0" w:space="0" w:color="auto"/>
                <w:right w:val="none" w:sz="0" w:space="0" w:color="auto"/>
              </w:divBdr>
            </w:div>
            <w:div w:id="612054942">
              <w:marLeft w:val="0"/>
              <w:marRight w:val="0"/>
              <w:marTop w:val="0"/>
              <w:marBottom w:val="240"/>
              <w:divBdr>
                <w:top w:val="none" w:sz="0" w:space="0" w:color="auto"/>
                <w:left w:val="none" w:sz="0" w:space="0" w:color="auto"/>
                <w:bottom w:val="none" w:sz="0" w:space="0" w:color="auto"/>
                <w:right w:val="none" w:sz="0" w:space="0" w:color="auto"/>
              </w:divBdr>
            </w:div>
            <w:div w:id="1317420079">
              <w:marLeft w:val="0"/>
              <w:marRight w:val="0"/>
              <w:marTop w:val="0"/>
              <w:marBottom w:val="240"/>
              <w:divBdr>
                <w:top w:val="none" w:sz="0" w:space="0" w:color="auto"/>
                <w:left w:val="none" w:sz="0" w:space="0" w:color="auto"/>
                <w:bottom w:val="none" w:sz="0" w:space="0" w:color="auto"/>
                <w:right w:val="none" w:sz="0" w:space="0" w:color="auto"/>
              </w:divBdr>
            </w:div>
            <w:div w:id="2134245826">
              <w:marLeft w:val="0"/>
              <w:marRight w:val="0"/>
              <w:marTop w:val="0"/>
              <w:marBottom w:val="240"/>
              <w:divBdr>
                <w:top w:val="none" w:sz="0" w:space="0" w:color="auto"/>
                <w:left w:val="none" w:sz="0" w:space="0" w:color="auto"/>
                <w:bottom w:val="none" w:sz="0" w:space="0" w:color="auto"/>
                <w:right w:val="none" w:sz="0" w:space="0" w:color="auto"/>
              </w:divBdr>
            </w:div>
            <w:div w:id="2111655281">
              <w:marLeft w:val="0"/>
              <w:marRight w:val="0"/>
              <w:marTop w:val="0"/>
              <w:marBottom w:val="240"/>
              <w:divBdr>
                <w:top w:val="none" w:sz="0" w:space="0" w:color="auto"/>
                <w:left w:val="none" w:sz="0" w:space="0" w:color="auto"/>
                <w:bottom w:val="none" w:sz="0" w:space="0" w:color="auto"/>
                <w:right w:val="none" w:sz="0" w:space="0" w:color="auto"/>
              </w:divBdr>
            </w:div>
            <w:div w:id="116607051">
              <w:marLeft w:val="0"/>
              <w:marRight w:val="0"/>
              <w:marTop w:val="0"/>
              <w:marBottom w:val="240"/>
              <w:divBdr>
                <w:top w:val="none" w:sz="0" w:space="0" w:color="auto"/>
                <w:left w:val="none" w:sz="0" w:space="0" w:color="auto"/>
                <w:bottom w:val="none" w:sz="0" w:space="0" w:color="auto"/>
                <w:right w:val="none" w:sz="0" w:space="0" w:color="auto"/>
              </w:divBdr>
            </w:div>
            <w:div w:id="368071614">
              <w:marLeft w:val="0"/>
              <w:marRight w:val="0"/>
              <w:marTop w:val="0"/>
              <w:marBottom w:val="240"/>
              <w:divBdr>
                <w:top w:val="none" w:sz="0" w:space="0" w:color="auto"/>
                <w:left w:val="none" w:sz="0" w:space="0" w:color="auto"/>
                <w:bottom w:val="none" w:sz="0" w:space="0" w:color="auto"/>
                <w:right w:val="none" w:sz="0" w:space="0" w:color="auto"/>
              </w:divBdr>
            </w:div>
            <w:div w:id="917983917">
              <w:marLeft w:val="0"/>
              <w:marRight w:val="0"/>
              <w:marTop w:val="0"/>
              <w:marBottom w:val="240"/>
              <w:divBdr>
                <w:top w:val="none" w:sz="0" w:space="0" w:color="auto"/>
                <w:left w:val="none" w:sz="0" w:space="0" w:color="auto"/>
                <w:bottom w:val="none" w:sz="0" w:space="0" w:color="auto"/>
                <w:right w:val="none" w:sz="0" w:space="0" w:color="auto"/>
              </w:divBdr>
            </w:div>
            <w:div w:id="1562248621">
              <w:marLeft w:val="0"/>
              <w:marRight w:val="0"/>
              <w:marTop w:val="0"/>
              <w:marBottom w:val="240"/>
              <w:divBdr>
                <w:top w:val="none" w:sz="0" w:space="0" w:color="auto"/>
                <w:left w:val="none" w:sz="0" w:space="0" w:color="auto"/>
                <w:bottom w:val="none" w:sz="0" w:space="0" w:color="auto"/>
                <w:right w:val="none" w:sz="0" w:space="0" w:color="auto"/>
              </w:divBdr>
            </w:div>
            <w:div w:id="1003625755">
              <w:marLeft w:val="0"/>
              <w:marRight w:val="0"/>
              <w:marTop w:val="0"/>
              <w:marBottom w:val="240"/>
              <w:divBdr>
                <w:top w:val="none" w:sz="0" w:space="0" w:color="auto"/>
                <w:left w:val="none" w:sz="0" w:space="0" w:color="auto"/>
                <w:bottom w:val="none" w:sz="0" w:space="0" w:color="auto"/>
                <w:right w:val="none" w:sz="0" w:space="0" w:color="auto"/>
              </w:divBdr>
            </w:div>
            <w:div w:id="621309230">
              <w:marLeft w:val="0"/>
              <w:marRight w:val="0"/>
              <w:marTop w:val="0"/>
              <w:marBottom w:val="240"/>
              <w:divBdr>
                <w:top w:val="none" w:sz="0" w:space="0" w:color="auto"/>
                <w:left w:val="none" w:sz="0" w:space="0" w:color="auto"/>
                <w:bottom w:val="none" w:sz="0" w:space="0" w:color="auto"/>
                <w:right w:val="none" w:sz="0" w:space="0" w:color="auto"/>
              </w:divBdr>
            </w:div>
            <w:div w:id="893082115">
              <w:marLeft w:val="0"/>
              <w:marRight w:val="0"/>
              <w:marTop w:val="0"/>
              <w:marBottom w:val="240"/>
              <w:divBdr>
                <w:top w:val="none" w:sz="0" w:space="0" w:color="auto"/>
                <w:left w:val="none" w:sz="0" w:space="0" w:color="auto"/>
                <w:bottom w:val="none" w:sz="0" w:space="0" w:color="auto"/>
                <w:right w:val="none" w:sz="0" w:space="0" w:color="auto"/>
              </w:divBdr>
            </w:div>
            <w:div w:id="1285775375">
              <w:marLeft w:val="0"/>
              <w:marRight w:val="0"/>
              <w:marTop w:val="0"/>
              <w:marBottom w:val="240"/>
              <w:divBdr>
                <w:top w:val="none" w:sz="0" w:space="0" w:color="auto"/>
                <w:left w:val="none" w:sz="0" w:space="0" w:color="auto"/>
                <w:bottom w:val="none" w:sz="0" w:space="0" w:color="auto"/>
                <w:right w:val="none" w:sz="0" w:space="0" w:color="auto"/>
              </w:divBdr>
            </w:div>
            <w:div w:id="1038512459">
              <w:marLeft w:val="0"/>
              <w:marRight w:val="0"/>
              <w:marTop w:val="0"/>
              <w:marBottom w:val="240"/>
              <w:divBdr>
                <w:top w:val="none" w:sz="0" w:space="0" w:color="auto"/>
                <w:left w:val="none" w:sz="0" w:space="0" w:color="auto"/>
                <w:bottom w:val="none" w:sz="0" w:space="0" w:color="auto"/>
                <w:right w:val="none" w:sz="0" w:space="0" w:color="auto"/>
              </w:divBdr>
            </w:div>
            <w:div w:id="1671444146">
              <w:marLeft w:val="0"/>
              <w:marRight w:val="0"/>
              <w:marTop w:val="0"/>
              <w:marBottom w:val="240"/>
              <w:divBdr>
                <w:top w:val="none" w:sz="0" w:space="0" w:color="auto"/>
                <w:left w:val="none" w:sz="0" w:space="0" w:color="auto"/>
                <w:bottom w:val="none" w:sz="0" w:space="0" w:color="auto"/>
                <w:right w:val="none" w:sz="0" w:space="0" w:color="auto"/>
              </w:divBdr>
            </w:div>
            <w:div w:id="1417821664">
              <w:marLeft w:val="0"/>
              <w:marRight w:val="0"/>
              <w:marTop w:val="0"/>
              <w:marBottom w:val="240"/>
              <w:divBdr>
                <w:top w:val="none" w:sz="0" w:space="0" w:color="auto"/>
                <w:left w:val="none" w:sz="0" w:space="0" w:color="auto"/>
                <w:bottom w:val="none" w:sz="0" w:space="0" w:color="auto"/>
                <w:right w:val="none" w:sz="0" w:space="0" w:color="auto"/>
              </w:divBdr>
            </w:div>
            <w:div w:id="1205171964">
              <w:marLeft w:val="0"/>
              <w:marRight w:val="0"/>
              <w:marTop w:val="0"/>
              <w:marBottom w:val="240"/>
              <w:divBdr>
                <w:top w:val="none" w:sz="0" w:space="0" w:color="auto"/>
                <w:left w:val="none" w:sz="0" w:space="0" w:color="auto"/>
                <w:bottom w:val="none" w:sz="0" w:space="0" w:color="auto"/>
                <w:right w:val="none" w:sz="0" w:space="0" w:color="auto"/>
              </w:divBdr>
            </w:div>
            <w:div w:id="1506939324">
              <w:marLeft w:val="0"/>
              <w:marRight w:val="0"/>
              <w:marTop w:val="0"/>
              <w:marBottom w:val="240"/>
              <w:divBdr>
                <w:top w:val="none" w:sz="0" w:space="0" w:color="auto"/>
                <w:left w:val="none" w:sz="0" w:space="0" w:color="auto"/>
                <w:bottom w:val="none" w:sz="0" w:space="0" w:color="auto"/>
                <w:right w:val="none" w:sz="0" w:space="0" w:color="auto"/>
              </w:divBdr>
            </w:div>
            <w:div w:id="1762145810">
              <w:marLeft w:val="0"/>
              <w:marRight w:val="0"/>
              <w:marTop w:val="0"/>
              <w:marBottom w:val="240"/>
              <w:divBdr>
                <w:top w:val="none" w:sz="0" w:space="0" w:color="auto"/>
                <w:left w:val="none" w:sz="0" w:space="0" w:color="auto"/>
                <w:bottom w:val="none" w:sz="0" w:space="0" w:color="auto"/>
                <w:right w:val="none" w:sz="0" w:space="0" w:color="auto"/>
              </w:divBdr>
            </w:div>
            <w:div w:id="1436170080">
              <w:marLeft w:val="0"/>
              <w:marRight w:val="0"/>
              <w:marTop w:val="0"/>
              <w:marBottom w:val="240"/>
              <w:divBdr>
                <w:top w:val="none" w:sz="0" w:space="0" w:color="auto"/>
                <w:left w:val="none" w:sz="0" w:space="0" w:color="auto"/>
                <w:bottom w:val="none" w:sz="0" w:space="0" w:color="auto"/>
                <w:right w:val="none" w:sz="0" w:space="0" w:color="auto"/>
              </w:divBdr>
            </w:div>
            <w:div w:id="1928228300">
              <w:marLeft w:val="0"/>
              <w:marRight w:val="0"/>
              <w:marTop w:val="0"/>
              <w:marBottom w:val="240"/>
              <w:divBdr>
                <w:top w:val="none" w:sz="0" w:space="0" w:color="auto"/>
                <w:left w:val="none" w:sz="0" w:space="0" w:color="auto"/>
                <w:bottom w:val="none" w:sz="0" w:space="0" w:color="auto"/>
                <w:right w:val="none" w:sz="0" w:space="0" w:color="auto"/>
              </w:divBdr>
            </w:div>
            <w:div w:id="1394815493">
              <w:marLeft w:val="0"/>
              <w:marRight w:val="0"/>
              <w:marTop w:val="0"/>
              <w:marBottom w:val="240"/>
              <w:divBdr>
                <w:top w:val="none" w:sz="0" w:space="0" w:color="auto"/>
                <w:left w:val="none" w:sz="0" w:space="0" w:color="auto"/>
                <w:bottom w:val="none" w:sz="0" w:space="0" w:color="auto"/>
                <w:right w:val="none" w:sz="0" w:space="0" w:color="auto"/>
              </w:divBdr>
            </w:div>
            <w:div w:id="1836997730">
              <w:marLeft w:val="0"/>
              <w:marRight w:val="0"/>
              <w:marTop w:val="0"/>
              <w:marBottom w:val="240"/>
              <w:divBdr>
                <w:top w:val="none" w:sz="0" w:space="0" w:color="auto"/>
                <w:left w:val="none" w:sz="0" w:space="0" w:color="auto"/>
                <w:bottom w:val="none" w:sz="0" w:space="0" w:color="auto"/>
                <w:right w:val="none" w:sz="0" w:space="0" w:color="auto"/>
              </w:divBdr>
            </w:div>
            <w:div w:id="1347631635">
              <w:marLeft w:val="0"/>
              <w:marRight w:val="0"/>
              <w:marTop w:val="0"/>
              <w:marBottom w:val="240"/>
              <w:divBdr>
                <w:top w:val="none" w:sz="0" w:space="0" w:color="auto"/>
                <w:left w:val="none" w:sz="0" w:space="0" w:color="auto"/>
                <w:bottom w:val="none" w:sz="0" w:space="0" w:color="auto"/>
                <w:right w:val="none" w:sz="0" w:space="0" w:color="auto"/>
              </w:divBdr>
            </w:div>
            <w:div w:id="1914462469">
              <w:marLeft w:val="0"/>
              <w:marRight w:val="0"/>
              <w:marTop w:val="0"/>
              <w:marBottom w:val="240"/>
              <w:divBdr>
                <w:top w:val="none" w:sz="0" w:space="0" w:color="auto"/>
                <w:left w:val="none" w:sz="0" w:space="0" w:color="auto"/>
                <w:bottom w:val="none" w:sz="0" w:space="0" w:color="auto"/>
                <w:right w:val="none" w:sz="0" w:space="0" w:color="auto"/>
              </w:divBdr>
            </w:div>
            <w:div w:id="425267403">
              <w:marLeft w:val="0"/>
              <w:marRight w:val="0"/>
              <w:marTop w:val="0"/>
              <w:marBottom w:val="240"/>
              <w:divBdr>
                <w:top w:val="none" w:sz="0" w:space="0" w:color="auto"/>
                <w:left w:val="none" w:sz="0" w:space="0" w:color="auto"/>
                <w:bottom w:val="none" w:sz="0" w:space="0" w:color="auto"/>
                <w:right w:val="none" w:sz="0" w:space="0" w:color="auto"/>
              </w:divBdr>
            </w:div>
            <w:div w:id="1451170233">
              <w:marLeft w:val="0"/>
              <w:marRight w:val="0"/>
              <w:marTop w:val="0"/>
              <w:marBottom w:val="240"/>
              <w:divBdr>
                <w:top w:val="none" w:sz="0" w:space="0" w:color="auto"/>
                <w:left w:val="none" w:sz="0" w:space="0" w:color="auto"/>
                <w:bottom w:val="none" w:sz="0" w:space="0" w:color="auto"/>
                <w:right w:val="none" w:sz="0" w:space="0" w:color="auto"/>
              </w:divBdr>
            </w:div>
            <w:div w:id="1586302458">
              <w:marLeft w:val="0"/>
              <w:marRight w:val="0"/>
              <w:marTop w:val="0"/>
              <w:marBottom w:val="240"/>
              <w:divBdr>
                <w:top w:val="none" w:sz="0" w:space="0" w:color="auto"/>
                <w:left w:val="none" w:sz="0" w:space="0" w:color="auto"/>
                <w:bottom w:val="none" w:sz="0" w:space="0" w:color="auto"/>
                <w:right w:val="none" w:sz="0" w:space="0" w:color="auto"/>
              </w:divBdr>
            </w:div>
            <w:div w:id="1320306961">
              <w:marLeft w:val="0"/>
              <w:marRight w:val="0"/>
              <w:marTop w:val="0"/>
              <w:marBottom w:val="240"/>
              <w:divBdr>
                <w:top w:val="none" w:sz="0" w:space="0" w:color="auto"/>
                <w:left w:val="none" w:sz="0" w:space="0" w:color="auto"/>
                <w:bottom w:val="none" w:sz="0" w:space="0" w:color="auto"/>
                <w:right w:val="none" w:sz="0" w:space="0" w:color="auto"/>
              </w:divBdr>
            </w:div>
            <w:div w:id="846870521">
              <w:marLeft w:val="0"/>
              <w:marRight w:val="0"/>
              <w:marTop w:val="0"/>
              <w:marBottom w:val="240"/>
              <w:divBdr>
                <w:top w:val="none" w:sz="0" w:space="0" w:color="auto"/>
                <w:left w:val="none" w:sz="0" w:space="0" w:color="auto"/>
                <w:bottom w:val="none" w:sz="0" w:space="0" w:color="auto"/>
                <w:right w:val="none" w:sz="0" w:space="0" w:color="auto"/>
              </w:divBdr>
            </w:div>
            <w:div w:id="1786462126">
              <w:marLeft w:val="0"/>
              <w:marRight w:val="0"/>
              <w:marTop w:val="0"/>
              <w:marBottom w:val="240"/>
              <w:divBdr>
                <w:top w:val="none" w:sz="0" w:space="0" w:color="auto"/>
                <w:left w:val="none" w:sz="0" w:space="0" w:color="auto"/>
                <w:bottom w:val="none" w:sz="0" w:space="0" w:color="auto"/>
                <w:right w:val="none" w:sz="0" w:space="0" w:color="auto"/>
              </w:divBdr>
            </w:div>
            <w:div w:id="89200811">
              <w:marLeft w:val="0"/>
              <w:marRight w:val="0"/>
              <w:marTop w:val="0"/>
              <w:marBottom w:val="240"/>
              <w:divBdr>
                <w:top w:val="none" w:sz="0" w:space="0" w:color="auto"/>
                <w:left w:val="none" w:sz="0" w:space="0" w:color="auto"/>
                <w:bottom w:val="none" w:sz="0" w:space="0" w:color="auto"/>
                <w:right w:val="none" w:sz="0" w:space="0" w:color="auto"/>
              </w:divBdr>
            </w:div>
            <w:div w:id="1798992192">
              <w:marLeft w:val="0"/>
              <w:marRight w:val="0"/>
              <w:marTop w:val="0"/>
              <w:marBottom w:val="240"/>
              <w:divBdr>
                <w:top w:val="none" w:sz="0" w:space="0" w:color="auto"/>
                <w:left w:val="none" w:sz="0" w:space="0" w:color="auto"/>
                <w:bottom w:val="none" w:sz="0" w:space="0" w:color="auto"/>
                <w:right w:val="none" w:sz="0" w:space="0" w:color="auto"/>
              </w:divBdr>
            </w:div>
            <w:div w:id="1307931324">
              <w:marLeft w:val="0"/>
              <w:marRight w:val="0"/>
              <w:marTop w:val="0"/>
              <w:marBottom w:val="240"/>
              <w:divBdr>
                <w:top w:val="none" w:sz="0" w:space="0" w:color="auto"/>
                <w:left w:val="none" w:sz="0" w:space="0" w:color="auto"/>
                <w:bottom w:val="none" w:sz="0" w:space="0" w:color="auto"/>
                <w:right w:val="none" w:sz="0" w:space="0" w:color="auto"/>
              </w:divBdr>
            </w:div>
            <w:div w:id="1402868321">
              <w:marLeft w:val="0"/>
              <w:marRight w:val="0"/>
              <w:marTop w:val="0"/>
              <w:marBottom w:val="240"/>
              <w:divBdr>
                <w:top w:val="none" w:sz="0" w:space="0" w:color="auto"/>
                <w:left w:val="none" w:sz="0" w:space="0" w:color="auto"/>
                <w:bottom w:val="none" w:sz="0" w:space="0" w:color="auto"/>
                <w:right w:val="none" w:sz="0" w:space="0" w:color="auto"/>
              </w:divBdr>
            </w:div>
            <w:div w:id="783037474">
              <w:marLeft w:val="0"/>
              <w:marRight w:val="0"/>
              <w:marTop w:val="0"/>
              <w:marBottom w:val="240"/>
              <w:divBdr>
                <w:top w:val="none" w:sz="0" w:space="0" w:color="auto"/>
                <w:left w:val="none" w:sz="0" w:space="0" w:color="auto"/>
                <w:bottom w:val="none" w:sz="0" w:space="0" w:color="auto"/>
                <w:right w:val="none" w:sz="0" w:space="0" w:color="auto"/>
              </w:divBdr>
            </w:div>
            <w:div w:id="266277768">
              <w:marLeft w:val="0"/>
              <w:marRight w:val="0"/>
              <w:marTop w:val="0"/>
              <w:marBottom w:val="240"/>
              <w:divBdr>
                <w:top w:val="none" w:sz="0" w:space="0" w:color="auto"/>
                <w:left w:val="none" w:sz="0" w:space="0" w:color="auto"/>
                <w:bottom w:val="none" w:sz="0" w:space="0" w:color="auto"/>
                <w:right w:val="none" w:sz="0" w:space="0" w:color="auto"/>
              </w:divBdr>
            </w:div>
            <w:div w:id="1357081867">
              <w:marLeft w:val="0"/>
              <w:marRight w:val="0"/>
              <w:marTop w:val="0"/>
              <w:marBottom w:val="240"/>
              <w:divBdr>
                <w:top w:val="none" w:sz="0" w:space="0" w:color="auto"/>
                <w:left w:val="none" w:sz="0" w:space="0" w:color="auto"/>
                <w:bottom w:val="none" w:sz="0" w:space="0" w:color="auto"/>
                <w:right w:val="none" w:sz="0" w:space="0" w:color="auto"/>
              </w:divBdr>
            </w:div>
            <w:div w:id="1736852759">
              <w:marLeft w:val="0"/>
              <w:marRight w:val="0"/>
              <w:marTop w:val="0"/>
              <w:marBottom w:val="240"/>
              <w:divBdr>
                <w:top w:val="none" w:sz="0" w:space="0" w:color="auto"/>
                <w:left w:val="none" w:sz="0" w:space="0" w:color="auto"/>
                <w:bottom w:val="none" w:sz="0" w:space="0" w:color="auto"/>
                <w:right w:val="none" w:sz="0" w:space="0" w:color="auto"/>
              </w:divBdr>
            </w:div>
            <w:div w:id="444622225">
              <w:marLeft w:val="0"/>
              <w:marRight w:val="0"/>
              <w:marTop w:val="0"/>
              <w:marBottom w:val="240"/>
              <w:divBdr>
                <w:top w:val="none" w:sz="0" w:space="0" w:color="auto"/>
                <w:left w:val="none" w:sz="0" w:space="0" w:color="auto"/>
                <w:bottom w:val="none" w:sz="0" w:space="0" w:color="auto"/>
                <w:right w:val="none" w:sz="0" w:space="0" w:color="auto"/>
              </w:divBdr>
            </w:div>
            <w:div w:id="333461624">
              <w:marLeft w:val="0"/>
              <w:marRight w:val="0"/>
              <w:marTop w:val="0"/>
              <w:marBottom w:val="240"/>
              <w:divBdr>
                <w:top w:val="none" w:sz="0" w:space="0" w:color="auto"/>
                <w:left w:val="none" w:sz="0" w:space="0" w:color="auto"/>
                <w:bottom w:val="none" w:sz="0" w:space="0" w:color="auto"/>
                <w:right w:val="none" w:sz="0" w:space="0" w:color="auto"/>
              </w:divBdr>
            </w:div>
            <w:div w:id="1612395290">
              <w:marLeft w:val="0"/>
              <w:marRight w:val="0"/>
              <w:marTop w:val="0"/>
              <w:marBottom w:val="240"/>
              <w:divBdr>
                <w:top w:val="none" w:sz="0" w:space="0" w:color="auto"/>
                <w:left w:val="none" w:sz="0" w:space="0" w:color="auto"/>
                <w:bottom w:val="none" w:sz="0" w:space="0" w:color="auto"/>
                <w:right w:val="none" w:sz="0" w:space="0" w:color="auto"/>
              </w:divBdr>
            </w:div>
            <w:div w:id="62680587">
              <w:marLeft w:val="0"/>
              <w:marRight w:val="0"/>
              <w:marTop w:val="0"/>
              <w:marBottom w:val="240"/>
              <w:divBdr>
                <w:top w:val="none" w:sz="0" w:space="0" w:color="auto"/>
                <w:left w:val="none" w:sz="0" w:space="0" w:color="auto"/>
                <w:bottom w:val="none" w:sz="0" w:space="0" w:color="auto"/>
                <w:right w:val="none" w:sz="0" w:space="0" w:color="auto"/>
              </w:divBdr>
            </w:div>
            <w:div w:id="868952329">
              <w:marLeft w:val="0"/>
              <w:marRight w:val="0"/>
              <w:marTop w:val="0"/>
              <w:marBottom w:val="240"/>
              <w:divBdr>
                <w:top w:val="none" w:sz="0" w:space="0" w:color="auto"/>
                <w:left w:val="none" w:sz="0" w:space="0" w:color="auto"/>
                <w:bottom w:val="none" w:sz="0" w:space="0" w:color="auto"/>
                <w:right w:val="none" w:sz="0" w:space="0" w:color="auto"/>
              </w:divBdr>
            </w:div>
            <w:div w:id="1348601536">
              <w:marLeft w:val="0"/>
              <w:marRight w:val="0"/>
              <w:marTop w:val="0"/>
              <w:marBottom w:val="240"/>
              <w:divBdr>
                <w:top w:val="none" w:sz="0" w:space="0" w:color="auto"/>
                <w:left w:val="none" w:sz="0" w:space="0" w:color="auto"/>
                <w:bottom w:val="none" w:sz="0" w:space="0" w:color="auto"/>
                <w:right w:val="none" w:sz="0" w:space="0" w:color="auto"/>
              </w:divBdr>
            </w:div>
            <w:div w:id="139657801">
              <w:marLeft w:val="0"/>
              <w:marRight w:val="0"/>
              <w:marTop w:val="0"/>
              <w:marBottom w:val="240"/>
              <w:divBdr>
                <w:top w:val="none" w:sz="0" w:space="0" w:color="auto"/>
                <w:left w:val="none" w:sz="0" w:space="0" w:color="auto"/>
                <w:bottom w:val="none" w:sz="0" w:space="0" w:color="auto"/>
                <w:right w:val="none" w:sz="0" w:space="0" w:color="auto"/>
              </w:divBdr>
            </w:div>
            <w:div w:id="851535498">
              <w:marLeft w:val="0"/>
              <w:marRight w:val="0"/>
              <w:marTop w:val="0"/>
              <w:marBottom w:val="240"/>
              <w:divBdr>
                <w:top w:val="none" w:sz="0" w:space="0" w:color="auto"/>
                <w:left w:val="none" w:sz="0" w:space="0" w:color="auto"/>
                <w:bottom w:val="none" w:sz="0" w:space="0" w:color="auto"/>
                <w:right w:val="none" w:sz="0" w:space="0" w:color="auto"/>
              </w:divBdr>
            </w:div>
            <w:div w:id="1434284572">
              <w:marLeft w:val="0"/>
              <w:marRight w:val="0"/>
              <w:marTop w:val="0"/>
              <w:marBottom w:val="240"/>
              <w:divBdr>
                <w:top w:val="none" w:sz="0" w:space="0" w:color="auto"/>
                <w:left w:val="none" w:sz="0" w:space="0" w:color="auto"/>
                <w:bottom w:val="none" w:sz="0" w:space="0" w:color="auto"/>
                <w:right w:val="none" w:sz="0" w:space="0" w:color="auto"/>
              </w:divBdr>
            </w:div>
            <w:div w:id="962616089">
              <w:marLeft w:val="0"/>
              <w:marRight w:val="0"/>
              <w:marTop w:val="0"/>
              <w:marBottom w:val="240"/>
              <w:divBdr>
                <w:top w:val="none" w:sz="0" w:space="0" w:color="auto"/>
                <w:left w:val="none" w:sz="0" w:space="0" w:color="auto"/>
                <w:bottom w:val="none" w:sz="0" w:space="0" w:color="auto"/>
                <w:right w:val="none" w:sz="0" w:space="0" w:color="auto"/>
              </w:divBdr>
            </w:div>
            <w:div w:id="2106344520">
              <w:marLeft w:val="0"/>
              <w:marRight w:val="0"/>
              <w:marTop w:val="0"/>
              <w:marBottom w:val="240"/>
              <w:divBdr>
                <w:top w:val="none" w:sz="0" w:space="0" w:color="auto"/>
                <w:left w:val="none" w:sz="0" w:space="0" w:color="auto"/>
                <w:bottom w:val="none" w:sz="0" w:space="0" w:color="auto"/>
                <w:right w:val="none" w:sz="0" w:space="0" w:color="auto"/>
              </w:divBdr>
            </w:div>
            <w:div w:id="625744528">
              <w:marLeft w:val="0"/>
              <w:marRight w:val="0"/>
              <w:marTop w:val="0"/>
              <w:marBottom w:val="240"/>
              <w:divBdr>
                <w:top w:val="none" w:sz="0" w:space="0" w:color="auto"/>
                <w:left w:val="none" w:sz="0" w:space="0" w:color="auto"/>
                <w:bottom w:val="none" w:sz="0" w:space="0" w:color="auto"/>
                <w:right w:val="none" w:sz="0" w:space="0" w:color="auto"/>
              </w:divBdr>
            </w:div>
            <w:div w:id="62412475">
              <w:marLeft w:val="0"/>
              <w:marRight w:val="0"/>
              <w:marTop w:val="0"/>
              <w:marBottom w:val="240"/>
              <w:divBdr>
                <w:top w:val="none" w:sz="0" w:space="0" w:color="auto"/>
                <w:left w:val="none" w:sz="0" w:space="0" w:color="auto"/>
                <w:bottom w:val="none" w:sz="0" w:space="0" w:color="auto"/>
                <w:right w:val="none" w:sz="0" w:space="0" w:color="auto"/>
              </w:divBdr>
            </w:div>
            <w:div w:id="2004624458">
              <w:marLeft w:val="0"/>
              <w:marRight w:val="0"/>
              <w:marTop w:val="0"/>
              <w:marBottom w:val="240"/>
              <w:divBdr>
                <w:top w:val="none" w:sz="0" w:space="0" w:color="auto"/>
                <w:left w:val="none" w:sz="0" w:space="0" w:color="auto"/>
                <w:bottom w:val="none" w:sz="0" w:space="0" w:color="auto"/>
                <w:right w:val="none" w:sz="0" w:space="0" w:color="auto"/>
              </w:divBdr>
            </w:div>
            <w:div w:id="914047012">
              <w:marLeft w:val="0"/>
              <w:marRight w:val="0"/>
              <w:marTop w:val="0"/>
              <w:marBottom w:val="240"/>
              <w:divBdr>
                <w:top w:val="none" w:sz="0" w:space="0" w:color="auto"/>
                <w:left w:val="none" w:sz="0" w:space="0" w:color="auto"/>
                <w:bottom w:val="none" w:sz="0" w:space="0" w:color="auto"/>
                <w:right w:val="none" w:sz="0" w:space="0" w:color="auto"/>
              </w:divBdr>
            </w:div>
            <w:div w:id="1109542279">
              <w:marLeft w:val="0"/>
              <w:marRight w:val="0"/>
              <w:marTop w:val="0"/>
              <w:marBottom w:val="240"/>
              <w:divBdr>
                <w:top w:val="none" w:sz="0" w:space="0" w:color="auto"/>
                <w:left w:val="none" w:sz="0" w:space="0" w:color="auto"/>
                <w:bottom w:val="none" w:sz="0" w:space="0" w:color="auto"/>
                <w:right w:val="none" w:sz="0" w:space="0" w:color="auto"/>
              </w:divBdr>
            </w:div>
            <w:div w:id="1949578775">
              <w:marLeft w:val="0"/>
              <w:marRight w:val="0"/>
              <w:marTop w:val="0"/>
              <w:marBottom w:val="240"/>
              <w:divBdr>
                <w:top w:val="none" w:sz="0" w:space="0" w:color="auto"/>
                <w:left w:val="none" w:sz="0" w:space="0" w:color="auto"/>
                <w:bottom w:val="none" w:sz="0" w:space="0" w:color="auto"/>
                <w:right w:val="none" w:sz="0" w:space="0" w:color="auto"/>
              </w:divBdr>
            </w:div>
            <w:div w:id="848101841">
              <w:marLeft w:val="0"/>
              <w:marRight w:val="0"/>
              <w:marTop w:val="0"/>
              <w:marBottom w:val="240"/>
              <w:divBdr>
                <w:top w:val="none" w:sz="0" w:space="0" w:color="auto"/>
                <w:left w:val="none" w:sz="0" w:space="0" w:color="auto"/>
                <w:bottom w:val="none" w:sz="0" w:space="0" w:color="auto"/>
                <w:right w:val="none" w:sz="0" w:space="0" w:color="auto"/>
              </w:divBdr>
            </w:div>
            <w:div w:id="615790752">
              <w:marLeft w:val="0"/>
              <w:marRight w:val="0"/>
              <w:marTop w:val="0"/>
              <w:marBottom w:val="240"/>
              <w:divBdr>
                <w:top w:val="none" w:sz="0" w:space="0" w:color="auto"/>
                <w:left w:val="none" w:sz="0" w:space="0" w:color="auto"/>
                <w:bottom w:val="none" w:sz="0" w:space="0" w:color="auto"/>
                <w:right w:val="none" w:sz="0" w:space="0" w:color="auto"/>
              </w:divBdr>
            </w:div>
            <w:div w:id="1562641072">
              <w:marLeft w:val="0"/>
              <w:marRight w:val="0"/>
              <w:marTop w:val="0"/>
              <w:marBottom w:val="240"/>
              <w:divBdr>
                <w:top w:val="none" w:sz="0" w:space="0" w:color="auto"/>
                <w:left w:val="none" w:sz="0" w:space="0" w:color="auto"/>
                <w:bottom w:val="none" w:sz="0" w:space="0" w:color="auto"/>
                <w:right w:val="none" w:sz="0" w:space="0" w:color="auto"/>
              </w:divBdr>
            </w:div>
            <w:div w:id="798229678">
              <w:marLeft w:val="0"/>
              <w:marRight w:val="0"/>
              <w:marTop w:val="0"/>
              <w:marBottom w:val="240"/>
              <w:divBdr>
                <w:top w:val="none" w:sz="0" w:space="0" w:color="auto"/>
                <w:left w:val="none" w:sz="0" w:space="0" w:color="auto"/>
                <w:bottom w:val="none" w:sz="0" w:space="0" w:color="auto"/>
                <w:right w:val="none" w:sz="0" w:space="0" w:color="auto"/>
              </w:divBdr>
            </w:div>
            <w:div w:id="351489957">
              <w:marLeft w:val="0"/>
              <w:marRight w:val="0"/>
              <w:marTop w:val="0"/>
              <w:marBottom w:val="240"/>
              <w:divBdr>
                <w:top w:val="none" w:sz="0" w:space="0" w:color="auto"/>
                <w:left w:val="none" w:sz="0" w:space="0" w:color="auto"/>
                <w:bottom w:val="none" w:sz="0" w:space="0" w:color="auto"/>
                <w:right w:val="none" w:sz="0" w:space="0" w:color="auto"/>
              </w:divBdr>
            </w:div>
            <w:div w:id="308289131">
              <w:marLeft w:val="0"/>
              <w:marRight w:val="0"/>
              <w:marTop w:val="0"/>
              <w:marBottom w:val="240"/>
              <w:divBdr>
                <w:top w:val="none" w:sz="0" w:space="0" w:color="auto"/>
                <w:left w:val="none" w:sz="0" w:space="0" w:color="auto"/>
                <w:bottom w:val="none" w:sz="0" w:space="0" w:color="auto"/>
                <w:right w:val="none" w:sz="0" w:space="0" w:color="auto"/>
              </w:divBdr>
            </w:div>
            <w:div w:id="1931234589">
              <w:marLeft w:val="0"/>
              <w:marRight w:val="0"/>
              <w:marTop w:val="0"/>
              <w:marBottom w:val="240"/>
              <w:divBdr>
                <w:top w:val="none" w:sz="0" w:space="0" w:color="auto"/>
                <w:left w:val="none" w:sz="0" w:space="0" w:color="auto"/>
                <w:bottom w:val="none" w:sz="0" w:space="0" w:color="auto"/>
                <w:right w:val="none" w:sz="0" w:space="0" w:color="auto"/>
              </w:divBdr>
            </w:div>
            <w:div w:id="1896381740">
              <w:marLeft w:val="0"/>
              <w:marRight w:val="0"/>
              <w:marTop w:val="0"/>
              <w:marBottom w:val="240"/>
              <w:divBdr>
                <w:top w:val="none" w:sz="0" w:space="0" w:color="auto"/>
                <w:left w:val="none" w:sz="0" w:space="0" w:color="auto"/>
                <w:bottom w:val="none" w:sz="0" w:space="0" w:color="auto"/>
                <w:right w:val="none" w:sz="0" w:space="0" w:color="auto"/>
              </w:divBdr>
            </w:div>
            <w:div w:id="1043597084">
              <w:marLeft w:val="0"/>
              <w:marRight w:val="0"/>
              <w:marTop w:val="0"/>
              <w:marBottom w:val="240"/>
              <w:divBdr>
                <w:top w:val="none" w:sz="0" w:space="0" w:color="auto"/>
                <w:left w:val="none" w:sz="0" w:space="0" w:color="auto"/>
                <w:bottom w:val="none" w:sz="0" w:space="0" w:color="auto"/>
                <w:right w:val="none" w:sz="0" w:space="0" w:color="auto"/>
              </w:divBdr>
            </w:div>
            <w:div w:id="1228997529">
              <w:marLeft w:val="0"/>
              <w:marRight w:val="0"/>
              <w:marTop w:val="0"/>
              <w:marBottom w:val="240"/>
              <w:divBdr>
                <w:top w:val="none" w:sz="0" w:space="0" w:color="auto"/>
                <w:left w:val="none" w:sz="0" w:space="0" w:color="auto"/>
                <w:bottom w:val="none" w:sz="0" w:space="0" w:color="auto"/>
                <w:right w:val="none" w:sz="0" w:space="0" w:color="auto"/>
              </w:divBdr>
            </w:div>
            <w:div w:id="238029088">
              <w:marLeft w:val="0"/>
              <w:marRight w:val="0"/>
              <w:marTop w:val="0"/>
              <w:marBottom w:val="240"/>
              <w:divBdr>
                <w:top w:val="none" w:sz="0" w:space="0" w:color="auto"/>
                <w:left w:val="none" w:sz="0" w:space="0" w:color="auto"/>
                <w:bottom w:val="none" w:sz="0" w:space="0" w:color="auto"/>
                <w:right w:val="none" w:sz="0" w:space="0" w:color="auto"/>
              </w:divBdr>
            </w:div>
            <w:div w:id="439691187">
              <w:marLeft w:val="0"/>
              <w:marRight w:val="0"/>
              <w:marTop w:val="0"/>
              <w:marBottom w:val="240"/>
              <w:divBdr>
                <w:top w:val="none" w:sz="0" w:space="0" w:color="auto"/>
                <w:left w:val="none" w:sz="0" w:space="0" w:color="auto"/>
                <w:bottom w:val="none" w:sz="0" w:space="0" w:color="auto"/>
                <w:right w:val="none" w:sz="0" w:space="0" w:color="auto"/>
              </w:divBdr>
            </w:div>
            <w:div w:id="116067385">
              <w:marLeft w:val="0"/>
              <w:marRight w:val="0"/>
              <w:marTop w:val="0"/>
              <w:marBottom w:val="240"/>
              <w:divBdr>
                <w:top w:val="none" w:sz="0" w:space="0" w:color="auto"/>
                <w:left w:val="none" w:sz="0" w:space="0" w:color="auto"/>
                <w:bottom w:val="none" w:sz="0" w:space="0" w:color="auto"/>
                <w:right w:val="none" w:sz="0" w:space="0" w:color="auto"/>
              </w:divBdr>
            </w:div>
            <w:div w:id="1603681222">
              <w:marLeft w:val="0"/>
              <w:marRight w:val="0"/>
              <w:marTop w:val="0"/>
              <w:marBottom w:val="240"/>
              <w:divBdr>
                <w:top w:val="none" w:sz="0" w:space="0" w:color="auto"/>
                <w:left w:val="none" w:sz="0" w:space="0" w:color="auto"/>
                <w:bottom w:val="none" w:sz="0" w:space="0" w:color="auto"/>
                <w:right w:val="none" w:sz="0" w:space="0" w:color="auto"/>
              </w:divBdr>
            </w:div>
            <w:div w:id="686717817">
              <w:marLeft w:val="0"/>
              <w:marRight w:val="0"/>
              <w:marTop w:val="0"/>
              <w:marBottom w:val="240"/>
              <w:divBdr>
                <w:top w:val="none" w:sz="0" w:space="0" w:color="auto"/>
                <w:left w:val="none" w:sz="0" w:space="0" w:color="auto"/>
                <w:bottom w:val="none" w:sz="0" w:space="0" w:color="auto"/>
                <w:right w:val="none" w:sz="0" w:space="0" w:color="auto"/>
              </w:divBdr>
            </w:div>
            <w:div w:id="2114739453">
              <w:marLeft w:val="0"/>
              <w:marRight w:val="0"/>
              <w:marTop w:val="0"/>
              <w:marBottom w:val="240"/>
              <w:divBdr>
                <w:top w:val="none" w:sz="0" w:space="0" w:color="auto"/>
                <w:left w:val="none" w:sz="0" w:space="0" w:color="auto"/>
                <w:bottom w:val="none" w:sz="0" w:space="0" w:color="auto"/>
                <w:right w:val="none" w:sz="0" w:space="0" w:color="auto"/>
              </w:divBdr>
            </w:div>
            <w:div w:id="1863931476">
              <w:marLeft w:val="0"/>
              <w:marRight w:val="0"/>
              <w:marTop w:val="0"/>
              <w:marBottom w:val="240"/>
              <w:divBdr>
                <w:top w:val="none" w:sz="0" w:space="0" w:color="auto"/>
                <w:left w:val="none" w:sz="0" w:space="0" w:color="auto"/>
                <w:bottom w:val="none" w:sz="0" w:space="0" w:color="auto"/>
                <w:right w:val="none" w:sz="0" w:space="0" w:color="auto"/>
              </w:divBdr>
            </w:div>
            <w:div w:id="84153825">
              <w:marLeft w:val="0"/>
              <w:marRight w:val="0"/>
              <w:marTop w:val="0"/>
              <w:marBottom w:val="240"/>
              <w:divBdr>
                <w:top w:val="none" w:sz="0" w:space="0" w:color="auto"/>
                <w:left w:val="none" w:sz="0" w:space="0" w:color="auto"/>
                <w:bottom w:val="none" w:sz="0" w:space="0" w:color="auto"/>
                <w:right w:val="none" w:sz="0" w:space="0" w:color="auto"/>
              </w:divBdr>
            </w:div>
            <w:div w:id="1579553547">
              <w:marLeft w:val="0"/>
              <w:marRight w:val="0"/>
              <w:marTop w:val="0"/>
              <w:marBottom w:val="240"/>
              <w:divBdr>
                <w:top w:val="none" w:sz="0" w:space="0" w:color="auto"/>
                <w:left w:val="none" w:sz="0" w:space="0" w:color="auto"/>
                <w:bottom w:val="none" w:sz="0" w:space="0" w:color="auto"/>
                <w:right w:val="none" w:sz="0" w:space="0" w:color="auto"/>
              </w:divBdr>
            </w:div>
            <w:div w:id="626011136">
              <w:marLeft w:val="0"/>
              <w:marRight w:val="0"/>
              <w:marTop w:val="0"/>
              <w:marBottom w:val="240"/>
              <w:divBdr>
                <w:top w:val="none" w:sz="0" w:space="0" w:color="auto"/>
                <w:left w:val="none" w:sz="0" w:space="0" w:color="auto"/>
                <w:bottom w:val="none" w:sz="0" w:space="0" w:color="auto"/>
                <w:right w:val="none" w:sz="0" w:space="0" w:color="auto"/>
              </w:divBdr>
            </w:div>
            <w:div w:id="219439023">
              <w:marLeft w:val="0"/>
              <w:marRight w:val="0"/>
              <w:marTop w:val="0"/>
              <w:marBottom w:val="240"/>
              <w:divBdr>
                <w:top w:val="none" w:sz="0" w:space="0" w:color="auto"/>
                <w:left w:val="none" w:sz="0" w:space="0" w:color="auto"/>
                <w:bottom w:val="none" w:sz="0" w:space="0" w:color="auto"/>
                <w:right w:val="none" w:sz="0" w:space="0" w:color="auto"/>
              </w:divBdr>
            </w:div>
            <w:div w:id="1323661095">
              <w:marLeft w:val="0"/>
              <w:marRight w:val="0"/>
              <w:marTop w:val="0"/>
              <w:marBottom w:val="240"/>
              <w:divBdr>
                <w:top w:val="none" w:sz="0" w:space="0" w:color="auto"/>
                <w:left w:val="none" w:sz="0" w:space="0" w:color="auto"/>
                <w:bottom w:val="none" w:sz="0" w:space="0" w:color="auto"/>
                <w:right w:val="none" w:sz="0" w:space="0" w:color="auto"/>
              </w:divBdr>
            </w:div>
            <w:div w:id="1310747275">
              <w:marLeft w:val="0"/>
              <w:marRight w:val="0"/>
              <w:marTop w:val="0"/>
              <w:marBottom w:val="240"/>
              <w:divBdr>
                <w:top w:val="none" w:sz="0" w:space="0" w:color="auto"/>
                <w:left w:val="none" w:sz="0" w:space="0" w:color="auto"/>
                <w:bottom w:val="none" w:sz="0" w:space="0" w:color="auto"/>
                <w:right w:val="none" w:sz="0" w:space="0" w:color="auto"/>
              </w:divBdr>
            </w:div>
            <w:div w:id="2142919303">
              <w:marLeft w:val="0"/>
              <w:marRight w:val="0"/>
              <w:marTop w:val="0"/>
              <w:marBottom w:val="240"/>
              <w:divBdr>
                <w:top w:val="none" w:sz="0" w:space="0" w:color="auto"/>
                <w:left w:val="none" w:sz="0" w:space="0" w:color="auto"/>
                <w:bottom w:val="none" w:sz="0" w:space="0" w:color="auto"/>
                <w:right w:val="none" w:sz="0" w:space="0" w:color="auto"/>
              </w:divBdr>
            </w:div>
            <w:div w:id="383329977">
              <w:marLeft w:val="0"/>
              <w:marRight w:val="0"/>
              <w:marTop w:val="0"/>
              <w:marBottom w:val="240"/>
              <w:divBdr>
                <w:top w:val="none" w:sz="0" w:space="0" w:color="auto"/>
                <w:left w:val="none" w:sz="0" w:space="0" w:color="auto"/>
                <w:bottom w:val="none" w:sz="0" w:space="0" w:color="auto"/>
                <w:right w:val="none" w:sz="0" w:space="0" w:color="auto"/>
              </w:divBdr>
            </w:div>
            <w:div w:id="337194829">
              <w:marLeft w:val="0"/>
              <w:marRight w:val="0"/>
              <w:marTop w:val="0"/>
              <w:marBottom w:val="240"/>
              <w:divBdr>
                <w:top w:val="none" w:sz="0" w:space="0" w:color="auto"/>
                <w:left w:val="none" w:sz="0" w:space="0" w:color="auto"/>
                <w:bottom w:val="none" w:sz="0" w:space="0" w:color="auto"/>
                <w:right w:val="none" w:sz="0" w:space="0" w:color="auto"/>
              </w:divBdr>
            </w:div>
            <w:div w:id="826287953">
              <w:marLeft w:val="0"/>
              <w:marRight w:val="0"/>
              <w:marTop w:val="0"/>
              <w:marBottom w:val="240"/>
              <w:divBdr>
                <w:top w:val="none" w:sz="0" w:space="0" w:color="auto"/>
                <w:left w:val="none" w:sz="0" w:space="0" w:color="auto"/>
                <w:bottom w:val="none" w:sz="0" w:space="0" w:color="auto"/>
                <w:right w:val="none" w:sz="0" w:space="0" w:color="auto"/>
              </w:divBdr>
            </w:div>
            <w:div w:id="1569002189">
              <w:marLeft w:val="0"/>
              <w:marRight w:val="0"/>
              <w:marTop w:val="0"/>
              <w:marBottom w:val="240"/>
              <w:divBdr>
                <w:top w:val="none" w:sz="0" w:space="0" w:color="auto"/>
                <w:left w:val="none" w:sz="0" w:space="0" w:color="auto"/>
                <w:bottom w:val="none" w:sz="0" w:space="0" w:color="auto"/>
                <w:right w:val="none" w:sz="0" w:space="0" w:color="auto"/>
              </w:divBdr>
            </w:div>
            <w:div w:id="1398896501">
              <w:marLeft w:val="0"/>
              <w:marRight w:val="0"/>
              <w:marTop w:val="0"/>
              <w:marBottom w:val="240"/>
              <w:divBdr>
                <w:top w:val="none" w:sz="0" w:space="0" w:color="auto"/>
                <w:left w:val="none" w:sz="0" w:space="0" w:color="auto"/>
                <w:bottom w:val="none" w:sz="0" w:space="0" w:color="auto"/>
                <w:right w:val="none" w:sz="0" w:space="0" w:color="auto"/>
              </w:divBdr>
            </w:div>
            <w:div w:id="1930961035">
              <w:marLeft w:val="0"/>
              <w:marRight w:val="0"/>
              <w:marTop w:val="0"/>
              <w:marBottom w:val="240"/>
              <w:divBdr>
                <w:top w:val="none" w:sz="0" w:space="0" w:color="auto"/>
                <w:left w:val="none" w:sz="0" w:space="0" w:color="auto"/>
                <w:bottom w:val="none" w:sz="0" w:space="0" w:color="auto"/>
                <w:right w:val="none" w:sz="0" w:space="0" w:color="auto"/>
              </w:divBdr>
            </w:div>
            <w:div w:id="183860104">
              <w:marLeft w:val="0"/>
              <w:marRight w:val="0"/>
              <w:marTop w:val="0"/>
              <w:marBottom w:val="240"/>
              <w:divBdr>
                <w:top w:val="none" w:sz="0" w:space="0" w:color="auto"/>
                <w:left w:val="none" w:sz="0" w:space="0" w:color="auto"/>
                <w:bottom w:val="none" w:sz="0" w:space="0" w:color="auto"/>
                <w:right w:val="none" w:sz="0" w:space="0" w:color="auto"/>
              </w:divBdr>
            </w:div>
            <w:div w:id="1096515445">
              <w:marLeft w:val="0"/>
              <w:marRight w:val="0"/>
              <w:marTop w:val="0"/>
              <w:marBottom w:val="240"/>
              <w:divBdr>
                <w:top w:val="none" w:sz="0" w:space="0" w:color="auto"/>
                <w:left w:val="none" w:sz="0" w:space="0" w:color="auto"/>
                <w:bottom w:val="none" w:sz="0" w:space="0" w:color="auto"/>
                <w:right w:val="none" w:sz="0" w:space="0" w:color="auto"/>
              </w:divBdr>
            </w:div>
            <w:div w:id="1214653642">
              <w:marLeft w:val="0"/>
              <w:marRight w:val="0"/>
              <w:marTop w:val="0"/>
              <w:marBottom w:val="240"/>
              <w:divBdr>
                <w:top w:val="none" w:sz="0" w:space="0" w:color="auto"/>
                <w:left w:val="none" w:sz="0" w:space="0" w:color="auto"/>
                <w:bottom w:val="none" w:sz="0" w:space="0" w:color="auto"/>
                <w:right w:val="none" w:sz="0" w:space="0" w:color="auto"/>
              </w:divBdr>
            </w:div>
            <w:div w:id="1926450866">
              <w:marLeft w:val="0"/>
              <w:marRight w:val="0"/>
              <w:marTop w:val="0"/>
              <w:marBottom w:val="240"/>
              <w:divBdr>
                <w:top w:val="none" w:sz="0" w:space="0" w:color="auto"/>
                <w:left w:val="none" w:sz="0" w:space="0" w:color="auto"/>
                <w:bottom w:val="none" w:sz="0" w:space="0" w:color="auto"/>
                <w:right w:val="none" w:sz="0" w:space="0" w:color="auto"/>
              </w:divBdr>
            </w:div>
            <w:div w:id="764695912">
              <w:marLeft w:val="0"/>
              <w:marRight w:val="0"/>
              <w:marTop w:val="0"/>
              <w:marBottom w:val="240"/>
              <w:divBdr>
                <w:top w:val="none" w:sz="0" w:space="0" w:color="auto"/>
                <w:left w:val="none" w:sz="0" w:space="0" w:color="auto"/>
                <w:bottom w:val="none" w:sz="0" w:space="0" w:color="auto"/>
                <w:right w:val="none" w:sz="0" w:space="0" w:color="auto"/>
              </w:divBdr>
            </w:div>
            <w:div w:id="475996673">
              <w:marLeft w:val="0"/>
              <w:marRight w:val="0"/>
              <w:marTop w:val="0"/>
              <w:marBottom w:val="240"/>
              <w:divBdr>
                <w:top w:val="none" w:sz="0" w:space="0" w:color="auto"/>
                <w:left w:val="none" w:sz="0" w:space="0" w:color="auto"/>
                <w:bottom w:val="none" w:sz="0" w:space="0" w:color="auto"/>
                <w:right w:val="none" w:sz="0" w:space="0" w:color="auto"/>
              </w:divBdr>
            </w:div>
            <w:div w:id="143278270">
              <w:marLeft w:val="0"/>
              <w:marRight w:val="0"/>
              <w:marTop w:val="0"/>
              <w:marBottom w:val="240"/>
              <w:divBdr>
                <w:top w:val="none" w:sz="0" w:space="0" w:color="auto"/>
                <w:left w:val="none" w:sz="0" w:space="0" w:color="auto"/>
                <w:bottom w:val="none" w:sz="0" w:space="0" w:color="auto"/>
                <w:right w:val="none" w:sz="0" w:space="0" w:color="auto"/>
              </w:divBdr>
            </w:div>
            <w:div w:id="1199585183">
              <w:marLeft w:val="0"/>
              <w:marRight w:val="0"/>
              <w:marTop w:val="0"/>
              <w:marBottom w:val="240"/>
              <w:divBdr>
                <w:top w:val="none" w:sz="0" w:space="0" w:color="auto"/>
                <w:left w:val="none" w:sz="0" w:space="0" w:color="auto"/>
                <w:bottom w:val="none" w:sz="0" w:space="0" w:color="auto"/>
                <w:right w:val="none" w:sz="0" w:space="0" w:color="auto"/>
              </w:divBdr>
            </w:div>
            <w:div w:id="1462386261">
              <w:marLeft w:val="0"/>
              <w:marRight w:val="0"/>
              <w:marTop w:val="0"/>
              <w:marBottom w:val="240"/>
              <w:divBdr>
                <w:top w:val="none" w:sz="0" w:space="0" w:color="auto"/>
                <w:left w:val="none" w:sz="0" w:space="0" w:color="auto"/>
                <w:bottom w:val="none" w:sz="0" w:space="0" w:color="auto"/>
                <w:right w:val="none" w:sz="0" w:space="0" w:color="auto"/>
              </w:divBdr>
            </w:div>
            <w:div w:id="1588073156">
              <w:marLeft w:val="0"/>
              <w:marRight w:val="0"/>
              <w:marTop w:val="0"/>
              <w:marBottom w:val="240"/>
              <w:divBdr>
                <w:top w:val="none" w:sz="0" w:space="0" w:color="auto"/>
                <w:left w:val="none" w:sz="0" w:space="0" w:color="auto"/>
                <w:bottom w:val="none" w:sz="0" w:space="0" w:color="auto"/>
                <w:right w:val="none" w:sz="0" w:space="0" w:color="auto"/>
              </w:divBdr>
            </w:div>
            <w:div w:id="24601100">
              <w:marLeft w:val="0"/>
              <w:marRight w:val="0"/>
              <w:marTop w:val="0"/>
              <w:marBottom w:val="240"/>
              <w:divBdr>
                <w:top w:val="none" w:sz="0" w:space="0" w:color="auto"/>
                <w:left w:val="none" w:sz="0" w:space="0" w:color="auto"/>
                <w:bottom w:val="none" w:sz="0" w:space="0" w:color="auto"/>
                <w:right w:val="none" w:sz="0" w:space="0" w:color="auto"/>
              </w:divBdr>
            </w:div>
            <w:div w:id="2035492109">
              <w:marLeft w:val="0"/>
              <w:marRight w:val="0"/>
              <w:marTop w:val="0"/>
              <w:marBottom w:val="240"/>
              <w:divBdr>
                <w:top w:val="none" w:sz="0" w:space="0" w:color="auto"/>
                <w:left w:val="none" w:sz="0" w:space="0" w:color="auto"/>
                <w:bottom w:val="none" w:sz="0" w:space="0" w:color="auto"/>
                <w:right w:val="none" w:sz="0" w:space="0" w:color="auto"/>
              </w:divBdr>
            </w:div>
            <w:div w:id="1682931431">
              <w:marLeft w:val="0"/>
              <w:marRight w:val="0"/>
              <w:marTop w:val="0"/>
              <w:marBottom w:val="240"/>
              <w:divBdr>
                <w:top w:val="none" w:sz="0" w:space="0" w:color="auto"/>
                <w:left w:val="none" w:sz="0" w:space="0" w:color="auto"/>
                <w:bottom w:val="none" w:sz="0" w:space="0" w:color="auto"/>
                <w:right w:val="none" w:sz="0" w:space="0" w:color="auto"/>
              </w:divBdr>
            </w:div>
            <w:div w:id="85539692">
              <w:marLeft w:val="0"/>
              <w:marRight w:val="0"/>
              <w:marTop w:val="0"/>
              <w:marBottom w:val="240"/>
              <w:divBdr>
                <w:top w:val="none" w:sz="0" w:space="0" w:color="auto"/>
                <w:left w:val="none" w:sz="0" w:space="0" w:color="auto"/>
                <w:bottom w:val="none" w:sz="0" w:space="0" w:color="auto"/>
                <w:right w:val="none" w:sz="0" w:space="0" w:color="auto"/>
              </w:divBdr>
            </w:div>
            <w:div w:id="989136406">
              <w:marLeft w:val="0"/>
              <w:marRight w:val="0"/>
              <w:marTop w:val="0"/>
              <w:marBottom w:val="240"/>
              <w:divBdr>
                <w:top w:val="none" w:sz="0" w:space="0" w:color="auto"/>
                <w:left w:val="none" w:sz="0" w:space="0" w:color="auto"/>
                <w:bottom w:val="none" w:sz="0" w:space="0" w:color="auto"/>
                <w:right w:val="none" w:sz="0" w:space="0" w:color="auto"/>
              </w:divBdr>
            </w:div>
            <w:div w:id="179782816">
              <w:marLeft w:val="0"/>
              <w:marRight w:val="0"/>
              <w:marTop w:val="0"/>
              <w:marBottom w:val="240"/>
              <w:divBdr>
                <w:top w:val="none" w:sz="0" w:space="0" w:color="auto"/>
                <w:left w:val="none" w:sz="0" w:space="0" w:color="auto"/>
                <w:bottom w:val="none" w:sz="0" w:space="0" w:color="auto"/>
                <w:right w:val="none" w:sz="0" w:space="0" w:color="auto"/>
              </w:divBdr>
            </w:div>
            <w:div w:id="1260141831">
              <w:marLeft w:val="0"/>
              <w:marRight w:val="0"/>
              <w:marTop w:val="0"/>
              <w:marBottom w:val="240"/>
              <w:divBdr>
                <w:top w:val="none" w:sz="0" w:space="0" w:color="auto"/>
                <w:left w:val="none" w:sz="0" w:space="0" w:color="auto"/>
                <w:bottom w:val="none" w:sz="0" w:space="0" w:color="auto"/>
                <w:right w:val="none" w:sz="0" w:space="0" w:color="auto"/>
              </w:divBdr>
            </w:div>
            <w:div w:id="1303463621">
              <w:marLeft w:val="0"/>
              <w:marRight w:val="0"/>
              <w:marTop w:val="0"/>
              <w:marBottom w:val="240"/>
              <w:divBdr>
                <w:top w:val="none" w:sz="0" w:space="0" w:color="auto"/>
                <w:left w:val="none" w:sz="0" w:space="0" w:color="auto"/>
                <w:bottom w:val="none" w:sz="0" w:space="0" w:color="auto"/>
                <w:right w:val="none" w:sz="0" w:space="0" w:color="auto"/>
              </w:divBdr>
            </w:div>
            <w:div w:id="22561182">
              <w:marLeft w:val="0"/>
              <w:marRight w:val="0"/>
              <w:marTop w:val="0"/>
              <w:marBottom w:val="240"/>
              <w:divBdr>
                <w:top w:val="none" w:sz="0" w:space="0" w:color="auto"/>
                <w:left w:val="none" w:sz="0" w:space="0" w:color="auto"/>
                <w:bottom w:val="none" w:sz="0" w:space="0" w:color="auto"/>
                <w:right w:val="none" w:sz="0" w:space="0" w:color="auto"/>
              </w:divBdr>
            </w:div>
            <w:div w:id="1552883168">
              <w:marLeft w:val="0"/>
              <w:marRight w:val="0"/>
              <w:marTop w:val="0"/>
              <w:marBottom w:val="240"/>
              <w:divBdr>
                <w:top w:val="none" w:sz="0" w:space="0" w:color="auto"/>
                <w:left w:val="none" w:sz="0" w:space="0" w:color="auto"/>
                <w:bottom w:val="none" w:sz="0" w:space="0" w:color="auto"/>
                <w:right w:val="none" w:sz="0" w:space="0" w:color="auto"/>
              </w:divBdr>
            </w:div>
            <w:div w:id="451637045">
              <w:marLeft w:val="0"/>
              <w:marRight w:val="0"/>
              <w:marTop w:val="0"/>
              <w:marBottom w:val="240"/>
              <w:divBdr>
                <w:top w:val="none" w:sz="0" w:space="0" w:color="auto"/>
                <w:left w:val="none" w:sz="0" w:space="0" w:color="auto"/>
                <w:bottom w:val="none" w:sz="0" w:space="0" w:color="auto"/>
                <w:right w:val="none" w:sz="0" w:space="0" w:color="auto"/>
              </w:divBdr>
            </w:div>
            <w:div w:id="1947736568">
              <w:marLeft w:val="0"/>
              <w:marRight w:val="0"/>
              <w:marTop w:val="0"/>
              <w:marBottom w:val="240"/>
              <w:divBdr>
                <w:top w:val="none" w:sz="0" w:space="0" w:color="auto"/>
                <w:left w:val="none" w:sz="0" w:space="0" w:color="auto"/>
                <w:bottom w:val="none" w:sz="0" w:space="0" w:color="auto"/>
                <w:right w:val="none" w:sz="0" w:space="0" w:color="auto"/>
              </w:divBdr>
            </w:div>
            <w:div w:id="1440100083">
              <w:marLeft w:val="0"/>
              <w:marRight w:val="0"/>
              <w:marTop w:val="0"/>
              <w:marBottom w:val="240"/>
              <w:divBdr>
                <w:top w:val="none" w:sz="0" w:space="0" w:color="auto"/>
                <w:left w:val="none" w:sz="0" w:space="0" w:color="auto"/>
                <w:bottom w:val="none" w:sz="0" w:space="0" w:color="auto"/>
                <w:right w:val="none" w:sz="0" w:space="0" w:color="auto"/>
              </w:divBdr>
            </w:div>
            <w:div w:id="927082243">
              <w:marLeft w:val="0"/>
              <w:marRight w:val="0"/>
              <w:marTop w:val="0"/>
              <w:marBottom w:val="240"/>
              <w:divBdr>
                <w:top w:val="none" w:sz="0" w:space="0" w:color="auto"/>
                <w:left w:val="none" w:sz="0" w:space="0" w:color="auto"/>
                <w:bottom w:val="none" w:sz="0" w:space="0" w:color="auto"/>
                <w:right w:val="none" w:sz="0" w:space="0" w:color="auto"/>
              </w:divBdr>
            </w:div>
            <w:div w:id="846748798">
              <w:marLeft w:val="0"/>
              <w:marRight w:val="0"/>
              <w:marTop w:val="0"/>
              <w:marBottom w:val="240"/>
              <w:divBdr>
                <w:top w:val="none" w:sz="0" w:space="0" w:color="auto"/>
                <w:left w:val="none" w:sz="0" w:space="0" w:color="auto"/>
                <w:bottom w:val="none" w:sz="0" w:space="0" w:color="auto"/>
                <w:right w:val="none" w:sz="0" w:space="0" w:color="auto"/>
              </w:divBdr>
            </w:div>
            <w:div w:id="1668481526">
              <w:marLeft w:val="0"/>
              <w:marRight w:val="0"/>
              <w:marTop w:val="0"/>
              <w:marBottom w:val="240"/>
              <w:divBdr>
                <w:top w:val="none" w:sz="0" w:space="0" w:color="auto"/>
                <w:left w:val="none" w:sz="0" w:space="0" w:color="auto"/>
                <w:bottom w:val="none" w:sz="0" w:space="0" w:color="auto"/>
                <w:right w:val="none" w:sz="0" w:space="0" w:color="auto"/>
              </w:divBdr>
            </w:div>
            <w:div w:id="1102844905">
              <w:marLeft w:val="0"/>
              <w:marRight w:val="0"/>
              <w:marTop w:val="0"/>
              <w:marBottom w:val="240"/>
              <w:divBdr>
                <w:top w:val="none" w:sz="0" w:space="0" w:color="auto"/>
                <w:left w:val="none" w:sz="0" w:space="0" w:color="auto"/>
                <w:bottom w:val="none" w:sz="0" w:space="0" w:color="auto"/>
                <w:right w:val="none" w:sz="0" w:space="0" w:color="auto"/>
              </w:divBdr>
            </w:div>
            <w:div w:id="1671325303">
              <w:marLeft w:val="0"/>
              <w:marRight w:val="0"/>
              <w:marTop w:val="0"/>
              <w:marBottom w:val="240"/>
              <w:divBdr>
                <w:top w:val="none" w:sz="0" w:space="0" w:color="auto"/>
                <w:left w:val="none" w:sz="0" w:space="0" w:color="auto"/>
                <w:bottom w:val="none" w:sz="0" w:space="0" w:color="auto"/>
                <w:right w:val="none" w:sz="0" w:space="0" w:color="auto"/>
              </w:divBdr>
            </w:div>
            <w:div w:id="257914076">
              <w:marLeft w:val="0"/>
              <w:marRight w:val="0"/>
              <w:marTop w:val="0"/>
              <w:marBottom w:val="240"/>
              <w:divBdr>
                <w:top w:val="none" w:sz="0" w:space="0" w:color="auto"/>
                <w:left w:val="none" w:sz="0" w:space="0" w:color="auto"/>
                <w:bottom w:val="none" w:sz="0" w:space="0" w:color="auto"/>
                <w:right w:val="none" w:sz="0" w:space="0" w:color="auto"/>
              </w:divBdr>
            </w:div>
            <w:div w:id="1311860038">
              <w:marLeft w:val="0"/>
              <w:marRight w:val="0"/>
              <w:marTop w:val="0"/>
              <w:marBottom w:val="240"/>
              <w:divBdr>
                <w:top w:val="none" w:sz="0" w:space="0" w:color="auto"/>
                <w:left w:val="none" w:sz="0" w:space="0" w:color="auto"/>
                <w:bottom w:val="none" w:sz="0" w:space="0" w:color="auto"/>
                <w:right w:val="none" w:sz="0" w:space="0" w:color="auto"/>
              </w:divBdr>
            </w:div>
            <w:div w:id="1163862120">
              <w:marLeft w:val="0"/>
              <w:marRight w:val="0"/>
              <w:marTop w:val="0"/>
              <w:marBottom w:val="240"/>
              <w:divBdr>
                <w:top w:val="none" w:sz="0" w:space="0" w:color="auto"/>
                <w:left w:val="none" w:sz="0" w:space="0" w:color="auto"/>
                <w:bottom w:val="none" w:sz="0" w:space="0" w:color="auto"/>
                <w:right w:val="none" w:sz="0" w:space="0" w:color="auto"/>
              </w:divBdr>
            </w:div>
            <w:div w:id="1016620460">
              <w:marLeft w:val="0"/>
              <w:marRight w:val="0"/>
              <w:marTop w:val="0"/>
              <w:marBottom w:val="240"/>
              <w:divBdr>
                <w:top w:val="none" w:sz="0" w:space="0" w:color="auto"/>
                <w:left w:val="none" w:sz="0" w:space="0" w:color="auto"/>
                <w:bottom w:val="none" w:sz="0" w:space="0" w:color="auto"/>
                <w:right w:val="none" w:sz="0" w:space="0" w:color="auto"/>
              </w:divBdr>
            </w:div>
            <w:div w:id="231815794">
              <w:marLeft w:val="0"/>
              <w:marRight w:val="0"/>
              <w:marTop w:val="0"/>
              <w:marBottom w:val="240"/>
              <w:divBdr>
                <w:top w:val="none" w:sz="0" w:space="0" w:color="auto"/>
                <w:left w:val="none" w:sz="0" w:space="0" w:color="auto"/>
                <w:bottom w:val="none" w:sz="0" w:space="0" w:color="auto"/>
                <w:right w:val="none" w:sz="0" w:space="0" w:color="auto"/>
              </w:divBdr>
            </w:div>
            <w:div w:id="998772802">
              <w:marLeft w:val="0"/>
              <w:marRight w:val="0"/>
              <w:marTop w:val="0"/>
              <w:marBottom w:val="240"/>
              <w:divBdr>
                <w:top w:val="none" w:sz="0" w:space="0" w:color="auto"/>
                <w:left w:val="none" w:sz="0" w:space="0" w:color="auto"/>
                <w:bottom w:val="none" w:sz="0" w:space="0" w:color="auto"/>
                <w:right w:val="none" w:sz="0" w:space="0" w:color="auto"/>
              </w:divBdr>
            </w:div>
            <w:div w:id="987246278">
              <w:marLeft w:val="0"/>
              <w:marRight w:val="0"/>
              <w:marTop w:val="0"/>
              <w:marBottom w:val="240"/>
              <w:divBdr>
                <w:top w:val="none" w:sz="0" w:space="0" w:color="auto"/>
                <w:left w:val="none" w:sz="0" w:space="0" w:color="auto"/>
                <w:bottom w:val="none" w:sz="0" w:space="0" w:color="auto"/>
                <w:right w:val="none" w:sz="0" w:space="0" w:color="auto"/>
              </w:divBdr>
            </w:div>
            <w:div w:id="20128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803">
      <w:bodyDiv w:val="1"/>
      <w:marLeft w:val="0"/>
      <w:marRight w:val="0"/>
      <w:marTop w:val="0"/>
      <w:marBottom w:val="0"/>
      <w:divBdr>
        <w:top w:val="none" w:sz="0" w:space="0" w:color="auto"/>
        <w:left w:val="none" w:sz="0" w:space="0" w:color="auto"/>
        <w:bottom w:val="none" w:sz="0" w:space="0" w:color="auto"/>
        <w:right w:val="none" w:sz="0" w:space="0" w:color="auto"/>
      </w:divBdr>
      <w:divsChild>
        <w:div w:id="80490182">
          <w:marLeft w:val="0"/>
          <w:marRight w:val="0"/>
          <w:marTop w:val="0"/>
          <w:marBottom w:val="0"/>
          <w:divBdr>
            <w:top w:val="none" w:sz="0" w:space="0" w:color="auto"/>
            <w:left w:val="none" w:sz="0" w:space="0" w:color="auto"/>
            <w:bottom w:val="none" w:sz="0" w:space="0" w:color="auto"/>
            <w:right w:val="none" w:sz="0" w:space="0" w:color="auto"/>
          </w:divBdr>
          <w:divsChild>
            <w:div w:id="2072195339">
              <w:marLeft w:val="0"/>
              <w:marRight w:val="0"/>
              <w:marTop w:val="0"/>
              <w:marBottom w:val="240"/>
              <w:divBdr>
                <w:top w:val="none" w:sz="0" w:space="0" w:color="auto"/>
                <w:left w:val="none" w:sz="0" w:space="0" w:color="auto"/>
                <w:bottom w:val="none" w:sz="0" w:space="0" w:color="auto"/>
                <w:right w:val="none" w:sz="0" w:space="0" w:color="auto"/>
              </w:divBdr>
            </w:div>
            <w:div w:id="246042450">
              <w:marLeft w:val="0"/>
              <w:marRight w:val="0"/>
              <w:marTop w:val="0"/>
              <w:marBottom w:val="240"/>
              <w:divBdr>
                <w:top w:val="none" w:sz="0" w:space="0" w:color="auto"/>
                <w:left w:val="none" w:sz="0" w:space="0" w:color="auto"/>
                <w:bottom w:val="none" w:sz="0" w:space="0" w:color="auto"/>
                <w:right w:val="none" w:sz="0" w:space="0" w:color="auto"/>
              </w:divBdr>
            </w:div>
            <w:div w:id="569120906">
              <w:marLeft w:val="0"/>
              <w:marRight w:val="0"/>
              <w:marTop w:val="0"/>
              <w:marBottom w:val="240"/>
              <w:divBdr>
                <w:top w:val="none" w:sz="0" w:space="0" w:color="auto"/>
                <w:left w:val="none" w:sz="0" w:space="0" w:color="auto"/>
                <w:bottom w:val="none" w:sz="0" w:space="0" w:color="auto"/>
                <w:right w:val="none" w:sz="0" w:space="0" w:color="auto"/>
              </w:divBdr>
            </w:div>
            <w:div w:id="23293092">
              <w:marLeft w:val="0"/>
              <w:marRight w:val="0"/>
              <w:marTop w:val="0"/>
              <w:marBottom w:val="240"/>
              <w:divBdr>
                <w:top w:val="none" w:sz="0" w:space="0" w:color="auto"/>
                <w:left w:val="none" w:sz="0" w:space="0" w:color="auto"/>
                <w:bottom w:val="none" w:sz="0" w:space="0" w:color="auto"/>
                <w:right w:val="none" w:sz="0" w:space="0" w:color="auto"/>
              </w:divBdr>
            </w:div>
            <w:div w:id="1778133135">
              <w:marLeft w:val="0"/>
              <w:marRight w:val="0"/>
              <w:marTop w:val="0"/>
              <w:marBottom w:val="240"/>
              <w:divBdr>
                <w:top w:val="none" w:sz="0" w:space="0" w:color="auto"/>
                <w:left w:val="none" w:sz="0" w:space="0" w:color="auto"/>
                <w:bottom w:val="none" w:sz="0" w:space="0" w:color="auto"/>
                <w:right w:val="none" w:sz="0" w:space="0" w:color="auto"/>
              </w:divBdr>
            </w:div>
            <w:div w:id="307441537">
              <w:marLeft w:val="0"/>
              <w:marRight w:val="0"/>
              <w:marTop w:val="0"/>
              <w:marBottom w:val="240"/>
              <w:divBdr>
                <w:top w:val="none" w:sz="0" w:space="0" w:color="auto"/>
                <w:left w:val="none" w:sz="0" w:space="0" w:color="auto"/>
                <w:bottom w:val="none" w:sz="0" w:space="0" w:color="auto"/>
                <w:right w:val="none" w:sz="0" w:space="0" w:color="auto"/>
              </w:divBdr>
            </w:div>
            <w:div w:id="1837307603">
              <w:marLeft w:val="0"/>
              <w:marRight w:val="0"/>
              <w:marTop w:val="0"/>
              <w:marBottom w:val="240"/>
              <w:divBdr>
                <w:top w:val="none" w:sz="0" w:space="0" w:color="auto"/>
                <w:left w:val="none" w:sz="0" w:space="0" w:color="auto"/>
                <w:bottom w:val="none" w:sz="0" w:space="0" w:color="auto"/>
                <w:right w:val="none" w:sz="0" w:space="0" w:color="auto"/>
              </w:divBdr>
            </w:div>
            <w:div w:id="473454621">
              <w:marLeft w:val="0"/>
              <w:marRight w:val="0"/>
              <w:marTop w:val="0"/>
              <w:marBottom w:val="240"/>
              <w:divBdr>
                <w:top w:val="none" w:sz="0" w:space="0" w:color="auto"/>
                <w:left w:val="none" w:sz="0" w:space="0" w:color="auto"/>
                <w:bottom w:val="none" w:sz="0" w:space="0" w:color="auto"/>
                <w:right w:val="none" w:sz="0" w:space="0" w:color="auto"/>
              </w:divBdr>
            </w:div>
            <w:div w:id="1936205195">
              <w:marLeft w:val="0"/>
              <w:marRight w:val="0"/>
              <w:marTop w:val="0"/>
              <w:marBottom w:val="240"/>
              <w:divBdr>
                <w:top w:val="none" w:sz="0" w:space="0" w:color="auto"/>
                <w:left w:val="none" w:sz="0" w:space="0" w:color="auto"/>
                <w:bottom w:val="none" w:sz="0" w:space="0" w:color="auto"/>
                <w:right w:val="none" w:sz="0" w:space="0" w:color="auto"/>
              </w:divBdr>
            </w:div>
            <w:div w:id="1210263475">
              <w:marLeft w:val="0"/>
              <w:marRight w:val="0"/>
              <w:marTop w:val="0"/>
              <w:marBottom w:val="240"/>
              <w:divBdr>
                <w:top w:val="none" w:sz="0" w:space="0" w:color="auto"/>
                <w:left w:val="none" w:sz="0" w:space="0" w:color="auto"/>
                <w:bottom w:val="none" w:sz="0" w:space="0" w:color="auto"/>
                <w:right w:val="none" w:sz="0" w:space="0" w:color="auto"/>
              </w:divBdr>
            </w:div>
            <w:div w:id="196089045">
              <w:marLeft w:val="0"/>
              <w:marRight w:val="0"/>
              <w:marTop w:val="0"/>
              <w:marBottom w:val="240"/>
              <w:divBdr>
                <w:top w:val="none" w:sz="0" w:space="0" w:color="auto"/>
                <w:left w:val="none" w:sz="0" w:space="0" w:color="auto"/>
                <w:bottom w:val="none" w:sz="0" w:space="0" w:color="auto"/>
                <w:right w:val="none" w:sz="0" w:space="0" w:color="auto"/>
              </w:divBdr>
            </w:div>
            <w:div w:id="1163161532">
              <w:marLeft w:val="0"/>
              <w:marRight w:val="0"/>
              <w:marTop w:val="0"/>
              <w:marBottom w:val="240"/>
              <w:divBdr>
                <w:top w:val="none" w:sz="0" w:space="0" w:color="auto"/>
                <w:left w:val="none" w:sz="0" w:space="0" w:color="auto"/>
                <w:bottom w:val="none" w:sz="0" w:space="0" w:color="auto"/>
                <w:right w:val="none" w:sz="0" w:space="0" w:color="auto"/>
              </w:divBdr>
            </w:div>
            <w:div w:id="590430981">
              <w:marLeft w:val="0"/>
              <w:marRight w:val="0"/>
              <w:marTop w:val="0"/>
              <w:marBottom w:val="240"/>
              <w:divBdr>
                <w:top w:val="none" w:sz="0" w:space="0" w:color="auto"/>
                <w:left w:val="none" w:sz="0" w:space="0" w:color="auto"/>
                <w:bottom w:val="none" w:sz="0" w:space="0" w:color="auto"/>
                <w:right w:val="none" w:sz="0" w:space="0" w:color="auto"/>
              </w:divBdr>
            </w:div>
            <w:div w:id="886450534">
              <w:marLeft w:val="0"/>
              <w:marRight w:val="0"/>
              <w:marTop w:val="0"/>
              <w:marBottom w:val="240"/>
              <w:divBdr>
                <w:top w:val="none" w:sz="0" w:space="0" w:color="auto"/>
                <w:left w:val="none" w:sz="0" w:space="0" w:color="auto"/>
                <w:bottom w:val="none" w:sz="0" w:space="0" w:color="auto"/>
                <w:right w:val="none" w:sz="0" w:space="0" w:color="auto"/>
              </w:divBdr>
            </w:div>
            <w:div w:id="1306543661">
              <w:marLeft w:val="0"/>
              <w:marRight w:val="0"/>
              <w:marTop w:val="0"/>
              <w:marBottom w:val="240"/>
              <w:divBdr>
                <w:top w:val="none" w:sz="0" w:space="0" w:color="auto"/>
                <w:left w:val="none" w:sz="0" w:space="0" w:color="auto"/>
                <w:bottom w:val="none" w:sz="0" w:space="0" w:color="auto"/>
                <w:right w:val="none" w:sz="0" w:space="0" w:color="auto"/>
              </w:divBdr>
            </w:div>
            <w:div w:id="1084649956">
              <w:marLeft w:val="0"/>
              <w:marRight w:val="0"/>
              <w:marTop w:val="0"/>
              <w:marBottom w:val="240"/>
              <w:divBdr>
                <w:top w:val="none" w:sz="0" w:space="0" w:color="auto"/>
                <w:left w:val="none" w:sz="0" w:space="0" w:color="auto"/>
                <w:bottom w:val="none" w:sz="0" w:space="0" w:color="auto"/>
                <w:right w:val="none" w:sz="0" w:space="0" w:color="auto"/>
              </w:divBdr>
            </w:div>
            <w:div w:id="1747067685">
              <w:marLeft w:val="0"/>
              <w:marRight w:val="0"/>
              <w:marTop w:val="0"/>
              <w:marBottom w:val="240"/>
              <w:divBdr>
                <w:top w:val="none" w:sz="0" w:space="0" w:color="auto"/>
                <w:left w:val="none" w:sz="0" w:space="0" w:color="auto"/>
                <w:bottom w:val="none" w:sz="0" w:space="0" w:color="auto"/>
                <w:right w:val="none" w:sz="0" w:space="0" w:color="auto"/>
              </w:divBdr>
            </w:div>
            <w:div w:id="1124424008">
              <w:marLeft w:val="0"/>
              <w:marRight w:val="0"/>
              <w:marTop w:val="0"/>
              <w:marBottom w:val="240"/>
              <w:divBdr>
                <w:top w:val="none" w:sz="0" w:space="0" w:color="auto"/>
                <w:left w:val="none" w:sz="0" w:space="0" w:color="auto"/>
                <w:bottom w:val="none" w:sz="0" w:space="0" w:color="auto"/>
                <w:right w:val="none" w:sz="0" w:space="0" w:color="auto"/>
              </w:divBdr>
            </w:div>
            <w:div w:id="998994460">
              <w:marLeft w:val="0"/>
              <w:marRight w:val="0"/>
              <w:marTop w:val="0"/>
              <w:marBottom w:val="240"/>
              <w:divBdr>
                <w:top w:val="none" w:sz="0" w:space="0" w:color="auto"/>
                <w:left w:val="none" w:sz="0" w:space="0" w:color="auto"/>
                <w:bottom w:val="none" w:sz="0" w:space="0" w:color="auto"/>
                <w:right w:val="none" w:sz="0" w:space="0" w:color="auto"/>
              </w:divBdr>
            </w:div>
            <w:div w:id="1130635139">
              <w:marLeft w:val="0"/>
              <w:marRight w:val="0"/>
              <w:marTop w:val="0"/>
              <w:marBottom w:val="240"/>
              <w:divBdr>
                <w:top w:val="none" w:sz="0" w:space="0" w:color="auto"/>
                <w:left w:val="none" w:sz="0" w:space="0" w:color="auto"/>
                <w:bottom w:val="none" w:sz="0" w:space="0" w:color="auto"/>
                <w:right w:val="none" w:sz="0" w:space="0" w:color="auto"/>
              </w:divBdr>
            </w:div>
            <w:div w:id="1853449598">
              <w:marLeft w:val="0"/>
              <w:marRight w:val="0"/>
              <w:marTop w:val="0"/>
              <w:marBottom w:val="240"/>
              <w:divBdr>
                <w:top w:val="none" w:sz="0" w:space="0" w:color="auto"/>
                <w:left w:val="none" w:sz="0" w:space="0" w:color="auto"/>
                <w:bottom w:val="none" w:sz="0" w:space="0" w:color="auto"/>
                <w:right w:val="none" w:sz="0" w:space="0" w:color="auto"/>
              </w:divBdr>
            </w:div>
            <w:div w:id="907763904">
              <w:marLeft w:val="0"/>
              <w:marRight w:val="0"/>
              <w:marTop w:val="0"/>
              <w:marBottom w:val="240"/>
              <w:divBdr>
                <w:top w:val="none" w:sz="0" w:space="0" w:color="auto"/>
                <w:left w:val="none" w:sz="0" w:space="0" w:color="auto"/>
                <w:bottom w:val="none" w:sz="0" w:space="0" w:color="auto"/>
                <w:right w:val="none" w:sz="0" w:space="0" w:color="auto"/>
              </w:divBdr>
            </w:div>
            <w:div w:id="1085809413">
              <w:marLeft w:val="0"/>
              <w:marRight w:val="0"/>
              <w:marTop w:val="0"/>
              <w:marBottom w:val="240"/>
              <w:divBdr>
                <w:top w:val="none" w:sz="0" w:space="0" w:color="auto"/>
                <w:left w:val="none" w:sz="0" w:space="0" w:color="auto"/>
                <w:bottom w:val="none" w:sz="0" w:space="0" w:color="auto"/>
                <w:right w:val="none" w:sz="0" w:space="0" w:color="auto"/>
              </w:divBdr>
            </w:div>
            <w:div w:id="279604894">
              <w:marLeft w:val="0"/>
              <w:marRight w:val="0"/>
              <w:marTop w:val="0"/>
              <w:marBottom w:val="240"/>
              <w:divBdr>
                <w:top w:val="none" w:sz="0" w:space="0" w:color="auto"/>
                <w:left w:val="none" w:sz="0" w:space="0" w:color="auto"/>
                <w:bottom w:val="none" w:sz="0" w:space="0" w:color="auto"/>
                <w:right w:val="none" w:sz="0" w:space="0" w:color="auto"/>
              </w:divBdr>
            </w:div>
            <w:div w:id="1065765615">
              <w:marLeft w:val="0"/>
              <w:marRight w:val="0"/>
              <w:marTop w:val="0"/>
              <w:marBottom w:val="240"/>
              <w:divBdr>
                <w:top w:val="none" w:sz="0" w:space="0" w:color="auto"/>
                <w:left w:val="none" w:sz="0" w:space="0" w:color="auto"/>
                <w:bottom w:val="none" w:sz="0" w:space="0" w:color="auto"/>
                <w:right w:val="none" w:sz="0" w:space="0" w:color="auto"/>
              </w:divBdr>
            </w:div>
            <w:div w:id="1586986572">
              <w:marLeft w:val="0"/>
              <w:marRight w:val="0"/>
              <w:marTop w:val="0"/>
              <w:marBottom w:val="240"/>
              <w:divBdr>
                <w:top w:val="none" w:sz="0" w:space="0" w:color="auto"/>
                <w:left w:val="none" w:sz="0" w:space="0" w:color="auto"/>
                <w:bottom w:val="none" w:sz="0" w:space="0" w:color="auto"/>
                <w:right w:val="none" w:sz="0" w:space="0" w:color="auto"/>
              </w:divBdr>
            </w:div>
            <w:div w:id="1748116372">
              <w:marLeft w:val="0"/>
              <w:marRight w:val="0"/>
              <w:marTop w:val="0"/>
              <w:marBottom w:val="240"/>
              <w:divBdr>
                <w:top w:val="none" w:sz="0" w:space="0" w:color="auto"/>
                <w:left w:val="none" w:sz="0" w:space="0" w:color="auto"/>
                <w:bottom w:val="none" w:sz="0" w:space="0" w:color="auto"/>
                <w:right w:val="none" w:sz="0" w:space="0" w:color="auto"/>
              </w:divBdr>
            </w:div>
            <w:div w:id="75904418">
              <w:marLeft w:val="0"/>
              <w:marRight w:val="0"/>
              <w:marTop w:val="0"/>
              <w:marBottom w:val="240"/>
              <w:divBdr>
                <w:top w:val="none" w:sz="0" w:space="0" w:color="auto"/>
                <w:left w:val="none" w:sz="0" w:space="0" w:color="auto"/>
                <w:bottom w:val="none" w:sz="0" w:space="0" w:color="auto"/>
                <w:right w:val="none" w:sz="0" w:space="0" w:color="auto"/>
              </w:divBdr>
            </w:div>
            <w:div w:id="333342078">
              <w:marLeft w:val="0"/>
              <w:marRight w:val="0"/>
              <w:marTop w:val="0"/>
              <w:marBottom w:val="240"/>
              <w:divBdr>
                <w:top w:val="none" w:sz="0" w:space="0" w:color="auto"/>
                <w:left w:val="none" w:sz="0" w:space="0" w:color="auto"/>
                <w:bottom w:val="none" w:sz="0" w:space="0" w:color="auto"/>
                <w:right w:val="none" w:sz="0" w:space="0" w:color="auto"/>
              </w:divBdr>
            </w:div>
            <w:div w:id="742028481">
              <w:marLeft w:val="0"/>
              <w:marRight w:val="0"/>
              <w:marTop w:val="0"/>
              <w:marBottom w:val="240"/>
              <w:divBdr>
                <w:top w:val="none" w:sz="0" w:space="0" w:color="auto"/>
                <w:left w:val="none" w:sz="0" w:space="0" w:color="auto"/>
                <w:bottom w:val="none" w:sz="0" w:space="0" w:color="auto"/>
                <w:right w:val="none" w:sz="0" w:space="0" w:color="auto"/>
              </w:divBdr>
            </w:div>
            <w:div w:id="1150026595">
              <w:marLeft w:val="0"/>
              <w:marRight w:val="0"/>
              <w:marTop w:val="0"/>
              <w:marBottom w:val="240"/>
              <w:divBdr>
                <w:top w:val="none" w:sz="0" w:space="0" w:color="auto"/>
                <w:left w:val="none" w:sz="0" w:space="0" w:color="auto"/>
                <w:bottom w:val="none" w:sz="0" w:space="0" w:color="auto"/>
                <w:right w:val="none" w:sz="0" w:space="0" w:color="auto"/>
              </w:divBdr>
            </w:div>
            <w:div w:id="1885751565">
              <w:marLeft w:val="0"/>
              <w:marRight w:val="0"/>
              <w:marTop w:val="0"/>
              <w:marBottom w:val="240"/>
              <w:divBdr>
                <w:top w:val="none" w:sz="0" w:space="0" w:color="auto"/>
                <w:left w:val="none" w:sz="0" w:space="0" w:color="auto"/>
                <w:bottom w:val="none" w:sz="0" w:space="0" w:color="auto"/>
                <w:right w:val="none" w:sz="0" w:space="0" w:color="auto"/>
              </w:divBdr>
            </w:div>
            <w:div w:id="458766881">
              <w:marLeft w:val="0"/>
              <w:marRight w:val="0"/>
              <w:marTop w:val="0"/>
              <w:marBottom w:val="240"/>
              <w:divBdr>
                <w:top w:val="none" w:sz="0" w:space="0" w:color="auto"/>
                <w:left w:val="none" w:sz="0" w:space="0" w:color="auto"/>
                <w:bottom w:val="none" w:sz="0" w:space="0" w:color="auto"/>
                <w:right w:val="none" w:sz="0" w:space="0" w:color="auto"/>
              </w:divBdr>
            </w:div>
            <w:div w:id="253364115">
              <w:marLeft w:val="0"/>
              <w:marRight w:val="0"/>
              <w:marTop w:val="0"/>
              <w:marBottom w:val="240"/>
              <w:divBdr>
                <w:top w:val="none" w:sz="0" w:space="0" w:color="auto"/>
                <w:left w:val="none" w:sz="0" w:space="0" w:color="auto"/>
                <w:bottom w:val="none" w:sz="0" w:space="0" w:color="auto"/>
                <w:right w:val="none" w:sz="0" w:space="0" w:color="auto"/>
              </w:divBdr>
            </w:div>
            <w:div w:id="614797325">
              <w:marLeft w:val="0"/>
              <w:marRight w:val="0"/>
              <w:marTop w:val="0"/>
              <w:marBottom w:val="240"/>
              <w:divBdr>
                <w:top w:val="none" w:sz="0" w:space="0" w:color="auto"/>
                <w:left w:val="none" w:sz="0" w:space="0" w:color="auto"/>
                <w:bottom w:val="none" w:sz="0" w:space="0" w:color="auto"/>
                <w:right w:val="none" w:sz="0" w:space="0" w:color="auto"/>
              </w:divBdr>
            </w:div>
            <w:div w:id="1396276260">
              <w:marLeft w:val="0"/>
              <w:marRight w:val="0"/>
              <w:marTop w:val="0"/>
              <w:marBottom w:val="240"/>
              <w:divBdr>
                <w:top w:val="none" w:sz="0" w:space="0" w:color="auto"/>
                <w:left w:val="none" w:sz="0" w:space="0" w:color="auto"/>
                <w:bottom w:val="none" w:sz="0" w:space="0" w:color="auto"/>
                <w:right w:val="none" w:sz="0" w:space="0" w:color="auto"/>
              </w:divBdr>
            </w:div>
            <w:div w:id="779031756">
              <w:marLeft w:val="0"/>
              <w:marRight w:val="0"/>
              <w:marTop w:val="0"/>
              <w:marBottom w:val="240"/>
              <w:divBdr>
                <w:top w:val="none" w:sz="0" w:space="0" w:color="auto"/>
                <w:left w:val="none" w:sz="0" w:space="0" w:color="auto"/>
                <w:bottom w:val="none" w:sz="0" w:space="0" w:color="auto"/>
                <w:right w:val="none" w:sz="0" w:space="0" w:color="auto"/>
              </w:divBdr>
            </w:div>
            <w:div w:id="1685206799">
              <w:marLeft w:val="0"/>
              <w:marRight w:val="0"/>
              <w:marTop w:val="0"/>
              <w:marBottom w:val="240"/>
              <w:divBdr>
                <w:top w:val="none" w:sz="0" w:space="0" w:color="auto"/>
                <w:left w:val="none" w:sz="0" w:space="0" w:color="auto"/>
                <w:bottom w:val="none" w:sz="0" w:space="0" w:color="auto"/>
                <w:right w:val="none" w:sz="0" w:space="0" w:color="auto"/>
              </w:divBdr>
            </w:div>
            <w:div w:id="1322661242">
              <w:marLeft w:val="0"/>
              <w:marRight w:val="0"/>
              <w:marTop w:val="0"/>
              <w:marBottom w:val="240"/>
              <w:divBdr>
                <w:top w:val="none" w:sz="0" w:space="0" w:color="auto"/>
                <w:left w:val="none" w:sz="0" w:space="0" w:color="auto"/>
                <w:bottom w:val="none" w:sz="0" w:space="0" w:color="auto"/>
                <w:right w:val="none" w:sz="0" w:space="0" w:color="auto"/>
              </w:divBdr>
            </w:div>
            <w:div w:id="613755904">
              <w:marLeft w:val="0"/>
              <w:marRight w:val="0"/>
              <w:marTop w:val="0"/>
              <w:marBottom w:val="240"/>
              <w:divBdr>
                <w:top w:val="none" w:sz="0" w:space="0" w:color="auto"/>
                <w:left w:val="none" w:sz="0" w:space="0" w:color="auto"/>
                <w:bottom w:val="none" w:sz="0" w:space="0" w:color="auto"/>
                <w:right w:val="none" w:sz="0" w:space="0" w:color="auto"/>
              </w:divBdr>
            </w:div>
            <w:div w:id="31200021">
              <w:marLeft w:val="0"/>
              <w:marRight w:val="0"/>
              <w:marTop w:val="0"/>
              <w:marBottom w:val="240"/>
              <w:divBdr>
                <w:top w:val="none" w:sz="0" w:space="0" w:color="auto"/>
                <w:left w:val="none" w:sz="0" w:space="0" w:color="auto"/>
                <w:bottom w:val="none" w:sz="0" w:space="0" w:color="auto"/>
                <w:right w:val="none" w:sz="0" w:space="0" w:color="auto"/>
              </w:divBdr>
            </w:div>
            <w:div w:id="139885187">
              <w:marLeft w:val="0"/>
              <w:marRight w:val="0"/>
              <w:marTop w:val="0"/>
              <w:marBottom w:val="240"/>
              <w:divBdr>
                <w:top w:val="none" w:sz="0" w:space="0" w:color="auto"/>
                <w:left w:val="none" w:sz="0" w:space="0" w:color="auto"/>
                <w:bottom w:val="none" w:sz="0" w:space="0" w:color="auto"/>
                <w:right w:val="none" w:sz="0" w:space="0" w:color="auto"/>
              </w:divBdr>
            </w:div>
            <w:div w:id="602422737">
              <w:marLeft w:val="0"/>
              <w:marRight w:val="0"/>
              <w:marTop w:val="0"/>
              <w:marBottom w:val="240"/>
              <w:divBdr>
                <w:top w:val="none" w:sz="0" w:space="0" w:color="auto"/>
                <w:left w:val="none" w:sz="0" w:space="0" w:color="auto"/>
                <w:bottom w:val="none" w:sz="0" w:space="0" w:color="auto"/>
                <w:right w:val="none" w:sz="0" w:space="0" w:color="auto"/>
              </w:divBdr>
            </w:div>
            <w:div w:id="219557753">
              <w:marLeft w:val="0"/>
              <w:marRight w:val="0"/>
              <w:marTop w:val="0"/>
              <w:marBottom w:val="240"/>
              <w:divBdr>
                <w:top w:val="none" w:sz="0" w:space="0" w:color="auto"/>
                <w:left w:val="none" w:sz="0" w:space="0" w:color="auto"/>
                <w:bottom w:val="none" w:sz="0" w:space="0" w:color="auto"/>
                <w:right w:val="none" w:sz="0" w:space="0" w:color="auto"/>
              </w:divBdr>
            </w:div>
            <w:div w:id="1122844741">
              <w:marLeft w:val="0"/>
              <w:marRight w:val="0"/>
              <w:marTop w:val="0"/>
              <w:marBottom w:val="240"/>
              <w:divBdr>
                <w:top w:val="none" w:sz="0" w:space="0" w:color="auto"/>
                <w:left w:val="none" w:sz="0" w:space="0" w:color="auto"/>
                <w:bottom w:val="none" w:sz="0" w:space="0" w:color="auto"/>
                <w:right w:val="none" w:sz="0" w:space="0" w:color="auto"/>
              </w:divBdr>
            </w:div>
            <w:div w:id="1057053606">
              <w:marLeft w:val="0"/>
              <w:marRight w:val="0"/>
              <w:marTop w:val="0"/>
              <w:marBottom w:val="240"/>
              <w:divBdr>
                <w:top w:val="none" w:sz="0" w:space="0" w:color="auto"/>
                <w:left w:val="none" w:sz="0" w:space="0" w:color="auto"/>
                <w:bottom w:val="none" w:sz="0" w:space="0" w:color="auto"/>
                <w:right w:val="none" w:sz="0" w:space="0" w:color="auto"/>
              </w:divBdr>
            </w:div>
            <w:div w:id="137915541">
              <w:marLeft w:val="0"/>
              <w:marRight w:val="0"/>
              <w:marTop w:val="0"/>
              <w:marBottom w:val="240"/>
              <w:divBdr>
                <w:top w:val="none" w:sz="0" w:space="0" w:color="auto"/>
                <w:left w:val="none" w:sz="0" w:space="0" w:color="auto"/>
                <w:bottom w:val="none" w:sz="0" w:space="0" w:color="auto"/>
                <w:right w:val="none" w:sz="0" w:space="0" w:color="auto"/>
              </w:divBdr>
            </w:div>
            <w:div w:id="804159467">
              <w:marLeft w:val="0"/>
              <w:marRight w:val="0"/>
              <w:marTop w:val="0"/>
              <w:marBottom w:val="240"/>
              <w:divBdr>
                <w:top w:val="none" w:sz="0" w:space="0" w:color="auto"/>
                <w:left w:val="none" w:sz="0" w:space="0" w:color="auto"/>
                <w:bottom w:val="none" w:sz="0" w:space="0" w:color="auto"/>
                <w:right w:val="none" w:sz="0" w:space="0" w:color="auto"/>
              </w:divBdr>
            </w:div>
            <w:div w:id="82920093">
              <w:marLeft w:val="0"/>
              <w:marRight w:val="0"/>
              <w:marTop w:val="0"/>
              <w:marBottom w:val="240"/>
              <w:divBdr>
                <w:top w:val="none" w:sz="0" w:space="0" w:color="auto"/>
                <w:left w:val="none" w:sz="0" w:space="0" w:color="auto"/>
                <w:bottom w:val="none" w:sz="0" w:space="0" w:color="auto"/>
                <w:right w:val="none" w:sz="0" w:space="0" w:color="auto"/>
              </w:divBdr>
            </w:div>
            <w:div w:id="708457527">
              <w:marLeft w:val="0"/>
              <w:marRight w:val="0"/>
              <w:marTop w:val="0"/>
              <w:marBottom w:val="240"/>
              <w:divBdr>
                <w:top w:val="none" w:sz="0" w:space="0" w:color="auto"/>
                <w:left w:val="none" w:sz="0" w:space="0" w:color="auto"/>
                <w:bottom w:val="none" w:sz="0" w:space="0" w:color="auto"/>
                <w:right w:val="none" w:sz="0" w:space="0" w:color="auto"/>
              </w:divBdr>
            </w:div>
            <w:div w:id="651326163">
              <w:marLeft w:val="0"/>
              <w:marRight w:val="0"/>
              <w:marTop w:val="0"/>
              <w:marBottom w:val="240"/>
              <w:divBdr>
                <w:top w:val="none" w:sz="0" w:space="0" w:color="auto"/>
                <w:left w:val="none" w:sz="0" w:space="0" w:color="auto"/>
                <w:bottom w:val="none" w:sz="0" w:space="0" w:color="auto"/>
                <w:right w:val="none" w:sz="0" w:space="0" w:color="auto"/>
              </w:divBdr>
            </w:div>
            <w:div w:id="734476842">
              <w:marLeft w:val="0"/>
              <w:marRight w:val="0"/>
              <w:marTop w:val="0"/>
              <w:marBottom w:val="240"/>
              <w:divBdr>
                <w:top w:val="none" w:sz="0" w:space="0" w:color="auto"/>
                <w:left w:val="none" w:sz="0" w:space="0" w:color="auto"/>
                <w:bottom w:val="none" w:sz="0" w:space="0" w:color="auto"/>
                <w:right w:val="none" w:sz="0" w:space="0" w:color="auto"/>
              </w:divBdr>
            </w:div>
            <w:div w:id="2047099980">
              <w:marLeft w:val="0"/>
              <w:marRight w:val="0"/>
              <w:marTop w:val="0"/>
              <w:marBottom w:val="240"/>
              <w:divBdr>
                <w:top w:val="none" w:sz="0" w:space="0" w:color="auto"/>
                <w:left w:val="none" w:sz="0" w:space="0" w:color="auto"/>
                <w:bottom w:val="none" w:sz="0" w:space="0" w:color="auto"/>
                <w:right w:val="none" w:sz="0" w:space="0" w:color="auto"/>
              </w:divBdr>
            </w:div>
            <w:div w:id="977219889">
              <w:marLeft w:val="0"/>
              <w:marRight w:val="0"/>
              <w:marTop w:val="0"/>
              <w:marBottom w:val="240"/>
              <w:divBdr>
                <w:top w:val="none" w:sz="0" w:space="0" w:color="auto"/>
                <w:left w:val="none" w:sz="0" w:space="0" w:color="auto"/>
                <w:bottom w:val="none" w:sz="0" w:space="0" w:color="auto"/>
                <w:right w:val="none" w:sz="0" w:space="0" w:color="auto"/>
              </w:divBdr>
            </w:div>
            <w:div w:id="1144391600">
              <w:marLeft w:val="0"/>
              <w:marRight w:val="0"/>
              <w:marTop w:val="0"/>
              <w:marBottom w:val="240"/>
              <w:divBdr>
                <w:top w:val="none" w:sz="0" w:space="0" w:color="auto"/>
                <w:left w:val="none" w:sz="0" w:space="0" w:color="auto"/>
                <w:bottom w:val="none" w:sz="0" w:space="0" w:color="auto"/>
                <w:right w:val="none" w:sz="0" w:space="0" w:color="auto"/>
              </w:divBdr>
            </w:div>
            <w:div w:id="46729452">
              <w:marLeft w:val="0"/>
              <w:marRight w:val="0"/>
              <w:marTop w:val="0"/>
              <w:marBottom w:val="240"/>
              <w:divBdr>
                <w:top w:val="none" w:sz="0" w:space="0" w:color="auto"/>
                <w:left w:val="none" w:sz="0" w:space="0" w:color="auto"/>
                <w:bottom w:val="none" w:sz="0" w:space="0" w:color="auto"/>
                <w:right w:val="none" w:sz="0" w:space="0" w:color="auto"/>
              </w:divBdr>
            </w:div>
            <w:div w:id="1457021093">
              <w:marLeft w:val="0"/>
              <w:marRight w:val="0"/>
              <w:marTop w:val="0"/>
              <w:marBottom w:val="240"/>
              <w:divBdr>
                <w:top w:val="none" w:sz="0" w:space="0" w:color="auto"/>
                <w:left w:val="none" w:sz="0" w:space="0" w:color="auto"/>
                <w:bottom w:val="none" w:sz="0" w:space="0" w:color="auto"/>
                <w:right w:val="none" w:sz="0" w:space="0" w:color="auto"/>
              </w:divBdr>
            </w:div>
            <w:div w:id="895818201">
              <w:marLeft w:val="0"/>
              <w:marRight w:val="0"/>
              <w:marTop w:val="0"/>
              <w:marBottom w:val="240"/>
              <w:divBdr>
                <w:top w:val="none" w:sz="0" w:space="0" w:color="auto"/>
                <w:left w:val="none" w:sz="0" w:space="0" w:color="auto"/>
                <w:bottom w:val="none" w:sz="0" w:space="0" w:color="auto"/>
                <w:right w:val="none" w:sz="0" w:space="0" w:color="auto"/>
              </w:divBdr>
            </w:div>
            <w:div w:id="559559634">
              <w:marLeft w:val="0"/>
              <w:marRight w:val="0"/>
              <w:marTop w:val="0"/>
              <w:marBottom w:val="240"/>
              <w:divBdr>
                <w:top w:val="none" w:sz="0" w:space="0" w:color="auto"/>
                <w:left w:val="none" w:sz="0" w:space="0" w:color="auto"/>
                <w:bottom w:val="none" w:sz="0" w:space="0" w:color="auto"/>
                <w:right w:val="none" w:sz="0" w:space="0" w:color="auto"/>
              </w:divBdr>
            </w:div>
            <w:div w:id="323777665">
              <w:marLeft w:val="0"/>
              <w:marRight w:val="0"/>
              <w:marTop w:val="0"/>
              <w:marBottom w:val="240"/>
              <w:divBdr>
                <w:top w:val="none" w:sz="0" w:space="0" w:color="auto"/>
                <w:left w:val="none" w:sz="0" w:space="0" w:color="auto"/>
                <w:bottom w:val="none" w:sz="0" w:space="0" w:color="auto"/>
                <w:right w:val="none" w:sz="0" w:space="0" w:color="auto"/>
              </w:divBdr>
            </w:div>
            <w:div w:id="520437182">
              <w:marLeft w:val="0"/>
              <w:marRight w:val="0"/>
              <w:marTop w:val="0"/>
              <w:marBottom w:val="240"/>
              <w:divBdr>
                <w:top w:val="none" w:sz="0" w:space="0" w:color="auto"/>
                <w:left w:val="none" w:sz="0" w:space="0" w:color="auto"/>
                <w:bottom w:val="none" w:sz="0" w:space="0" w:color="auto"/>
                <w:right w:val="none" w:sz="0" w:space="0" w:color="auto"/>
              </w:divBdr>
            </w:div>
            <w:div w:id="1217471255">
              <w:marLeft w:val="0"/>
              <w:marRight w:val="0"/>
              <w:marTop w:val="0"/>
              <w:marBottom w:val="240"/>
              <w:divBdr>
                <w:top w:val="none" w:sz="0" w:space="0" w:color="auto"/>
                <w:left w:val="none" w:sz="0" w:space="0" w:color="auto"/>
                <w:bottom w:val="none" w:sz="0" w:space="0" w:color="auto"/>
                <w:right w:val="none" w:sz="0" w:space="0" w:color="auto"/>
              </w:divBdr>
            </w:div>
            <w:div w:id="940838897">
              <w:marLeft w:val="0"/>
              <w:marRight w:val="0"/>
              <w:marTop w:val="0"/>
              <w:marBottom w:val="240"/>
              <w:divBdr>
                <w:top w:val="none" w:sz="0" w:space="0" w:color="auto"/>
                <w:left w:val="none" w:sz="0" w:space="0" w:color="auto"/>
                <w:bottom w:val="none" w:sz="0" w:space="0" w:color="auto"/>
                <w:right w:val="none" w:sz="0" w:space="0" w:color="auto"/>
              </w:divBdr>
            </w:div>
            <w:div w:id="664741629">
              <w:marLeft w:val="0"/>
              <w:marRight w:val="0"/>
              <w:marTop w:val="0"/>
              <w:marBottom w:val="240"/>
              <w:divBdr>
                <w:top w:val="none" w:sz="0" w:space="0" w:color="auto"/>
                <w:left w:val="none" w:sz="0" w:space="0" w:color="auto"/>
                <w:bottom w:val="none" w:sz="0" w:space="0" w:color="auto"/>
                <w:right w:val="none" w:sz="0" w:space="0" w:color="auto"/>
              </w:divBdr>
            </w:div>
            <w:div w:id="1349525900">
              <w:marLeft w:val="0"/>
              <w:marRight w:val="0"/>
              <w:marTop w:val="0"/>
              <w:marBottom w:val="240"/>
              <w:divBdr>
                <w:top w:val="none" w:sz="0" w:space="0" w:color="auto"/>
                <w:left w:val="none" w:sz="0" w:space="0" w:color="auto"/>
                <w:bottom w:val="none" w:sz="0" w:space="0" w:color="auto"/>
                <w:right w:val="none" w:sz="0" w:space="0" w:color="auto"/>
              </w:divBdr>
            </w:div>
            <w:div w:id="2091349334">
              <w:marLeft w:val="0"/>
              <w:marRight w:val="0"/>
              <w:marTop w:val="0"/>
              <w:marBottom w:val="240"/>
              <w:divBdr>
                <w:top w:val="none" w:sz="0" w:space="0" w:color="auto"/>
                <w:left w:val="none" w:sz="0" w:space="0" w:color="auto"/>
                <w:bottom w:val="none" w:sz="0" w:space="0" w:color="auto"/>
                <w:right w:val="none" w:sz="0" w:space="0" w:color="auto"/>
              </w:divBdr>
            </w:div>
            <w:div w:id="462428404">
              <w:marLeft w:val="0"/>
              <w:marRight w:val="0"/>
              <w:marTop w:val="0"/>
              <w:marBottom w:val="240"/>
              <w:divBdr>
                <w:top w:val="none" w:sz="0" w:space="0" w:color="auto"/>
                <w:left w:val="none" w:sz="0" w:space="0" w:color="auto"/>
                <w:bottom w:val="none" w:sz="0" w:space="0" w:color="auto"/>
                <w:right w:val="none" w:sz="0" w:space="0" w:color="auto"/>
              </w:divBdr>
            </w:div>
            <w:div w:id="1440027396">
              <w:marLeft w:val="0"/>
              <w:marRight w:val="0"/>
              <w:marTop w:val="0"/>
              <w:marBottom w:val="240"/>
              <w:divBdr>
                <w:top w:val="none" w:sz="0" w:space="0" w:color="auto"/>
                <w:left w:val="none" w:sz="0" w:space="0" w:color="auto"/>
                <w:bottom w:val="none" w:sz="0" w:space="0" w:color="auto"/>
                <w:right w:val="none" w:sz="0" w:space="0" w:color="auto"/>
              </w:divBdr>
            </w:div>
            <w:div w:id="370229285">
              <w:marLeft w:val="0"/>
              <w:marRight w:val="0"/>
              <w:marTop w:val="0"/>
              <w:marBottom w:val="240"/>
              <w:divBdr>
                <w:top w:val="none" w:sz="0" w:space="0" w:color="auto"/>
                <w:left w:val="none" w:sz="0" w:space="0" w:color="auto"/>
                <w:bottom w:val="none" w:sz="0" w:space="0" w:color="auto"/>
                <w:right w:val="none" w:sz="0" w:space="0" w:color="auto"/>
              </w:divBdr>
            </w:div>
            <w:div w:id="1791774517">
              <w:marLeft w:val="0"/>
              <w:marRight w:val="0"/>
              <w:marTop w:val="0"/>
              <w:marBottom w:val="240"/>
              <w:divBdr>
                <w:top w:val="none" w:sz="0" w:space="0" w:color="auto"/>
                <w:left w:val="none" w:sz="0" w:space="0" w:color="auto"/>
                <w:bottom w:val="none" w:sz="0" w:space="0" w:color="auto"/>
                <w:right w:val="none" w:sz="0" w:space="0" w:color="auto"/>
              </w:divBdr>
            </w:div>
            <w:div w:id="1061556362">
              <w:marLeft w:val="0"/>
              <w:marRight w:val="0"/>
              <w:marTop w:val="0"/>
              <w:marBottom w:val="240"/>
              <w:divBdr>
                <w:top w:val="none" w:sz="0" w:space="0" w:color="auto"/>
                <w:left w:val="none" w:sz="0" w:space="0" w:color="auto"/>
                <w:bottom w:val="none" w:sz="0" w:space="0" w:color="auto"/>
                <w:right w:val="none" w:sz="0" w:space="0" w:color="auto"/>
              </w:divBdr>
            </w:div>
            <w:div w:id="405347360">
              <w:marLeft w:val="0"/>
              <w:marRight w:val="0"/>
              <w:marTop w:val="0"/>
              <w:marBottom w:val="240"/>
              <w:divBdr>
                <w:top w:val="none" w:sz="0" w:space="0" w:color="auto"/>
                <w:left w:val="none" w:sz="0" w:space="0" w:color="auto"/>
                <w:bottom w:val="none" w:sz="0" w:space="0" w:color="auto"/>
                <w:right w:val="none" w:sz="0" w:space="0" w:color="auto"/>
              </w:divBdr>
            </w:div>
            <w:div w:id="2104180186">
              <w:marLeft w:val="0"/>
              <w:marRight w:val="0"/>
              <w:marTop w:val="0"/>
              <w:marBottom w:val="240"/>
              <w:divBdr>
                <w:top w:val="none" w:sz="0" w:space="0" w:color="auto"/>
                <w:left w:val="none" w:sz="0" w:space="0" w:color="auto"/>
                <w:bottom w:val="none" w:sz="0" w:space="0" w:color="auto"/>
                <w:right w:val="none" w:sz="0" w:space="0" w:color="auto"/>
              </w:divBdr>
            </w:div>
            <w:div w:id="2045212786">
              <w:marLeft w:val="0"/>
              <w:marRight w:val="0"/>
              <w:marTop w:val="0"/>
              <w:marBottom w:val="240"/>
              <w:divBdr>
                <w:top w:val="none" w:sz="0" w:space="0" w:color="auto"/>
                <w:left w:val="none" w:sz="0" w:space="0" w:color="auto"/>
                <w:bottom w:val="none" w:sz="0" w:space="0" w:color="auto"/>
                <w:right w:val="none" w:sz="0" w:space="0" w:color="auto"/>
              </w:divBdr>
            </w:div>
            <w:div w:id="1374579586">
              <w:marLeft w:val="0"/>
              <w:marRight w:val="0"/>
              <w:marTop w:val="0"/>
              <w:marBottom w:val="240"/>
              <w:divBdr>
                <w:top w:val="none" w:sz="0" w:space="0" w:color="auto"/>
                <w:left w:val="none" w:sz="0" w:space="0" w:color="auto"/>
                <w:bottom w:val="none" w:sz="0" w:space="0" w:color="auto"/>
                <w:right w:val="none" w:sz="0" w:space="0" w:color="auto"/>
              </w:divBdr>
            </w:div>
            <w:div w:id="1943219709">
              <w:marLeft w:val="0"/>
              <w:marRight w:val="0"/>
              <w:marTop w:val="0"/>
              <w:marBottom w:val="240"/>
              <w:divBdr>
                <w:top w:val="none" w:sz="0" w:space="0" w:color="auto"/>
                <w:left w:val="none" w:sz="0" w:space="0" w:color="auto"/>
                <w:bottom w:val="none" w:sz="0" w:space="0" w:color="auto"/>
                <w:right w:val="none" w:sz="0" w:space="0" w:color="auto"/>
              </w:divBdr>
            </w:div>
            <w:div w:id="1429160541">
              <w:marLeft w:val="0"/>
              <w:marRight w:val="0"/>
              <w:marTop w:val="0"/>
              <w:marBottom w:val="240"/>
              <w:divBdr>
                <w:top w:val="none" w:sz="0" w:space="0" w:color="auto"/>
                <w:left w:val="none" w:sz="0" w:space="0" w:color="auto"/>
                <w:bottom w:val="none" w:sz="0" w:space="0" w:color="auto"/>
                <w:right w:val="none" w:sz="0" w:space="0" w:color="auto"/>
              </w:divBdr>
            </w:div>
            <w:div w:id="2073577549">
              <w:marLeft w:val="0"/>
              <w:marRight w:val="0"/>
              <w:marTop w:val="0"/>
              <w:marBottom w:val="240"/>
              <w:divBdr>
                <w:top w:val="none" w:sz="0" w:space="0" w:color="auto"/>
                <w:left w:val="none" w:sz="0" w:space="0" w:color="auto"/>
                <w:bottom w:val="none" w:sz="0" w:space="0" w:color="auto"/>
                <w:right w:val="none" w:sz="0" w:space="0" w:color="auto"/>
              </w:divBdr>
            </w:div>
            <w:div w:id="1351301471">
              <w:marLeft w:val="0"/>
              <w:marRight w:val="0"/>
              <w:marTop w:val="0"/>
              <w:marBottom w:val="240"/>
              <w:divBdr>
                <w:top w:val="none" w:sz="0" w:space="0" w:color="auto"/>
                <w:left w:val="none" w:sz="0" w:space="0" w:color="auto"/>
                <w:bottom w:val="none" w:sz="0" w:space="0" w:color="auto"/>
                <w:right w:val="none" w:sz="0" w:space="0" w:color="auto"/>
              </w:divBdr>
            </w:div>
            <w:div w:id="139659046">
              <w:marLeft w:val="0"/>
              <w:marRight w:val="0"/>
              <w:marTop w:val="0"/>
              <w:marBottom w:val="240"/>
              <w:divBdr>
                <w:top w:val="none" w:sz="0" w:space="0" w:color="auto"/>
                <w:left w:val="none" w:sz="0" w:space="0" w:color="auto"/>
                <w:bottom w:val="none" w:sz="0" w:space="0" w:color="auto"/>
                <w:right w:val="none" w:sz="0" w:space="0" w:color="auto"/>
              </w:divBdr>
            </w:div>
            <w:div w:id="940138244">
              <w:marLeft w:val="0"/>
              <w:marRight w:val="0"/>
              <w:marTop w:val="0"/>
              <w:marBottom w:val="240"/>
              <w:divBdr>
                <w:top w:val="none" w:sz="0" w:space="0" w:color="auto"/>
                <w:left w:val="none" w:sz="0" w:space="0" w:color="auto"/>
                <w:bottom w:val="none" w:sz="0" w:space="0" w:color="auto"/>
                <w:right w:val="none" w:sz="0" w:space="0" w:color="auto"/>
              </w:divBdr>
            </w:div>
            <w:div w:id="1078939054">
              <w:marLeft w:val="0"/>
              <w:marRight w:val="0"/>
              <w:marTop w:val="0"/>
              <w:marBottom w:val="240"/>
              <w:divBdr>
                <w:top w:val="none" w:sz="0" w:space="0" w:color="auto"/>
                <w:left w:val="none" w:sz="0" w:space="0" w:color="auto"/>
                <w:bottom w:val="none" w:sz="0" w:space="0" w:color="auto"/>
                <w:right w:val="none" w:sz="0" w:space="0" w:color="auto"/>
              </w:divBdr>
            </w:div>
            <w:div w:id="795610469">
              <w:marLeft w:val="0"/>
              <w:marRight w:val="0"/>
              <w:marTop w:val="0"/>
              <w:marBottom w:val="240"/>
              <w:divBdr>
                <w:top w:val="none" w:sz="0" w:space="0" w:color="auto"/>
                <w:left w:val="none" w:sz="0" w:space="0" w:color="auto"/>
                <w:bottom w:val="none" w:sz="0" w:space="0" w:color="auto"/>
                <w:right w:val="none" w:sz="0" w:space="0" w:color="auto"/>
              </w:divBdr>
            </w:div>
            <w:div w:id="1891839987">
              <w:marLeft w:val="0"/>
              <w:marRight w:val="0"/>
              <w:marTop w:val="0"/>
              <w:marBottom w:val="240"/>
              <w:divBdr>
                <w:top w:val="none" w:sz="0" w:space="0" w:color="auto"/>
                <w:left w:val="none" w:sz="0" w:space="0" w:color="auto"/>
                <w:bottom w:val="none" w:sz="0" w:space="0" w:color="auto"/>
                <w:right w:val="none" w:sz="0" w:space="0" w:color="auto"/>
              </w:divBdr>
            </w:div>
            <w:div w:id="330569240">
              <w:marLeft w:val="0"/>
              <w:marRight w:val="0"/>
              <w:marTop w:val="0"/>
              <w:marBottom w:val="240"/>
              <w:divBdr>
                <w:top w:val="none" w:sz="0" w:space="0" w:color="auto"/>
                <w:left w:val="none" w:sz="0" w:space="0" w:color="auto"/>
                <w:bottom w:val="none" w:sz="0" w:space="0" w:color="auto"/>
                <w:right w:val="none" w:sz="0" w:space="0" w:color="auto"/>
              </w:divBdr>
            </w:div>
            <w:div w:id="508183546">
              <w:marLeft w:val="0"/>
              <w:marRight w:val="0"/>
              <w:marTop w:val="0"/>
              <w:marBottom w:val="240"/>
              <w:divBdr>
                <w:top w:val="none" w:sz="0" w:space="0" w:color="auto"/>
                <w:left w:val="none" w:sz="0" w:space="0" w:color="auto"/>
                <w:bottom w:val="none" w:sz="0" w:space="0" w:color="auto"/>
                <w:right w:val="none" w:sz="0" w:space="0" w:color="auto"/>
              </w:divBdr>
            </w:div>
            <w:div w:id="2029672089">
              <w:marLeft w:val="0"/>
              <w:marRight w:val="0"/>
              <w:marTop w:val="0"/>
              <w:marBottom w:val="240"/>
              <w:divBdr>
                <w:top w:val="none" w:sz="0" w:space="0" w:color="auto"/>
                <w:left w:val="none" w:sz="0" w:space="0" w:color="auto"/>
                <w:bottom w:val="none" w:sz="0" w:space="0" w:color="auto"/>
                <w:right w:val="none" w:sz="0" w:space="0" w:color="auto"/>
              </w:divBdr>
            </w:div>
            <w:div w:id="1392116644">
              <w:marLeft w:val="0"/>
              <w:marRight w:val="0"/>
              <w:marTop w:val="0"/>
              <w:marBottom w:val="240"/>
              <w:divBdr>
                <w:top w:val="none" w:sz="0" w:space="0" w:color="auto"/>
                <w:left w:val="none" w:sz="0" w:space="0" w:color="auto"/>
                <w:bottom w:val="none" w:sz="0" w:space="0" w:color="auto"/>
                <w:right w:val="none" w:sz="0" w:space="0" w:color="auto"/>
              </w:divBdr>
            </w:div>
            <w:div w:id="639459373">
              <w:marLeft w:val="0"/>
              <w:marRight w:val="0"/>
              <w:marTop w:val="0"/>
              <w:marBottom w:val="240"/>
              <w:divBdr>
                <w:top w:val="none" w:sz="0" w:space="0" w:color="auto"/>
                <w:left w:val="none" w:sz="0" w:space="0" w:color="auto"/>
                <w:bottom w:val="none" w:sz="0" w:space="0" w:color="auto"/>
                <w:right w:val="none" w:sz="0" w:space="0" w:color="auto"/>
              </w:divBdr>
            </w:div>
            <w:div w:id="845092371">
              <w:marLeft w:val="0"/>
              <w:marRight w:val="0"/>
              <w:marTop w:val="0"/>
              <w:marBottom w:val="240"/>
              <w:divBdr>
                <w:top w:val="none" w:sz="0" w:space="0" w:color="auto"/>
                <w:left w:val="none" w:sz="0" w:space="0" w:color="auto"/>
                <w:bottom w:val="none" w:sz="0" w:space="0" w:color="auto"/>
                <w:right w:val="none" w:sz="0" w:space="0" w:color="auto"/>
              </w:divBdr>
            </w:div>
            <w:div w:id="1754473061">
              <w:marLeft w:val="0"/>
              <w:marRight w:val="0"/>
              <w:marTop w:val="0"/>
              <w:marBottom w:val="240"/>
              <w:divBdr>
                <w:top w:val="none" w:sz="0" w:space="0" w:color="auto"/>
                <w:left w:val="none" w:sz="0" w:space="0" w:color="auto"/>
                <w:bottom w:val="none" w:sz="0" w:space="0" w:color="auto"/>
                <w:right w:val="none" w:sz="0" w:space="0" w:color="auto"/>
              </w:divBdr>
            </w:div>
            <w:div w:id="373047334">
              <w:marLeft w:val="0"/>
              <w:marRight w:val="0"/>
              <w:marTop w:val="0"/>
              <w:marBottom w:val="240"/>
              <w:divBdr>
                <w:top w:val="none" w:sz="0" w:space="0" w:color="auto"/>
                <w:left w:val="none" w:sz="0" w:space="0" w:color="auto"/>
                <w:bottom w:val="none" w:sz="0" w:space="0" w:color="auto"/>
                <w:right w:val="none" w:sz="0" w:space="0" w:color="auto"/>
              </w:divBdr>
            </w:div>
            <w:div w:id="530267299">
              <w:marLeft w:val="0"/>
              <w:marRight w:val="0"/>
              <w:marTop w:val="0"/>
              <w:marBottom w:val="240"/>
              <w:divBdr>
                <w:top w:val="none" w:sz="0" w:space="0" w:color="auto"/>
                <w:left w:val="none" w:sz="0" w:space="0" w:color="auto"/>
                <w:bottom w:val="none" w:sz="0" w:space="0" w:color="auto"/>
                <w:right w:val="none" w:sz="0" w:space="0" w:color="auto"/>
              </w:divBdr>
            </w:div>
            <w:div w:id="1705327414">
              <w:marLeft w:val="0"/>
              <w:marRight w:val="0"/>
              <w:marTop w:val="0"/>
              <w:marBottom w:val="240"/>
              <w:divBdr>
                <w:top w:val="none" w:sz="0" w:space="0" w:color="auto"/>
                <w:left w:val="none" w:sz="0" w:space="0" w:color="auto"/>
                <w:bottom w:val="none" w:sz="0" w:space="0" w:color="auto"/>
                <w:right w:val="none" w:sz="0" w:space="0" w:color="auto"/>
              </w:divBdr>
            </w:div>
            <w:div w:id="735590392">
              <w:marLeft w:val="0"/>
              <w:marRight w:val="0"/>
              <w:marTop w:val="0"/>
              <w:marBottom w:val="240"/>
              <w:divBdr>
                <w:top w:val="none" w:sz="0" w:space="0" w:color="auto"/>
                <w:left w:val="none" w:sz="0" w:space="0" w:color="auto"/>
                <w:bottom w:val="none" w:sz="0" w:space="0" w:color="auto"/>
                <w:right w:val="none" w:sz="0" w:space="0" w:color="auto"/>
              </w:divBdr>
            </w:div>
            <w:div w:id="902519205">
              <w:marLeft w:val="0"/>
              <w:marRight w:val="0"/>
              <w:marTop w:val="0"/>
              <w:marBottom w:val="240"/>
              <w:divBdr>
                <w:top w:val="none" w:sz="0" w:space="0" w:color="auto"/>
                <w:left w:val="none" w:sz="0" w:space="0" w:color="auto"/>
                <w:bottom w:val="none" w:sz="0" w:space="0" w:color="auto"/>
                <w:right w:val="none" w:sz="0" w:space="0" w:color="auto"/>
              </w:divBdr>
            </w:div>
            <w:div w:id="831532845">
              <w:marLeft w:val="0"/>
              <w:marRight w:val="0"/>
              <w:marTop w:val="0"/>
              <w:marBottom w:val="240"/>
              <w:divBdr>
                <w:top w:val="none" w:sz="0" w:space="0" w:color="auto"/>
                <w:left w:val="none" w:sz="0" w:space="0" w:color="auto"/>
                <w:bottom w:val="none" w:sz="0" w:space="0" w:color="auto"/>
                <w:right w:val="none" w:sz="0" w:space="0" w:color="auto"/>
              </w:divBdr>
            </w:div>
            <w:div w:id="1559783472">
              <w:marLeft w:val="0"/>
              <w:marRight w:val="0"/>
              <w:marTop w:val="0"/>
              <w:marBottom w:val="240"/>
              <w:divBdr>
                <w:top w:val="none" w:sz="0" w:space="0" w:color="auto"/>
                <w:left w:val="none" w:sz="0" w:space="0" w:color="auto"/>
                <w:bottom w:val="none" w:sz="0" w:space="0" w:color="auto"/>
                <w:right w:val="none" w:sz="0" w:space="0" w:color="auto"/>
              </w:divBdr>
            </w:div>
            <w:div w:id="226573848">
              <w:marLeft w:val="0"/>
              <w:marRight w:val="0"/>
              <w:marTop w:val="0"/>
              <w:marBottom w:val="240"/>
              <w:divBdr>
                <w:top w:val="none" w:sz="0" w:space="0" w:color="auto"/>
                <w:left w:val="none" w:sz="0" w:space="0" w:color="auto"/>
                <w:bottom w:val="none" w:sz="0" w:space="0" w:color="auto"/>
                <w:right w:val="none" w:sz="0" w:space="0" w:color="auto"/>
              </w:divBdr>
            </w:div>
            <w:div w:id="640767201">
              <w:marLeft w:val="0"/>
              <w:marRight w:val="0"/>
              <w:marTop w:val="0"/>
              <w:marBottom w:val="240"/>
              <w:divBdr>
                <w:top w:val="none" w:sz="0" w:space="0" w:color="auto"/>
                <w:left w:val="none" w:sz="0" w:space="0" w:color="auto"/>
                <w:bottom w:val="none" w:sz="0" w:space="0" w:color="auto"/>
                <w:right w:val="none" w:sz="0" w:space="0" w:color="auto"/>
              </w:divBdr>
            </w:div>
            <w:div w:id="1391920348">
              <w:marLeft w:val="0"/>
              <w:marRight w:val="0"/>
              <w:marTop w:val="0"/>
              <w:marBottom w:val="240"/>
              <w:divBdr>
                <w:top w:val="none" w:sz="0" w:space="0" w:color="auto"/>
                <w:left w:val="none" w:sz="0" w:space="0" w:color="auto"/>
                <w:bottom w:val="none" w:sz="0" w:space="0" w:color="auto"/>
                <w:right w:val="none" w:sz="0" w:space="0" w:color="auto"/>
              </w:divBdr>
            </w:div>
            <w:div w:id="1845509487">
              <w:marLeft w:val="0"/>
              <w:marRight w:val="0"/>
              <w:marTop w:val="0"/>
              <w:marBottom w:val="240"/>
              <w:divBdr>
                <w:top w:val="none" w:sz="0" w:space="0" w:color="auto"/>
                <w:left w:val="none" w:sz="0" w:space="0" w:color="auto"/>
                <w:bottom w:val="none" w:sz="0" w:space="0" w:color="auto"/>
                <w:right w:val="none" w:sz="0" w:space="0" w:color="auto"/>
              </w:divBdr>
            </w:div>
            <w:div w:id="1655798390">
              <w:marLeft w:val="0"/>
              <w:marRight w:val="0"/>
              <w:marTop w:val="0"/>
              <w:marBottom w:val="240"/>
              <w:divBdr>
                <w:top w:val="none" w:sz="0" w:space="0" w:color="auto"/>
                <w:left w:val="none" w:sz="0" w:space="0" w:color="auto"/>
                <w:bottom w:val="none" w:sz="0" w:space="0" w:color="auto"/>
                <w:right w:val="none" w:sz="0" w:space="0" w:color="auto"/>
              </w:divBdr>
            </w:div>
            <w:div w:id="1039206653">
              <w:marLeft w:val="0"/>
              <w:marRight w:val="0"/>
              <w:marTop w:val="0"/>
              <w:marBottom w:val="240"/>
              <w:divBdr>
                <w:top w:val="none" w:sz="0" w:space="0" w:color="auto"/>
                <w:left w:val="none" w:sz="0" w:space="0" w:color="auto"/>
                <w:bottom w:val="none" w:sz="0" w:space="0" w:color="auto"/>
                <w:right w:val="none" w:sz="0" w:space="0" w:color="auto"/>
              </w:divBdr>
            </w:div>
            <w:div w:id="1616869754">
              <w:marLeft w:val="0"/>
              <w:marRight w:val="0"/>
              <w:marTop w:val="0"/>
              <w:marBottom w:val="240"/>
              <w:divBdr>
                <w:top w:val="none" w:sz="0" w:space="0" w:color="auto"/>
                <w:left w:val="none" w:sz="0" w:space="0" w:color="auto"/>
                <w:bottom w:val="none" w:sz="0" w:space="0" w:color="auto"/>
                <w:right w:val="none" w:sz="0" w:space="0" w:color="auto"/>
              </w:divBdr>
            </w:div>
            <w:div w:id="2065131219">
              <w:marLeft w:val="0"/>
              <w:marRight w:val="0"/>
              <w:marTop w:val="0"/>
              <w:marBottom w:val="240"/>
              <w:divBdr>
                <w:top w:val="none" w:sz="0" w:space="0" w:color="auto"/>
                <w:left w:val="none" w:sz="0" w:space="0" w:color="auto"/>
                <w:bottom w:val="none" w:sz="0" w:space="0" w:color="auto"/>
                <w:right w:val="none" w:sz="0" w:space="0" w:color="auto"/>
              </w:divBdr>
            </w:div>
            <w:div w:id="1321151435">
              <w:marLeft w:val="0"/>
              <w:marRight w:val="0"/>
              <w:marTop w:val="0"/>
              <w:marBottom w:val="240"/>
              <w:divBdr>
                <w:top w:val="none" w:sz="0" w:space="0" w:color="auto"/>
                <w:left w:val="none" w:sz="0" w:space="0" w:color="auto"/>
                <w:bottom w:val="none" w:sz="0" w:space="0" w:color="auto"/>
                <w:right w:val="none" w:sz="0" w:space="0" w:color="auto"/>
              </w:divBdr>
            </w:div>
            <w:div w:id="577831073">
              <w:marLeft w:val="0"/>
              <w:marRight w:val="0"/>
              <w:marTop w:val="0"/>
              <w:marBottom w:val="240"/>
              <w:divBdr>
                <w:top w:val="none" w:sz="0" w:space="0" w:color="auto"/>
                <w:left w:val="none" w:sz="0" w:space="0" w:color="auto"/>
                <w:bottom w:val="none" w:sz="0" w:space="0" w:color="auto"/>
                <w:right w:val="none" w:sz="0" w:space="0" w:color="auto"/>
              </w:divBdr>
            </w:div>
            <w:div w:id="490102404">
              <w:marLeft w:val="0"/>
              <w:marRight w:val="0"/>
              <w:marTop w:val="0"/>
              <w:marBottom w:val="240"/>
              <w:divBdr>
                <w:top w:val="none" w:sz="0" w:space="0" w:color="auto"/>
                <w:left w:val="none" w:sz="0" w:space="0" w:color="auto"/>
                <w:bottom w:val="none" w:sz="0" w:space="0" w:color="auto"/>
                <w:right w:val="none" w:sz="0" w:space="0" w:color="auto"/>
              </w:divBdr>
            </w:div>
            <w:div w:id="583952319">
              <w:marLeft w:val="0"/>
              <w:marRight w:val="0"/>
              <w:marTop w:val="0"/>
              <w:marBottom w:val="240"/>
              <w:divBdr>
                <w:top w:val="none" w:sz="0" w:space="0" w:color="auto"/>
                <w:left w:val="none" w:sz="0" w:space="0" w:color="auto"/>
                <w:bottom w:val="none" w:sz="0" w:space="0" w:color="auto"/>
                <w:right w:val="none" w:sz="0" w:space="0" w:color="auto"/>
              </w:divBdr>
            </w:div>
            <w:div w:id="1003237420">
              <w:marLeft w:val="0"/>
              <w:marRight w:val="0"/>
              <w:marTop w:val="0"/>
              <w:marBottom w:val="240"/>
              <w:divBdr>
                <w:top w:val="none" w:sz="0" w:space="0" w:color="auto"/>
                <w:left w:val="none" w:sz="0" w:space="0" w:color="auto"/>
                <w:bottom w:val="none" w:sz="0" w:space="0" w:color="auto"/>
                <w:right w:val="none" w:sz="0" w:space="0" w:color="auto"/>
              </w:divBdr>
            </w:div>
            <w:div w:id="662006757">
              <w:marLeft w:val="0"/>
              <w:marRight w:val="0"/>
              <w:marTop w:val="0"/>
              <w:marBottom w:val="240"/>
              <w:divBdr>
                <w:top w:val="none" w:sz="0" w:space="0" w:color="auto"/>
                <w:left w:val="none" w:sz="0" w:space="0" w:color="auto"/>
                <w:bottom w:val="none" w:sz="0" w:space="0" w:color="auto"/>
                <w:right w:val="none" w:sz="0" w:space="0" w:color="auto"/>
              </w:divBdr>
            </w:div>
            <w:div w:id="1401437422">
              <w:marLeft w:val="0"/>
              <w:marRight w:val="0"/>
              <w:marTop w:val="0"/>
              <w:marBottom w:val="240"/>
              <w:divBdr>
                <w:top w:val="none" w:sz="0" w:space="0" w:color="auto"/>
                <w:left w:val="none" w:sz="0" w:space="0" w:color="auto"/>
                <w:bottom w:val="none" w:sz="0" w:space="0" w:color="auto"/>
                <w:right w:val="none" w:sz="0" w:space="0" w:color="auto"/>
              </w:divBdr>
            </w:div>
            <w:div w:id="554467123">
              <w:marLeft w:val="0"/>
              <w:marRight w:val="0"/>
              <w:marTop w:val="0"/>
              <w:marBottom w:val="240"/>
              <w:divBdr>
                <w:top w:val="none" w:sz="0" w:space="0" w:color="auto"/>
                <w:left w:val="none" w:sz="0" w:space="0" w:color="auto"/>
                <w:bottom w:val="none" w:sz="0" w:space="0" w:color="auto"/>
                <w:right w:val="none" w:sz="0" w:space="0" w:color="auto"/>
              </w:divBdr>
            </w:div>
            <w:div w:id="2135976171">
              <w:marLeft w:val="0"/>
              <w:marRight w:val="0"/>
              <w:marTop w:val="0"/>
              <w:marBottom w:val="240"/>
              <w:divBdr>
                <w:top w:val="none" w:sz="0" w:space="0" w:color="auto"/>
                <w:left w:val="none" w:sz="0" w:space="0" w:color="auto"/>
                <w:bottom w:val="none" w:sz="0" w:space="0" w:color="auto"/>
                <w:right w:val="none" w:sz="0" w:space="0" w:color="auto"/>
              </w:divBdr>
            </w:div>
            <w:div w:id="768550923">
              <w:marLeft w:val="0"/>
              <w:marRight w:val="0"/>
              <w:marTop w:val="0"/>
              <w:marBottom w:val="240"/>
              <w:divBdr>
                <w:top w:val="none" w:sz="0" w:space="0" w:color="auto"/>
                <w:left w:val="none" w:sz="0" w:space="0" w:color="auto"/>
                <w:bottom w:val="none" w:sz="0" w:space="0" w:color="auto"/>
                <w:right w:val="none" w:sz="0" w:space="0" w:color="auto"/>
              </w:divBdr>
            </w:div>
            <w:div w:id="834801939">
              <w:marLeft w:val="0"/>
              <w:marRight w:val="0"/>
              <w:marTop w:val="0"/>
              <w:marBottom w:val="240"/>
              <w:divBdr>
                <w:top w:val="none" w:sz="0" w:space="0" w:color="auto"/>
                <w:left w:val="none" w:sz="0" w:space="0" w:color="auto"/>
                <w:bottom w:val="none" w:sz="0" w:space="0" w:color="auto"/>
                <w:right w:val="none" w:sz="0" w:space="0" w:color="auto"/>
              </w:divBdr>
            </w:div>
            <w:div w:id="380716515">
              <w:marLeft w:val="0"/>
              <w:marRight w:val="0"/>
              <w:marTop w:val="0"/>
              <w:marBottom w:val="240"/>
              <w:divBdr>
                <w:top w:val="none" w:sz="0" w:space="0" w:color="auto"/>
                <w:left w:val="none" w:sz="0" w:space="0" w:color="auto"/>
                <w:bottom w:val="none" w:sz="0" w:space="0" w:color="auto"/>
                <w:right w:val="none" w:sz="0" w:space="0" w:color="auto"/>
              </w:divBdr>
            </w:div>
            <w:div w:id="536504707">
              <w:marLeft w:val="0"/>
              <w:marRight w:val="0"/>
              <w:marTop w:val="0"/>
              <w:marBottom w:val="240"/>
              <w:divBdr>
                <w:top w:val="none" w:sz="0" w:space="0" w:color="auto"/>
                <w:left w:val="none" w:sz="0" w:space="0" w:color="auto"/>
                <w:bottom w:val="none" w:sz="0" w:space="0" w:color="auto"/>
                <w:right w:val="none" w:sz="0" w:space="0" w:color="auto"/>
              </w:divBdr>
            </w:div>
            <w:div w:id="4409822">
              <w:marLeft w:val="0"/>
              <w:marRight w:val="0"/>
              <w:marTop w:val="0"/>
              <w:marBottom w:val="240"/>
              <w:divBdr>
                <w:top w:val="none" w:sz="0" w:space="0" w:color="auto"/>
                <w:left w:val="none" w:sz="0" w:space="0" w:color="auto"/>
                <w:bottom w:val="none" w:sz="0" w:space="0" w:color="auto"/>
                <w:right w:val="none" w:sz="0" w:space="0" w:color="auto"/>
              </w:divBdr>
            </w:div>
            <w:div w:id="1621492896">
              <w:marLeft w:val="0"/>
              <w:marRight w:val="0"/>
              <w:marTop w:val="0"/>
              <w:marBottom w:val="240"/>
              <w:divBdr>
                <w:top w:val="none" w:sz="0" w:space="0" w:color="auto"/>
                <w:left w:val="none" w:sz="0" w:space="0" w:color="auto"/>
                <w:bottom w:val="none" w:sz="0" w:space="0" w:color="auto"/>
                <w:right w:val="none" w:sz="0" w:space="0" w:color="auto"/>
              </w:divBdr>
            </w:div>
            <w:div w:id="1927768552">
              <w:marLeft w:val="0"/>
              <w:marRight w:val="0"/>
              <w:marTop w:val="0"/>
              <w:marBottom w:val="240"/>
              <w:divBdr>
                <w:top w:val="none" w:sz="0" w:space="0" w:color="auto"/>
                <w:left w:val="none" w:sz="0" w:space="0" w:color="auto"/>
                <w:bottom w:val="none" w:sz="0" w:space="0" w:color="auto"/>
                <w:right w:val="none" w:sz="0" w:space="0" w:color="auto"/>
              </w:divBdr>
            </w:div>
            <w:div w:id="424423242">
              <w:marLeft w:val="0"/>
              <w:marRight w:val="0"/>
              <w:marTop w:val="0"/>
              <w:marBottom w:val="240"/>
              <w:divBdr>
                <w:top w:val="none" w:sz="0" w:space="0" w:color="auto"/>
                <w:left w:val="none" w:sz="0" w:space="0" w:color="auto"/>
                <w:bottom w:val="none" w:sz="0" w:space="0" w:color="auto"/>
                <w:right w:val="none" w:sz="0" w:space="0" w:color="auto"/>
              </w:divBdr>
            </w:div>
            <w:div w:id="1126199712">
              <w:marLeft w:val="0"/>
              <w:marRight w:val="0"/>
              <w:marTop w:val="0"/>
              <w:marBottom w:val="240"/>
              <w:divBdr>
                <w:top w:val="none" w:sz="0" w:space="0" w:color="auto"/>
                <w:left w:val="none" w:sz="0" w:space="0" w:color="auto"/>
                <w:bottom w:val="none" w:sz="0" w:space="0" w:color="auto"/>
                <w:right w:val="none" w:sz="0" w:space="0" w:color="auto"/>
              </w:divBdr>
            </w:div>
            <w:div w:id="677270517">
              <w:marLeft w:val="0"/>
              <w:marRight w:val="0"/>
              <w:marTop w:val="0"/>
              <w:marBottom w:val="240"/>
              <w:divBdr>
                <w:top w:val="none" w:sz="0" w:space="0" w:color="auto"/>
                <w:left w:val="none" w:sz="0" w:space="0" w:color="auto"/>
                <w:bottom w:val="none" w:sz="0" w:space="0" w:color="auto"/>
                <w:right w:val="none" w:sz="0" w:space="0" w:color="auto"/>
              </w:divBdr>
            </w:div>
            <w:div w:id="16541137">
              <w:marLeft w:val="0"/>
              <w:marRight w:val="0"/>
              <w:marTop w:val="0"/>
              <w:marBottom w:val="240"/>
              <w:divBdr>
                <w:top w:val="none" w:sz="0" w:space="0" w:color="auto"/>
                <w:left w:val="none" w:sz="0" w:space="0" w:color="auto"/>
                <w:bottom w:val="none" w:sz="0" w:space="0" w:color="auto"/>
                <w:right w:val="none" w:sz="0" w:space="0" w:color="auto"/>
              </w:divBdr>
            </w:div>
            <w:div w:id="594704839">
              <w:marLeft w:val="0"/>
              <w:marRight w:val="0"/>
              <w:marTop w:val="0"/>
              <w:marBottom w:val="240"/>
              <w:divBdr>
                <w:top w:val="none" w:sz="0" w:space="0" w:color="auto"/>
                <w:left w:val="none" w:sz="0" w:space="0" w:color="auto"/>
                <w:bottom w:val="none" w:sz="0" w:space="0" w:color="auto"/>
                <w:right w:val="none" w:sz="0" w:space="0" w:color="auto"/>
              </w:divBdr>
            </w:div>
            <w:div w:id="27142619">
              <w:marLeft w:val="0"/>
              <w:marRight w:val="0"/>
              <w:marTop w:val="0"/>
              <w:marBottom w:val="240"/>
              <w:divBdr>
                <w:top w:val="none" w:sz="0" w:space="0" w:color="auto"/>
                <w:left w:val="none" w:sz="0" w:space="0" w:color="auto"/>
                <w:bottom w:val="none" w:sz="0" w:space="0" w:color="auto"/>
                <w:right w:val="none" w:sz="0" w:space="0" w:color="auto"/>
              </w:divBdr>
            </w:div>
            <w:div w:id="1109399007">
              <w:marLeft w:val="0"/>
              <w:marRight w:val="0"/>
              <w:marTop w:val="0"/>
              <w:marBottom w:val="240"/>
              <w:divBdr>
                <w:top w:val="none" w:sz="0" w:space="0" w:color="auto"/>
                <w:left w:val="none" w:sz="0" w:space="0" w:color="auto"/>
                <w:bottom w:val="none" w:sz="0" w:space="0" w:color="auto"/>
                <w:right w:val="none" w:sz="0" w:space="0" w:color="auto"/>
              </w:divBdr>
            </w:div>
            <w:div w:id="484781190">
              <w:marLeft w:val="0"/>
              <w:marRight w:val="0"/>
              <w:marTop w:val="0"/>
              <w:marBottom w:val="240"/>
              <w:divBdr>
                <w:top w:val="none" w:sz="0" w:space="0" w:color="auto"/>
                <w:left w:val="none" w:sz="0" w:space="0" w:color="auto"/>
                <w:bottom w:val="none" w:sz="0" w:space="0" w:color="auto"/>
                <w:right w:val="none" w:sz="0" w:space="0" w:color="auto"/>
              </w:divBdr>
            </w:div>
            <w:div w:id="953245224">
              <w:marLeft w:val="0"/>
              <w:marRight w:val="0"/>
              <w:marTop w:val="0"/>
              <w:marBottom w:val="240"/>
              <w:divBdr>
                <w:top w:val="none" w:sz="0" w:space="0" w:color="auto"/>
                <w:left w:val="none" w:sz="0" w:space="0" w:color="auto"/>
                <w:bottom w:val="none" w:sz="0" w:space="0" w:color="auto"/>
                <w:right w:val="none" w:sz="0" w:space="0" w:color="auto"/>
              </w:divBdr>
            </w:div>
            <w:div w:id="1080054645">
              <w:marLeft w:val="0"/>
              <w:marRight w:val="0"/>
              <w:marTop w:val="0"/>
              <w:marBottom w:val="240"/>
              <w:divBdr>
                <w:top w:val="none" w:sz="0" w:space="0" w:color="auto"/>
                <w:left w:val="none" w:sz="0" w:space="0" w:color="auto"/>
                <w:bottom w:val="none" w:sz="0" w:space="0" w:color="auto"/>
                <w:right w:val="none" w:sz="0" w:space="0" w:color="auto"/>
              </w:divBdr>
            </w:div>
            <w:div w:id="1663969625">
              <w:marLeft w:val="0"/>
              <w:marRight w:val="0"/>
              <w:marTop w:val="0"/>
              <w:marBottom w:val="240"/>
              <w:divBdr>
                <w:top w:val="none" w:sz="0" w:space="0" w:color="auto"/>
                <w:left w:val="none" w:sz="0" w:space="0" w:color="auto"/>
                <w:bottom w:val="none" w:sz="0" w:space="0" w:color="auto"/>
                <w:right w:val="none" w:sz="0" w:space="0" w:color="auto"/>
              </w:divBdr>
            </w:div>
            <w:div w:id="1312448288">
              <w:marLeft w:val="0"/>
              <w:marRight w:val="0"/>
              <w:marTop w:val="0"/>
              <w:marBottom w:val="240"/>
              <w:divBdr>
                <w:top w:val="none" w:sz="0" w:space="0" w:color="auto"/>
                <w:left w:val="none" w:sz="0" w:space="0" w:color="auto"/>
                <w:bottom w:val="none" w:sz="0" w:space="0" w:color="auto"/>
                <w:right w:val="none" w:sz="0" w:space="0" w:color="auto"/>
              </w:divBdr>
            </w:div>
            <w:div w:id="25375591">
              <w:marLeft w:val="0"/>
              <w:marRight w:val="0"/>
              <w:marTop w:val="0"/>
              <w:marBottom w:val="240"/>
              <w:divBdr>
                <w:top w:val="none" w:sz="0" w:space="0" w:color="auto"/>
                <w:left w:val="none" w:sz="0" w:space="0" w:color="auto"/>
                <w:bottom w:val="none" w:sz="0" w:space="0" w:color="auto"/>
                <w:right w:val="none" w:sz="0" w:space="0" w:color="auto"/>
              </w:divBdr>
            </w:div>
            <w:div w:id="328750555">
              <w:marLeft w:val="0"/>
              <w:marRight w:val="0"/>
              <w:marTop w:val="0"/>
              <w:marBottom w:val="240"/>
              <w:divBdr>
                <w:top w:val="none" w:sz="0" w:space="0" w:color="auto"/>
                <w:left w:val="none" w:sz="0" w:space="0" w:color="auto"/>
                <w:bottom w:val="none" w:sz="0" w:space="0" w:color="auto"/>
                <w:right w:val="none" w:sz="0" w:space="0" w:color="auto"/>
              </w:divBdr>
            </w:div>
            <w:div w:id="1639918515">
              <w:marLeft w:val="0"/>
              <w:marRight w:val="0"/>
              <w:marTop w:val="0"/>
              <w:marBottom w:val="240"/>
              <w:divBdr>
                <w:top w:val="none" w:sz="0" w:space="0" w:color="auto"/>
                <w:left w:val="none" w:sz="0" w:space="0" w:color="auto"/>
                <w:bottom w:val="none" w:sz="0" w:space="0" w:color="auto"/>
                <w:right w:val="none" w:sz="0" w:space="0" w:color="auto"/>
              </w:divBdr>
            </w:div>
            <w:div w:id="182785954">
              <w:marLeft w:val="0"/>
              <w:marRight w:val="0"/>
              <w:marTop w:val="0"/>
              <w:marBottom w:val="240"/>
              <w:divBdr>
                <w:top w:val="none" w:sz="0" w:space="0" w:color="auto"/>
                <w:left w:val="none" w:sz="0" w:space="0" w:color="auto"/>
                <w:bottom w:val="none" w:sz="0" w:space="0" w:color="auto"/>
                <w:right w:val="none" w:sz="0" w:space="0" w:color="auto"/>
              </w:divBdr>
            </w:div>
            <w:div w:id="874853445">
              <w:marLeft w:val="0"/>
              <w:marRight w:val="0"/>
              <w:marTop w:val="0"/>
              <w:marBottom w:val="240"/>
              <w:divBdr>
                <w:top w:val="none" w:sz="0" w:space="0" w:color="auto"/>
                <w:left w:val="none" w:sz="0" w:space="0" w:color="auto"/>
                <w:bottom w:val="none" w:sz="0" w:space="0" w:color="auto"/>
                <w:right w:val="none" w:sz="0" w:space="0" w:color="auto"/>
              </w:divBdr>
            </w:div>
            <w:div w:id="1389918178">
              <w:marLeft w:val="0"/>
              <w:marRight w:val="0"/>
              <w:marTop w:val="0"/>
              <w:marBottom w:val="240"/>
              <w:divBdr>
                <w:top w:val="none" w:sz="0" w:space="0" w:color="auto"/>
                <w:left w:val="none" w:sz="0" w:space="0" w:color="auto"/>
                <w:bottom w:val="none" w:sz="0" w:space="0" w:color="auto"/>
                <w:right w:val="none" w:sz="0" w:space="0" w:color="auto"/>
              </w:divBdr>
            </w:div>
            <w:div w:id="1448351047">
              <w:marLeft w:val="0"/>
              <w:marRight w:val="0"/>
              <w:marTop w:val="0"/>
              <w:marBottom w:val="240"/>
              <w:divBdr>
                <w:top w:val="none" w:sz="0" w:space="0" w:color="auto"/>
                <w:left w:val="none" w:sz="0" w:space="0" w:color="auto"/>
                <w:bottom w:val="none" w:sz="0" w:space="0" w:color="auto"/>
                <w:right w:val="none" w:sz="0" w:space="0" w:color="auto"/>
              </w:divBdr>
            </w:div>
            <w:div w:id="1082526978">
              <w:marLeft w:val="0"/>
              <w:marRight w:val="0"/>
              <w:marTop w:val="0"/>
              <w:marBottom w:val="240"/>
              <w:divBdr>
                <w:top w:val="none" w:sz="0" w:space="0" w:color="auto"/>
                <w:left w:val="none" w:sz="0" w:space="0" w:color="auto"/>
                <w:bottom w:val="none" w:sz="0" w:space="0" w:color="auto"/>
                <w:right w:val="none" w:sz="0" w:space="0" w:color="auto"/>
              </w:divBdr>
            </w:div>
            <w:div w:id="196699516">
              <w:marLeft w:val="0"/>
              <w:marRight w:val="0"/>
              <w:marTop w:val="0"/>
              <w:marBottom w:val="240"/>
              <w:divBdr>
                <w:top w:val="none" w:sz="0" w:space="0" w:color="auto"/>
                <w:left w:val="none" w:sz="0" w:space="0" w:color="auto"/>
                <w:bottom w:val="none" w:sz="0" w:space="0" w:color="auto"/>
                <w:right w:val="none" w:sz="0" w:space="0" w:color="auto"/>
              </w:divBdr>
            </w:div>
            <w:div w:id="2132554766">
              <w:marLeft w:val="0"/>
              <w:marRight w:val="0"/>
              <w:marTop w:val="0"/>
              <w:marBottom w:val="240"/>
              <w:divBdr>
                <w:top w:val="none" w:sz="0" w:space="0" w:color="auto"/>
                <w:left w:val="none" w:sz="0" w:space="0" w:color="auto"/>
                <w:bottom w:val="none" w:sz="0" w:space="0" w:color="auto"/>
                <w:right w:val="none" w:sz="0" w:space="0" w:color="auto"/>
              </w:divBdr>
            </w:div>
            <w:div w:id="639190997">
              <w:marLeft w:val="0"/>
              <w:marRight w:val="0"/>
              <w:marTop w:val="0"/>
              <w:marBottom w:val="240"/>
              <w:divBdr>
                <w:top w:val="none" w:sz="0" w:space="0" w:color="auto"/>
                <w:left w:val="none" w:sz="0" w:space="0" w:color="auto"/>
                <w:bottom w:val="none" w:sz="0" w:space="0" w:color="auto"/>
                <w:right w:val="none" w:sz="0" w:space="0" w:color="auto"/>
              </w:divBdr>
            </w:div>
            <w:div w:id="1191996431">
              <w:marLeft w:val="0"/>
              <w:marRight w:val="0"/>
              <w:marTop w:val="0"/>
              <w:marBottom w:val="240"/>
              <w:divBdr>
                <w:top w:val="none" w:sz="0" w:space="0" w:color="auto"/>
                <w:left w:val="none" w:sz="0" w:space="0" w:color="auto"/>
                <w:bottom w:val="none" w:sz="0" w:space="0" w:color="auto"/>
                <w:right w:val="none" w:sz="0" w:space="0" w:color="auto"/>
              </w:divBdr>
            </w:div>
            <w:div w:id="837424749">
              <w:marLeft w:val="0"/>
              <w:marRight w:val="0"/>
              <w:marTop w:val="0"/>
              <w:marBottom w:val="240"/>
              <w:divBdr>
                <w:top w:val="none" w:sz="0" w:space="0" w:color="auto"/>
                <w:left w:val="none" w:sz="0" w:space="0" w:color="auto"/>
                <w:bottom w:val="none" w:sz="0" w:space="0" w:color="auto"/>
                <w:right w:val="none" w:sz="0" w:space="0" w:color="auto"/>
              </w:divBdr>
            </w:div>
            <w:div w:id="1860662458">
              <w:marLeft w:val="0"/>
              <w:marRight w:val="0"/>
              <w:marTop w:val="0"/>
              <w:marBottom w:val="240"/>
              <w:divBdr>
                <w:top w:val="none" w:sz="0" w:space="0" w:color="auto"/>
                <w:left w:val="none" w:sz="0" w:space="0" w:color="auto"/>
                <w:bottom w:val="none" w:sz="0" w:space="0" w:color="auto"/>
                <w:right w:val="none" w:sz="0" w:space="0" w:color="auto"/>
              </w:divBdr>
            </w:div>
            <w:div w:id="616522272">
              <w:marLeft w:val="0"/>
              <w:marRight w:val="0"/>
              <w:marTop w:val="0"/>
              <w:marBottom w:val="240"/>
              <w:divBdr>
                <w:top w:val="none" w:sz="0" w:space="0" w:color="auto"/>
                <w:left w:val="none" w:sz="0" w:space="0" w:color="auto"/>
                <w:bottom w:val="none" w:sz="0" w:space="0" w:color="auto"/>
                <w:right w:val="none" w:sz="0" w:space="0" w:color="auto"/>
              </w:divBdr>
            </w:div>
            <w:div w:id="2073001489">
              <w:marLeft w:val="0"/>
              <w:marRight w:val="0"/>
              <w:marTop w:val="0"/>
              <w:marBottom w:val="240"/>
              <w:divBdr>
                <w:top w:val="none" w:sz="0" w:space="0" w:color="auto"/>
                <w:left w:val="none" w:sz="0" w:space="0" w:color="auto"/>
                <w:bottom w:val="none" w:sz="0" w:space="0" w:color="auto"/>
                <w:right w:val="none" w:sz="0" w:space="0" w:color="auto"/>
              </w:divBdr>
            </w:div>
            <w:div w:id="1922173524">
              <w:marLeft w:val="0"/>
              <w:marRight w:val="0"/>
              <w:marTop w:val="0"/>
              <w:marBottom w:val="240"/>
              <w:divBdr>
                <w:top w:val="none" w:sz="0" w:space="0" w:color="auto"/>
                <w:left w:val="none" w:sz="0" w:space="0" w:color="auto"/>
                <w:bottom w:val="none" w:sz="0" w:space="0" w:color="auto"/>
                <w:right w:val="none" w:sz="0" w:space="0" w:color="auto"/>
              </w:divBdr>
            </w:div>
            <w:div w:id="1447773090">
              <w:marLeft w:val="0"/>
              <w:marRight w:val="0"/>
              <w:marTop w:val="0"/>
              <w:marBottom w:val="240"/>
              <w:divBdr>
                <w:top w:val="none" w:sz="0" w:space="0" w:color="auto"/>
                <w:left w:val="none" w:sz="0" w:space="0" w:color="auto"/>
                <w:bottom w:val="none" w:sz="0" w:space="0" w:color="auto"/>
                <w:right w:val="none" w:sz="0" w:space="0" w:color="auto"/>
              </w:divBdr>
            </w:div>
            <w:div w:id="1005061630">
              <w:marLeft w:val="0"/>
              <w:marRight w:val="0"/>
              <w:marTop w:val="0"/>
              <w:marBottom w:val="240"/>
              <w:divBdr>
                <w:top w:val="none" w:sz="0" w:space="0" w:color="auto"/>
                <w:left w:val="none" w:sz="0" w:space="0" w:color="auto"/>
                <w:bottom w:val="none" w:sz="0" w:space="0" w:color="auto"/>
                <w:right w:val="none" w:sz="0" w:space="0" w:color="auto"/>
              </w:divBdr>
            </w:div>
            <w:div w:id="1968781602">
              <w:marLeft w:val="0"/>
              <w:marRight w:val="0"/>
              <w:marTop w:val="0"/>
              <w:marBottom w:val="240"/>
              <w:divBdr>
                <w:top w:val="none" w:sz="0" w:space="0" w:color="auto"/>
                <w:left w:val="none" w:sz="0" w:space="0" w:color="auto"/>
                <w:bottom w:val="none" w:sz="0" w:space="0" w:color="auto"/>
                <w:right w:val="none" w:sz="0" w:space="0" w:color="auto"/>
              </w:divBdr>
            </w:div>
            <w:div w:id="1627616530">
              <w:marLeft w:val="0"/>
              <w:marRight w:val="0"/>
              <w:marTop w:val="0"/>
              <w:marBottom w:val="240"/>
              <w:divBdr>
                <w:top w:val="none" w:sz="0" w:space="0" w:color="auto"/>
                <w:left w:val="none" w:sz="0" w:space="0" w:color="auto"/>
                <w:bottom w:val="none" w:sz="0" w:space="0" w:color="auto"/>
                <w:right w:val="none" w:sz="0" w:space="0" w:color="auto"/>
              </w:divBdr>
            </w:div>
            <w:div w:id="1839422229">
              <w:marLeft w:val="0"/>
              <w:marRight w:val="0"/>
              <w:marTop w:val="0"/>
              <w:marBottom w:val="240"/>
              <w:divBdr>
                <w:top w:val="none" w:sz="0" w:space="0" w:color="auto"/>
                <w:left w:val="none" w:sz="0" w:space="0" w:color="auto"/>
                <w:bottom w:val="none" w:sz="0" w:space="0" w:color="auto"/>
                <w:right w:val="none" w:sz="0" w:space="0" w:color="auto"/>
              </w:divBdr>
            </w:div>
            <w:div w:id="1369717508">
              <w:marLeft w:val="0"/>
              <w:marRight w:val="0"/>
              <w:marTop w:val="0"/>
              <w:marBottom w:val="240"/>
              <w:divBdr>
                <w:top w:val="none" w:sz="0" w:space="0" w:color="auto"/>
                <w:left w:val="none" w:sz="0" w:space="0" w:color="auto"/>
                <w:bottom w:val="none" w:sz="0" w:space="0" w:color="auto"/>
                <w:right w:val="none" w:sz="0" w:space="0" w:color="auto"/>
              </w:divBdr>
            </w:div>
            <w:div w:id="596332868">
              <w:marLeft w:val="0"/>
              <w:marRight w:val="0"/>
              <w:marTop w:val="0"/>
              <w:marBottom w:val="240"/>
              <w:divBdr>
                <w:top w:val="none" w:sz="0" w:space="0" w:color="auto"/>
                <w:left w:val="none" w:sz="0" w:space="0" w:color="auto"/>
                <w:bottom w:val="none" w:sz="0" w:space="0" w:color="auto"/>
                <w:right w:val="none" w:sz="0" w:space="0" w:color="auto"/>
              </w:divBdr>
            </w:div>
            <w:div w:id="1229459694">
              <w:marLeft w:val="0"/>
              <w:marRight w:val="0"/>
              <w:marTop w:val="0"/>
              <w:marBottom w:val="240"/>
              <w:divBdr>
                <w:top w:val="none" w:sz="0" w:space="0" w:color="auto"/>
                <w:left w:val="none" w:sz="0" w:space="0" w:color="auto"/>
                <w:bottom w:val="none" w:sz="0" w:space="0" w:color="auto"/>
                <w:right w:val="none" w:sz="0" w:space="0" w:color="auto"/>
              </w:divBdr>
            </w:div>
            <w:div w:id="318770667">
              <w:marLeft w:val="0"/>
              <w:marRight w:val="0"/>
              <w:marTop w:val="0"/>
              <w:marBottom w:val="240"/>
              <w:divBdr>
                <w:top w:val="none" w:sz="0" w:space="0" w:color="auto"/>
                <w:left w:val="none" w:sz="0" w:space="0" w:color="auto"/>
                <w:bottom w:val="none" w:sz="0" w:space="0" w:color="auto"/>
                <w:right w:val="none" w:sz="0" w:space="0" w:color="auto"/>
              </w:divBdr>
            </w:div>
            <w:div w:id="1949042036">
              <w:marLeft w:val="0"/>
              <w:marRight w:val="0"/>
              <w:marTop w:val="0"/>
              <w:marBottom w:val="240"/>
              <w:divBdr>
                <w:top w:val="none" w:sz="0" w:space="0" w:color="auto"/>
                <w:left w:val="none" w:sz="0" w:space="0" w:color="auto"/>
                <w:bottom w:val="none" w:sz="0" w:space="0" w:color="auto"/>
                <w:right w:val="none" w:sz="0" w:space="0" w:color="auto"/>
              </w:divBdr>
            </w:div>
            <w:div w:id="1246568541">
              <w:marLeft w:val="0"/>
              <w:marRight w:val="0"/>
              <w:marTop w:val="0"/>
              <w:marBottom w:val="240"/>
              <w:divBdr>
                <w:top w:val="none" w:sz="0" w:space="0" w:color="auto"/>
                <w:left w:val="none" w:sz="0" w:space="0" w:color="auto"/>
                <w:bottom w:val="none" w:sz="0" w:space="0" w:color="auto"/>
                <w:right w:val="none" w:sz="0" w:space="0" w:color="auto"/>
              </w:divBdr>
            </w:div>
            <w:div w:id="438181257">
              <w:marLeft w:val="0"/>
              <w:marRight w:val="0"/>
              <w:marTop w:val="0"/>
              <w:marBottom w:val="240"/>
              <w:divBdr>
                <w:top w:val="none" w:sz="0" w:space="0" w:color="auto"/>
                <w:left w:val="none" w:sz="0" w:space="0" w:color="auto"/>
                <w:bottom w:val="none" w:sz="0" w:space="0" w:color="auto"/>
                <w:right w:val="none" w:sz="0" w:space="0" w:color="auto"/>
              </w:divBdr>
            </w:div>
            <w:div w:id="626816508">
              <w:marLeft w:val="0"/>
              <w:marRight w:val="0"/>
              <w:marTop w:val="0"/>
              <w:marBottom w:val="240"/>
              <w:divBdr>
                <w:top w:val="none" w:sz="0" w:space="0" w:color="auto"/>
                <w:left w:val="none" w:sz="0" w:space="0" w:color="auto"/>
                <w:bottom w:val="none" w:sz="0" w:space="0" w:color="auto"/>
                <w:right w:val="none" w:sz="0" w:space="0" w:color="auto"/>
              </w:divBdr>
            </w:div>
            <w:div w:id="1891070311">
              <w:marLeft w:val="0"/>
              <w:marRight w:val="0"/>
              <w:marTop w:val="0"/>
              <w:marBottom w:val="240"/>
              <w:divBdr>
                <w:top w:val="none" w:sz="0" w:space="0" w:color="auto"/>
                <w:left w:val="none" w:sz="0" w:space="0" w:color="auto"/>
                <w:bottom w:val="none" w:sz="0" w:space="0" w:color="auto"/>
                <w:right w:val="none" w:sz="0" w:space="0" w:color="auto"/>
              </w:divBdr>
            </w:div>
            <w:div w:id="360283631">
              <w:marLeft w:val="0"/>
              <w:marRight w:val="0"/>
              <w:marTop w:val="0"/>
              <w:marBottom w:val="240"/>
              <w:divBdr>
                <w:top w:val="none" w:sz="0" w:space="0" w:color="auto"/>
                <w:left w:val="none" w:sz="0" w:space="0" w:color="auto"/>
                <w:bottom w:val="none" w:sz="0" w:space="0" w:color="auto"/>
                <w:right w:val="none" w:sz="0" w:space="0" w:color="auto"/>
              </w:divBdr>
            </w:div>
            <w:div w:id="1688018967">
              <w:marLeft w:val="0"/>
              <w:marRight w:val="0"/>
              <w:marTop w:val="0"/>
              <w:marBottom w:val="240"/>
              <w:divBdr>
                <w:top w:val="none" w:sz="0" w:space="0" w:color="auto"/>
                <w:left w:val="none" w:sz="0" w:space="0" w:color="auto"/>
                <w:bottom w:val="none" w:sz="0" w:space="0" w:color="auto"/>
                <w:right w:val="none" w:sz="0" w:space="0" w:color="auto"/>
              </w:divBdr>
            </w:div>
            <w:div w:id="802305226">
              <w:marLeft w:val="0"/>
              <w:marRight w:val="0"/>
              <w:marTop w:val="0"/>
              <w:marBottom w:val="240"/>
              <w:divBdr>
                <w:top w:val="none" w:sz="0" w:space="0" w:color="auto"/>
                <w:left w:val="none" w:sz="0" w:space="0" w:color="auto"/>
                <w:bottom w:val="none" w:sz="0" w:space="0" w:color="auto"/>
                <w:right w:val="none" w:sz="0" w:space="0" w:color="auto"/>
              </w:divBdr>
            </w:div>
            <w:div w:id="776632159">
              <w:marLeft w:val="0"/>
              <w:marRight w:val="0"/>
              <w:marTop w:val="0"/>
              <w:marBottom w:val="240"/>
              <w:divBdr>
                <w:top w:val="none" w:sz="0" w:space="0" w:color="auto"/>
                <w:left w:val="none" w:sz="0" w:space="0" w:color="auto"/>
                <w:bottom w:val="none" w:sz="0" w:space="0" w:color="auto"/>
                <w:right w:val="none" w:sz="0" w:space="0" w:color="auto"/>
              </w:divBdr>
            </w:div>
            <w:div w:id="607930137">
              <w:marLeft w:val="0"/>
              <w:marRight w:val="0"/>
              <w:marTop w:val="0"/>
              <w:marBottom w:val="240"/>
              <w:divBdr>
                <w:top w:val="none" w:sz="0" w:space="0" w:color="auto"/>
                <w:left w:val="none" w:sz="0" w:space="0" w:color="auto"/>
                <w:bottom w:val="none" w:sz="0" w:space="0" w:color="auto"/>
                <w:right w:val="none" w:sz="0" w:space="0" w:color="auto"/>
              </w:divBdr>
            </w:div>
            <w:div w:id="400718667">
              <w:marLeft w:val="0"/>
              <w:marRight w:val="0"/>
              <w:marTop w:val="0"/>
              <w:marBottom w:val="240"/>
              <w:divBdr>
                <w:top w:val="none" w:sz="0" w:space="0" w:color="auto"/>
                <w:left w:val="none" w:sz="0" w:space="0" w:color="auto"/>
                <w:bottom w:val="none" w:sz="0" w:space="0" w:color="auto"/>
                <w:right w:val="none" w:sz="0" w:space="0" w:color="auto"/>
              </w:divBdr>
            </w:div>
            <w:div w:id="478302971">
              <w:marLeft w:val="0"/>
              <w:marRight w:val="0"/>
              <w:marTop w:val="0"/>
              <w:marBottom w:val="240"/>
              <w:divBdr>
                <w:top w:val="none" w:sz="0" w:space="0" w:color="auto"/>
                <w:left w:val="none" w:sz="0" w:space="0" w:color="auto"/>
                <w:bottom w:val="none" w:sz="0" w:space="0" w:color="auto"/>
                <w:right w:val="none" w:sz="0" w:space="0" w:color="auto"/>
              </w:divBdr>
            </w:div>
            <w:div w:id="411926009">
              <w:marLeft w:val="0"/>
              <w:marRight w:val="0"/>
              <w:marTop w:val="0"/>
              <w:marBottom w:val="240"/>
              <w:divBdr>
                <w:top w:val="none" w:sz="0" w:space="0" w:color="auto"/>
                <w:left w:val="none" w:sz="0" w:space="0" w:color="auto"/>
                <w:bottom w:val="none" w:sz="0" w:space="0" w:color="auto"/>
                <w:right w:val="none" w:sz="0" w:space="0" w:color="auto"/>
              </w:divBdr>
            </w:div>
            <w:div w:id="1540167623">
              <w:marLeft w:val="0"/>
              <w:marRight w:val="0"/>
              <w:marTop w:val="0"/>
              <w:marBottom w:val="240"/>
              <w:divBdr>
                <w:top w:val="none" w:sz="0" w:space="0" w:color="auto"/>
                <w:left w:val="none" w:sz="0" w:space="0" w:color="auto"/>
                <w:bottom w:val="none" w:sz="0" w:space="0" w:color="auto"/>
                <w:right w:val="none" w:sz="0" w:space="0" w:color="auto"/>
              </w:divBdr>
            </w:div>
            <w:div w:id="1315797566">
              <w:marLeft w:val="0"/>
              <w:marRight w:val="0"/>
              <w:marTop w:val="0"/>
              <w:marBottom w:val="240"/>
              <w:divBdr>
                <w:top w:val="none" w:sz="0" w:space="0" w:color="auto"/>
                <w:left w:val="none" w:sz="0" w:space="0" w:color="auto"/>
                <w:bottom w:val="none" w:sz="0" w:space="0" w:color="auto"/>
                <w:right w:val="none" w:sz="0" w:space="0" w:color="auto"/>
              </w:divBdr>
            </w:div>
            <w:div w:id="959337767">
              <w:marLeft w:val="0"/>
              <w:marRight w:val="0"/>
              <w:marTop w:val="0"/>
              <w:marBottom w:val="240"/>
              <w:divBdr>
                <w:top w:val="none" w:sz="0" w:space="0" w:color="auto"/>
                <w:left w:val="none" w:sz="0" w:space="0" w:color="auto"/>
                <w:bottom w:val="none" w:sz="0" w:space="0" w:color="auto"/>
                <w:right w:val="none" w:sz="0" w:space="0" w:color="auto"/>
              </w:divBdr>
            </w:div>
            <w:div w:id="1828938335">
              <w:marLeft w:val="0"/>
              <w:marRight w:val="0"/>
              <w:marTop w:val="0"/>
              <w:marBottom w:val="240"/>
              <w:divBdr>
                <w:top w:val="none" w:sz="0" w:space="0" w:color="auto"/>
                <w:left w:val="none" w:sz="0" w:space="0" w:color="auto"/>
                <w:bottom w:val="none" w:sz="0" w:space="0" w:color="auto"/>
                <w:right w:val="none" w:sz="0" w:space="0" w:color="auto"/>
              </w:divBdr>
            </w:div>
            <w:div w:id="195822562">
              <w:marLeft w:val="0"/>
              <w:marRight w:val="0"/>
              <w:marTop w:val="0"/>
              <w:marBottom w:val="240"/>
              <w:divBdr>
                <w:top w:val="none" w:sz="0" w:space="0" w:color="auto"/>
                <w:left w:val="none" w:sz="0" w:space="0" w:color="auto"/>
                <w:bottom w:val="none" w:sz="0" w:space="0" w:color="auto"/>
                <w:right w:val="none" w:sz="0" w:space="0" w:color="auto"/>
              </w:divBdr>
            </w:div>
            <w:div w:id="90706611">
              <w:marLeft w:val="0"/>
              <w:marRight w:val="0"/>
              <w:marTop w:val="0"/>
              <w:marBottom w:val="240"/>
              <w:divBdr>
                <w:top w:val="none" w:sz="0" w:space="0" w:color="auto"/>
                <w:left w:val="none" w:sz="0" w:space="0" w:color="auto"/>
                <w:bottom w:val="none" w:sz="0" w:space="0" w:color="auto"/>
                <w:right w:val="none" w:sz="0" w:space="0" w:color="auto"/>
              </w:divBdr>
            </w:div>
            <w:div w:id="2057731645">
              <w:marLeft w:val="0"/>
              <w:marRight w:val="0"/>
              <w:marTop w:val="0"/>
              <w:marBottom w:val="240"/>
              <w:divBdr>
                <w:top w:val="none" w:sz="0" w:space="0" w:color="auto"/>
                <w:left w:val="none" w:sz="0" w:space="0" w:color="auto"/>
                <w:bottom w:val="none" w:sz="0" w:space="0" w:color="auto"/>
                <w:right w:val="none" w:sz="0" w:space="0" w:color="auto"/>
              </w:divBdr>
            </w:div>
            <w:div w:id="382565216">
              <w:marLeft w:val="0"/>
              <w:marRight w:val="0"/>
              <w:marTop w:val="0"/>
              <w:marBottom w:val="240"/>
              <w:divBdr>
                <w:top w:val="none" w:sz="0" w:space="0" w:color="auto"/>
                <w:left w:val="none" w:sz="0" w:space="0" w:color="auto"/>
                <w:bottom w:val="none" w:sz="0" w:space="0" w:color="auto"/>
                <w:right w:val="none" w:sz="0" w:space="0" w:color="auto"/>
              </w:divBdr>
            </w:div>
            <w:div w:id="800851797">
              <w:marLeft w:val="0"/>
              <w:marRight w:val="0"/>
              <w:marTop w:val="0"/>
              <w:marBottom w:val="240"/>
              <w:divBdr>
                <w:top w:val="none" w:sz="0" w:space="0" w:color="auto"/>
                <w:left w:val="none" w:sz="0" w:space="0" w:color="auto"/>
                <w:bottom w:val="none" w:sz="0" w:space="0" w:color="auto"/>
                <w:right w:val="none" w:sz="0" w:space="0" w:color="auto"/>
              </w:divBdr>
            </w:div>
            <w:div w:id="1160344343">
              <w:marLeft w:val="0"/>
              <w:marRight w:val="0"/>
              <w:marTop w:val="0"/>
              <w:marBottom w:val="240"/>
              <w:divBdr>
                <w:top w:val="none" w:sz="0" w:space="0" w:color="auto"/>
                <w:left w:val="none" w:sz="0" w:space="0" w:color="auto"/>
                <w:bottom w:val="none" w:sz="0" w:space="0" w:color="auto"/>
                <w:right w:val="none" w:sz="0" w:space="0" w:color="auto"/>
              </w:divBdr>
            </w:div>
            <w:div w:id="1423794309">
              <w:marLeft w:val="0"/>
              <w:marRight w:val="0"/>
              <w:marTop w:val="0"/>
              <w:marBottom w:val="240"/>
              <w:divBdr>
                <w:top w:val="none" w:sz="0" w:space="0" w:color="auto"/>
                <w:left w:val="none" w:sz="0" w:space="0" w:color="auto"/>
                <w:bottom w:val="none" w:sz="0" w:space="0" w:color="auto"/>
                <w:right w:val="none" w:sz="0" w:space="0" w:color="auto"/>
              </w:divBdr>
            </w:div>
            <w:div w:id="1744183855">
              <w:marLeft w:val="0"/>
              <w:marRight w:val="0"/>
              <w:marTop w:val="0"/>
              <w:marBottom w:val="240"/>
              <w:divBdr>
                <w:top w:val="none" w:sz="0" w:space="0" w:color="auto"/>
                <w:left w:val="none" w:sz="0" w:space="0" w:color="auto"/>
                <w:bottom w:val="none" w:sz="0" w:space="0" w:color="auto"/>
                <w:right w:val="none" w:sz="0" w:space="0" w:color="auto"/>
              </w:divBdr>
            </w:div>
            <w:div w:id="2003002404">
              <w:marLeft w:val="0"/>
              <w:marRight w:val="0"/>
              <w:marTop w:val="0"/>
              <w:marBottom w:val="240"/>
              <w:divBdr>
                <w:top w:val="none" w:sz="0" w:space="0" w:color="auto"/>
                <w:left w:val="none" w:sz="0" w:space="0" w:color="auto"/>
                <w:bottom w:val="none" w:sz="0" w:space="0" w:color="auto"/>
                <w:right w:val="none" w:sz="0" w:space="0" w:color="auto"/>
              </w:divBdr>
            </w:div>
            <w:div w:id="1742363751">
              <w:marLeft w:val="0"/>
              <w:marRight w:val="0"/>
              <w:marTop w:val="0"/>
              <w:marBottom w:val="240"/>
              <w:divBdr>
                <w:top w:val="none" w:sz="0" w:space="0" w:color="auto"/>
                <w:left w:val="none" w:sz="0" w:space="0" w:color="auto"/>
                <w:bottom w:val="none" w:sz="0" w:space="0" w:color="auto"/>
                <w:right w:val="none" w:sz="0" w:space="0" w:color="auto"/>
              </w:divBdr>
            </w:div>
            <w:div w:id="2065325772">
              <w:marLeft w:val="0"/>
              <w:marRight w:val="0"/>
              <w:marTop w:val="0"/>
              <w:marBottom w:val="240"/>
              <w:divBdr>
                <w:top w:val="none" w:sz="0" w:space="0" w:color="auto"/>
                <w:left w:val="none" w:sz="0" w:space="0" w:color="auto"/>
                <w:bottom w:val="none" w:sz="0" w:space="0" w:color="auto"/>
                <w:right w:val="none" w:sz="0" w:space="0" w:color="auto"/>
              </w:divBdr>
            </w:div>
            <w:div w:id="1526602008">
              <w:marLeft w:val="0"/>
              <w:marRight w:val="0"/>
              <w:marTop w:val="0"/>
              <w:marBottom w:val="240"/>
              <w:divBdr>
                <w:top w:val="none" w:sz="0" w:space="0" w:color="auto"/>
                <w:left w:val="none" w:sz="0" w:space="0" w:color="auto"/>
                <w:bottom w:val="none" w:sz="0" w:space="0" w:color="auto"/>
                <w:right w:val="none" w:sz="0" w:space="0" w:color="auto"/>
              </w:divBdr>
            </w:div>
            <w:div w:id="1094202445">
              <w:marLeft w:val="0"/>
              <w:marRight w:val="0"/>
              <w:marTop w:val="0"/>
              <w:marBottom w:val="240"/>
              <w:divBdr>
                <w:top w:val="none" w:sz="0" w:space="0" w:color="auto"/>
                <w:left w:val="none" w:sz="0" w:space="0" w:color="auto"/>
                <w:bottom w:val="none" w:sz="0" w:space="0" w:color="auto"/>
                <w:right w:val="none" w:sz="0" w:space="0" w:color="auto"/>
              </w:divBdr>
            </w:div>
            <w:div w:id="239095422">
              <w:marLeft w:val="0"/>
              <w:marRight w:val="0"/>
              <w:marTop w:val="0"/>
              <w:marBottom w:val="240"/>
              <w:divBdr>
                <w:top w:val="none" w:sz="0" w:space="0" w:color="auto"/>
                <w:left w:val="none" w:sz="0" w:space="0" w:color="auto"/>
                <w:bottom w:val="none" w:sz="0" w:space="0" w:color="auto"/>
                <w:right w:val="none" w:sz="0" w:space="0" w:color="auto"/>
              </w:divBdr>
            </w:div>
            <w:div w:id="1358972439">
              <w:marLeft w:val="0"/>
              <w:marRight w:val="0"/>
              <w:marTop w:val="0"/>
              <w:marBottom w:val="240"/>
              <w:divBdr>
                <w:top w:val="none" w:sz="0" w:space="0" w:color="auto"/>
                <w:left w:val="none" w:sz="0" w:space="0" w:color="auto"/>
                <w:bottom w:val="none" w:sz="0" w:space="0" w:color="auto"/>
                <w:right w:val="none" w:sz="0" w:space="0" w:color="auto"/>
              </w:divBdr>
            </w:div>
            <w:div w:id="1820343113">
              <w:marLeft w:val="0"/>
              <w:marRight w:val="0"/>
              <w:marTop w:val="0"/>
              <w:marBottom w:val="240"/>
              <w:divBdr>
                <w:top w:val="none" w:sz="0" w:space="0" w:color="auto"/>
                <w:left w:val="none" w:sz="0" w:space="0" w:color="auto"/>
                <w:bottom w:val="none" w:sz="0" w:space="0" w:color="auto"/>
                <w:right w:val="none" w:sz="0" w:space="0" w:color="auto"/>
              </w:divBdr>
            </w:div>
            <w:div w:id="2116441947">
              <w:marLeft w:val="0"/>
              <w:marRight w:val="0"/>
              <w:marTop w:val="0"/>
              <w:marBottom w:val="240"/>
              <w:divBdr>
                <w:top w:val="none" w:sz="0" w:space="0" w:color="auto"/>
                <w:left w:val="none" w:sz="0" w:space="0" w:color="auto"/>
                <w:bottom w:val="none" w:sz="0" w:space="0" w:color="auto"/>
                <w:right w:val="none" w:sz="0" w:space="0" w:color="auto"/>
              </w:divBdr>
            </w:div>
            <w:div w:id="1829129129">
              <w:marLeft w:val="0"/>
              <w:marRight w:val="0"/>
              <w:marTop w:val="0"/>
              <w:marBottom w:val="240"/>
              <w:divBdr>
                <w:top w:val="none" w:sz="0" w:space="0" w:color="auto"/>
                <w:left w:val="none" w:sz="0" w:space="0" w:color="auto"/>
                <w:bottom w:val="none" w:sz="0" w:space="0" w:color="auto"/>
                <w:right w:val="none" w:sz="0" w:space="0" w:color="auto"/>
              </w:divBdr>
            </w:div>
            <w:div w:id="611128314">
              <w:marLeft w:val="0"/>
              <w:marRight w:val="0"/>
              <w:marTop w:val="0"/>
              <w:marBottom w:val="240"/>
              <w:divBdr>
                <w:top w:val="none" w:sz="0" w:space="0" w:color="auto"/>
                <w:left w:val="none" w:sz="0" w:space="0" w:color="auto"/>
                <w:bottom w:val="none" w:sz="0" w:space="0" w:color="auto"/>
                <w:right w:val="none" w:sz="0" w:space="0" w:color="auto"/>
              </w:divBdr>
            </w:div>
            <w:div w:id="1542932963">
              <w:marLeft w:val="0"/>
              <w:marRight w:val="0"/>
              <w:marTop w:val="0"/>
              <w:marBottom w:val="240"/>
              <w:divBdr>
                <w:top w:val="none" w:sz="0" w:space="0" w:color="auto"/>
                <w:left w:val="none" w:sz="0" w:space="0" w:color="auto"/>
                <w:bottom w:val="none" w:sz="0" w:space="0" w:color="auto"/>
                <w:right w:val="none" w:sz="0" w:space="0" w:color="auto"/>
              </w:divBdr>
            </w:div>
            <w:div w:id="911039490">
              <w:marLeft w:val="0"/>
              <w:marRight w:val="0"/>
              <w:marTop w:val="0"/>
              <w:marBottom w:val="240"/>
              <w:divBdr>
                <w:top w:val="none" w:sz="0" w:space="0" w:color="auto"/>
                <w:left w:val="none" w:sz="0" w:space="0" w:color="auto"/>
                <w:bottom w:val="none" w:sz="0" w:space="0" w:color="auto"/>
                <w:right w:val="none" w:sz="0" w:space="0" w:color="auto"/>
              </w:divBdr>
            </w:div>
            <w:div w:id="1747919373">
              <w:marLeft w:val="0"/>
              <w:marRight w:val="0"/>
              <w:marTop w:val="0"/>
              <w:marBottom w:val="240"/>
              <w:divBdr>
                <w:top w:val="none" w:sz="0" w:space="0" w:color="auto"/>
                <w:left w:val="none" w:sz="0" w:space="0" w:color="auto"/>
                <w:bottom w:val="none" w:sz="0" w:space="0" w:color="auto"/>
                <w:right w:val="none" w:sz="0" w:space="0" w:color="auto"/>
              </w:divBdr>
            </w:div>
            <w:div w:id="1694108318">
              <w:marLeft w:val="0"/>
              <w:marRight w:val="0"/>
              <w:marTop w:val="0"/>
              <w:marBottom w:val="240"/>
              <w:divBdr>
                <w:top w:val="none" w:sz="0" w:space="0" w:color="auto"/>
                <w:left w:val="none" w:sz="0" w:space="0" w:color="auto"/>
                <w:bottom w:val="none" w:sz="0" w:space="0" w:color="auto"/>
                <w:right w:val="none" w:sz="0" w:space="0" w:color="auto"/>
              </w:divBdr>
            </w:div>
            <w:div w:id="1639336942">
              <w:marLeft w:val="0"/>
              <w:marRight w:val="0"/>
              <w:marTop w:val="0"/>
              <w:marBottom w:val="240"/>
              <w:divBdr>
                <w:top w:val="none" w:sz="0" w:space="0" w:color="auto"/>
                <w:left w:val="none" w:sz="0" w:space="0" w:color="auto"/>
                <w:bottom w:val="none" w:sz="0" w:space="0" w:color="auto"/>
                <w:right w:val="none" w:sz="0" w:space="0" w:color="auto"/>
              </w:divBdr>
            </w:div>
            <w:div w:id="304505822">
              <w:marLeft w:val="0"/>
              <w:marRight w:val="0"/>
              <w:marTop w:val="0"/>
              <w:marBottom w:val="240"/>
              <w:divBdr>
                <w:top w:val="none" w:sz="0" w:space="0" w:color="auto"/>
                <w:left w:val="none" w:sz="0" w:space="0" w:color="auto"/>
                <w:bottom w:val="none" w:sz="0" w:space="0" w:color="auto"/>
                <w:right w:val="none" w:sz="0" w:space="0" w:color="auto"/>
              </w:divBdr>
            </w:div>
            <w:div w:id="1504589220">
              <w:marLeft w:val="0"/>
              <w:marRight w:val="0"/>
              <w:marTop w:val="0"/>
              <w:marBottom w:val="240"/>
              <w:divBdr>
                <w:top w:val="none" w:sz="0" w:space="0" w:color="auto"/>
                <w:left w:val="none" w:sz="0" w:space="0" w:color="auto"/>
                <w:bottom w:val="none" w:sz="0" w:space="0" w:color="auto"/>
                <w:right w:val="none" w:sz="0" w:space="0" w:color="auto"/>
              </w:divBdr>
            </w:div>
            <w:div w:id="1655178493">
              <w:marLeft w:val="0"/>
              <w:marRight w:val="0"/>
              <w:marTop w:val="0"/>
              <w:marBottom w:val="240"/>
              <w:divBdr>
                <w:top w:val="none" w:sz="0" w:space="0" w:color="auto"/>
                <w:left w:val="none" w:sz="0" w:space="0" w:color="auto"/>
                <w:bottom w:val="none" w:sz="0" w:space="0" w:color="auto"/>
                <w:right w:val="none" w:sz="0" w:space="0" w:color="auto"/>
              </w:divBdr>
            </w:div>
            <w:div w:id="1432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6334">
      <w:bodyDiv w:val="1"/>
      <w:marLeft w:val="0"/>
      <w:marRight w:val="0"/>
      <w:marTop w:val="0"/>
      <w:marBottom w:val="0"/>
      <w:divBdr>
        <w:top w:val="none" w:sz="0" w:space="0" w:color="auto"/>
        <w:left w:val="none" w:sz="0" w:space="0" w:color="auto"/>
        <w:bottom w:val="none" w:sz="0" w:space="0" w:color="auto"/>
        <w:right w:val="none" w:sz="0" w:space="0" w:color="auto"/>
      </w:divBdr>
      <w:divsChild>
        <w:div w:id="2083333840">
          <w:marLeft w:val="0"/>
          <w:marRight w:val="0"/>
          <w:marTop w:val="0"/>
          <w:marBottom w:val="0"/>
          <w:divBdr>
            <w:top w:val="none" w:sz="0" w:space="0" w:color="auto"/>
            <w:left w:val="none" w:sz="0" w:space="0" w:color="auto"/>
            <w:bottom w:val="none" w:sz="0" w:space="0" w:color="auto"/>
            <w:right w:val="none" w:sz="0" w:space="0" w:color="auto"/>
          </w:divBdr>
          <w:divsChild>
            <w:div w:id="13735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308252">
      <w:bodyDiv w:val="1"/>
      <w:marLeft w:val="0"/>
      <w:marRight w:val="0"/>
      <w:marTop w:val="0"/>
      <w:marBottom w:val="0"/>
      <w:divBdr>
        <w:top w:val="none" w:sz="0" w:space="0" w:color="auto"/>
        <w:left w:val="none" w:sz="0" w:space="0" w:color="auto"/>
        <w:bottom w:val="none" w:sz="0" w:space="0" w:color="auto"/>
        <w:right w:val="none" w:sz="0" w:space="0" w:color="auto"/>
      </w:divBdr>
    </w:div>
    <w:div w:id="311371963">
      <w:bodyDiv w:val="1"/>
      <w:marLeft w:val="0"/>
      <w:marRight w:val="0"/>
      <w:marTop w:val="0"/>
      <w:marBottom w:val="0"/>
      <w:divBdr>
        <w:top w:val="none" w:sz="0" w:space="0" w:color="auto"/>
        <w:left w:val="none" w:sz="0" w:space="0" w:color="auto"/>
        <w:bottom w:val="none" w:sz="0" w:space="0" w:color="auto"/>
        <w:right w:val="none" w:sz="0" w:space="0" w:color="auto"/>
      </w:divBdr>
      <w:divsChild>
        <w:div w:id="530339520">
          <w:marLeft w:val="0"/>
          <w:marRight w:val="0"/>
          <w:marTop w:val="0"/>
          <w:marBottom w:val="0"/>
          <w:divBdr>
            <w:top w:val="none" w:sz="0" w:space="0" w:color="auto"/>
            <w:left w:val="none" w:sz="0" w:space="0" w:color="auto"/>
            <w:bottom w:val="none" w:sz="0" w:space="0" w:color="auto"/>
            <w:right w:val="none" w:sz="0" w:space="0" w:color="auto"/>
          </w:divBdr>
          <w:divsChild>
            <w:div w:id="7350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959023">
      <w:bodyDiv w:val="1"/>
      <w:marLeft w:val="0"/>
      <w:marRight w:val="0"/>
      <w:marTop w:val="0"/>
      <w:marBottom w:val="0"/>
      <w:divBdr>
        <w:top w:val="none" w:sz="0" w:space="0" w:color="auto"/>
        <w:left w:val="none" w:sz="0" w:space="0" w:color="auto"/>
        <w:bottom w:val="none" w:sz="0" w:space="0" w:color="auto"/>
        <w:right w:val="none" w:sz="0" w:space="0" w:color="auto"/>
      </w:divBdr>
    </w:div>
    <w:div w:id="549154797">
      <w:bodyDiv w:val="1"/>
      <w:marLeft w:val="0"/>
      <w:marRight w:val="0"/>
      <w:marTop w:val="0"/>
      <w:marBottom w:val="0"/>
      <w:divBdr>
        <w:top w:val="none" w:sz="0" w:space="0" w:color="auto"/>
        <w:left w:val="none" w:sz="0" w:space="0" w:color="auto"/>
        <w:bottom w:val="none" w:sz="0" w:space="0" w:color="auto"/>
        <w:right w:val="none" w:sz="0" w:space="0" w:color="auto"/>
      </w:divBdr>
    </w:div>
    <w:div w:id="574970885">
      <w:bodyDiv w:val="1"/>
      <w:marLeft w:val="0"/>
      <w:marRight w:val="0"/>
      <w:marTop w:val="0"/>
      <w:marBottom w:val="0"/>
      <w:divBdr>
        <w:top w:val="none" w:sz="0" w:space="0" w:color="auto"/>
        <w:left w:val="none" w:sz="0" w:space="0" w:color="auto"/>
        <w:bottom w:val="none" w:sz="0" w:space="0" w:color="auto"/>
        <w:right w:val="none" w:sz="0" w:space="0" w:color="auto"/>
      </w:divBdr>
      <w:divsChild>
        <w:div w:id="848449069">
          <w:marLeft w:val="0"/>
          <w:marRight w:val="0"/>
          <w:marTop w:val="0"/>
          <w:marBottom w:val="0"/>
          <w:divBdr>
            <w:top w:val="none" w:sz="0" w:space="0" w:color="auto"/>
            <w:left w:val="none" w:sz="0" w:space="0" w:color="auto"/>
            <w:bottom w:val="none" w:sz="0" w:space="0" w:color="auto"/>
            <w:right w:val="none" w:sz="0" w:space="0" w:color="auto"/>
          </w:divBdr>
          <w:divsChild>
            <w:div w:id="10500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7073">
      <w:bodyDiv w:val="1"/>
      <w:marLeft w:val="0"/>
      <w:marRight w:val="0"/>
      <w:marTop w:val="0"/>
      <w:marBottom w:val="0"/>
      <w:divBdr>
        <w:top w:val="none" w:sz="0" w:space="0" w:color="auto"/>
        <w:left w:val="none" w:sz="0" w:space="0" w:color="auto"/>
        <w:bottom w:val="none" w:sz="0" w:space="0" w:color="auto"/>
        <w:right w:val="none" w:sz="0" w:space="0" w:color="auto"/>
      </w:divBdr>
      <w:divsChild>
        <w:div w:id="1456410172">
          <w:marLeft w:val="0"/>
          <w:marRight w:val="0"/>
          <w:marTop w:val="0"/>
          <w:marBottom w:val="0"/>
          <w:divBdr>
            <w:top w:val="none" w:sz="0" w:space="0" w:color="auto"/>
            <w:left w:val="none" w:sz="0" w:space="0" w:color="auto"/>
            <w:bottom w:val="none" w:sz="0" w:space="0" w:color="auto"/>
            <w:right w:val="none" w:sz="0" w:space="0" w:color="auto"/>
          </w:divBdr>
          <w:divsChild>
            <w:div w:id="160853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29183">
      <w:bodyDiv w:val="1"/>
      <w:marLeft w:val="0"/>
      <w:marRight w:val="0"/>
      <w:marTop w:val="0"/>
      <w:marBottom w:val="0"/>
      <w:divBdr>
        <w:top w:val="none" w:sz="0" w:space="0" w:color="auto"/>
        <w:left w:val="none" w:sz="0" w:space="0" w:color="auto"/>
        <w:bottom w:val="none" w:sz="0" w:space="0" w:color="auto"/>
        <w:right w:val="none" w:sz="0" w:space="0" w:color="auto"/>
      </w:divBdr>
      <w:divsChild>
        <w:div w:id="1461455060">
          <w:marLeft w:val="0"/>
          <w:marRight w:val="0"/>
          <w:marTop w:val="0"/>
          <w:marBottom w:val="0"/>
          <w:divBdr>
            <w:top w:val="none" w:sz="0" w:space="0" w:color="auto"/>
            <w:left w:val="none" w:sz="0" w:space="0" w:color="auto"/>
            <w:bottom w:val="none" w:sz="0" w:space="0" w:color="auto"/>
            <w:right w:val="none" w:sz="0" w:space="0" w:color="auto"/>
          </w:divBdr>
          <w:divsChild>
            <w:div w:id="201368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98038">
      <w:bodyDiv w:val="1"/>
      <w:marLeft w:val="0"/>
      <w:marRight w:val="0"/>
      <w:marTop w:val="0"/>
      <w:marBottom w:val="0"/>
      <w:divBdr>
        <w:top w:val="none" w:sz="0" w:space="0" w:color="auto"/>
        <w:left w:val="none" w:sz="0" w:space="0" w:color="auto"/>
        <w:bottom w:val="none" w:sz="0" w:space="0" w:color="auto"/>
        <w:right w:val="none" w:sz="0" w:space="0" w:color="auto"/>
      </w:divBdr>
      <w:divsChild>
        <w:div w:id="1956057490">
          <w:marLeft w:val="0"/>
          <w:marRight w:val="0"/>
          <w:marTop w:val="0"/>
          <w:marBottom w:val="0"/>
          <w:divBdr>
            <w:top w:val="none" w:sz="0" w:space="0" w:color="auto"/>
            <w:left w:val="none" w:sz="0" w:space="0" w:color="auto"/>
            <w:bottom w:val="none" w:sz="0" w:space="0" w:color="auto"/>
            <w:right w:val="none" w:sz="0" w:space="0" w:color="auto"/>
          </w:divBdr>
          <w:divsChild>
            <w:div w:id="3088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9018">
      <w:bodyDiv w:val="1"/>
      <w:marLeft w:val="0"/>
      <w:marRight w:val="0"/>
      <w:marTop w:val="0"/>
      <w:marBottom w:val="0"/>
      <w:divBdr>
        <w:top w:val="none" w:sz="0" w:space="0" w:color="auto"/>
        <w:left w:val="none" w:sz="0" w:space="0" w:color="auto"/>
        <w:bottom w:val="none" w:sz="0" w:space="0" w:color="auto"/>
        <w:right w:val="none" w:sz="0" w:space="0" w:color="auto"/>
      </w:divBdr>
      <w:divsChild>
        <w:div w:id="2132632054">
          <w:marLeft w:val="0"/>
          <w:marRight w:val="0"/>
          <w:marTop w:val="0"/>
          <w:marBottom w:val="0"/>
          <w:divBdr>
            <w:top w:val="none" w:sz="0" w:space="0" w:color="auto"/>
            <w:left w:val="none" w:sz="0" w:space="0" w:color="auto"/>
            <w:bottom w:val="none" w:sz="0" w:space="0" w:color="auto"/>
            <w:right w:val="none" w:sz="0" w:space="0" w:color="auto"/>
          </w:divBdr>
          <w:divsChild>
            <w:div w:id="164515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189">
      <w:bodyDiv w:val="1"/>
      <w:marLeft w:val="0"/>
      <w:marRight w:val="0"/>
      <w:marTop w:val="0"/>
      <w:marBottom w:val="0"/>
      <w:divBdr>
        <w:top w:val="none" w:sz="0" w:space="0" w:color="auto"/>
        <w:left w:val="none" w:sz="0" w:space="0" w:color="auto"/>
        <w:bottom w:val="none" w:sz="0" w:space="0" w:color="auto"/>
        <w:right w:val="none" w:sz="0" w:space="0" w:color="auto"/>
      </w:divBdr>
      <w:divsChild>
        <w:div w:id="1490708498">
          <w:marLeft w:val="0"/>
          <w:marRight w:val="0"/>
          <w:marTop w:val="0"/>
          <w:marBottom w:val="0"/>
          <w:divBdr>
            <w:top w:val="none" w:sz="0" w:space="0" w:color="auto"/>
            <w:left w:val="none" w:sz="0" w:space="0" w:color="auto"/>
            <w:bottom w:val="none" w:sz="0" w:space="0" w:color="auto"/>
            <w:right w:val="none" w:sz="0" w:space="0" w:color="auto"/>
          </w:divBdr>
          <w:divsChild>
            <w:div w:id="7706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6433">
      <w:bodyDiv w:val="1"/>
      <w:marLeft w:val="0"/>
      <w:marRight w:val="0"/>
      <w:marTop w:val="0"/>
      <w:marBottom w:val="0"/>
      <w:divBdr>
        <w:top w:val="none" w:sz="0" w:space="0" w:color="auto"/>
        <w:left w:val="none" w:sz="0" w:space="0" w:color="auto"/>
        <w:bottom w:val="none" w:sz="0" w:space="0" w:color="auto"/>
        <w:right w:val="none" w:sz="0" w:space="0" w:color="auto"/>
      </w:divBdr>
      <w:divsChild>
        <w:div w:id="546840956">
          <w:marLeft w:val="0"/>
          <w:marRight w:val="0"/>
          <w:marTop w:val="0"/>
          <w:marBottom w:val="0"/>
          <w:divBdr>
            <w:top w:val="none" w:sz="0" w:space="0" w:color="auto"/>
            <w:left w:val="none" w:sz="0" w:space="0" w:color="auto"/>
            <w:bottom w:val="none" w:sz="0" w:space="0" w:color="auto"/>
            <w:right w:val="none" w:sz="0" w:space="0" w:color="auto"/>
          </w:divBdr>
          <w:divsChild>
            <w:div w:id="18078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47497">
      <w:bodyDiv w:val="1"/>
      <w:marLeft w:val="0"/>
      <w:marRight w:val="0"/>
      <w:marTop w:val="0"/>
      <w:marBottom w:val="0"/>
      <w:divBdr>
        <w:top w:val="none" w:sz="0" w:space="0" w:color="auto"/>
        <w:left w:val="none" w:sz="0" w:space="0" w:color="auto"/>
        <w:bottom w:val="none" w:sz="0" w:space="0" w:color="auto"/>
        <w:right w:val="none" w:sz="0" w:space="0" w:color="auto"/>
      </w:divBdr>
    </w:div>
    <w:div w:id="999112483">
      <w:bodyDiv w:val="1"/>
      <w:marLeft w:val="0"/>
      <w:marRight w:val="0"/>
      <w:marTop w:val="0"/>
      <w:marBottom w:val="0"/>
      <w:divBdr>
        <w:top w:val="none" w:sz="0" w:space="0" w:color="auto"/>
        <w:left w:val="none" w:sz="0" w:space="0" w:color="auto"/>
        <w:bottom w:val="none" w:sz="0" w:space="0" w:color="auto"/>
        <w:right w:val="none" w:sz="0" w:space="0" w:color="auto"/>
      </w:divBdr>
      <w:divsChild>
        <w:div w:id="1630548423">
          <w:marLeft w:val="0"/>
          <w:marRight w:val="0"/>
          <w:marTop w:val="0"/>
          <w:marBottom w:val="0"/>
          <w:divBdr>
            <w:top w:val="none" w:sz="0" w:space="0" w:color="auto"/>
            <w:left w:val="none" w:sz="0" w:space="0" w:color="auto"/>
            <w:bottom w:val="none" w:sz="0" w:space="0" w:color="auto"/>
            <w:right w:val="none" w:sz="0" w:space="0" w:color="auto"/>
          </w:divBdr>
          <w:divsChild>
            <w:div w:id="162681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49773">
      <w:bodyDiv w:val="1"/>
      <w:marLeft w:val="0"/>
      <w:marRight w:val="0"/>
      <w:marTop w:val="0"/>
      <w:marBottom w:val="0"/>
      <w:divBdr>
        <w:top w:val="none" w:sz="0" w:space="0" w:color="auto"/>
        <w:left w:val="none" w:sz="0" w:space="0" w:color="auto"/>
        <w:bottom w:val="none" w:sz="0" w:space="0" w:color="auto"/>
        <w:right w:val="none" w:sz="0" w:space="0" w:color="auto"/>
      </w:divBdr>
    </w:div>
    <w:div w:id="1399593934">
      <w:bodyDiv w:val="1"/>
      <w:marLeft w:val="0"/>
      <w:marRight w:val="0"/>
      <w:marTop w:val="0"/>
      <w:marBottom w:val="0"/>
      <w:divBdr>
        <w:top w:val="none" w:sz="0" w:space="0" w:color="auto"/>
        <w:left w:val="none" w:sz="0" w:space="0" w:color="auto"/>
        <w:bottom w:val="none" w:sz="0" w:space="0" w:color="auto"/>
        <w:right w:val="none" w:sz="0" w:space="0" w:color="auto"/>
      </w:divBdr>
      <w:divsChild>
        <w:div w:id="674696535">
          <w:marLeft w:val="0"/>
          <w:marRight w:val="0"/>
          <w:marTop w:val="0"/>
          <w:marBottom w:val="0"/>
          <w:divBdr>
            <w:top w:val="none" w:sz="0" w:space="0" w:color="auto"/>
            <w:left w:val="none" w:sz="0" w:space="0" w:color="auto"/>
            <w:bottom w:val="none" w:sz="0" w:space="0" w:color="auto"/>
            <w:right w:val="none" w:sz="0" w:space="0" w:color="auto"/>
          </w:divBdr>
          <w:divsChild>
            <w:div w:id="6523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98689">
      <w:bodyDiv w:val="1"/>
      <w:marLeft w:val="0"/>
      <w:marRight w:val="0"/>
      <w:marTop w:val="0"/>
      <w:marBottom w:val="0"/>
      <w:divBdr>
        <w:top w:val="none" w:sz="0" w:space="0" w:color="auto"/>
        <w:left w:val="none" w:sz="0" w:space="0" w:color="auto"/>
        <w:bottom w:val="none" w:sz="0" w:space="0" w:color="auto"/>
        <w:right w:val="none" w:sz="0" w:space="0" w:color="auto"/>
      </w:divBdr>
    </w:div>
    <w:div w:id="1449541689">
      <w:bodyDiv w:val="1"/>
      <w:marLeft w:val="0"/>
      <w:marRight w:val="0"/>
      <w:marTop w:val="0"/>
      <w:marBottom w:val="0"/>
      <w:divBdr>
        <w:top w:val="none" w:sz="0" w:space="0" w:color="auto"/>
        <w:left w:val="none" w:sz="0" w:space="0" w:color="auto"/>
        <w:bottom w:val="none" w:sz="0" w:space="0" w:color="auto"/>
        <w:right w:val="none" w:sz="0" w:space="0" w:color="auto"/>
      </w:divBdr>
      <w:divsChild>
        <w:div w:id="1300300969">
          <w:marLeft w:val="0"/>
          <w:marRight w:val="0"/>
          <w:marTop w:val="0"/>
          <w:marBottom w:val="0"/>
          <w:divBdr>
            <w:top w:val="none" w:sz="0" w:space="0" w:color="auto"/>
            <w:left w:val="none" w:sz="0" w:space="0" w:color="auto"/>
            <w:bottom w:val="none" w:sz="0" w:space="0" w:color="auto"/>
            <w:right w:val="none" w:sz="0" w:space="0" w:color="auto"/>
          </w:divBdr>
          <w:divsChild>
            <w:div w:id="11202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63597">
      <w:bodyDiv w:val="1"/>
      <w:marLeft w:val="0"/>
      <w:marRight w:val="0"/>
      <w:marTop w:val="0"/>
      <w:marBottom w:val="0"/>
      <w:divBdr>
        <w:top w:val="none" w:sz="0" w:space="0" w:color="auto"/>
        <w:left w:val="none" w:sz="0" w:space="0" w:color="auto"/>
        <w:bottom w:val="none" w:sz="0" w:space="0" w:color="auto"/>
        <w:right w:val="none" w:sz="0" w:space="0" w:color="auto"/>
      </w:divBdr>
      <w:divsChild>
        <w:div w:id="1588030287">
          <w:marLeft w:val="0"/>
          <w:marRight w:val="0"/>
          <w:marTop w:val="0"/>
          <w:marBottom w:val="0"/>
          <w:divBdr>
            <w:top w:val="none" w:sz="0" w:space="0" w:color="auto"/>
            <w:left w:val="none" w:sz="0" w:space="0" w:color="auto"/>
            <w:bottom w:val="none" w:sz="0" w:space="0" w:color="auto"/>
            <w:right w:val="none" w:sz="0" w:space="0" w:color="auto"/>
          </w:divBdr>
          <w:divsChild>
            <w:div w:id="3104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9253">
      <w:bodyDiv w:val="1"/>
      <w:marLeft w:val="0"/>
      <w:marRight w:val="0"/>
      <w:marTop w:val="0"/>
      <w:marBottom w:val="0"/>
      <w:divBdr>
        <w:top w:val="none" w:sz="0" w:space="0" w:color="auto"/>
        <w:left w:val="none" w:sz="0" w:space="0" w:color="auto"/>
        <w:bottom w:val="none" w:sz="0" w:space="0" w:color="auto"/>
        <w:right w:val="none" w:sz="0" w:space="0" w:color="auto"/>
      </w:divBdr>
      <w:divsChild>
        <w:div w:id="1458451642">
          <w:marLeft w:val="0"/>
          <w:marRight w:val="0"/>
          <w:marTop w:val="0"/>
          <w:marBottom w:val="0"/>
          <w:divBdr>
            <w:top w:val="none" w:sz="0" w:space="0" w:color="auto"/>
            <w:left w:val="none" w:sz="0" w:space="0" w:color="auto"/>
            <w:bottom w:val="none" w:sz="0" w:space="0" w:color="auto"/>
            <w:right w:val="none" w:sz="0" w:space="0" w:color="auto"/>
          </w:divBdr>
          <w:divsChild>
            <w:div w:id="7340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09355">
      <w:bodyDiv w:val="1"/>
      <w:marLeft w:val="0"/>
      <w:marRight w:val="0"/>
      <w:marTop w:val="0"/>
      <w:marBottom w:val="0"/>
      <w:divBdr>
        <w:top w:val="none" w:sz="0" w:space="0" w:color="auto"/>
        <w:left w:val="none" w:sz="0" w:space="0" w:color="auto"/>
        <w:bottom w:val="none" w:sz="0" w:space="0" w:color="auto"/>
        <w:right w:val="none" w:sz="0" w:space="0" w:color="auto"/>
      </w:divBdr>
      <w:divsChild>
        <w:div w:id="1972975112">
          <w:marLeft w:val="0"/>
          <w:marRight w:val="0"/>
          <w:marTop w:val="0"/>
          <w:marBottom w:val="0"/>
          <w:divBdr>
            <w:top w:val="none" w:sz="0" w:space="0" w:color="auto"/>
            <w:left w:val="none" w:sz="0" w:space="0" w:color="auto"/>
            <w:bottom w:val="none" w:sz="0" w:space="0" w:color="auto"/>
            <w:right w:val="none" w:sz="0" w:space="0" w:color="auto"/>
          </w:divBdr>
          <w:divsChild>
            <w:div w:id="10768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1894">
      <w:bodyDiv w:val="1"/>
      <w:marLeft w:val="0"/>
      <w:marRight w:val="0"/>
      <w:marTop w:val="0"/>
      <w:marBottom w:val="0"/>
      <w:divBdr>
        <w:top w:val="none" w:sz="0" w:space="0" w:color="auto"/>
        <w:left w:val="none" w:sz="0" w:space="0" w:color="auto"/>
        <w:bottom w:val="none" w:sz="0" w:space="0" w:color="auto"/>
        <w:right w:val="none" w:sz="0" w:space="0" w:color="auto"/>
      </w:divBdr>
    </w:div>
    <w:div w:id="1692414308">
      <w:bodyDiv w:val="1"/>
      <w:marLeft w:val="0"/>
      <w:marRight w:val="0"/>
      <w:marTop w:val="0"/>
      <w:marBottom w:val="0"/>
      <w:divBdr>
        <w:top w:val="none" w:sz="0" w:space="0" w:color="auto"/>
        <w:left w:val="none" w:sz="0" w:space="0" w:color="auto"/>
        <w:bottom w:val="none" w:sz="0" w:space="0" w:color="auto"/>
        <w:right w:val="none" w:sz="0" w:space="0" w:color="auto"/>
      </w:divBdr>
      <w:divsChild>
        <w:div w:id="368143086">
          <w:marLeft w:val="0"/>
          <w:marRight w:val="0"/>
          <w:marTop w:val="0"/>
          <w:marBottom w:val="0"/>
          <w:divBdr>
            <w:top w:val="none" w:sz="0" w:space="0" w:color="auto"/>
            <w:left w:val="none" w:sz="0" w:space="0" w:color="auto"/>
            <w:bottom w:val="none" w:sz="0" w:space="0" w:color="auto"/>
            <w:right w:val="none" w:sz="0" w:space="0" w:color="auto"/>
          </w:divBdr>
          <w:divsChild>
            <w:div w:id="15248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5574">
      <w:bodyDiv w:val="1"/>
      <w:marLeft w:val="0"/>
      <w:marRight w:val="0"/>
      <w:marTop w:val="0"/>
      <w:marBottom w:val="0"/>
      <w:divBdr>
        <w:top w:val="none" w:sz="0" w:space="0" w:color="auto"/>
        <w:left w:val="none" w:sz="0" w:space="0" w:color="auto"/>
        <w:bottom w:val="none" w:sz="0" w:space="0" w:color="auto"/>
        <w:right w:val="none" w:sz="0" w:space="0" w:color="auto"/>
      </w:divBdr>
      <w:divsChild>
        <w:div w:id="780882599">
          <w:marLeft w:val="0"/>
          <w:marRight w:val="0"/>
          <w:marTop w:val="0"/>
          <w:marBottom w:val="0"/>
          <w:divBdr>
            <w:top w:val="none" w:sz="0" w:space="0" w:color="auto"/>
            <w:left w:val="none" w:sz="0" w:space="0" w:color="auto"/>
            <w:bottom w:val="none" w:sz="0" w:space="0" w:color="auto"/>
            <w:right w:val="none" w:sz="0" w:space="0" w:color="auto"/>
          </w:divBdr>
          <w:divsChild>
            <w:div w:id="800078987">
              <w:marLeft w:val="0"/>
              <w:marRight w:val="0"/>
              <w:marTop w:val="0"/>
              <w:marBottom w:val="240"/>
              <w:divBdr>
                <w:top w:val="none" w:sz="0" w:space="0" w:color="auto"/>
                <w:left w:val="none" w:sz="0" w:space="0" w:color="auto"/>
                <w:bottom w:val="none" w:sz="0" w:space="0" w:color="auto"/>
                <w:right w:val="none" w:sz="0" w:space="0" w:color="auto"/>
              </w:divBdr>
            </w:div>
            <w:div w:id="856505936">
              <w:marLeft w:val="0"/>
              <w:marRight w:val="0"/>
              <w:marTop w:val="0"/>
              <w:marBottom w:val="240"/>
              <w:divBdr>
                <w:top w:val="none" w:sz="0" w:space="0" w:color="auto"/>
                <w:left w:val="none" w:sz="0" w:space="0" w:color="auto"/>
                <w:bottom w:val="none" w:sz="0" w:space="0" w:color="auto"/>
                <w:right w:val="none" w:sz="0" w:space="0" w:color="auto"/>
              </w:divBdr>
            </w:div>
            <w:div w:id="446509630">
              <w:marLeft w:val="0"/>
              <w:marRight w:val="0"/>
              <w:marTop w:val="0"/>
              <w:marBottom w:val="240"/>
              <w:divBdr>
                <w:top w:val="none" w:sz="0" w:space="0" w:color="auto"/>
                <w:left w:val="none" w:sz="0" w:space="0" w:color="auto"/>
                <w:bottom w:val="none" w:sz="0" w:space="0" w:color="auto"/>
                <w:right w:val="none" w:sz="0" w:space="0" w:color="auto"/>
              </w:divBdr>
            </w:div>
            <w:div w:id="18628727">
              <w:marLeft w:val="0"/>
              <w:marRight w:val="0"/>
              <w:marTop w:val="0"/>
              <w:marBottom w:val="240"/>
              <w:divBdr>
                <w:top w:val="none" w:sz="0" w:space="0" w:color="auto"/>
                <w:left w:val="none" w:sz="0" w:space="0" w:color="auto"/>
                <w:bottom w:val="none" w:sz="0" w:space="0" w:color="auto"/>
                <w:right w:val="none" w:sz="0" w:space="0" w:color="auto"/>
              </w:divBdr>
            </w:div>
            <w:div w:id="551163341">
              <w:marLeft w:val="0"/>
              <w:marRight w:val="0"/>
              <w:marTop w:val="0"/>
              <w:marBottom w:val="240"/>
              <w:divBdr>
                <w:top w:val="none" w:sz="0" w:space="0" w:color="auto"/>
                <w:left w:val="none" w:sz="0" w:space="0" w:color="auto"/>
                <w:bottom w:val="none" w:sz="0" w:space="0" w:color="auto"/>
                <w:right w:val="none" w:sz="0" w:space="0" w:color="auto"/>
              </w:divBdr>
            </w:div>
            <w:div w:id="1681158593">
              <w:marLeft w:val="0"/>
              <w:marRight w:val="0"/>
              <w:marTop w:val="0"/>
              <w:marBottom w:val="240"/>
              <w:divBdr>
                <w:top w:val="none" w:sz="0" w:space="0" w:color="auto"/>
                <w:left w:val="none" w:sz="0" w:space="0" w:color="auto"/>
                <w:bottom w:val="none" w:sz="0" w:space="0" w:color="auto"/>
                <w:right w:val="none" w:sz="0" w:space="0" w:color="auto"/>
              </w:divBdr>
            </w:div>
            <w:div w:id="859666635">
              <w:marLeft w:val="0"/>
              <w:marRight w:val="0"/>
              <w:marTop w:val="0"/>
              <w:marBottom w:val="240"/>
              <w:divBdr>
                <w:top w:val="none" w:sz="0" w:space="0" w:color="auto"/>
                <w:left w:val="none" w:sz="0" w:space="0" w:color="auto"/>
                <w:bottom w:val="none" w:sz="0" w:space="0" w:color="auto"/>
                <w:right w:val="none" w:sz="0" w:space="0" w:color="auto"/>
              </w:divBdr>
            </w:div>
            <w:div w:id="706297915">
              <w:marLeft w:val="0"/>
              <w:marRight w:val="0"/>
              <w:marTop w:val="0"/>
              <w:marBottom w:val="240"/>
              <w:divBdr>
                <w:top w:val="none" w:sz="0" w:space="0" w:color="auto"/>
                <w:left w:val="none" w:sz="0" w:space="0" w:color="auto"/>
                <w:bottom w:val="none" w:sz="0" w:space="0" w:color="auto"/>
                <w:right w:val="none" w:sz="0" w:space="0" w:color="auto"/>
              </w:divBdr>
            </w:div>
            <w:div w:id="885144385">
              <w:marLeft w:val="0"/>
              <w:marRight w:val="0"/>
              <w:marTop w:val="0"/>
              <w:marBottom w:val="240"/>
              <w:divBdr>
                <w:top w:val="none" w:sz="0" w:space="0" w:color="auto"/>
                <w:left w:val="none" w:sz="0" w:space="0" w:color="auto"/>
                <w:bottom w:val="none" w:sz="0" w:space="0" w:color="auto"/>
                <w:right w:val="none" w:sz="0" w:space="0" w:color="auto"/>
              </w:divBdr>
            </w:div>
            <w:div w:id="1415472022">
              <w:marLeft w:val="0"/>
              <w:marRight w:val="0"/>
              <w:marTop w:val="0"/>
              <w:marBottom w:val="240"/>
              <w:divBdr>
                <w:top w:val="none" w:sz="0" w:space="0" w:color="auto"/>
                <w:left w:val="none" w:sz="0" w:space="0" w:color="auto"/>
                <w:bottom w:val="none" w:sz="0" w:space="0" w:color="auto"/>
                <w:right w:val="none" w:sz="0" w:space="0" w:color="auto"/>
              </w:divBdr>
            </w:div>
            <w:div w:id="509102262">
              <w:marLeft w:val="0"/>
              <w:marRight w:val="0"/>
              <w:marTop w:val="0"/>
              <w:marBottom w:val="240"/>
              <w:divBdr>
                <w:top w:val="none" w:sz="0" w:space="0" w:color="auto"/>
                <w:left w:val="none" w:sz="0" w:space="0" w:color="auto"/>
                <w:bottom w:val="none" w:sz="0" w:space="0" w:color="auto"/>
                <w:right w:val="none" w:sz="0" w:space="0" w:color="auto"/>
              </w:divBdr>
            </w:div>
            <w:div w:id="32388793">
              <w:marLeft w:val="0"/>
              <w:marRight w:val="0"/>
              <w:marTop w:val="0"/>
              <w:marBottom w:val="240"/>
              <w:divBdr>
                <w:top w:val="none" w:sz="0" w:space="0" w:color="auto"/>
                <w:left w:val="none" w:sz="0" w:space="0" w:color="auto"/>
                <w:bottom w:val="none" w:sz="0" w:space="0" w:color="auto"/>
                <w:right w:val="none" w:sz="0" w:space="0" w:color="auto"/>
              </w:divBdr>
            </w:div>
            <w:div w:id="2140756520">
              <w:marLeft w:val="0"/>
              <w:marRight w:val="0"/>
              <w:marTop w:val="0"/>
              <w:marBottom w:val="240"/>
              <w:divBdr>
                <w:top w:val="none" w:sz="0" w:space="0" w:color="auto"/>
                <w:left w:val="none" w:sz="0" w:space="0" w:color="auto"/>
                <w:bottom w:val="none" w:sz="0" w:space="0" w:color="auto"/>
                <w:right w:val="none" w:sz="0" w:space="0" w:color="auto"/>
              </w:divBdr>
            </w:div>
            <w:div w:id="1564442292">
              <w:marLeft w:val="0"/>
              <w:marRight w:val="0"/>
              <w:marTop w:val="0"/>
              <w:marBottom w:val="240"/>
              <w:divBdr>
                <w:top w:val="none" w:sz="0" w:space="0" w:color="auto"/>
                <w:left w:val="none" w:sz="0" w:space="0" w:color="auto"/>
                <w:bottom w:val="none" w:sz="0" w:space="0" w:color="auto"/>
                <w:right w:val="none" w:sz="0" w:space="0" w:color="auto"/>
              </w:divBdr>
            </w:div>
            <w:div w:id="2021157352">
              <w:marLeft w:val="0"/>
              <w:marRight w:val="0"/>
              <w:marTop w:val="0"/>
              <w:marBottom w:val="240"/>
              <w:divBdr>
                <w:top w:val="none" w:sz="0" w:space="0" w:color="auto"/>
                <w:left w:val="none" w:sz="0" w:space="0" w:color="auto"/>
                <w:bottom w:val="none" w:sz="0" w:space="0" w:color="auto"/>
                <w:right w:val="none" w:sz="0" w:space="0" w:color="auto"/>
              </w:divBdr>
            </w:div>
            <w:div w:id="53940274">
              <w:marLeft w:val="0"/>
              <w:marRight w:val="0"/>
              <w:marTop w:val="0"/>
              <w:marBottom w:val="240"/>
              <w:divBdr>
                <w:top w:val="none" w:sz="0" w:space="0" w:color="auto"/>
                <w:left w:val="none" w:sz="0" w:space="0" w:color="auto"/>
                <w:bottom w:val="none" w:sz="0" w:space="0" w:color="auto"/>
                <w:right w:val="none" w:sz="0" w:space="0" w:color="auto"/>
              </w:divBdr>
            </w:div>
            <w:div w:id="1475871583">
              <w:marLeft w:val="0"/>
              <w:marRight w:val="0"/>
              <w:marTop w:val="0"/>
              <w:marBottom w:val="240"/>
              <w:divBdr>
                <w:top w:val="none" w:sz="0" w:space="0" w:color="auto"/>
                <w:left w:val="none" w:sz="0" w:space="0" w:color="auto"/>
                <w:bottom w:val="none" w:sz="0" w:space="0" w:color="auto"/>
                <w:right w:val="none" w:sz="0" w:space="0" w:color="auto"/>
              </w:divBdr>
            </w:div>
            <w:div w:id="1782263616">
              <w:marLeft w:val="0"/>
              <w:marRight w:val="0"/>
              <w:marTop w:val="0"/>
              <w:marBottom w:val="240"/>
              <w:divBdr>
                <w:top w:val="none" w:sz="0" w:space="0" w:color="auto"/>
                <w:left w:val="none" w:sz="0" w:space="0" w:color="auto"/>
                <w:bottom w:val="none" w:sz="0" w:space="0" w:color="auto"/>
                <w:right w:val="none" w:sz="0" w:space="0" w:color="auto"/>
              </w:divBdr>
            </w:div>
            <w:div w:id="823356682">
              <w:marLeft w:val="0"/>
              <w:marRight w:val="0"/>
              <w:marTop w:val="0"/>
              <w:marBottom w:val="240"/>
              <w:divBdr>
                <w:top w:val="none" w:sz="0" w:space="0" w:color="auto"/>
                <w:left w:val="none" w:sz="0" w:space="0" w:color="auto"/>
                <w:bottom w:val="none" w:sz="0" w:space="0" w:color="auto"/>
                <w:right w:val="none" w:sz="0" w:space="0" w:color="auto"/>
              </w:divBdr>
            </w:div>
            <w:div w:id="840126929">
              <w:marLeft w:val="0"/>
              <w:marRight w:val="0"/>
              <w:marTop w:val="0"/>
              <w:marBottom w:val="240"/>
              <w:divBdr>
                <w:top w:val="none" w:sz="0" w:space="0" w:color="auto"/>
                <w:left w:val="none" w:sz="0" w:space="0" w:color="auto"/>
                <w:bottom w:val="none" w:sz="0" w:space="0" w:color="auto"/>
                <w:right w:val="none" w:sz="0" w:space="0" w:color="auto"/>
              </w:divBdr>
            </w:div>
            <w:div w:id="1679769381">
              <w:marLeft w:val="0"/>
              <w:marRight w:val="0"/>
              <w:marTop w:val="0"/>
              <w:marBottom w:val="240"/>
              <w:divBdr>
                <w:top w:val="none" w:sz="0" w:space="0" w:color="auto"/>
                <w:left w:val="none" w:sz="0" w:space="0" w:color="auto"/>
                <w:bottom w:val="none" w:sz="0" w:space="0" w:color="auto"/>
                <w:right w:val="none" w:sz="0" w:space="0" w:color="auto"/>
              </w:divBdr>
            </w:div>
            <w:div w:id="95492231">
              <w:marLeft w:val="0"/>
              <w:marRight w:val="0"/>
              <w:marTop w:val="0"/>
              <w:marBottom w:val="240"/>
              <w:divBdr>
                <w:top w:val="none" w:sz="0" w:space="0" w:color="auto"/>
                <w:left w:val="none" w:sz="0" w:space="0" w:color="auto"/>
                <w:bottom w:val="none" w:sz="0" w:space="0" w:color="auto"/>
                <w:right w:val="none" w:sz="0" w:space="0" w:color="auto"/>
              </w:divBdr>
            </w:div>
            <w:div w:id="20056823">
              <w:marLeft w:val="0"/>
              <w:marRight w:val="0"/>
              <w:marTop w:val="0"/>
              <w:marBottom w:val="240"/>
              <w:divBdr>
                <w:top w:val="none" w:sz="0" w:space="0" w:color="auto"/>
                <w:left w:val="none" w:sz="0" w:space="0" w:color="auto"/>
                <w:bottom w:val="none" w:sz="0" w:space="0" w:color="auto"/>
                <w:right w:val="none" w:sz="0" w:space="0" w:color="auto"/>
              </w:divBdr>
            </w:div>
            <w:div w:id="1113093911">
              <w:marLeft w:val="0"/>
              <w:marRight w:val="0"/>
              <w:marTop w:val="0"/>
              <w:marBottom w:val="240"/>
              <w:divBdr>
                <w:top w:val="none" w:sz="0" w:space="0" w:color="auto"/>
                <w:left w:val="none" w:sz="0" w:space="0" w:color="auto"/>
                <w:bottom w:val="none" w:sz="0" w:space="0" w:color="auto"/>
                <w:right w:val="none" w:sz="0" w:space="0" w:color="auto"/>
              </w:divBdr>
            </w:div>
            <w:div w:id="1782264242">
              <w:marLeft w:val="0"/>
              <w:marRight w:val="0"/>
              <w:marTop w:val="0"/>
              <w:marBottom w:val="240"/>
              <w:divBdr>
                <w:top w:val="none" w:sz="0" w:space="0" w:color="auto"/>
                <w:left w:val="none" w:sz="0" w:space="0" w:color="auto"/>
                <w:bottom w:val="none" w:sz="0" w:space="0" w:color="auto"/>
                <w:right w:val="none" w:sz="0" w:space="0" w:color="auto"/>
              </w:divBdr>
            </w:div>
            <w:div w:id="84352481">
              <w:marLeft w:val="0"/>
              <w:marRight w:val="0"/>
              <w:marTop w:val="0"/>
              <w:marBottom w:val="240"/>
              <w:divBdr>
                <w:top w:val="none" w:sz="0" w:space="0" w:color="auto"/>
                <w:left w:val="none" w:sz="0" w:space="0" w:color="auto"/>
                <w:bottom w:val="none" w:sz="0" w:space="0" w:color="auto"/>
                <w:right w:val="none" w:sz="0" w:space="0" w:color="auto"/>
              </w:divBdr>
            </w:div>
            <w:div w:id="1641305419">
              <w:marLeft w:val="0"/>
              <w:marRight w:val="0"/>
              <w:marTop w:val="0"/>
              <w:marBottom w:val="240"/>
              <w:divBdr>
                <w:top w:val="none" w:sz="0" w:space="0" w:color="auto"/>
                <w:left w:val="none" w:sz="0" w:space="0" w:color="auto"/>
                <w:bottom w:val="none" w:sz="0" w:space="0" w:color="auto"/>
                <w:right w:val="none" w:sz="0" w:space="0" w:color="auto"/>
              </w:divBdr>
            </w:div>
            <w:div w:id="1005938700">
              <w:marLeft w:val="0"/>
              <w:marRight w:val="0"/>
              <w:marTop w:val="0"/>
              <w:marBottom w:val="240"/>
              <w:divBdr>
                <w:top w:val="none" w:sz="0" w:space="0" w:color="auto"/>
                <w:left w:val="none" w:sz="0" w:space="0" w:color="auto"/>
                <w:bottom w:val="none" w:sz="0" w:space="0" w:color="auto"/>
                <w:right w:val="none" w:sz="0" w:space="0" w:color="auto"/>
              </w:divBdr>
            </w:div>
            <w:div w:id="1169099532">
              <w:marLeft w:val="0"/>
              <w:marRight w:val="0"/>
              <w:marTop w:val="0"/>
              <w:marBottom w:val="240"/>
              <w:divBdr>
                <w:top w:val="none" w:sz="0" w:space="0" w:color="auto"/>
                <w:left w:val="none" w:sz="0" w:space="0" w:color="auto"/>
                <w:bottom w:val="none" w:sz="0" w:space="0" w:color="auto"/>
                <w:right w:val="none" w:sz="0" w:space="0" w:color="auto"/>
              </w:divBdr>
            </w:div>
            <w:div w:id="1189756983">
              <w:marLeft w:val="0"/>
              <w:marRight w:val="0"/>
              <w:marTop w:val="0"/>
              <w:marBottom w:val="240"/>
              <w:divBdr>
                <w:top w:val="none" w:sz="0" w:space="0" w:color="auto"/>
                <w:left w:val="none" w:sz="0" w:space="0" w:color="auto"/>
                <w:bottom w:val="none" w:sz="0" w:space="0" w:color="auto"/>
                <w:right w:val="none" w:sz="0" w:space="0" w:color="auto"/>
              </w:divBdr>
            </w:div>
            <w:div w:id="562445906">
              <w:marLeft w:val="0"/>
              <w:marRight w:val="0"/>
              <w:marTop w:val="0"/>
              <w:marBottom w:val="240"/>
              <w:divBdr>
                <w:top w:val="none" w:sz="0" w:space="0" w:color="auto"/>
                <w:left w:val="none" w:sz="0" w:space="0" w:color="auto"/>
                <w:bottom w:val="none" w:sz="0" w:space="0" w:color="auto"/>
                <w:right w:val="none" w:sz="0" w:space="0" w:color="auto"/>
              </w:divBdr>
            </w:div>
            <w:div w:id="1716926652">
              <w:marLeft w:val="0"/>
              <w:marRight w:val="0"/>
              <w:marTop w:val="0"/>
              <w:marBottom w:val="240"/>
              <w:divBdr>
                <w:top w:val="none" w:sz="0" w:space="0" w:color="auto"/>
                <w:left w:val="none" w:sz="0" w:space="0" w:color="auto"/>
                <w:bottom w:val="none" w:sz="0" w:space="0" w:color="auto"/>
                <w:right w:val="none" w:sz="0" w:space="0" w:color="auto"/>
              </w:divBdr>
            </w:div>
            <w:div w:id="404301532">
              <w:marLeft w:val="0"/>
              <w:marRight w:val="0"/>
              <w:marTop w:val="0"/>
              <w:marBottom w:val="240"/>
              <w:divBdr>
                <w:top w:val="none" w:sz="0" w:space="0" w:color="auto"/>
                <w:left w:val="none" w:sz="0" w:space="0" w:color="auto"/>
                <w:bottom w:val="none" w:sz="0" w:space="0" w:color="auto"/>
                <w:right w:val="none" w:sz="0" w:space="0" w:color="auto"/>
              </w:divBdr>
            </w:div>
            <w:div w:id="1628586818">
              <w:marLeft w:val="0"/>
              <w:marRight w:val="0"/>
              <w:marTop w:val="0"/>
              <w:marBottom w:val="240"/>
              <w:divBdr>
                <w:top w:val="none" w:sz="0" w:space="0" w:color="auto"/>
                <w:left w:val="none" w:sz="0" w:space="0" w:color="auto"/>
                <w:bottom w:val="none" w:sz="0" w:space="0" w:color="auto"/>
                <w:right w:val="none" w:sz="0" w:space="0" w:color="auto"/>
              </w:divBdr>
            </w:div>
            <w:div w:id="1146242247">
              <w:marLeft w:val="0"/>
              <w:marRight w:val="0"/>
              <w:marTop w:val="0"/>
              <w:marBottom w:val="240"/>
              <w:divBdr>
                <w:top w:val="none" w:sz="0" w:space="0" w:color="auto"/>
                <w:left w:val="none" w:sz="0" w:space="0" w:color="auto"/>
                <w:bottom w:val="none" w:sz="0" w:space="0" w:color="auto"/>
                <w:right w:val="none" w:sz="0" w:space="0" w:color="auto"/>
              </w:divBdr>
            </w:div>
            <w:div w:id="525800955">
              <w:marLeft w:val="0"/>
              <w:marRight w:val="0"/>
              <w:marTop w:val="0"/>
              <w:marBottom w:val="240"/>
              <w:divBdr>
                <w:top w:val="none" w:sz="0" w:space="0" w:color="auto"/>
                <w:left w:val="none" w:sz="0" w:space="0" w:color="auto"/>
                <w:bottom w:val="none" w:sz="0" w:space="0" w:color="auto"/>
                <w:right w:val="none" w:sz="0" w:space="0" w:color="auto"/>
              </w:divBdr>
            </w:div>
            <w:div w:id="1554538353">
              <w:marLeft w:val="0"/>
              <w:marRight w:val="0"/>
              <w:marTop w:val="0"/>
              <w:marBottom w:val="240"/>
              <w:divBdr>
                <w:top w:val="none" w:sz="0" w:space="0" w:color="auto"/>
                <w:left w:val="none" w:sz="0" w:space="0" w:color="auto"/>
                <w:bottom w:val="none" w:sz="0" w:space="0" w:color="auto"/>
                <w:right w:val="none" w:sz="0" w:space="0" w:color="auto"/>
              </w:divBdr>
            </w:div>
            <w:div w:id="583495971">
              <w:marLeft w:val="0"/>
              <w:marRight w:val="0"/>
              <w:marTop w:val="0"/>
              <w:marBottom w:val="240"/>
              <w:divBdr>
                <w:top w:val="none" w:sz="0" w:space="0" w:color="auto"/>
                <w:left w:val="none" w:sz="0" w:space="0" w:color="auto"/>
                <w:bottom w:val="none" w:sz="0" w:space="0" w:color="auto"/>
                <w:right w:val="none" w:sz="0" w:space="0" w:color="auto"/>
              </w:divBdr>
            </w:div>
            <w:div w:id="97604292">
              <w:marLeft w:val="0"/>
              <w:marRight w:val="0"/>
              <w:marTop w:val="0"/>
              <w:marBottom w:val="240"/>
              <w:divBdr>
                <w:top w:val="none" w:sz="0" w:space="0" w:color="auto"/>
                <w:left w:val="none" w:sz="0" w:space="0" w:color="auto"/>
                <w:bottom w:val="none" w:sz="0" w:space="0" w:color="auto"/>
                <w:right w:val="none" w:sz="0" w:space="0" w:color="auto"/>
              </w:divBdr>
            </w:div>
            <w:div w:id="1219589653">
              <w:marLeft w:val="0"/>
              <w:marRight w:val="0"/>
              <w:marTop w:val="0"/>
              <w:marBottom w:val="240"/>
              <w:divBdr>
                <w:top w:val="none" w:sz="0" w:space="0" w:color="auto"/>
                <w:left w:val="none" w:sz="0" w:space="0" w:color="auto"/>
                <w:bottom w:val="none" w:sz="0" w:space="0" w:color="auto"/>
                <w:right w:val="none" w:sz="0" w:space="0" w:color="auto"/>
              </w:divBdr>
            </w:div>
            <w:div w:id="511335561">
              <w:marLeft w:val="0"/>
              <w:marRight w:val="0"/>
              <w:marTop w:val="0"/>
              <w:marBottom w:val="240"/>
              <w:divBdr>
                <w:top w:val="none" w:sz="0" w:space="0" w:color="auto"/>
                <w:left w:val="none" w:sz="0" w:space="0" w:color="auto"/>
                <w:bottom w:val="none" w:sz="0" w:space="0" w:color="auto"/>
                <w:right w:val="none" w:sz="0" w:space="0" w:color="auto"/>
              </w:divBdr>
            </w:div>
            <w:div w:id="491458670">
              <w:marLeft w:val="0"/>
              <w:marRight w:val="0"/>
              <w:marTop w:val="0"/>
              <w:marBottom w:val="240"/>
              <w:divBdr>
                <w:top w:val="none" w:sz="0" w:space="0" w:color="auto"/>
                <w:left w:val="none" w:sz="0" w:space="0" w:color="auto"/>
                <w:bottom w:val="none" w:sz="0" w:space="0" w:color="auto"/>
                <w:right w:val="none" w:sz="0" w:space="0" w:color="auto"/>
              </w:divBdr>
            </w:div>
            <w:div w:id="1280793507">
              <w:marLeft w:val="0"/>
              <w:marRight w:val="0"/>
              <w:marTop w:val="0"/>
              <w:marBottom w:val="240"/>
              <w:divBdr>
                <w:top w:val="none" w:sz="0" w:space="0" w:color="auto"/>
                <w:left w:val="none" w:sz="0" w:space="0" w:color="auto"/>
                <w:bottom w:val="none" w:sz="0" w:space="0" w:color="auto"/>
                <w:right w:val="none" w:sz="0" w:space="0" w:color="auto"/>
              </w:divBdr>
            </w:div>
            <w:div w:id="306670308">
              <w:marLeft w:val="0"/>
              <w:marRight w:val="0"/>
              <w:marTop w:val="0"/>
              <w:marBottom w:val="240"/>
              <w:divBdr>
                <w:top w:val="none" w:sz="0" w:space="0" w:color="auto"/>
                <w:left w:val="none" w:sz="0" w:space="0" w:color="auto"/>
                <w:bottom w:val="none" w:sz="0" w:space="0" w:color="auto"/>
                <w:right w:val="none" w:sz="0" w:space="0" w:color="auto"/>
              </w:divBdr>
            </w:div>
            <w:div w:id="1400253698">
              <w:marLeft w:val="0"/>
              <w:marRight w:val="0"/>
              <w:marTop w:val="0"/>
              <w:marBottom w:val="240"/>
              <w:divBdr>
                <w:top w:val="none" w:sz="0" w:space="0" w:color="auto"/>
                <w:left w:val="none" w:sz="0" w:space="0" w:color="auto"/>
                <w:bottom w:val="none" w:sz="0" w:space="0" w:color="auto"/>
                <w:right w:val="none" w:sz="0" w:space="0" w:color="auto"/>
              </w:divBdr>
            </w:div>
            <w:div w:id="1220750468">
              <w:marLeft w:val="0"/>
              <w:marRight w:val="0"/>
              <w:marTop w:val="0"/>
              <w:marBottom w:val="240"/>
              <w:divBdr>
                <w:top w:val="none" w:sz="0" w:space="0" w:color="auto"/>
                <w:left w:val="none" w:sz="0" w:space="0" w:color="auto"/>
                <w:bottom w:val="none" w:sz="0" w:space="0" w:color="auto"/>
                <w:right w:val="none" w:sz="0" w:space="0" w:color="auto"/>
              </w:divBdr>
            </w:div>
            <w:div w:id="1668359794">
              <w:marLeft w:val="0"/>
              <w:marRight w:val="0"/>
              <w:marTop w:val="0"/>
              <w:marBottom w:val="240"/>
              <w:divBdr>
                <w:top w:val="none" w:sz="0" w:space="0" w:color="auto"/>
                <w:left w:val="none" w:sz="0" w:space="0" w:color="auto"/>
                <w:bottom w:val="none" w:sz="0" w:space="0" w:color="auto"/>
                <w:right w:val="none" w:sz="0" w:space="0" w:color="auto"/>
              </w:divBdr>
            </w:div>
            <w:div w:id="1849518115">
              <w:marLeft w:val="0"/>
              <w:marRight w:val="0"/>
              <w:marTop w:val="0"/>
              <w:marBottom w:val="240"/>
              <w:divBdr>
                <w:top w:val="none" w:sz="0" w:space="0" w:color="auto"/>
                <w:left w:val="none" w:sz="0" w:space="0" w:color="auto"/>
                <w:bottom w:val="none" w:sz="0" w:space="0" w:color="auto"/>
                <w:right w:val="none" w:sz="0" w:space="0" w:color="auto"/>
              </w:divBdr>
            </w:div>
            <w:div w:id="715275608">
              <w:marLeft w:val="0"/>
              <w:marRight w:val="0"/>
              <w:marTop w:val="0"/>
              <w:marBottom w:val="240"/>
              <w:divBdr>
                <w:top w:val="none" w:sz="0" w:space="0" w:color="auto"/>
                <w:left w:val="none" w:sz="0" w:space="0" w:color="auto"/>
                <w:bottom w:val="none" w:sz="0" w:space="0" w:color="auto"/>
                <w:right w:val="none" w:sz="0" w:space="0" w:color="auto"/>
              </w:divBdr>
            </w:div>
            <w:div w:id="2080858724">
              <w:marLeft w:val="0"/>
              <w:marRight w:val="0"/>
              <w:marTop w:val="0"/>
              <w:marBottom w:val="240"/>
              <w:divBdr>
                <w:top w:val="none" w:sz="0" w:space="0" w:color="auto"/>
                <w:left w:val="none" w:sz="0" w:space="0" w:color="auto"/>
                <w:bottom w:val="none" w:sz="0" w:space="0" w:color="auto"/>
                <w:right w:val="none" w:sz="0" w:space="0" w:color="auto"/>
              </w:divBdr>
            </w:div>
            <w:div w:id="1289820189">
              <w:marLeft w:val="0"/>
              <w:marRight w:val="0"/>
              <w:marTop w:val="0"/>
              <w:marBottom w:val="240"/>
              <w:divBdr>
                <w:top w:val="none" w:sz="0" w:space="0" w:color="auto"/>
                <w:left w:val="none" w:sz="0" w:space="0" w:color="auto"/>
                <w:bottom w:val="none" w:sz="0" w:space="0" w:color="auto"/>
                <w:right w:val="none" w:sz="0" w:space="0" w:color="auto"/>
              </w:divBdr>
            </w:div>
            <w:div w:id="568224491">
              <w:marLeft w:val="0"/>
              <w:marRight w:val="0"/>
              <w:marTop w:val="0"/>
              <w:marBottom w:val="240"/>
              <w:divBdr>
                <w:top w:val="none" w:sz="0" w:space="0" w:color="auto"/>
                <w:left w:val="none" w:sz="0" w:space="0" w:color="auto"/>
                <w:bottom w:val="none" w:sz="0" w:space="0" w:color="auto"/>
                <w:right w:val="none" w:sz="0" w:space="0" w:color="auto"/>
              </w:divBdr>
            </w:div>
            <w:div w:id="1415978112">
              <w:marLeft w:val="0"/>
              <w:marRight w:val="0"/>
              <w:marTop w:val="0"/>
              <w:marBottom w:val="240"/>
              <w:divBdr>
                <w:top w:val="none" w:sz="0" w:space="0" w:color="auto"/>
                <w:left w:val="none" w:sz="0" w:space="0" w:color="auto"/>
                <w:bottom w:val="none" w:sz="0" w:space="0" w:color="auto"/>
                <w:right w:val="none" w:sz="0" w:space="0" w:color="auto"/>
              </w:divBdr>
            </w:div>
            <w:div w:id="2044092643">
              <w:marLeft w:val="0"/>
              <w:marRight w:val="0"/>
              <w:marTop w:val="0"/>
              <w:marBottom w:val="240"/>
              <w:divBdr>
                <w:top w:val="none" w:sz="0" w:space="0" w:color="auto"/>
                <w:left w:val="none" w:sz="0" w:space="0" w:color="auto"/>
                <w:bottom w:val="none" w:sz="0" w:space="0" w:color="auto"/>
                <w:right w:val="none" w:sz="0" w:space="0" w:color="auto"/>
              </w:divBdr>
            </w:div>
            <w:div w:id="2127961512">
              <w:marLeft w:val="0"/>
              <w:marRight w:val="0"/>
              <w:marTop w:val="0"/>
              <w:marBottom w:val="240"/>
              <w:divBdr>
                <w:top w:val="none" w:sz="0" w:space="0" w:color="auto"/>
                <w:left w:val="none" w:sz="0" w:space="0" w:color="auto"/>
                <w:bottom w:val="none" w:sz="0" w:space="0" w:color="auto"/>
                <w:right w:val="none" w:sz="0" w:space="0" w:color="auto"/>
              </w:divBdr>
            </w:div>
            <w:div w:id="882592144">
              <w:marLeft w:val="0"/>
              <w:marRight w:val="0"/>
              <w:marTop w:val="0"/>
              <w:marBottom w:val="240"/>
              <w:divBdr>
                <w:top w:val="none" w:sz="0" w:space="0" w:color="auto"/>
                <w:left w:val="none" w:sz="0" w:space="0" w:color="auto"/>
                <w:bottom w:val="none" w:sz="0" w:space="0" w:color="auto"/>
                <w:right w:val="none" w:sz="0" w:space="0" w:color="auto"/>
              </w:divBdr>
            </w:div>
            <w:div w:id="1129280603">
              <w:marLeft w:val="0"/>
              <w:marRight w:val="0"/>
              <w:marTop w:val="0"/>
              <w:marBottom w:val="240"/>
              <w:divBdr>
                <w:top w:val="none" w:sz="0" w:space="0" w:color="auto"/>
                <w:left w:val="none" w:sz="0" w:space="0" w:color="auto"/>
                <w:bottom w:val="none" w:sz="0" w:space="0" w:color="auto"/>
                <w:right w:val="none" w:sz="0" w:space="0" w:color="auto"/>
              </w:divBdr>
            </w:div>
            <w:div w:id="2124032889">
              <w:marLeft w:val="0"/>
              <w:marRight w:val="0"/>
              <w:marTop w:val="0"/>
              <w:marBottom w:val="240"/>
              <w:divBdr>
                <w:top w:val="none" w:sz="0" w:space="0" w:color="auto"/>
                <w:left w:val="none" w:sz="0" w:space="0" w:color="auto"/>
                <w:bottom w:val="none" w:sz="0" w:space="0" w:color="auto"/>
                <w:right w:val="none" w:sz="0" w:space="0" w:color="auto"/>
              </w:divBdr>
            </w:div>
            <w:div w:id="1705983266">
              <w:marLeft w:val="0"/>
              <w:marRight w:val="0"/>
              <w:marTop w:val="0"/>
              <w:marBottom w:val="240"/>
              <w:divBdr>
                <w:top w:val="none" w:sz="0" w:space="0" w:color="auto"/>
                <w:left w:val="none" w:sz="0" w:space="0" w:color="auto"/>
                <w:bottom w:val="none" w:sz="0" w:space="0" w:color="auto"/>
                <w:right w:val="none" w:sz="0" w:space="0" w:color="auto"/>
              </w:divBdr>
            </w:div>
            <w:div w:id="1759407133">
              <w:marLeft w:val="0"/>
              <w:marRight w:val="0"/>
              <w:marTop w:val="0"/>
              <w:marBottom w:val="240"/>
              <w:divBdr>
                <w:top w:val="none" w:sz="0" w:space="0" w:color="auto"/>
                <w:left w:val="none" w:sz="0" w:space="0" w:color="auto"/>
                <w:bottom w:val="none" w:sz="0" w:space="0" w:color="auto"/>
                <w:right w:val="none" w:sz="0" w:space="0" w:color="auto"/>
              </w:divBdr>
            </w:div>
            <w:div w:id="884414620">
              <w:marLeft w:val="0"/>
              <w:marRight w:val="0"/>
              <w:marTop w:val="0"/>
              <w:marBottom w:val="240"/>
              <w:divBdr>
                <w:top w:val="none" w:sz="0" w:space="0" w:color="auto"/>
                <w:left w:val="none" w:sz="0" w:space="0" w:color="auto"/>
                <w:bottom w:val="none" w:sz="0" w:space="0" w:color="auto"/>
                <w:right w:val="none" w:sz="0" w:space="0" w:color="auto"/>
              </w:divBdr>
            </w:div>
            <w:div w:id="451553122">
              <w:marLeft w:val="0"/>
              <w:marRight w:val="0"/>
              <w:marTop w:val="0"/>
              <w:marBottom w:val="240"/>
              <w:divBdr>
                <w:top w:val="none" w:sz="0" w:space="0" w:color="auto"/>
                <w:left w:val="none" w:sz="0" w:space="0" w:color="auto"/>
                <w:bottom w:val="none" w:sz="0" w:space="0" w:color="auto"/>
                <w:right w:val="none" w:sz="0" w:space="0" w:color="auto"/>
              </w:divBdr>
            </w:div>
            <w:div w:id="2047562959">
              <w:marLeft w:val="0"/>
              <w:marRight w:val="0"/>
              <w:marTop w:val="0"/>
              <w:marBottom w:val="240"/>
              <w:divBdr>
                <w:top w:val="none" w:sz="0" w:space="0" w:color="auto"/>
                <w:left w:val="none" w:sz="0" w:space="0" w:color="auto"/>
                <w:bottom w:val="none" w:sz="0" w:space="0" w:color="auto"/>
                <w:right w:val="none" w:sz="0" w:space="0" w:color="auto"/>
              </w:divBdr>
            </w:div>
            <w:div w:id="936669728">
              <w:marLeft w:val="0"/>
              <w:marRight w:val="0"/>
              <w:marTop w:val="0"/>
              <w:marBottom w:val="240"/>
              <w:divBdr>
                <w:top w:val="none" w:sz="0" w:space="0" w:color="auto"/>
                <w:left w:val="none" w:sz="0" w:space="0" w:color="auto"/>
                <w:bottom w:val="none" w:sz="0" w:space="0" w:color="auto"/>
                <w:right w:val="none" w:sz="0" w:space="0" w:color="auto"/>
              </w:divBdr>
            </w:div>
            <w:div w:id="1602451953">
              <w:marLeft w:val="0"/>
              <w:marRight w:val="0"/>
              <w:marTop w:val="0"/>
              <w:marBottom w:val="240"/>
              <w:divBdr>
                <w:top w:val="none" w:sz="0" w:space="0" w:color="auto"/>
                <w:left w:val="none" w:sz="0" w:space="0" w:color="auto"/>
                <w:bottom w:val="none" w:sz="0" w:space="0" w:color="auto"/>
                <w:right w:val="none" w:sz="0" w:space="0" w:color="auto"/>
              </w:divBdr>
            </w:div>
            <w:div w:id="1350568935">
              <w:marLeft w:val="0"/>
              <w:marRight w:val="0"/>
              <w:marTop w:val="0"/>
              <w:marBottom w:val="240"/>
              <w:divBdr>
                <w:top w:val="none" w:sz="0" w:space="0" w:color="auto"/>
                <w:left w:val="none" w:sz="0" w:space="0" w:color="auto"/>
                <w:bottom w:val="none" w:sz="0" w:space="0" w:color="auto"/>
                <w:right w:val="none" w:sz="0" w:space="0" w:color="auto"/>
              </w:divBdr>
            </w:div>
            <w:div w:id="733311037">
              <w:marLeft w:val="0"/>
              <w:marRight w:val="0"/>
              <w:marTop w:val="0"/>
              <w:marBottom w:val="240"/>
              <w:divBdr>
                <w:top w:val="none" w:sz="0" w:space="0" w:color="auto"/>
                <w:left w:val="none" w:sz="0" w:space="0" w:color="auto"/>
                <w:bottom w:val="none" w:sz="0" w:space="0" w:color="auto"/>
                <w:right w:val="none" w:sz="0" w:space="0" w:color="auto"/>
              </w:divBdr>
            </w:div>
            <w:div w:id="122384945">
              <w:marLeft w:val="0"/>
              <w:marRight w:val="0"/>
              <w:marTop w:val="0"/>
              <w:marBottom w:val="240"/>
              <w:divBdr>
                <w:top w:val="none" w:sz="0" w:space="0" w:color="auto"/>
                <w:left w:val="none" w:sz="0" w:space="0" w:color="auto"/>
                <w:bottom w:val="none" w:sz="0" w:space="0" w:color="auto"/>
                <w:right w:val="none" w:sz="0" w:space="0" w:color="auto"/>
              </w:divBdr>
            </w:div>
            <w:div w:id="1594167180">
              <w:marLeft w:val="0"/>
              <w:marRight w:val="0"/>
              <w:marTop w:val="0"/>
              <w:marBottom w:val="240"/>
              <w:divBdr>
                <w:top w:val="none" w:sz="0" w:space="0" w:color="auto"/>
                <w:left w:val="none" w:sz="0" w:space="0" w:color="auto"/>
                <w:bottom w:val="none" w:sz="0" w:space="0" w:color="auto"/>
                <w:right w:val="none" w:sz="0" w:space="0" w:color="auto"/>
              </w:divBdr>
            </w:div>
            <w:div w:id="198324227">
              <w:marLeft w:val="0"/>
              <w:marRight w:val="0"/>
              <w:marTop w:val="0"/>
              <w:marBottom w:val="240"/>
              <w:divBdr>
                <w:top w:val="none" w:sz="0" w:space="0" w:color="auto"/>
                <w:left w:val="none" w:sz="0" w:space="0" w:color="auto"/>
                <w:bottom w:val="none" w:sz="0" w:space="0" w:color="auto"/>
                <w:right w:val="none" w:sz="0" w:space="0" w:color="auto"/>
              </w:divBdr>
            </w:div>
            <w:div w:id="1817911441">
              <w:marLeft w:val="0"/>
              <w:marRight w:val="0"/>
              <w:marTop w:val="0"/>
              <w:marBottom w:val="240"/>
              <w:divBdr>
                <w:top w:val="none" w:sz="0" w:space="0" w:color="auto"/>
                <w:left w:val="none" w:sz="0" w:space="0" w:color="auto"/>
                <w:bottom w:val="none" w:sz="0" w:space="0" w:color="auto"/>
                <w:right w:val="none" w:sz="0" w:space="0" w:color="auto"/>
              </w:divBdr>
            </w:div>
            <w:div w:id="2112972646">
              <w:marLeft w:val="0"/>
              <w:marRight w:val="0"/>
              <w:marTop w:val="0"/>
              <w:marBottom w:val="240"/>
              <w:divBdr>
                <w:top w:val="none" w:sz="0" w:space="0" w:color="auto"/>
                <w:left w:val="none" w:sz="0" w:space="0" w:color="auto"/>
                <w:bottom w:val="none" w:sz="0" w:space="0" w:color="auto"/>
                <w:right w:val="none" w:sz="0" w:space="0" w:color="auto"/>
              </w:divBdr>
            </w:div>
            <w:div w:id="1458720482">
              <w:marLeft w:val="0"/>
              <w:marRight w:val="0"/>
              <w:marTop w:val="0"/>
              <w:marBottom w:val="240"/>
              <w:divBdr>
                <w:top w:val="none" w:sz="0" w:space="0" w:color="auto"/>
                <w:left w:val="none" w:sz="0" w:space="0" w:color="auto"/>
                <w:bottom w:val="none" w:sz="0" w:space="0" w:color="auto"/>
                <w:right w:val="none" w:sz="0" w:space="0" w:color="auto"/>
              </w:divBdr>
            </w:div>
            <w:div w:id="1517382529">
              <w:marLeft w:val="0"/>
              <w:marRight w:val="0"/>
              <w:marTop w:val="0"/>
              <w:marBottom w:val="240"/>
              <w:divBdr>
                <w:top w:val="none" w:sz="0" w:space="0" w:color="auto"/>
                <w:left w:val="none" w:sz="0" w:space="0" w:color="auto"/>
                <w:bottom w:val="none" w:sz="0" w:space="0" w:color="auto"/>
                <w:right w:val="none" w:sz="0" w:space="0" w:color="auto"/>
              </w:divBdr>
            </w:div>
            <w:div w:id="1390686389">
              <w:marLeft w:val="0"/>
              <w:marRight w:val="0"/>
              <w:marTop w:val="0"/>
              <w:marBottom w:val="240"/>
              <w:divBdr>
                <w:top w:val="none" w:sz="0" w:space="0" w:color="auto"/>
                <w:left w:val="none" w:sz="0" w:space="0" w:color="auto"/>
                <w:bottom w:val="none" w:sz="0" w:space="0" w:color="auto"/>
                <w:right w:val="none" w:sz="0" w:space="0" w:color="auto"/>
              </w:divBdr>
            </w:div>
            <w:div w:id="443311594">
              <w:marLeft w:val="0"/>
              <w:marRight w:val="0"/>
              <w:marTop w:val="0"/>
              <w:marBottom w:val="240"/>
              <w:divBdr>
                <w:top w:val="none" w:sz="0" w:space="0" w:color="auto"/>
                <w:left w:val="none" w:sz="0" w:space="0" w:color="auto"/>
                <w:bottom w:val="none" w:sz="0" w:space="0" w:color="auto"/>
                <w:right w:val="none" w:sz="0" w:space="0" w:color="auto"/>
              </w:divBdr>
            </w:div>
            <w:div w:id="1683045589">
              <w:marLeft w:val="0"/>
              <w:marRight w:val="0"/>
              <w:marTop w:val="0"/>
              <w:marBottom w:val="240"/>
              <w:divBdr>
                <w:top w:val="none" w:sz="0" w:space="0" w:color="auto"/>
                <w:left w:val="none" w:sz="0" w:space="0" w:color="auto"/>
                <w:bottom w:val="none" w:sz="0" w:space="0" w:color="auto"/>
                <w:right w:val="none" w:sz="0" w:space="0" w:color="auto"/>
              </w:divBdr>
            </w:div>
            <w:div w:id="1500652878">
              <w:marLeft w:val="0"/>
              <w:marRight w:val="0"/>
              <w:marTop w:val="0"/>
              <w:marBottom w:val="240"/>
              <w:divBdr>
                <w:top w:val="none" w:sz="0" w:space="0" w:color="auto"/>
                <w:left w:val="none" w:sz="0" w:space="0" w:color="auto"/>
                <w:bottom w:val="none" w:sz="0" w:space="0" w:color="auto"/>
                <w:right w:val="none" w:sz="0" w:space="0" w:color="auto"/>
              </w:divBdr>
            </w:div>
            <w:div w:id="638389471">
              <w:marLeft w:val="0"/>
              <w:marRight w:val="0"/>
              <w:marTop w:val="0"/>
              <w:marBottom w:val="240"/>
              <w:divBdr>
                <w:top w:val="none" w:sz="0" w:space="0" w:color="auto"/>
                <w:left w:val="none" w:sz="0" w:space="0" w:color="auto"/>
                <w:bottom w:val="none" w:sz="0" w:space="0" w:color="auto"/>
                <w:right w:val="none" w:sz="0" w:space="0" w:color="auto"/>
              </w:divBdr>
            </w:div>
            <w:div w:id="1336347303">
              <w:marLeft w:val="0"/>
              <w:marRight w:val="0"/>
              <w:marTop w:val="0"/>
              <w:marBottom w:val="240"/>
              <w:divBdr>
                <w:top w:val="none" w:sz="0" w:space="0" w:color="auto"/>
                <w:left w:val="none" w:sz="0" w:space="0" w:color="auto"/>
                <w:bottom w:val="none" w:sz="0" w:space="0" w:color="auto"/>
                <w:right w:val="none" w:sz="0" w:space="0" w:color="auto"/>
              </w:divBdr>
            </w:div>
            <w:div w:id="767577672">
              <w:marLeft w:val="0"/>
              <w:marRight w:val="0"/>
              <w:marTop w:val="0"/>
              <w:marBottom w:val="240"/>
              <w:divBdr>
                <w:top w:val="none" w:sz="0" w:space="0" w:color="auto"/>
                <w:left w:val="none" w:sz="0" w:space="0" w:color="auto"/>
                <w:bottom w:val="none" w:sz="0" w:space="0" w:color="auto"/>
                <w:right w:val="none" w:sz="0" w:space="0" w:color="auto"/>
              </w:divBdr>
            </w:div>
            <w:div w:id="1034573098">
              <w:marLeft w:val="0"/>
              <w:marRight w:val="0"/>
              <w:marTop w:val="0"/>
              <w:marBottom w:val="240"/>
              <w:divBdr>
                <w:top w:val="none" w:sz="0" w:space="0" w:color="auto"/>
                <w:left w:val="none" w:sz="0" w:space="0" w:color="auto"/>
                <w:bottom w:val="none" w:sz="0" w:space="0" w:color="auto"/>
                <w:right w:val="none" w:sz="0" w:space="0" w:color="auto"/>
              </w:divBdr>
            </w:div>
            <w:div w:id="1219513399">
              <w:marLeft w:val="0"/>
              <w:marRight w:val="0"/>
              <w:marTop w:val="0"/>
              <w:marBottom w:val="240"/>
              <w:divBdr>
                <w:top w:val="none" w:sz="0" w:space="0" w:color="auto"/>
                <w:left w:val="none" w:sz="0" w:space="0" w:color="auto"/>
                <w:bottom w:val="none" w:sz="0" w:space="0" w:color="auto"/>
                <w:right w:val="none" w:sz="0" w:space="0" w:color="auto"/>
              </w:divBdr>
            </w:div>
            <w:div w:id="45497215">
              <w:marLeft w:val="0"/>
              <w:marRight w:val="0"/>
              <w:marTop w:val="0"/>
              <w:marBottom w:val="240"/>
              <w:divBdr>
                <w:top w:val="none" w:sz="0" w:space="0" w:color="auto"/>
                <w:left w:val="none" w:sz="0" w:space="0" w:color="auto"/>
                <w:bottom w:val="none" w:sz="0" w:space="0" w:color="auto"/>
                <w:right w:val="none" w:sz="0" w:space="0" w:color="auto"/>
              </w:divBdr>
            </w:div>
            <w:div w:id="528951658">
              <w:marLeft w:val="0"/>
              <w:marRight w:val="0"/>
              <w:marTop w:val="0"/>
              <w:marBottom w:val="240"/>
              <w:divBdr>
                <w:top w:val="none" w:sz="0" w:space="0" w:color="auto"/>
                <w:left w:val="none" w:sz="0" w:space="0" w:color="auto"/>
                <w:bottom w:val="none" w:sz="0" w:space="0" w:color="auto"/>
                <w:right w:val="none" w:sz="0" w:space="0" w:color="auto"/>
              </w:divBdr>
            </w:div>
            <w:div w:id="1698195064">
              <w:marLeft w:val="0"/>
              <w:marRight w:val="0"/>
              <w:marTop w:val="0"/>
              <w:marBottom w:val="240"/>
              <w:divBdr>
                <w:top w:val="none" w:sz="0" w:space="0" w:color="auto"/>
                <w:left w:val="none" w:sz="0" w:space="0" w:color="auto"/>
                <w:bottom w:val="none" w:sz="0" w:space="0" w:color="auto"/>
                <w:right w:val="none" w:sz="0" w:space="0" w:color="auto"/>
              </w:divBdr>
            </w:div>
            <w:div w:id="632323762">
              <w:marLeft w:val="0"/>
              <w:marRight w:val="0"/>
              <w:marTop w:val="0"/>
              <w:marBottom w:val="240"/>
              <w:divBdr>
                <w:top w:val="none" w:sz="0" w:space="0" w:color="auto"/>
                <w:left w:val="none" w:sz="0" w:space="0" w:color="auto"/>
                <w:bottom w:val="none" w:sz="0" w:space="0" w:color="auto"/>
                <w:right w:val="none" w:sz="0" w:space="0" w:color="auto"/>
              </w:divBdr>
            </w:div>
            <w:div w:id="828864439">
              <w:marLeft w:val="0"/>
              <w:marRight w:val="0"/>
              <w:marTop w:val="0"/>
              <w:marBottom w:val="240"/>
              <w:divBdr>
                <w:top w:val="none" w:sz="0" w:space="0" w:color="auto"/>
                <w:left w:val="none" w:sz="0" w:space="0" w:color="auto"/>
                <w:bottom w:val="none" w:sz="0" w:space="0" w:color="auto"/>
                <w:right w:val="none" w:sz="0" w:space="0" w:color="auto"/>
              </w:divBdr>
            </w:div>
            <w:div w:id="1257177940">
              <w:marLeft w:val="0"/>
              <w:marRight w:val="0"/>
              <w:marTop w:val="0"/>
              <w:marBottom w:val="240"/>
              <w:divBdr>
                <w:top w:val="none" w:sz="0" w:space="0" w:color="auto"/>
                <w:left w:val="none" w:sz="0" w:space="0" w:color="auto"/>
                <w:bottom w:val="none" w:sz="0" w:space="0" w:color="auto"/>
                <w:right w:val="none" w:sz="0" w:space="0" w:color="auto"/>
              </w:divBdr>
            </w:div>
            <w:div w:id="874466089">
              <w:marLeft w:val="0"/>
              <w:marRight w:val="0"/>
              <w:marTop w:val="0"/>
              <w:marBottom w:val="240"/>
              <w:divBdr>
                <w:top w:val="none" w:sz="0" w:space="0" w:color="auto"/>
                <w:left w:val="none" w:sz="0" w:space="0" w:color="auto"/>
                <w:bottom w:val="none" w:sz="0" w:space="0" w:color="auto"/>
                <w:right w:val="none" w:sz="0" w:space="0" w:color="auto"/>
              </w:divBdr>
            </w:div>
            <w:div w:id="207229808">
              <w:marLeft w:val="0"/>
              <w:marRight w:val="0"/>
              <w:marTop w:val="0"/>
              <w:marBottom w:val="240"/>
              <w:divBdr>
                <w:top w:val="none" w:sz="0" w:space="0" w:color="auto"/>
                <w:left w:val="none" w:sz="0" w:space="0" w:color="auto"/>
                <w:bottom w:val="none" w:sz="0" w:space="0" w:color="auto"/>
                <w:right w:val="none" w:sz="0" w:space="0" w:color="auto"/>
              </w:divBdr>
            </w:div>
            <w:div w:id="977879831">
              <w:marLeft w:val="0"/>
              <w:marRight w:val="0"/>
              <w:marTop w:val="0"/>
              <w:marBottom w:val="240"/>
              <w:divBdr>
                <w:top w:val="none" w:sz="0" w:space="0" w:color="auto"/>
                <w:left w:val="none" w:sz="0" w:space="0" w:color="auto"/>
                <w:bottom w:val="none" w:sz="0" w:space="0" w:color="auto"/>
                <w:right w:val="none" w:sz="0" w:space="0" w:color="auto"/>
              </w:divBdr>
            </w:div>
            <w:div w:id="1405882271">
              <w:marLeft w:val="0"/>
              <w:marRight w:val="0"/>
              <w:marTop w:val="0"/>
              <w:marBottom w:val="240"/>
              <w:divBdr>
                <w:top w:val="none" w:sz="0" w:space="0" w:color="auto"/>
                <w:left w:val="none" w:sz="0" w:space="0" w:color="auto"/>
                <w:bottom w:val="none" w:sz="0" w:space="0" w:color="auto"/>
                <w:right w:val="none" w:sz="0" w:space="0" w:color="auto"/>
              </w:divBdr>
            </w:div>
            <w:div w:id="1235429650">
              <w:marLeft w:val="0"/>
              <w:marRight w:val="0"/>
              <w:marTop w:val="0"/>
              <w:marBottom w:val="240"/>
              <w:divBdr>
                <w:top w:val="none" w:sz="0" w:space="0" w:color="auto"/>
                <w:left w:val="none" w:sz="0" w:space="0" w:color="auto"/>
                <w:bottom w:val="none" w:sz="0" w:space="0" w:color="auto"/>
                <w:right w:val="none" w:sz="0" w:space="0" w:color="auto"/>
              </w:divBdr>
            </w:div>
            <w:div w:id="718019926">
              <w:marLeft w:val="0"/>
              <w:marRight w:val="0"/>
              <w:marTop w:val="0"/>
              <w:marBottom w:val="240"/>
              <w:divBdr>
                <w:top w:val="none" w:sz="0" w:space="0" w:color="auto"/>
                <w:left w:val="none" w:sz="0" w:space="0" w:color="auto"/>
                <w:bottom w:val="none" w:sz="0" w:space="0" w:color="auto"/>
                <w:right w:val="none" w:sz="0" w:space="0" w:color="auto"/>
              </w:divBdr>
            </w:div>
            <w:div w:id="55472832">
              <w:marLeft w:val="0"/>
              <w:marRight w:val="0"/>
              <w:marTop w:val="0"/>
              <w:marBottom w:val="240"/>
              <w:divBdr>
                <w:top w:val="none" w:sz="0" w:space="0" w:color="auto"/>
                <w:left w:val="none" w:sz="0" w:space="0" w:color="auto"/>
                <w:bottom w:val="none" w:sz="0" w:space="0" w:color="auto"/>
                <w:right w:val="none" w:sz="0" w:space="0" w:color="auto"/>
              </w:divBdr>
            </w:div>
            <w:div w:id="1813402817">
              <w:marLeft w:val="0"/>
              <w:marRight w:val="0"/>
              <w:marTop w:val="0"/>
              <w:marBottom w:val="240"/>
              <w:divBdr>
                <w:top w:val="none" w:sz="0" w:space="0" w:color="auto"/>
                <w:left w:val="none" w:sz="0" w:space="0" w:color="auto"/>
                <w:bottom w:val="none" w:sz="0" w:space="0" w:color="auto"/>
                <w:right w:val="none" w:sz="0" w:space="0" w:color="auto"/>
              </w:divBdr>
            </w:div>
            <w:div w:id="32928410">
              <w:marLeft w:val="0"/>
              <w:marRight w:val="0"/>
              <w:marTop w:val="0"/>
              <w:marBottom w:val="240"/>
              <w:divBdr>
                <w:top w:val="none" w:sz="0" w:space="0" w:color="auto"/>
                <w:left w:val="none" w:sz="0" w:space="0" w:color="auto"/>
                <w:bottom w:val="none" w:sz="0" w:space="0" w:color="auto"/>
                <w:right w:val="none" w:sz="0" w:space="0" w:color="auto"/>
              </w:divBdr>
            </w:div>
            <w:div w:id="416054177">
              <w:marLeft w:val="0"/>
              <w:marRight w:val="0"/>
              <w:marTop w:val="0"/>
              <w:marBottom w:val="240"/>
              <w:divBdr>
                <w:top w:val="none" w:sz="0" w:space="0" w:color="auto"/>
                <w:left w:val="none" w:sz="0" w:space="0" w:color="auto"/>
                <w:bottom w:val="none" w:sz="0" w:space="0" w:color="auto"/>
                <w:right w:val="none" w:sz="0" w:space="0" w:color="auto"/>
              </w:divBdr>
            </w:div>
            <w:div w:id="101730738">
              <w:marLeft w:val="0"/>
              <w:marRight w:val="0"/>
              <w:marTop w:val="0"/>
              <w:marBottom w:val="240"/>
              <w:divBdr>
                <w:top w:val="none" w:sz="0" w:space="0" w:color="auto"/>
                <w:left w:val="none" w:sz="0" w:space="0" w:color="auto"/>
                <w:bottom w:val="none" w:sz="0" w:space="0" w:color="auto"/>
                <w:right w:val="none" w:sz="0" w:space="0" w:color="auto"/>
              </w:divBdr>
            </w:div>
            <w:div w:id="1234045414">
              <w:marLeft w:val="0"/>
              <w:marRight w:val="0"/>
              <w:marTop w:val="0"/>
              <w:marBottom w:val="240"/>
              <w:divBdr>
                <w:top w:val="none" w:sz="0" w:space="0" w:color="auto"/>
                <w:left w:val="none" w:sz="0" w:space="0" w:color="auto"/>
                <w:bottom w:val="none" w:sz="0" w:space="0" w:color="auto"/>
                <w:right w:val="none" w:sz="0" w:space="0" w:color="auto"/>
              </w:divBdr>
            </w:div>
            <w:div w:id="1486824616">
              <w:marLeft w:val="0"/>
              <w:marRight w:val="0"/>
              <w:marTop w:val="0"/>
              <w:marBottom w:val="240"/>
              <w:divBdr>
                <w:top w:val="none" w:sz="0" w:space="0" w:color="auto"/>
                <w:left w:val="none" w:sz="0" w:space="0" w:color="auto"/>
                <w:bottom w:val="none" w:sz="0" w:space="0" w:color="auto"/>
                <w:right w:val="none" w:sz="0" w:space="0" w:color="auto"/>
              </w:divBdr>
            </w:div>
            <w:div w:id="1188758832">
              <w:marLeft w:val="0"/>
              <w:marRight w:val="0"/>
              <w:marTop w:val="0"/>
              <w:marBottom w:val="240"/>
              <w:divBdr>
                <w:top w:val="none" w:sz="0" w:space="0" w:color="auto"/>
                <w:left w:val="none" w:sz="0" w:space="0" w:color="auto"/>
                <w:bottom w:val="none" w:sz="0" w:space="0" w:color="auto"/>
                <w:right w:val="none" w:sz="0" w:space="0" w:color="auto"/>
              </w:divBdr>
            </w:div>
            <w:div w:id="418021290">
              <w:marLeft w:val="0"/>
              <w:marRight w:val="0"/>
              <w:marTop w:val="0"/>
              <w:marBottom w:val="240"/>
              <w:divBdr>
                <w:top w:val="none" w:sz="0" w:space="0" w:color="auto"/>
                <w:left w:val="none" w:sz="0" w:space="0" w:color="auto"/>
                <w:bottom w:val="none" w:sz="0" w:space="0" w:color="auto"/>
                <w:right w:val="none" w:sz="0" w:space="0" w:color="auto"/>
              </w:divBdr>
            </w:div>
            <w:div w:id="1184904825">
              <w:marLeft w:val="0"/>
              <w:marRight w:val="0"/>
              <w:marTop w:val="0"/>
              <w:marBottom w:val="240"/>
              <w:divBdr>
                <w:top w:val="none" w:sz="0" w:space="0" w:color="auto"/>
                <w:left w:val="none" w:sz="0" w:space="0" w:color="auto"/>
                <w:bottom w:val="none" w:sz="0" w:space="0" w:color="auto"/>
                <w:right w:val="none" w:sz="0" w:space="0" w:color="auto"/>
              </w:divBdr>
            </w:div>
            <w:div w:id="1675062887">
              <w:marLeft w:val="0"/>
              <w:marRight w:val="0"/>
              <w:marTop w:val="0"/>
              <w:marBottom w:val="240"/>
              <w:divBdr>
                <w:top w:val="none" w:sz="0" w:space="0" w:color="auto"/>
                <w:left w:val="none" w:sz="0" w:space="0" w:color="auto"/>
                <w:bottom w:val="none" w:sz="0" w:space="0" w:color="auto"/>
                <w:right w:val="none" w:sz="0" w:space="0" w:color="auto"/>
              </w:divBdr>
            </w:div>
            <w:div w:id="414396451">
              <w:marLeft w:val="0"/>
              <w:marRight w:val="0"/>
              <w:marTop w:val="0"/>
              <w:marBottom w:val="240"/>
              <w:divBdr>
                <w:top w:val="none" w:sz="0" w:space="0" w:color="auto"/>
                <w:left w:val="none" w:sz="0" w:space="0" w:color="auto"/>
                <w:bottom w:val="none" w:sz="0" w:space="0" w:color="auto"/>
                <w:right w:val="none" w:sz="0" w:space="0" w:color="auto"/>
              </w:divBdr>
            </w:div>
            <w:div w:id="1035733970">
              <w:marLeft w:val="0"/>
              <w:marRight w:val="0"/>
              <w:marTop w:val="0"/>
              <w:marBottom w:val="240"/>
              <w:divBdr>
                <w:top w:val="none" w:sz="0" w:space="0" w:color="auto"/>
                <w:left w:val="none" w:sz="0" w:space="0" w:color="auto"/>
                <w:bottom w:val="none" w:sz="0" w:space="0" w:color="auto"/>
                <w:right w:val="none" w:sz="0" w:space="0" w:color="auto"/>
              </w:divBdr>
            </w:div>
            <w:div w:id="351104890">
              <w:marLeft w:val="0"/>
              <w:marRight w:val="0"/>
              <w:marTop w:val="0"/>
              <w:marBottom w:val="240"/>
              <w:divBdr>
                <w:top w:val="none" w:sz="0" w:space="0" w:color="auto"/>
                <w:left w:val="none" w:sz="0" w:space="0" w:color="auto"/>
                <w:bottom w:val="none" w:sz="0" w:space="0" w:color="auto"/>
                <w:right w:val="none" w:sz="0" w:space="0" w:color="auto"/>
              </w:divBdr>
            </w:div>
            <w:div w:id="1442608944">
              <w:marLeft w:val="0"/>
              <w:marRight w:val="0"/>
              <w:marTop w:val="0"/>
              <w:marBottom w:val="240"/>
              <w:divBdr>
                <w:top w:val="none" w:sz="0" w:space="0" w:color="auto"/>
                <w:left w:val="none" w:sz="0" w:space="0" w:color="auto"/>
                <w:bottom w:val="none" w:sz="0" w:space="0" w:color="auto"/>
                <w:right w:val="none" w:sz="0" w:space="0" w:color="auto"/>
              </w:divBdr>
            </w:div>
            <w:div w:id="612978788">
              <w:marLeft w:val="0"/>
              <w:marRight w:val="0"/>
              <w:marTop w:val="0"/>
              <w:marBottom w:val="240"/>
              <w:divBdr>
                <w:top w:val="none" w:sz="0" w:space="0" w:color="auto"/>
                <w:left w:val="none" w:sz="0" w:space="0" w:color="auto"/>
                <w:bottom w:val="none" w:sz="0" w:space="0" w:color="auto"/>
                <w:right w:val="none" w:sz="0" w:space="0" w:color="auto"/>
              </w:divBdr>
            </w:div>
            <w:div w:id="1038312628">
              <w:marLeft w:val="0"/>
              <w:marRight w:val="0"/>
              <w:marTop w:val="0"/>
              <w:marBottom w:val="240"/>
              <w:divBdr>
                <w:top w:val="none" w:sz="0" w:space="0" w:color="auto"/>
                <w:left w:val="none" w:sz="0" w:space="0" w:color="auto"/>
                <w:bottom w:val="none" w:sz="0" w:space="0" w:color="auto"/>
                <w:right w:val="none" w:sz="0" w:space="0" w:color="auto"/>
              </w:divBdr>
            </w:div>
            <w:div w:id="1935360533">
              <w:marLeft w:val="0"/>
              <w:marRight w:val="0"/>
              <w:marTop w:val="0"/>
              <w:marBottom w:val="240"/>
              <w:divBdr>
                <w:top w:val="none" w:sz="0" w:space="0" w:color="auto"/>
                <w:left w:val="none" w:sz="0" w:space="0" w:color="auto"/>
                <w:bottom w:val="none" w:sz="0" w:space="0" w:color="auto"/>
                <w:right w:val="none" w:sz="0" w:space="0" w:color="auto"/>
              </w:divBdr>
            </w:div>
            <w:div w:id="1186362866">
              <w:marLeft w:val="0"/>
              <w:marRight w:val="0"/>
              <w:marTop w:val="0"/>
              <w:marBottom w:val="240"/>
              <w:divBdr>
                <w:top w:val="none" w:sz="0" w:space="0" w:color="auto"/>
                <w:left w:val="none" w:sz="0" w:space="0" w:color="auto"/>
                <w:bottom w:val="none" w:sz="0" w:space="0" w:color="auto"/>
                <w:right w:val="none" w:sz="0" w:space="0" w:color="auto"/>
              </w:divBdr>
            </w:div>
            <w:div w:id="1804733294">
              <w:marLeft w:val="0"/>
              <w:marRight w:val="0"/>
              <w:marTop w:val="0"/>
              <w:marBottom w:val="240"/>
              <w:divBdr>
                <w:top w:val="none" w:sz="0" w:space="0" w:color="auto"/>
                <w:left w:val="none" w:sz="0" w:space="0" w:color="auto"/>
                <w:bottom w:val="none" w:sz="0" w:space="0" w:color="auto"/>
                <w:right w:val="none" w:sz="0" w:space="0" w:color="auto"/>
              </w:divBdr>
            </w:div>
            <w:div w:id="212427046">
              <w:marLeft w:val="0"/>
              <w:marRight w:val="0"/>
              <w:marTop w:val="0"/>
              <w:marBottom w:val="240"/>
              <w:divBdr>
                <w:top w:val="none" w:sz="0" w:space="0" w:color="auto"/>
                <w:left w:val="none" w:sz="0" w:space="0" w:color="auto"/>
                <w:bottom w:val="none" w:sz="0" w:space="0" w:color="auto"/>
                <w:right w:val="none" w:sz="0" w:space="0" w:color="auto"/>
              </w:divBdr>
            </w:div>
            <w:div w:id="84420455">
              <w:marLeft w:val="0"/>
              <w:marRight w:val="0"/>
              <w:marTop w:val="0"/>
              <w:marBottom w:val="240"/>
              <w:divBdr>
                <w:top w:val="none" w:sz="0" w:space="0" w:color="auto"/>
                <w:left w:val="none" w:sz="0" w:space="0" w:color="auto"/>
                <w:bottom w:val="none" w:sz="0" w:space="0" w:color="auto"/>
                <w:right w:val="none" w:sz="0" w:space="0" w:color="auto"/>
              </w:divBdr>
            </w:div>
            <w:div w:id="792212883">
              <w:marLeft w:val="0"/>
              <w:marRight w:val="0"/>
              <w:marTop w:val="0"/>
              <w:marBottom w:val="240"/>
              <w:divBdr>
                <w:top w:val="none" w:sz="0" w:space="0" w:color="auto"/>
                <w:left w:val="none" w:sz="0" w:space="0" w:color="auto"/>
                <w:bottom w:val="none" w:sz="0" w:space="0" w:color="auto"/>
                <w:right w:val="none" w:sz="0" w:space="0" w:color="auto"/>
              </w:divBdr>
            </w:div>
            <w:div w:id="1908295841">
              <w:marLeft w:val="0"/>
              <w:marRight w:val="0"/>
              <w:marTop w:val="0"/>
              <w:marBottom w:val="240"/>
              <w:divBdr>
                <w:top w:val="none" w:sz="0" w:space="0" w:color="auto"/>
                <w:left w:val="none" w:sz="0" w:space="0" w:color="auto"/>
                <w:bottom w:val="none" w:sz="0" w:space="0" w:color="auto"/>
                <w:right w:val="none" w:sz="0" w:space="0" w:color="auto"/>
              </w:divBdr>
            </w:div>
            <w:div w:id="1439832039">
              <w:marLeft w:val="0"/>
              <w:marRight w:val="0"/>
              <w:marTop w:val="0"/>
              <w:marBottom w:val="240"/>
              <w:divBdr>
                <w:top w:val="none" w:sz="0" w:space="0" w:color="auto"/>
                <w:left w:val="none" w:sz="0" w:space="0" w:color="auto"/>
                <w:bottom w:val="none" w:sz="0" w:space="0" w:color="auto"/>
                <w:right w:val="none" w:sz="0" w:space="0" w:color="auto"/>
              </w:divBdr>
            </w:div>
            <w:div w:id="147401933">
              <w:marLeft w:val="0"/>
              <w:marRight w:val="0"/>
              <w:marTop w:val="0"/>
              <w:marBottom w:val="240"/>
              <w:divBdr>
                <w:top w:val="none" w:sz="0" w:space="0" w:color="auto"/>
                <w:left w:val="none" w:sz="0" w:space="0" w:color="auto"/>
                <w:bottom w:val="none" w:sz="0" w:space="0" w:color="auto"/>
                <w:right w:val="none" w:sz="0" w:space="0" w:color="auto"/>
              </w:divBdr>
            </w:div>
            <w:div w:id="951086611">
              <w:marLeft w:val="0"/>
              <w:marRight w:val="0"/>
              <w:marTop w:val="0"/>
              <w:marBottom w:val="240"/>
              <w:divBdr>
                <w:top w:val="none" w:sz="0" w:space="0" w:color="auto"/>
                <w:left w:val="none" w:sz="0" w:space="0" w:color="auto"/>
                <w:bottom w:val="none" w:sz="0" w:space="0" w:color="auto"/>
                <w:right w:val="none" w:sz="0" w:space="0" w:color="auto"/>
              </w:divBdr>
            </w:div>
            <w:div w:id="1817992449">
              <w:marLeft w:val="0"/>
              <w:marRight w:val="0"/>
              <w:marTop w:val="0"/>
              <w:marBottom w:val="240"/>
              <w:divBdr>
                <w:top w:val="none" w:sz="0" w:space="0" w:color="auto"/>
                <w:left w:val="none" w:sz="0" w:space="0" w:color="auto"/>
                <w:bottom w:val="none" w:sz="0" w:space="0" w:color="auto"/>
                <w:right w:val="none" w:sz="0" w:space="0" w:color="auto"/>
              </w:divBdr>
            </w:div>
            <w:div w:id="127552482">
              <w:marLeft w:val="0"/>
              <w:marRight w:val="0"/>
              <w:marTop w:val="0"/>
              <w:marBottom w:val="240"/>
              <w:divBdr>
                <w:top w:val="none" w:sz="0" w:space="0" w:color="auto"/>
                <w:left w:val="none" w:sz="0" w:space="0" w:color="auto"/>
                <w:bottom w:val="none" w:sz="0" w:space="0" w:color="auto"/>
                <w:right w:val="none" w:sz="0" w:space="0" w:color="auto"/>
              </w:divBdr>
            </w:div>
            <w:div w:id="797140098">
              <w:marLeft w:val="0"/>
              <w:marRight w:val="0"/>
              <w:marTop w:val="0"/>
              <w:marBottom w:val="240"/>
              <w:divBdr>
                <w:top w:val="none" w:sz="0" w:space="0" w:color="auto"/>
                <w:left w:val="none" w:sz="0" w:space="0" w:color="auto"/>
                <w:bottom w:val="none" w:sz="0" w:space="0" w:color="auto"/>
                <w:right w:val="none" w:sz="0" w:space="0" w:color="auto"/>
              </w:divBdr>
            </w:div>
            <w:div w:id="5989275">
              <w:marLeft w:val="0"/>
              <w:marRight w:val="0"/>
              <w:marTop w:val="0"/>
              <w:marBottom w:val="240"/>
              <w:divBdr>
                <w:top w:val="none" w:sz="0" w:space="0" w:color="auto"/>
                <w:left w:val="none" w:sz="0" w:space="0" w:color="auto"/>
                <w:bottom w:val="none" w:sz="0" w:space="0" w:color="auto"/>
                <w:right w:val="none" w:sz="0" w:space="0" w:color="auto"/>
              </w:divBdr>
            </w:div>
            <w:div w:id="1506482028">
              <w:marLeft w:val="0"/>
              <w:marRight w:val="0"/>
              <w:marTop w:val="0"/>
              <w:marBottom w:val="240"/>
              <w:divBdr>
                <w:top w:val="none" w:sz="0" w:space="0" w:color="auto"/>
                <w:left w:val="none" w:sz="0" w:space="0" w:color="auto"/>
                <w:bottom w:val="none" w:sz="0" w:space="0" w:color="auto"/>
                <w:right w:val="none" w:sz="0" w:space="0" w:color="auto"/>
              </w:divBdr>
            </w:div>
            <w:div w:id="489518584">
              <w:marLeft w:val="0"/>
              <w:marRight w:val="0"/>
              <w:marTop w:val="0"/>
              <w:marBottom w:val="240"/>
              <w:divBdr>
                <w:top w:val="none" w:sz="0" w:space="0" w:color="auto"/>
                <w:left w:val="none" w:sz="0" w:space="0" w:color="auto"/>
                <w:bottom w:val="none" w:sz="0" w:space="0" w:color="auto"/>
                <w:right w:val="none" w:sz="0" w:space="0" w:color="auto"/>
              </w:divBdr>
            </w:div>
            <w:div w:id="1272471214">
              <w:marLeft w:val="0"/>
              <w:marRight w:val="0"/>
              <w:marTop w:val="0"/>
              <w:marBottom w:val="240"/>
              <w:divBdr>
                <w:top w:val="none" w:sz="0" w:space="0" w:color="auto"/>
                <w:left w:val="none" w:sz="0" w:space="0" w:color="auto"/>
                <w:bottom w:val="none" w:sz="0" w:space="0" w:color="auto"/>
                <w:right w:val="none" w:sz="0" w:space="0" w:color="auto"/>
              </w:divBdr>
            </w:div>
            <w:div w:id="1844204386">
              <w:marLeft w:val="0"/>
              <w:marRight w:val="0"/>
              <w:marTop w:val="0"/>
              <w:marBottom w:val="240"/>
              <w:divBdr>
                <w:top w:val="none" w:sz="0" w:space="0" w:color="auto"/>
                <w:left w:val="none" w:sz="0" w:space="0" w:color="auto"/>
                <w:bottom w:val="none" w:sz="0" w:space="0" w:color="auto"/>
                <w:right w:val="none" w:sz="0" w:space="0" w:color="auto"/>
              </w:divBdr>
            </w:div>
            <w:div w:id="1728651414">
              <w:marLeft w:val="0"/>
              <w:marRight w:val="0"/>
              <w:marTop w:val="0"/>
              <w:marBottom w:val="240"/>
              <w:divBdr>
                <w:top w:val="none" w:sz="0" w:space="0" w:color="auto"/>
                <w:left w:val="none" w:sz="0" w:space="0" w:color="auto"/>
                <w:bottom w:val="none" w:sz="0" w:space="0" w:color="auto"/>
                <w:right w:val="none" w:sz="0" w:space="0" w:color="auto"/>
              </w:divBdr>
            </w:div>
            <w:div w:id="693533334">
              <w:marLeft w:val="0"/>
              <w:marRight w:val="0"/>
              <w:marTop w:val="0"/>
              <w:marBottom w:val="240"/>
              <w:divBdr>
                <w:top w:val="none" w:sz="0" w:space="0" w:color="auto"/>
                <w:left w:val="none" w:sz="0" w:space="0" w:color="auto"/>
                <w:bottom w:val="none" w:sz="0" w:space="0" w:color="auto"/>
                <w:right w:val="none" w:sz="0" w:space="0" w:color="auto"/>
              </w:divBdr>
            </w:div>
            <w:div w:id="104691373">
              <w:marLeft w:val="0"/>
              <w:marRight w:val="0"/>
              <w:marTop w:val="0"/>
              <w:marBottom w:val="240"/>
              <w:divBdr>
                <w:top w:val="none" w:sz="0" w:space="0" w:color="auto"/>
                <w:left w:val="none" w:sz="0" w:space="0" w:color="auto"/>
                <w:bottom w:val="none" w:sz="0" w:space="0" w:color="auto"/>
                <w:right w:val="none" w:sz="0" w:space="0" w:color="auto"/>
              </w:divBdr>
            </w:div>
            <w:div w:id="2073844880">
              <w:marLeft w:val="0"/>
              <w:marRight w:val="0"/>
              <w:marTop w:val="0"/>
              <w:marBottom w:val="240"/>
              <w:divBdr>
                <w:top w:val="none" w:sz="0" w:space="0" w:color="auto"/>
                <w:left w:val="none" w:sz="0" w:space="0" w:color="auto"/>
                <w:bottom w:val="none" w:sz="0" w:space="0" w:color="auto"/>
                <w:right w:val="none" w:sz="0" w:space="0" w:color="auto"/>
              </w:divBdr>
            </w:div>
            <w:div w:id="886067389">
              <w:marLeft w:val="0"/>
              <w:marRight w:val="0"/>
              <w:marTop w:val="0"/>
              <w:marBottom w:val="240"/>
              <w:divBdr>
                <w:top w:val="none" w:sz="0" w:space="0" w:color="auto"/>
                <w:left w:val="none" w:sz="0" w:space="0" w:color="auto"/>
                <w:bottom w:val="none" w:sz="0" w:space="0" w:color="auto"/>
                <w:right w:val="none" w:sz="0" w:space="0" w:color="auto"/>
              </w:divBdr>
            </w:div>
            <w:div w:id="2133551001">
              <w:marLeft w:val="0"/>
              <w:marRight w:val="0"/>
              <w:marTop w:val="0"/>
              <w:marBottom w:val="240"/>
              <w:divBdr>
                <w:top w:val="none" w:sz="0" w:space="0" w:color="auto"/>
                <w:left w:val="none" w:sz="0" w:space="0" w:color="auto"/>
                <w:bottom w:val="none" w:sz="0" w:space="0" w:color="auto"/>
                <w:right w:val="none" w:sz="0" w:space="0" w:color="auto"/>
              </w:divBdr>
            </w:div>
            <w:div w:id="1972401768">
              <w:marLeft w:val="0"/>
              <w:marRight w:val="0"/>
              <w:marTop w:val="0"/>
              <w:marBottom w:val="240"/>
              <w:divBdr>
                <w:top w:val="none" w:sz="0" w:space="0" w:color="auto"/>
                <w:left w:val="none" w:sz="0" w:space="0" w:color="auto"/>
                <w:bottom w:val="none" w:sz="0" w:space="0" w:color="auto"/>
                <w:right w:val="none" w:sz="0" w:space="0" w:color="auto"/>
              </w:divBdr>
            </w:div>
            <w:div w:id="454712697">
              <w:marLeft w:val="0"/>
              <w:marRight w:val="0"/>
              <w:marTop w:val="0"/>
              <w:marBottom w:val="240"/>
              <w:divBdr>
                <w:top w:val="none" w:sz="0" w:space="0" w:color="auto"/>
                <w:left w:val="none" w:sz="0" w:space="0" w:color="auto"/>
                <w:bottom w:val="none" w:sz="0" w:space="0" w:color="auto"/>
                <w:right w:val="none" w:sz="0" w:space="0" w:color="auto"/>
              </w:divBdr>
            </w:div>
            <w:div w:id="508176289">
              <w:marLeft w:val="0"/>
              <w:marRight w:val="0"/>
              <w:marTop w:val="0"/>
              <w:marBottom w:val="240"/>
              <w:divBdr>
                <w:top w:val="none" w:sz="0" w:space="0" w:color="auto"/>
                <w:left w:val="none" w:sz="0" w:space="0" w:color="auto"/>
                <w:bottom w:val="none" w:sz="0" w:space="0" w:color="auto"/>
                <w:right w:val="none" w:sz="0" w:space="0" w:color="auto"/>
              </w:divBdr>
            </w:div>
            <w:div w:id="1877813125">
              <w:marLeft w:val="0"/>
              <w:marRight w:val="0"/>
              <w:marTop w:val="0"/>
              <w:marBottom w:val="240"/>
              <w:divBdr>
                <w:top w:val="none" w:sz="0" w:space="0" w:color="auto"/>
                <w:left w:val="none" w:sz="0" w:space="0" w:color="auto"/>
                <w:bottom w:val="none" w:sz="0" w:space="0" w:color="auto"/>
                <w:right w:val="none" w:sz="0" w:space="0" w:color="auto"/>
              </w:divBdr>
            </w:div>
            <w:div w:id="569585439">
              <w:marLeft w:val="0"/>
              <w:marRight w:val="0"/>
              <w:marTop w:val="0"/>
              <w:marBottom w:val="240"/>
              <w:divBdr>
                <w:top w:val="none" w:sz="0" w:space="0" w:color="auto"/>
                <w:left w:val="none" w:sz="0" w:space="0" w:color="auto"/>
                <w:bottom w:val="none" w:sz="0" w:space="0" w:color="auto"/>
                <w:right w:val="none" w:sz="0" w:space="0" w:color="auto"/>
              </w:divBdr>
            </w:div>
            <w:div w:id="1504204094">
              <w:marLeft w:val="0"/>
              <w:marRight w:val="0"/>
              <w:marTop w:val="0"/>
              <w:marBottom w:val="240"/>
              <w:divBdr>
                <w:top w:val="none" w:sz="0" w:space="0" w:color="auto"/>
                <w:left w:val="none" w:sz="0" w:space="0" w:color="auto"/>
                <w:bottom w:val="none" w:sz="0" w:space="0" w:color="auto"/>
                <w:right w:val="none" w:sz="0" w:space="0" w:color="auto"/>
              </w:divBdr>
            </w:div>
            <w:div w:id="1389766840">
              <w:marLeft w:val="0"/>
              <w:marRight w:val="0"/>
              <w:marTop w:val="0"/>
              <w:marBottom w:val="240"/>
              <w:divBdr>
                <w:top w:val="none" w:sz="0" w:space="0" w:color="auto"/>
                <w:left w:val="none" w:sz="0" w:space="0" w:color="auto"/>
                <w:bottom w:val="none" w:sz="0" w:space="0" w:color="auto"/>
                <w:right w:val="none" w:sz="0" w:space="0" w:color="auto"/>
              </w:divBdr>
            </w:div>
            <w:div w:id="561411423">
              <w:marLeft w:val="0"/>
              <w:marRight w:val="0"/>
              <w:marTop w:val="0"/>
              <w:marBottom w:val="240"/>
              <w:divBdr>
                <w:top w:val="none" w:sz="0" w:space="0" w:color="auto"/>
                <w:left w:val="none" w:sz="0" w:space="0" w:color="auto"/>
                <w:bottom w:val="none" w:sz="0" w:space="0" w:color="auto"/>
                <w:right w:val="none" w:sz="0" w:space="0" w:color="auto"/>
              </w:divBdr>
            </w:div>
            <w:div w:id="1456412917">
              <w:marLeft w:val="0"/>
              <w:marRight w:val="0"/>
              <w:marTop w:val="0"/>
              <w:marBottom w:val="240"/>
              <w:divBdr>
                <w:top w:val="none" w:sz="0" w:space="0" w:color="auto"/>
                <w:left w:val="none" w:sz="0" w:space="0" w:color="auto"/>
                <w:bottom w:val="none" w:sz="0" w:space="0" w:color="auto"/>
                <w:right w:val="none" w:sz="0" w:space="0" w:color="auto"/>
              </w:divBdr>
            </w:div>
            <w:div w:id="1958176894">
              <w:marLeft w:val="0"/>
              <w:marRight w:val="0"/>
              <w:marTop w:val="0"/>
              <w:marBottom w:val="240"/>
              <w:divBdr>
                <w:top w:val="none" w:sz="0" w:space="0" w:color="auto"/>
                <w:left w:val="none" w:sz="0" w:space="0" w:color="auto"/>
                <w:bottom w:val="none" w:sz="0" w:space="0" w:color="auto"/>
                <w:right w:val="none" w:sz="0" w:space="0" w:color="auto"/>
              </w:divBdr>
            </w:div>
            <w:div w:id="1545603482">
              <w:marLeft w:val="0"/>
              <w:marRight w:val="0"/>
              <w:marTop w:val="0"/>
              <w:marBottom w:val="240"/>
              <w:divBdr>
                <w:top w:val="none" w:sz="0" w:space="0" w:color="auto"/>
                <w:left w:val="none" w:sz="0" w:space="0" w:color="auto"/>
                <w:bottom w:val="none" w:sz="0" w:space="0" w:color="auto"/>
                <w:right w:val="none" w:sz="0" w:space="0" w:color="auto"/>
              </w:divBdr>
            </w:div>
            <w:div w:id="1836415095">
              <w:marLeft w:val="0"/>
              <w:marRight w:val="0"/>
              <w:marTop w:val="0"/>
              <w:marBottom w:val="240"/>
              <w:divBdr>
                <w:top w:val="none" w:sz="0" w:space="0" w:color="auto"/>
                <w:left w:val="none" w:sz="0" w:space="0" w:color="auto"/>
                <w:bottom w:val="none" w:sz="0" w:space="0" w:color="auto"/>
                <w:right w:val="none" w:sz="0" w:space="0" w:color="auto"/>
              </w:divBdr>
            </w:div>
            <w:div w:id="289283067">
              <w:marLeft w:val="0"/>
              <w:marRight w:val="0"/>
              <w:marTop w:val="0"/>
              <w:marBottom w:val="240"/>
              <w:divBdr>
                <w:top w:val="none" w:sz="0" w:space="0" w:color="auto"/>
                <w:left w:val="none" w:sz="0" w:space="0" w:color="auto"/>
                <w:bottom w:val="none" w:sz="0" w:space="0" w:color="auto"/>
                <w:right w:val="none" w:sz="0" w:space="0" w:color="auto"/>
              </w:divBdr>
            </w:div>
            <w:div w:id="1790472465">
              <w:marLeft w:val="0"/>
              <w:marRight w:val="0"/>
              <w:marTop w:val="0"/>
              <w:marBottom w:val="240"/>
              <w:divBdr>
                <w:top w:val="none" w:sz="0" w:space="0" w:color="auto"/>
                <w:left w:val="none" w:sz="0" w:space="0" w:color="auto"/>
                <w:bottom w:val="none" w:sz="0" w:space="0" w:color="auto"/>
                <w:right w:val="none" w:sz="0" w:space="0" w:color="auto"/>
              </w:divBdr>
            </w:div>
            <w:div w:id="922255177">
              <w:marLeft w:val="0"/>
              <w:marRight w:val="0"/>
              <w:marTop w:val="0"/>
              <w:marBottom w:val="240"/>
              <w:divBdr>
                <w:top w:val="none" w:sz="0" w:space="0" w:color="auto"/>
                <w:left w:val="none" w:sz="0" w:space="0" w:color="auto"/>
                <w:bottom w:val="none" w:sz="0" w:space="0" w:color="auto"/>
                <w:right w:val="none" w:sz="0" w:space="0" w:color="auto"/>
              </w:divBdr>
            </w:div>
            <w:div w:id="828327865">
              <w:marLeft w:val="0"/>
              <w:marRight w:val="0"/>
              <w:marTop w:val="0"/>
              <w:marBottom w:val="240"/>
              <w:divBdr>
                <w:top w:val="none" w:sz="0" w:space="0" w:color="auto"/>
                <w:left w:val="none" w:sz="0" w:space="0" w:color="auto"/>
                <w:bottom w:val="none" w:sz="0" w:space="0" w:color="auto"/>
                <w:right w:val="none" w:sz="0" w:space="0" w:color="auto"/>
              </w:divBdr>
            </w:div>
            <w:div w:id="278533521">
              <w:marLeft w:val="0"/>
              <w:marRight w:val="0"/>
              <w:marTop w:val="0"/>
              <w:marBottom w:val="240"/>
              <w:divBdr>
                <w:top w:val="none" w:sz="0" w:space="0" w:color="auto"/>
                <w:left w:val="none" w:sz="0" w:space="0" w:color="auto"/>
                <w:bottom w:val="none" w:sz="0" w:space="0" w:color="auto"/>
                <w:right w:val="none" w:sz="0" w:space="0" w:color="auto"/>
              </w:divBdr>
            </w:div>
            <w:div w:id="2092772160">
              <w:marLeft w:val="0"/>
              <w:marRight w:val="0"/>
              <w:marTop w:val="0"/>
              <w:marBottom w:val="240"/>
              <w:divBdr>
                <w:top w:val="none" w:sz="0" w:space="0" w:color="auto"/>
                <w:left w:val="none" w:sz="0" w:space="0" w:color="auto"/>
                <w:bottom w:val="none" w:sz="0" w:space="0" w:color="auto"/>
                <w:right w:val="none" w:sz="0" w:space="0" w:color="auto"/>
              </w:divBdr>
            </w:div>
            <w:div w:id="1011491776">
              <w:marLeft w:val="0"/>
              <w:marRight w:val="0"/>
              <w:marTop w:val="0"/>
              <w:marBottom w:val="240"/>
              <w:divBdr>
                <w:top w:val="none" w:sz="0" w:space="0" w:color="auto"/>
                <w:left w:val="none" w:sz="0" w:space="0" w:color="auto"/>
                <w:bottom w:val="none" w:sz="0" w:space="0" w:color="auto"/>
                <w:right w:val="none" w:sz="0" w:space="0" w:color="auto"/>
              </w:divBdr>
            </w:div>
            <w:div w:id="425230081">
              <w:marLeft w:val="0"/>
              <w:marRight w:val="0"/>
              <w:marTop w:val="0"/>
              <w:marBottom w:val="240"/>
              <w:divBdr>
                <w:top w:val="none" w:sz="0" w:space="0" w:color="auto"/>
                <w:left w:val="none" w:sz="0" w:space="0" w:color="auto"/>
                <w:bottom w:val="none" w:sz="0" w:space="0" w:color="auto"/>
                <w:right w:val="none" w:sz="0" w:space="0" w:color="auto"/>
              </w:divBdr>
            </w:div>
            <w:div w:id="1813786976">
              <w:marLeft w:val="0"/>
              <w:marRight w:val="0"/>
              <w:marTop w:val="0"/>
              <w:marBottom w:val="240"/>
              <w:divBdr>
                <w:top w:val="none" w:sz="0" w:space="0" w:color="auto"/>
                <w:left w:val="none" w:sz="0" w:space="0" w:color="auto"/>
                <w:bottom w:val="none" w:sz="0" w:space="0" w:color="auto"/>
                <w:right w:val="none" w:sz="0" w:space="0" w:color="auto"/>
              </w:divBdr>
            </w:div>
            <w:div w:id="1318725921">
              <w:marLeft w:val="0"/>
              <w:marRight w:val="0"/>
              <w:marTop w:val="0"/>
              <w:marBottom w:val="240"/>
              <w:divBdr>
                <w:top w:val="none" w:sz="0" w:space="0" w:color="auto"/>
                <w:left w:val="none" w:sz="0" w:space="0" w:color="auto"/>
                <w:bottom w:val="none" w:sz="0" w:space="0" w:color="auto"/>
                <w:right w:val="none" w:sz="0" w:space="0" w:color="auto"/>
              </w:divBdr>
            </w:div>
            <w:div w:id="1479228443">
              <w:marLeft w:val="0"/>
              <w:marRight w:val="0"/>
              <w:marTop w:val="0"/>
              <w:marBottom w:val="240"/>
              <w:divBdr>
                <w:top w:val="none" w:sz="0" w:space="0" w:color="auto"/>
                <w:left w:val="none" w:sz="0" w:space="0" w:color="auto"/>
                <w:bottom w:val="none" w:sz="0" w:space="0" w:color="auto"/>
                <w:right w:val="none" w:sz="0" w:space="0" w:color="auto"/>
              </w:divBdr>
            </w:div>
            <w:div w:id="1692609972">
              <w:marLeft w:val="0"/>
              <w:marRight w:val="0"/>
              <w:marTop w:val="0"/>
              <w:marBottom w:val="240"/>
              <w:divBdr>
                <w:top w:val="none" w:sz="0" w:space="0" w:color="auto"/>
                <w:left w:val="none" w:sz="0" w:space="0" w:color="auto"/>
                <w:bottom w:val="none" w:sz="0" w:space="0" w:color="auto"/>
                <w:right w:val="none" w:sz="0" w:space="0" w:color="auto"/>
              </w:divBdr>
            </w:div>
            <w:div w:id="1759013014">
              <w:marLeft w:val="0"/>
              <w:marRight w:val="0"/>
              <w:marTop w:val="0"/>
              <w:marBottom w:val="240"/>
              <w:divBdr>
                <w:top w:val="none" w:sz="0" w:space="0" w:color="auto"/>
                <w:left w:val="none" w:sz="0" w:space="0" w:color="auto"/>
                <w:bottom w:val="none" w:sz="0" w:space="0" w:color="auto"/>
                <w:right w:val="none" w:sz="0" w:space="0" w:color="auto"/>
              </w:divBdr>
            </w:div>
            <w:div w:id="1634824850">
              <w:marLeft w:val="0"/>
              <w:marRight w:val="0"/>
              <w:marTop w:val="0"/>
              <w:marBottom w:val="240"/>
              <w:divBdr>
                <w:top w:val="none" w:sz="0" w:space="0" w:color="auto"/>
                <w:left w:val="none" w:sz="0" w:space="0" w:color="auto"/>
                <w:bottom w:val="none" w:sz="0" w:space="0" w:color="auto"/>
                <w:right w:val="none" w:sz="0" w:space="0" w:color="auto"/>
              </w:divBdr>
            </w:div>
            <w:div w:id="2107730354">
              <w:marLeft w:val="0"/>
              <w:marRight w:val="0"/>
              <w:marTop w:val="0"/>
              <w:marBottom w:val="240"/>
              <w:divBdr>
                <w:top w:val="none" w:sz="0" w:space="0" w:color="auto"/>
                <w:left w:val="none" w:sz="0" w:space="0" w:color="auto"/>
                <w:bottom w:val="none" w:sz="0" w:space="0" w:color="auto"/>
                <w:right w:val="none" w:sz="0" w:space="0" w:color="auto"/>
              </w:divBdr>
            </w:div>
            <w:div w:id="1762068080">
              <w:marLeft w:val="0"/>
              <w:marRight w:val="0"/>
              <w:marTop w:val="0"/>
              <w:marBottom w:val="240"/>
              <w:divBdr>
                <w:top w:val="none" w:sz="0" w:space="0" w:color="auto"/>
                <w:left w:val="none" w:sz="0" w:space="0" w:color="auto"/>
                <w:bottom w:val="none" w:sz="0" w:space="0" w:color="auto"/>
                <w:right w:val="none" w:sz="0" w:space="0" w:color="auto"/>
              </w:divBdr>
            </w:div>
            <w:div w:id="40177735">
              <w:marLeft w:val="0"/>
              <w:marRight w:val="0"/>
              <w:marTop w:val="0"/>
              <w:marBottom w:val="240"/>
              <w:divBdr>
                <w:top w:val="none" w:sz="0" w:space="0" w:color="auto"/>
                <w:left w:val="none" w:sz="0" w:space="0" w:color="auto"/>
                <w:bottom w:val="none" w:sz="0" w:space="0" w:color="auto"/>
                <w:right w:val="none" w:sz="0" w:space="0" w:color="auto"/>
              </w:divBdr>
            </w:div>
            <w:div w:id="1893617012">
              <w:marLeft w:val="0"/>
              <w:marRight w:val="0"/>
              <w:marTop w:val="0"/>
              <w:marBottom w:val="240"/>
              <w:divBdr>
                <w:top w:val="none" w:sz="0" w:space="0" w:color="auto"/>
                <w:left w:val="none" w:sz="0" w:space="0" w:color="auto"/>
                <w:bottom w:val="none" w:sz="0" w:space="0" w:color="auto"/>
                <w:right w:val="none" w:sz="0" w:space="0" w:color="auto"/>
              </w:divBdr>
            </w:div>
            <w:div w:id="1958679767">
              <w:marLeft w:val="0"/>
              <w:marRight w:val="0"/>
              <w:marTop w:val="0"/>
              <w:marBottom w:val="240"/>
              <w:divBdr>
                <w:top w:val="none" w:sz="0" w:space="0" w:color="auto"/>
                <w:left w:val="none" w:sz="0" w:space="0" w:color="auto"/>
                <w:bottom w:val="none" w:sz="0" w:space="0" w:color="auto"/>
                <w:right w:val="none" w:sz="0" w:space="0" w:color="auto"/>
              </w:divBdr>
            </w:div>
            <w:div w:id="2074884188">
              <w:marLeft w:val="0"/>
              <w:marRight w:val="0"/>
              <w:marTop w:val="0"/>
              <w:marBottom w:val="240"/>
              <w:divBdr>
                <w:top w:val="none" w:sz="0" w:space="0" w:color="auto"/>
                <w:left w:val="none" w:sz="0" w:space="0" w:color="auto"/>
                <w:bottom w:val="none" w:sz="0" w:space="0" w:color="auto"/>
                <w:right w:val="none" w:sz="0" w:space="0" w:color="auto"/>
              </w:divBdr>
            </w:div>
            <w:div w:id="965739740">
              <w:marLeft w:val="0"/>
              <w:marRight w:val="0"/>
              <w:marTop w:val="0"/>
              <w:marBottom w:val="240"/>
              <w:divBdr>
                <w:top w:val="none" w:sz="0" w:space="0" w:color="auto"/>
                <w:left w:val="none" w:sz="0" w:space="0" w:color="auto"/>
                <w:bottom w:val="none" w:sz="0" w:space="0" w:color="auto"/>
                <w:right w:val="none" w:sz="0" w:space="0" w:color="auto"/>
              </w:divBdr>
            </w:div>
            <w:div w:id="1953853061">
              <w:marLeft w:val="0"/>
              <w:marRight w:val="0"/>
              <w:marTop w:val="0"/>
              <w:marBottom w:val="240"/>
              <w:divBdr>
                <w:top w:val="none" w:sz="0" w:space="0" w:color="auto"/>
                <w:left w:val="none" w:sz="0" w:space="0" w:color="auto"/>
                <w:bottom w:val="none" w:sz="0" w:space="0" w:color="auto"/>
                <w:right w:val="none" w:sz="0" w:space="0" w:color="auto"/>
              </w:divBdr>
            </w:div>
            <w:div w:id="200241011">
              <w:marLeft w:val="0"/>
              <w:marRight w:val="0"/>
              <w:marTop w:val="0"/>
              <w:marBottom w:val="240"/>
              <w:divBdr>
                <w:top w:val="none" w:sz="0" w:space="0" w:color="auto"/>
                <w:left w:val="none" w:sz="0" w:space="0" w:color="auto"/>
                <w:bottom w:val="none" w:sz="0" w:space="0" w:color="auto"/>
                <w:right w:val="none" w:sz="0" w:space="0" w:color="auto"/>
              </w:divBdr>
            </w:div>
            <w:div w:id="624778606">
              <w:marLeft w:val="0"/>
              <w:marRight w:val="0"/>
              <w:marTop w:val="0"/>
              <w:marBottom w:val="240"/>
              <w:divBdr>
                <w:top w:val="none" w:sz="0" w:space="0" w:color="auto"/>
                <w:left w:val="none" w:sz="0" w:space="0" w:color="auto"/>
                <w:bottom w:val="none" w:sz="0" w:space="0" w:color="auto"/>
                <w:right w:val="none" w:sz="0" w:space="0" w:color="auto"/>
              </w:divBdr>
            </w:div>
            <w:div w:id="1448963155">
              <w:marLeft w:val="0"/>
              <w:marRight w:val="0"/>
              <w:marTop w:val="0"/>
              <w:marBottom w:val="240"/>
              <w:divBdr>
                <w:top w:val="none" w:sz="0" w:space="0" w:color="auto"/>
                <w:left w:val="none" w:sz="0" w:space="0" w:color="auto"/>
                <w:bottom w:val="none" w:sz="0" w:space="0" w:color="auto"/>
                <w:right w:val="none" w:sz="0" w:space="0" w:color="auto"/>
              </w:divBdr>
            </w:div>
            <w:div w:id="1097826049">
              <w:marLeft w:val="0"/>
              <w:marRight w:val="0"/>
              <w:marTop w:val="0"/>
              <w:marBottom w:val="240"/>
              <w:divBdr>
                <w:top w:val="none" w:sz="0" w:space="0" w:color="auto"/>
                <w:left w:val="none" w:sz="0" w:space="0" w:color="auto"/>
                <w:bottom w:val="none" w:sz="0" w:space="0" w:color="auto"/>
                <w:right w:val="none" w:sz="0" w:space="0" w:color="auto"/>
              </w:divBdr>
            </w:div>
            <w:div w:id="2093234788">
              <w:marLeft w:val="0"/>
              <w:marRight w:val="0"/>
              <w:marTop w:val="0"/>
              <w:marBottom w:val="240"/>
              <w:divBdr>
                <w:top w:val="none" w:sz="0" w:space="0" w:color="auto"/>
                <w:left w:val="none" w:sz="0" w:space="0" w:color="auto"/>
                <w:bottom w:val="none" w:sz="0" w:space="0" w:color="auto"/>
                <w:right w:val="none" w:sz="0" w:space="0" w:color="auto"/>
              </w:divBdr>
            </w:div>
            <w:div w:id="396900408">
              <w:marLeft w:val="0"/>
              <w:marRight w:val="0"/>
              <w:marTop w:val="0"/>
              <w:marBottom w:val="240"/>
              <w:divBdr>
                <w:top w:val="none" w:sz="0" w:space="0" w:color="auto"/>
                <w:left w:val="none" w:sz="0" w:space="0" w:color="auto"/>
                <w:bottom w:val="none" w:sz="0" w:space="0" w:color="auto"/>
                <w:right w:val="none" w:sz="0" w:space="0" w:color="auto"/>
              </w:divBdr>
            </w:div>
            <w:div w:id="1467894907">
              <w:marLeft w:val="0"/>
              <w:marRight w:val="0"/>
              <w:marTop w:val="0"/>
              <w:marBottom w:val="240"/>
              <w:divBdr>
                <w:top w:val="none" w:sz="0" w:space="0" w:color="auto"/>
                <w:left w:val="none" w:sz="0" w:space="0" w:color="auto"/>
                <w:bottom w:val="none" w:sz="0" w:space="0" w:color="auto"/>
                <w:right w:val="none" w:sz="0" w:space="0" w:color="auto"/>
              </w:divBdr>
            </w:div>
            <w:div w:id="854416247">
              <w:marLeft w:val="0"/>
              <w:marRight w:val="0"/>
              <w:marTop w:val="0"/>
              <w:marBottom w:val="240"/>
              <w:divBdr>
                <w:top w:val="none" w:sz="0" w:space="0" w:color="auto"/>
                <w:left w:val="none" w:sz="0" w:space="0" w:color="auto"/>
                <w:bottom w:val="none" w:sz="0" w:space="0" w:color="auto"/>
                <w:right w:val="none" w:sz="0" w:space="0" w:color="auto"/>
              </w:divBdr>
            </w:div>
            <w:div w:id="53940572">
              <w:marLeft w:val="0"/>
              <w:marRight w:val="0"/>
              <w:marTop w:val="0"/>
              <w:marBottom w:val="240"/>
              <w:divBdr>
                <w:top w:val="none" w:sz="0" w:space="0" w:color="auto"/>
                <w:left w:val="none" w:sz="0" w:space="0" w:color="auto"/>
                <w:bottom w:val="none" w:sz="0" w:space="0" w:color="auto"/>
                <w:right w:val="none" w:sz="0" w:space="0" w:color="auto"/>
              </w:divBdr>
            </w:div>
            <w:div w:id="155532658">
              <w:marLeft w:val="0"/>
              <w:marRight w:val="0"/>
              <w:marTop w:val="0"/>
              <w:marBottom w:val="240"/>
              <w:divBdr>
                <w:top w:val="none" w:sz="0" w:space="0" w:color="auto"/>
                <w:left w:val="none" w:sz="0" w:space="0" w:color="auto"/>
                <w:bottom w:val="none" w:sz="0" w:space="0" w:color="auto"/>
                <w:right w:val="none" w:sz="0" w:space="0" w:color="auto"/>
              </w:divBdr>
            </w:div>
            <w:div w:id="1184440525">
              <w:marLeft w:val="0"/>
              <w:marRight w:val="0"/>
              <w:marTop w:val="0"/>
              <w:marBottom w:val="240"/>
              <w:divBdr>
                <w:top w:val="none" w:sz="0" w:space="0" w:color="auto"/>
                <w:left w:val="none" w:sz="0" w:space="0" w:color="auto"/>
                <w:bottom w:val="none" w:sz="0" w:space="0" w:color="auto"/>
                <w:right w:val="none" w:sz="0" w:space="0" w:color="auto"/>
              </w:divBdr>
            </w:div>
            <w:div w:id="1711613511">
              <w:marLeft w:val="0"/>
              <w:marRight w:val="0"/>
              <w:marTop w:val="0"/>
              <w:marBottom w:val="240"/>
              <w:divBdr>
                <w:top w:val="none" w:sz="0" w:space="0" w:color="auto"/>
                <w:left w:val="none" w:sz="0" w:space="0" w:color="auto"/>
                <w:bottom w:val="none" w:sz="0" w:space="0" w:color="auto"/>
                <w:right w:val="none" w:sz="0" w:space="0" w:color="auto"/>
              </w:divBdr>
            </w:div>
            <w:div w:id="48656533">
              <w:marLeft w:val="0"/>
              <w:marRight w:val="0"/>
              <w:marTop w:val="0"/>
              <w:marBottom w:val="240"/>
              <w:divBdr>
                <w:top w:val="none" w:sz="0" w:space="0" w:color="auto"/>
                <w:left w:val="none" w:sz="0" w:space="0" w:color="auto"/>
                <w:bottom w:val="none" w:sz="0" w:space="0" w:color="auto"/>
                <w:right w:val="none" w:sz="0" w:space="0" w:color="auto"/>
              </w:divBdr>
            </w:div>
            <w:div w:id="686100827">
              <w:marLeft w:val="0"/>
              <w:marRight w:val="0"/>
              <w:marTop w:val="0"/>
              <w:marBottom w:val="240"/>
              <w:divBdr>
                <w:top w:val="none" w:sz="0" w:space="0" w:color="auto"/>
                <w:left w:val="none" w:sz="0" w:space="0" w:color="auto"/>
                <w:bottom w:val="none" w:sz="0" w:space="0" w:color="auto"/>
                <w:right w:val="none" w:sz="0" w:space="0" w:color="auto"/>
              </w:divBdr>
            </w:div>
            <w:div w:id="1454516660">
              <w:marLeft w:val="0"/>
              <w:marRight w:val="0"/>
              <w:marTop w:val="0"/>
              <w:marBottom w:val="240"/>
              <w:divBdr>
                <w:top w:val="none" w:sz="0" w:space="0" w:color="auto"/>
                <w:left w:val="none" w:sz="0" w:space="0" w:color="auto"/>
                <w:bottom w:val="none" w:sz="0" w:space="0" w:color="auto"/>
                <w:right w:val="none" w:sz="0" w:space="0" w:color="auto"/>
              </w:divBdr>
            </w:div>
            <w:div w:id="1986080416">
              <w:marLeft w:val="0"/>
              <w:marRight w:val="0"/>
              <w:marTop w:val="0"/>
              <w:marBottom w:val="240"/>
              <w:divBdr>
                <w:top w:val="none" w:sz="0" w:space="0" w:color="auto"/>
                <w:left w:val="none" w:sz="0" w:space="0" w:color="auto"/>
                <w:bottom w:val="none" w:sz="0" w:space="0" w:color="auto"/>
                <w:right w:val="none" w:sz="0" w:space="0" w:color="auto"/>
              </w:divBdr>
            </w:div>
            <w:div w:id="890195405">
              <w:marLeft w:val="0"/>
              <w:marRight w:val="0"/>
              <w:marTop w:val="0"/>
              <w:marBottom w:val="240"/>
              <w:divBdr>
                <w:top w:val="none" w:sz="0" w:space="0" w:color="auto"/>
                <w:left w:val="none" w:sz="0" w:space="0" w:color="auto"/>
                <w:bottom w:val="none" w:sz="0" w:space="0" w:color="auto"/>
                <w:right w:val="none" w:sz="0" w:space="0" w:color="auto"/>
              </w:divBdr>
            </w:div>
            <w:div w:id="1403025084">
              <w:marLeft w:val="0"/>
              <w:marRight w:val="0"/>
              <w:marTop w:val="0"/>
              <w:marBottom w:val="240"/>
              <w:divBdr>
                <w:top w:val="none" w:sz="0" w:space="0" w:color="auto"/>
                <w:left w:val="none" w:sz="0" w:space="0" w:color="auto"/>
                <w:bottom w:val="none" w:sz="0" w:space="0" w:color="auto"/>
                <w:right w:val="none" w:sz="0" w:space="0" w:color="auto"/>
              </w:divBdr>
            </w:div>
            <w:div w:id="703018601">
              <w:marLeft w:val="0"/>
              <w:marRight w:val="0"/>
              <w:marTop w:val="0"/>
              <w:marBottom w:val="240"/>
              <w:divBdr>
                <w:top w:val="none" w:sz="0" w:space="0" w:color="auto"/>
                <w:left w:val="none" w:sz="0" w:space="0" w:color="auto"/>
                <w:bottom w:val="none" w:sz="0" w:space="0" w:color="auto"/>
                <w:right w:val="none" w:sz="0" w:space="0" w:color="auto"/>
              </w:divBdr>
            </w:div>
            <w:div w:id="1807165734">
              <w:marLeft w:val="0"/>
              <w:marRight w:val="0"/>
              <w:marTop w:val="0"/>
              <w:marBottom w:val="240"/>
              <w:divBdr>
                <w:top w:val="none" w:sz="0" w:space="0" w:color="auto"/>
                <w:left w:val="none" w:sz="0" w:space="0" w:color="auto"/>
                <w:bottom w:val="none" w:sz="0" w:space="0" w:color="auto"/>
                <w:right w:val="none" w:sz="0" w:space="0" w:color="auto"/>
              </w:divBdr>
            </w:div>
            <w:div w:id="502665255">
              <w:marLeft w:val="0"/>
              <w:marRight w:val="0"/>
              <w:marTop w:val="0"/>
              <w:marBottom w:val="240"/>
              <w:divBdr>
                <w:top w:val="none" w:sz="0" w:space="0" w:color="auto"/>
                <w:left w:val="none" w:sz="0" w:space="0" w:color="auto"/>
                <w:bottom w:val="none" w:sz="0" w:space="0" w:color="auto"/>
                <w:right w:val="none" w:sz="0" w:space="0" w:color="auto"/>
              </w:divBdr>
            </w:div>
            <w:div w:id="1091706760">
              <w:marLeft w:val="0"/>
              <w:marRight w:val="0"/>
              <w:marTop w:val="0"/>
              <w:marBottom w:val="240"/>
              <w:divBdr>
                <w:top w:val="none" w:sz="0" w:space="0" w:color="auto"/>
                <w:left w:val="none" w:sz="0" w:space="0" w:color="auto"/>
                <w:bottom w:val="none" w:sz="0" w:space="0" w:color="auto"/>
                <w:right w:val="none" w:sz="0" w:space="0" w:color="auto"/>
              </w:divBdr>
            </w:div>
            <w:div w:id="922026378">
              <w:marLeft w:val="0"/>
              <w:marRight w:val="0"/>
              <w:marTop w:val="0"/>
              <w:marBottom w:val="240"/>
              <w:divBdr>
                <w:top w:val="none" w:sz="0" w:space="0" w:color="auto"/>
                <w:left w:val="none" w:sz="0" w:space="0" w:color="auto"/>
                <w:bottom w:val="none" w:sz="0" w:space="0" w:color="auto"/>
                <w:right w:val="none" w:sz="0" w:space="0" w:color="auto"/>
              </w:divBdr>
            </w:div>
            <w:div w:id="378089385">
              <w:marLeft w:val="0"/>
              <w:marRight w:val="0"/>
              <w:marTop w:val="0"/>
              <w:marBottom w:val="240"/>
              <w:divBdr>
                <w:top w:val="none" w:sz="0" w:space="0" w:color="auto"/>
                <w:left w:val="none" w:sz="0" w:space="0" w:color="auto"/>
                <w:bottom w:val="none" w:sz="0" w:space="0" w:color="auto"/>
                <w:right w:val="none" w:sz="0" w:space="0" w:color="auto"/>
              </w:divBdr>
            </w:div>
            <w:div w:id="45111374">
              <w:marLeft w:val="0"/>
              <w:marRight w:val="0"/>
              <w:marTop w:val="0"/>
              <w:marBottom w:val="240"/>
              <w:divBdr>
                <w:top w:val="none" w:sz="0" w:space="0" w:color="auto"/>
                <w:left w:val="none" w:sz="0" w:space="0" w:color="auto"/>
                <w:bottom w:val="none" w:sz="0" w:space="0" w:color="auto"/>
                <w:right w:val="none" w:sz="0" w:space="0" w:color="auto"/>
              </w:divBdr>
            </w:div>
            <w:div w:id="1111168968">
              <w:marLeft w:val="0"/>
              <w:marRight w:val="0"/>
              <w:marTop w:val="0"/>
              <w:marBottom w:val="240"/>
              <w:divBdr>
                <w:top w:val="none" w:sz="0" w:space="0" w:color="auto"/>
                <w:left w:val="none" w:sz="0" w:space="0" w:color="auto"/>
                <w:bottom w:val="none" w:sz="0" w:space="0" w:color="auto"/>
                <w:right w:val="none" w:sz="0" w:space="0" w:color="auto"/>
              </w:divBdr>
            </w:div>
            <w:div w:id="1671827756">
              <w:marLeft w:val="0"/>
              <w:marRight w:val="0"/>
              <w:marTop w:val="0"/>
              <w:marBottom w:val="240"/>
              <w:divBdr>
                <w:top w:val="none" w:sz="0" w:space="0" w:color="auto"/>
                <w:left w:val="none" w:sz="0" w:space="0" w:color="auto"/>
                <w:bottom w:val="none" w:sz="0" w:space="0" w:color="auto"/>
                <w:right w:val="none" w:sz="0" w:space="0" w:color="auto"/>
              </w:divBdr>
            </w:div>
            <w:div w:id="1140879489">
              <w:marLeft w:val="0"/>
              <w:marRight w:val="0"/>
              <w:marTop w:val="0"/>
              <w:marBottom w:val="240"/>
              <w:divBdr>
                <w:top w:val="none" w:sz="0" w:space="0" w:color="auto"/>
                <w:left w:val="none" w:sz="0" w:space="0" w:color="auto"/>
                <w:bottom w:val="none" w:sz="0" w:space="0" w:color="auto"/>
                <w:right w:val="none" w:sz="0" w:space="0" w:color="auto"/>
              </w:divBdr>
            </w:div>
            <w:div w:id="584388044">
              <w:marLeft w:val="0"/>
              <w:marRight w:val="0"/>
              <w:marTop w:val="0"/>
              <w:marBottom w:val="240"/>
              <w:divBdr>
                <w:top w:val="none" w:sz="0" w:space="0" w:color="auto"/>
                <w:left w:val="none" w:sz="0" w:space="0" w:color="auto"/>
                <w:bottom w:val="none" w:sz="0" w:space="0" w:color="auto"/>
                <w:right w:val="none" w:sz="0" w:space="0" w:color="auto"/>
              </w:divBdr>
            </w:div>
            <w:div w:id="1394431107">
              <w:marLeft w:val="0"/>
              <w:marRight w:val="0"/>
              <w:marTop w:val="0"/>
              <w:marBottom w:val="240"/>
              <w:divBdr>
                <w:top w:val="none" w:sz="0" w:space="0" w:color="auto"/>
                <w:left w:val="none" w:sz="0" w:space="0" w:color="auto"/>
                <w:bottom w:val="none" w:sz="0" w:space="0" w:color="auto"/>
                <w:right w:val="none" w:sz="0" w:space="0" w:color="auto"/>
              </w:divBdr>
            </w:div>
            <w:div w:id="1299989986">
              <w:marLeft w:val="0"/>
              <w:marRight w:val="0"/>
              <w:marTop w:val="0"/>
              <w:marBottom w:val="240"/>
              <w:divBdr>
                <w:top w:val="none" w:sz="0" w:space="0" w:color="auto"/>
                <w:left w:val="none" w:sz="0" w:space="0" w:color="auto"/>
                <w:bottom w:val="none" w:sz="0" w:space="0" w:color="auto"/>
                <w:right w:val="none" w:sz="0" w:space="0" w:color="auto"/>
              </w:divBdr>
            </w:div>
            <w:div w:id="408575419">
              <w:marLeft w:val="0"/>
              <w:marRight w:val="0"/>
              <w:marTop w:val="0"/>
              <w:marBottom w:val="240"/>
              <w:divBdr>
                <w:top w:val="none" w:sz="0" w:space="0" w:color="auto"/>
                <w:left w:val="none" w:sz="0" w:space="0" w:color="auto"/>
                <w:bottom w:val="none" w:sz="0" w:space="0" w:color="auto"/>
                <w:right w:val="none" w:sz="0" w:space="0" w:color="auto"/>
              </w:divBdr>
            </w:div>
            <w:div w:id="1691646055">
              <w:marLeft w:val="0"/>
              <w:marRight w:val="0"/>
              <w:marTop w:val="0"/>
              <w:marBottom w:val="240"/>
              <w:divBdr>
                <w:top w:val="none" w:sz="0" w:space="0" w:color="auto"/>
                <w:left w:val="none" w:sz="0" w:space="0" w:color="auto"/>
                <w:bottom w:val="none" w:sz="0" w:space="0" w:color="auto"/>
                <w:right w:val="none" w:sz="0" w:space="0" w:color="auto"/>
              </w:divBdr>
            </w:div>
            <w:div w:id="885336604">
              <w:marLeft w:val="0"/>
              <w:marRight w:val="0"/>
              <w:marTop w:val="0"/>
              <w:marBottom w:val="240"/>
              <w:divBdr>
                <w:top w:val="none" w:sz="0" w:space="0" w:color="auto"/>
                <w:left w:val="none" w:sz="0" w:space="0" w:color="auto"/>
                <w:bottom w:val="none" w:sz="0" w:space="0" w:color="auto"/>
                <w:right w:val="none" w:sz="0" w:space="0" w:color="auto"/>
              </w:divBdr>
            </w:div>
            <w:div w:id="2637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60151">
      <w:bodyDiv w:val="1"/>
      <w:marLeft w:val="0"/>
      <w:marRight w:val="0"/>
      <w:marTop w:val="0"/>
      <w:marBottom w:val="0"/>
      <w:divBdr>
        <w:top w:val="none" w:sz="0" w:space="0" w:color="auto"/>
        <w:left w:val="none" w:sz="0" w:space="0" w:color="auto"/>
        <w:bottom w:val="none" w:sz="0" w:space="0" w:color="auto"/>
        <w:right w:val="none" w:sz="0" w:space="0" w:color="auto"/>
      </w:divBdr>
      <w:divsChild>
        <w:div w:id="1354843237">
          <w:marLeft w:val="0"/>
          <w:marRight w:val="0"/>
          <w:marTop w:val="0"/>
          <w:marBottom w:val="0"/>
          <w:divBdr>
            <w:top w:val="none" w:sz="0" w:space="0" w:color="auto"/>
            <w:left w:val="none" w:sz="0" w:space="0" w:color="auto"/>
            <w:bottom w:val="none" w:sz="0" w:space="0" w:color="auto"/>
            <w:right w:val="none" w:sz="0" w:space="0" w:color="auto"/>
          </w:divBdr>
          <w:divsChild>
            <w:div w:id="1245535270">
              <w:marLeft w:val="0"/>
              <w:marRight w:val="0"/>
              <w:marTop w:val="0"/>
              <w:marBottom w:val="240"/>
              <w:divBdr>
                <w:top w:val="none" w:sz="0" w:space="0" w:color="auto"/>
                <w:left w:val="none" w:sz="0" w:space="0" w:color="auto"/>
                <w:bottom w:val="none" w:sz="0" w:space="0" w:color="auto"/>
                <w:right w:val="none" w:sz="0" w:space="0" w:color="auto"/>
              </w:divBdr>
            </w:div>
            <w:div w:id="1270237516">
              <w:marLeft w:val="0"/>
              <w:marRight w:val="0"/>
              <w:marTop w:val="0"/>
              <w:marBottom w:val="240"/>
              <w:divBdr>
                <w:top w:val="none" w:sz="0" w:space="0" w:color="auto"/>
                <w:left w:val="none" w:sz="0" w:space="0" w:color="auto"/>
                <w:bottom w:val="none" w:sz="0" w:space="0" w:color="auto"/>
                <w:right w:val="none" w:sz="0" w:space="0" w:color="auto"/>
              </w:divBdr>
            </w:div>
            <w:div w:id="1972706050">
              <w:marLeft w:val="0"/>
              <w:marRight w:val="0"/>
              <w:marTop w:val="0"/>
              <w:marBottom w:val="240"/>
              <w:divBdr>
                <w:top w:val="none" w:sz="0" w:space="0" w:color="auto"/>
                <w:left w:val="none" w:sz="0" w:space="0" w:color="auto"/>
                <w:bottom w:val="none" w:sz="0" w:space="0" w:color="auto"/>
                <w:right w:val="none" w:sz="0" w:space="0" w:color="auto"/>
              </w:divBdr>
            </w:div>
            <w:div w:id="1030377932">
              <w:marLeft w:val="0"/>
              <w:marRight w:val="0"/>
              <w:marTop w:val="0"/>
              <w:marBottom w:val="240"/>
              <w:divBdr>
                <w:top w:val="none" w:sz="0" w:space="0" w:color="auto"/>
                <w:left w:val="none" w:sz="0" w:space="0" w:color="auto"/>
                <w:bottom w:val="none" w:sz="0" w:space="0" w:color="auto"/>
                <w:right w:val="none" w:sz="0" w:space="0" w:color="auto"/>
              </w:divBdr>
            </w:div>
            <w:div w:id="246841153">
              <w:marLeft w:val="0"/>
              <w:marRight w:val="0"/>
              <w:marTop w:val="0"/>
              <w:marBottom w:val="240"/>
              <w:divBdr>
                <w:top w:val="none" w:sz="0" w:space="0" w:color="auto"/>
                <w:left w:val="none" w:sz="0" w:space="0" w:color="auto"/>
                <w:bottom w:val="none" w:sz="0" w:space="0" w:color="auto"/>
                <w:right w:val="none" w:sz="0" w:space="0" w:color="auto"/>
              </w:divBdr>
            </w:div>
            <w:div w:id="179055100">
              <w:marLeft w:val="0"/>
              <w:marRight w:val="0"/>
              <w:marTop w:val="0"/>
              <w:marBottom w:val="240"/>
              <w:divBdr>
                <w:top w:val="none" w:sz="0" w:space="0" w:color="auto"/>
                <w:left w:val="none" w:sz="0" w:space="0" w:color="auto"/>
                <w:bottom w:val="none" w:sz="0" w:space="0" w:color="auto"/>
                <w:right w:val="none" w:sz="0" w:space="0" w:color="auto"/>
              </w:divBdr>
            </w:div>
            <w:div w:id="882671358">
              <w:marLeft w:val="0"/>
              <w:marRight w:val="0"/>
              <w:marTop w:val="0"/>
              <w:marBottom w:val="240"/>
              <w:divBdr>
                <w:top w:val="none" w:sz="0" w:space="0" w:color="auto"/>
                <w:left w:val="none" w:sz="0" w:space="0" w:color="auto"/>
                <w:bottom w:val="none" w:sz="0" w:space="0" w:color="auto"/>
                <w:right w:val="none" w:sz="0" w:space="0" w:color="auto"/>
              </w:divBdr>
            </w:div>
            <w:div w:id="381249741">
              <w:marLeft w:val="0"/>
              <w:marRight w:val="0"/>
              <w:marTop w:val="0"/>
              <w:marBottom w:val="240"/>
              <w:divBdr>
                <w:top w:val="none" w:sz="0" w:space="0" w:color="auto"/>
                <w:left w:val="none" w:sz="0" w:space="0" w:color="auto"/>
                <w:bottom w:val="none" w:sz="0" w:space="0" w:color="auto"/>
                <w:right w:val="none" w:sz="0" w:space="0" w:color="auto"/>
              </w:divBdr>
            </w:div>
            <w:div w:id="973019839">
              <w:marLeft w:val="0"/>
              <w:marRight w:val="0"/>
              <w:marTop w:val="0"/>
              <w:marBottom w:val="240"/>
              <w:divBdr>
                <w:top w:val="none" w:sz="0" w:space="0" w:color="auto"/>
                <w:left w:val="none" w:sz="0" w:space="0" w:color="auto"/>
                <w:bottom w:val="none" w:sz="0" w:space="0" w:color="auto"/>
                <w:right w:val="none" w:sz="0" w:space="0" w:color="auto"/>
              </w:divBdr>
            </w:div>
            <w:div w:id="646397120">
              <w:marLeft w:val="0"/>
              <w:marRight w:val="0"/>
              <w:marTop w:val="0"/>
              <w:marBottom w:val="240"/>
              <w:divBdr>
                <w:top w:val="none" w:sz="0" w:space="0" w:color="auto"/>
                <w:left w:val="none" w:sz="0" w:space="0" w:color="auto"/>
                <w:bottom w:val="none" w:sz="0" w:space="0" w:color="auto"/>
                <w:right w:val="none" w:sz="0" w:space="0" w:color="auto"/>
              </w:divBdr>
            </w:div>
            <w:div w:id="950746427">
              <w:marLeft w:val="0"/>
              <w:marRight w:val="0"/>
              <w:marTop w:val="0"/>
              <w:marBottom w:val="240"/>
              <w:divBdr>
                <w:top w:val="none" w:sz="0" w:space="0" w:color="auto"/>
                <w:left w:val="none" w:sz="0" w:space="0" w:color="auto"/>
                <w:bottom w:val="none" w:sz="0" w:space="0" w:color="auto"/>
                <w:right w:val="none" w:sz="0" w:space="0" w:color="auto"/>
              </w:divBdr>
            </w:div>
            <w:div w:id="636030412">
              <w:marLeft w:val="0"/>
              <w:marRight w:val="0"/>
              <w:marTop w:val="0"/>
              <w:marBottom w:val="240"/>
              <w:divBdr>
                <w:top w:val="none" w:sz="0" w:space="0" w:color="auto"/>
                <w:left w:val="none" w:sz="0" w:space="0" w:color="auto"/>
                <w:bottom w:val="none" w:sz="0" w:space="0" w:color="auto"/>
                <w:right w:val="none" w:sz="0" w:space="0" w:color="auto"/>
              </w:divBdr>
            </w:div>
            <w:div w:id="1563951391">
              <w:marLeft w:val="0"/>
              <w:marRight w:val="0"/>
              <w:marTop w:val="0"/>
              <w:marBottom w:val="240"/>
              <w:divBdr>
                <w:top w:val="none" w:sz="0" w:space="0" w:color="auto"/>
                <w:left w:val="none" w:sz="0" w:space="0" w:color="auto"/>
                <w:bottom w:val="none" w:sz="0" w:space="0" w:color="auto"/>
                <w:right w:val="none" w:sz="0" w:space="0" w:color="auto"/>
              </w:divBdr>
            </w:div>
            <w:div w:id="162935614">
              <w:marLeft w:val="0"/>
              <w:marRight w:val="0"/>
              <w:marTop w:val="0"/>
              <w:marBottom w:val="240"/>
              <w:divBdr>
                <w:top w:val="none" w:sz="0" w:space="0" w:color="auto"/>
                <w:left w:val="none" w:sz="0" w:space="0" w:color="auto"/>
                <w:bottom w:val="none" w:sz="0" w:space="0" w:color="auto"/>
                <w:right w:val="none" w:sz="0" w:space="0" w:color="auto"/>
              </w:divBdr>
            </w:div>
            <w:div w:id="1463843775">
              <w:marLeft w:val="0"/>
              <w:marRight w:val="0"/>
              <w:marTop w:val="0"/>
              <w:marBottom w:val="240"/>
              <w:divBdr>
                <w:top w:val="none" w:sz="0" w:space="0" w:color="auto"/>
                <w:left w:val="none" w:sz="0" w:space="0" w:color="auto"/>
                <w:bottom w:val="none" w:sz="0" w:space="0" w:color="auto"/>
                <w:right w:val="none" w:sz="0" w:space="0" w:color="auto"/>
              </w:divBdr>
            </w:div>
            <w:div w:id="1877739320">
              <w:marLeft w:val="0"/>
              <w:marRight w:val="0"/>
              <w:marTop w:val="0"/>
              <w:marBottom w:val="240"/>
              <w:divBdr>
                <w:top w:val="none" w:sz="0" w:space="0" w:color="auto"/>
                <w:left w:val="none" w:sz="0" w:space="0" w:color="auto"/>
                <w:bottom w:val="none" w:sz="0" w:space="0" w:color="auto"/>
                <w:right w:val="none" w:sz="0" w:space="0" w:color="auto"/>
              </w:divBdr>
            </w:div>
            <w:div w:id="117919541">
              <w:marLeft w:val="0"/>
              <w:marRight w:val="0"/>
              <w:marTop w:val="0"/>
              <w:marBottom w:val="240"/>
              <w:divBdr>
                <w:top w:val="none" w:sz="0" w:space="0" w:color="auto"/>
                <w:left w:val="none" w:sz="0" w:space="0" w:color="auto"/>
                <w:bottom w:val="none" w:sz="0" w:space="0" w:color="auto"/>
                <w:right w:val="none" w:sz="0" w:space="0" w:color="auto"/>
              </w:divBdr>
            </w:div>
            <w:div w:id="826239585">
              <w:marLeft w:val="0"/>
              <w:marRight w:val="0"/>
              <w:marTop w:val="0"/>
              <w:marBottom w:val="240"/>
              <w:divBdr>
                <w:top w:val="none" w:sz="0" w:space="0" w:color="auto"/>
                <w:left w:val="none" w:sz="0" w:space="0" w:color="auto"/>
                <w:bottom w:val="none" w:sz="0" w:space="0" w:color="auto"/>
                <w:right w:val="none" w:sz="0" w:space="0" w:color="auto"/>
              </w:divBdr>
            </w:div>
            <w:div w:id="600725610">
              <w:marLeft w:val="0"/>
              <w:marRight w:val="0"/>
              <w:marTop w:val="0"/>
              <w:marBottom w:val="240"/>
              <w:divBdr>
                <w:top w:val="none" w:sz="0" w:space="0" w:color="auto"/>
                <w:left w:val="none" w:sz="0" w:space="0" w:color="auto"/>
                <w:bottom w:val="none" w:sz="0" w:space="0" w:color="auto"/>
                <w:right w:val="none" w:sz="0" w:space="0" w:color="auto"/>
              </w:divBdr>
            </w:div>
            <w:div w:id="190000432">
              <w:marLeft w:val="0"/>
              <w:marRight w:val="0"/>
              <w:marTop w:val="0"/>
              <w:marBottom w:val="240"/>
              <w:divBdr>
                <w:top w:val="none" w:sz="0" w:space="0" w:color="auto"/>
                <w:left w:val="none" w:sz="0" w:space="0" w:color="auto"/>
                <w:bottom w:val="none" w:sz="0" w:space="0" w:color="auto"/>
                <w:right w:val="none" w:sz="0" w:space="0" w:color="auto"/>
              </w:divBdr>
            </w:div>
            <w:div w:id="334845518">
              <w:marLeft w:val="0"/>
              <w:marRight w:val="0"/>
              <w:marTop w:val="0"/>
              <w:marBottom w:val="240"/>
              <w:divBdr>
                <w:top w:val="none" w:sz="0" w:space="0" w:color="auto"/>
                <w:left w:val="none" w:sz="0" w:space="0" w:color="auto"/>
                <w:bottom w:val="none" w:sz="0" w:space="0" w:color="auto"/>
                <w:right w:val="none" w:sz="0" w:space="0" w:color="auto"/>
              </w:divBdr>
            </w:div>
            <w:div w:id="198588971">
              <w:marLeft w:val="0"/>
              <w:marRight w:val="0"/>
              <w:marTop w:val="0"/>
              <w:marBottom w:val="240"/>
              <w:divBdr>
                <w:top w:val="none" w:sz="0" w:space="0" w:color="auto"/>
                <w:left w:val="none" w:sz="0" w:space="0" w:color="auto"/>
                <w:bottom w:val="none" w:sz="0" w:space="0" w:color="auto"/>
                <w:right w:val="none" w:sz="0" w:space="0" w:color="auto"/>
              </w:divBdr>
            </w:div>
            <w:div w:id="525561018">
              <w:marLeft w:val="0"/>
              <w:marRight w:val="0"/>
              <w:marTop w:val="0"/>
              <w:marBottom w:val="240"/>
              <w:divBdr>
                <w:top w:val="none" w:sz="0" w:space="0" w:color="auto"/>
                <w:left w:val="none" w:sz="0" w:space="0" w:color="auto"/>
                <w:bottom w:val="none" w:sz="0" w:space="0" w:color="auto"/>
                <w:right w:val="none" w:sz="0" w:space="0" w:color="auto"/>
              </w:divBdr>
            </w:div>
            <w:div w:id="915288837">
              <w:marLeft w:val="0"/>
              <w:marRight w:val="0"/>
              <w:marTop w:val="0"/>
              <w:marBottom w:val="240"/>
              <w:divBdr>
                <w:top w:val="none" w:sz="0" w:space="0" w:color="auto"/>
                <w:left w:val="none" w:sz="0" w:space="0" w:color="auto"/>
                <w:bottom w:val="none" w:sz="0" w:space="0" w:color="auto"/>
                <w:right w:val="none" w:sz="0" w:space="0" w:color="auto"/>
              </w:divBdr>
            </w:div>
            <w:div w:id="1280451860">
              <w:marLeft w:val="0"/>
              <w:marRight w:val="0"/>
              <w:marTop w:val="0"/>
              <w:marBottom w:val="240"/>
              <w:divBdr>
                <w:top w:val="none" w:sz="0" w:space="0" w:color="auto"/>
                <w:left w:val="none" w:sz="0" w:space="0" w:color="auto"/>
                <w:bottom w:val="none" w:sz="0" w:space="0" w:color="auto"/>
                <w:right w:val="none" w:sz="0" w:space="0" w:color="auto"/>
              </w:divBdr>
            </w:div>
            <w:div w:id="1981841026">
              <w:marLeft w:val="0"/>
              <w:marRight w:val="0"/>
              <w:marTop w:val="0"/>
              <w:marBottom w:val="240"/>
              <w:divBdr>
                <w:top w:val="none" w:sz="0" w:space="0" w:color="auto"/>
                <w:left w:val="none" w:sz="0" w:space="0" w:color="auto"/>
                <w:bottom w:val="none" w:sz="0" w:space="0" w:color="auto"/>
                <w:right w:val="none" w:sz="0" w:space="0" w:color="auto"/>
              </w:divBdr>
            </w:div>
            <w:div w:id="1651405620">
              <w:marLeft w:val="0"/>
              <w:marRight w:val="0"/>
              <w:marTop w:val="0"/>
              <w:marBottom w:val="240"/>
              <w:divBdr>
                <w:top w:val="none" w:sz="0" w:space="0" w:color="auto"/>
                <w:left w:val="none" w:sz="0" w:space="0" w:color="auto"/>
                <w:bottom w:val="none" w:sz="0" w:space="0" w:color="auto"/>
                <w:right w:val="none" w:sz="0" w:space="0" w:color="auto"/>
              </w:divBdr>
            </w:div>
            <w:div w:id="1038773351">
              <w:marLeft w:val="0"/>
              <w:marRight w:val="0"/>
              <w:marTop w:val="0"/>
              <w:marBottom w:val="240"/>
              <w:divBdr>
                <w:top w:val="none" w:sz="0" w:space="0" w:color="auto"/>
                <w:left w:val="none" w:sz="0" w:space="0" w:color="auto"/>
                <w:bottom w:val="none" w:sz="0" w:space="0" w:color="auto"/>
                <w:right w:val="none" w:sz="0" w:space="0" w:color="auto"/>
              </w:divBdr>
            </w:div>
            <w:div w:id="1496258267">
              <w:marLeft w:val="0"/>
              <w:marRight w:val="0"/>
              <w:marTop w:val="0"/>
              <w:marBottom w:val="240"/>
              <w:divBdr>
                <w:top w:val="none" w:sz="0" w:space="0" w:color="auto"/>
                <w:left w:val="none" w:sz="0" w:space="0" w:color="auto"/>
                <w:bottom w:val="none" w:sz="0" w:space="0" w:color="auto"/>
                <w:right w:val="none" w:sz="0" w:space="0" w:color="auto"/>
              </w:divBdr>
            </w:div>
            <w:div w:id="1304193392">
              <w:marLeft w:val="0"/>
              <w:marRight w:val="0"/>
              <w:marTop w:val="0"/>
              <w:marBottom w:val="240"/>
              <w:divBdr>
                <w:top w:val="none" w:sz="0" w:space="0" w:color="auto"/>
                <w:left w:val="none" w:sz="0" w:space="0" w:color="auto"/>
                <w:bottom w:val="none" w:sz="0" w:space="0" w:color="auto"/>
                <w:right w:val="none" w:sz="0" w:space="0" w:color="auto"/>
              </w:divBdr>
            </w:div>
            <w:div w:id="112215101">
              <w:marLeft w:val="0"/>
              <w:marRight w:val="0"/>
              <w:marTop w:val="0"/>
              <w:marBottom w:val="240"/>
              <w:divBdr>
                <w:top w:val="none" w:sz="0" w:space="0" w:color="auto"/>
                <w:left w:val="none" w:sz="0" w:space="0" w:color="auto"/>
                <w:bottom w:val="none" w:sz="0" w:space="0" w:color="auto"/>
                <w:right w:val="none" w:sz="0" w:space="0" w:color="auto"/>
              </w:divBdr>
            </w:div>
            <w:div w:id="1874540082">
              <w:marLeft w:val="0"/>
              <w:marRight w:val="0"/>
              <w:marTop w:val="0"/>
              <w:marBottom w:val="240"/>
              <w:divBdr>
                <w:top w:val="none" w:sz="0" w:space="0" w:color="auto"/>
                <w:left w:val="none" w:sz="0" w:space="0" w:color="auto"/>
                <w:bottom w:val="none" w:sz="0" w:space="0" w:color="auto"/>
                <w:right w:val="none" w:sz="0" w:space="0" w:color="auto"/>
              </w:divBdr>
            </w:div>
            <w:div w:id="682321300">
              <w:marLeft w:val="0"/>
              <w:marRight w:val="0"/>
              <w:marTop w:val="0"/>
              <w:marBottom w:val="240"/>
              <w:divBdr>
                <w:top w:val="none" w:sz="0" w:space="0" w:color="auto"/>
                <w:left w:val="none" w:sz="0" w:space="0" w:color="auto"/>
                <w:bottom w:val="none" w:sz="0" w:space="0" w:color="auto"/>
                <w:right w:val="none" w:sz="0" w:space="0" w:color="auto"/>
              </w:divBdr>
            </w:div>
            <w:div w:id="167450586">
              <w:marLeft w:val="0"/>
              <w:marRight w:val="0"/>
              <w:marTop w:val="0"/>
              <w:marBottom w:val="240"/>
              <w:divBdr>
                <w:top w:val="none" w:sz="0" w:space="0" w:color="auto"/>
                <w:left w:val="none" w:sz="0" w:space="0" w:color="auto"/>
                <w:bottom w:val="none" w:sz="0" w:space="0" w:color="auto"/>
                <w:right w:val="none" w:sz="0" w:space="0" w:color="auto"/>
              </w:divBdr>
            </w:div>
            <w:div w:id="394813638">
              <w:marLeft w:val="0"/>
              <w:marRight w:val="0"/>
              <w:marTop w:val="0"/>
              <w:marBottom w:val="240"/>
              <w:divBdr>
                <w:top w:val="none" w:sz="0" w:space="0" w:color="auto"/>
                <w:left w:val="none" w:sz="0" w:space="0" w:color="auto"/>
                <w:bottom w:val="none" w:sz="0" w:space="0" w:color="auto"/>
                <w:right w:val="none" w:sz="0" w:space="0" w:color="auto"/>
              </w:divBdr>
            </w:div>
            <w:div w:id="650138915">
              <w:marLeft w:val="0"/>
              <w:marRight w:val="0"/>
              <w:marTop w:val="0"/>
              <w:marBottom w:val="240"/>
              <w:divBdr>
                <w:top w:val="none" w:sz="0" w:space="0" w:color="auto"/>
                <w:left w:val="none" w:sz="0" w:space="0" w:color="auto"/>
                <w:bottom w:val="none" w:sz="0" w:space="0" w:color="auto"/>
                <w:right w:val="none" w:sz="0" w:space="0" w:color="auto"/>
              </w:divBdr>
            </w:div>
            <w:div w:id="806896244">
              <w:marLeft w:val="0"/>
              <w:marRight w:val="0"/>
              <w:marTop w:val="0"/>
              <w:marBottom w:val="240"/>
              <w:divBdr>
                <w:top w:val="none" w:sz="0" w:space="0" w:color="auto"/>
                <w:left w:val="none" w:sz="0" w:space="0" w:color="auto"/>
                <w:bottom w:val="none" w:sz="0" w:space="0" w:color="auto"/>
                <w:right w:val="none" w:sz="0" w:space="0" w:color="auto"/>
              </w:divBdr>
            </w:div>
            <w:div w:id="110634842">
              <w:marLeft w:val="0"/>
              <w:marRight w:val="0"/>
              <w:marTop w:val="0"/>
              <w:marBottom w:val="240"/>
              <w:divBdr>
                <w:top w:val="none" w:sz="0" w:space="0" w:color="auto"/>
                <w:left w:val="none" w:sz="0" w:space="0" w:color="auto"/>
                <w:bottom w:val="none" w:sz="0" w:space="0" w:color="auto"/>
                <w:right w:val="none" w:sz="0" w:space="0" w:color="auto"/>
              </w:divBdr>
            </w:div>
            <w:div w:id="781844813">
              <w:marLeft w:val="0"/>
              <w:marRight w:val="0"/>
              <w:marTop w:val="0"/>
              <w:marBottom w:val="240"/>
              <w:divBdr>
                <w:top w:val="none" w:sz="0" w:space="0" w:color="auto"/>
                <w:left w:val="none" w:sz="0" w:space="0" w:color="auto"/>
                <w:bottom w:val="none" w:sz="0" w:space="0" w:color="auto"/>
                <w:right w:val="none" w:sz="0" w:space="0" w:color="auto"/>
              </w:divBdr>
            </w:div>
            <w:div w:id="1889997622">
              <w:marLeft w:val="0"/>
              <w:marRight w:val="0"/>
              <w:marTop w:val="0"/>
              <w:marBottom w:val="240"/>
              <w:divBdr>
                <w:top w:val="none" w:sz="0" w:space="0" w:color="auto"/>
                <w:left w:val="none" w:sz="0" w:space="0" w:color="auto"/>
                <w:bottom w:val="none" w:sz="0" w:space="0" w:color="auto"/>
                <w:right w:val="none" w:sz="0" w:space="0" w:color="auto"/>
              </w:divBdr>
            </w:div>
            <w:div w:id="2042320516">
              <w:marLeft w:val="0"/>
              <w:marRight w:val="0"/>
              <w:marTop w:val="0"/>
              <w:marBottom w:val="240"/>
              <w:divBdr>
                <w:top w:val="none" w:sz="0" w:space="0" w:color="auto"/>
                <w:left w:val="none" w:sz="0" w:space="0" w:color="auto"/>
                <w:bottom w:val="none" w:sz="0" w:space="0" w:color="auto"/>
                <w:right w:val="none" w:sz="0" w:space="0" w:color="auto"/>
              </w:divBdr>
            </w:div>
            <w:div w:id="519777555">
              <w:marLeft w:val="0"/>
              <w:marRight w:val="0"/>
              <w:marTop w:val="0"/>
              <w:marBottom w:val="240"/>
              <w:divBdr>
                <w:top w:val="none" w:sz="0" w:space="0" w:color="auto"/>
                <w:left w:val="none" w:sz="0" w:space="0" w:color="auto"/>
                <w:bottom w:val="none" w:sz="0" w:space="0" w:color="auto"/>
                <w:right w:val="none" w:sz="0" w:space="0" w:color="auto"/>
              </w:divBdr>
            </w:div>
            <w:div w:id="1297952884">
              <w:marLeft w:val="0"/>
              <w:marRight w:val="0"/>
              <w:marTop w:val="0"/>
              <w:marBottom w:val="240"/>
              <w:divBdr>
                <w:top w:val="none" w:sz="0" w:space="0" w:color="auto"/>
                <w:left w:val="none" w:sz="0" w:space="0" w:color="auto"/>
                <w:bottom w:val="none" w:sz="0" w:space="0" w:color="auto"/>
                <w:right w:val="none" w:sz="0" w:space="0" w:color="auto"/>
              </w:divBdr>
            </w:div>
            <w:div w:id="1912962193">
              <w:marLeft w:val="0"/>
              <w:marRight w:val="0"/>
              <w:marTop w:val="0"/>
              <w:marBottom w:val="240"/>
              <w:divBdr>
                <w:top w:val="none" w:sz="0" w:space="0" w:color="auto"/>
                <w:left w:val="none" w:sz="0" w:space="0" w:color="auto"/>
                <w:bottom w:val="none" w:sz="0" w:space="0" w:color="auto"/>
                <w:right w:val="none" w:sz="0" w:space="0" w:color="auto"/>
              </w:divBdr>
            </w:div>
            <w:div w:id="1817603052">
              <w:marLeft w:val="0"/>
              <w:marRight w:val="0"/>
              <w:marTop w:val="0"/>
              <w:marBottom w:val="240"/>
              <w:divBdr>
                <w:top w:val="none" w:sz="0" w:space="0" w:color="auto"/>
                <w:left w:val="none" w:sz="0" w:space="0" w:color="auto"/>
                <w:bottom w:val="none" w:sz="0" w:space="0" w:color="auto"/>
                <w:right w:val="none" w:sz="0" w:space="0" w:color="auto"/>
              </w:divBdr>
            </w:div>
            <w:div w:id="1844082874">
              <w:marLeft w:val="0"/>
              <w:marRight w:val="0"/>
              <w:marTop w:val="0"/>
              <w:marBottom w:val="240"/>
              <w:divBdr>
                <w:top w:val="none" w:sz="0" w:space="0" w:color="auto"/>
                <w:left w:val="none" w:sz="0" w:space="0" w:color="auto"/>
                <w:bottom w:val="none" w:sz="0" w:space="0" w:color="auto"/>
                <w:right w:val="none" w:sz="0" w:space="0" w:color="auto"/>
              </w:divBdr>
            </w:div>
            <w:div w:id="650326990">
              <w:marLeft w:val="0"/>
              <w:marRight w:val="0"/>
              <w:marTop w:val="0"/>
              <w:marBottom w:val="240"/>
              <w:divBdr>
                <w:top w:val="none" w:sz="0" w:space="0" w:color="auto"/>
                <w:left w:val="none" w:sz="0" w:space="0" w:color="auto"/>
                <w:bottom w:val="none" w:sz="0" w:space="0" w:color="auto"/>
                <w:right w:val="none" w:sz="0" w:space="0" w:color="auto"/>
              </w:divBdr>
            </w:div>
            <w:div w:id="1889028396">
              <w:marLeft w:val="0"/>
              <w:marRight w:val="0"/>
              <w:marTop w:val="0"/>
              <w:marBottom w:val="240"/>
              <w:divBdr>
                <w:top w:val="none" w:sz="0" w:space="0" w:color="auto"/>
                <w:left w:val="none" w:sz="0" w:space="0" w:color="auto"/>
                <w:bottom w:val="none" w:sz="0" w:space="0" w:color="auto"/>
                <w:right w:val="none" w:sz="0" w:space="0" w:color="auto"/>
              </w:divBdr>
            </w:div>
            <w:div w:id="1193767118">
              <w:marLeft w:val="0"/>
              <w:marRight w:val="0"/>
              <w:marTop w:val="0"/>
              <w:marBottom w:val="240"/>
              <w:divBdr>
                <w:top w:val="none" w:sz="0" w:space="0" w:color="auto"/>
                <w:left w:val="none" w:sz="0" w:space="0" w:color="auto"/>
                <w:bottom w:val="none" w:sz="0" w:space="0" w:color="auto"/>
                <w:right w:val="none" w:sz="0" w:space="0" w:color="auto"/>
              </w:divBdr>
            </w:div>
            <w:div w:id="1014914161">
              <w:marLeft w:val="0"/>
              <w:marRight w:val="0"/>
              <w:marTop w:val="0"/>
              <w:marBottom w:val="240"/>
              <w:divBdr>
                <w:top w:val="none" w:sz="0" w:space="0" w:color="auto"/>
                <w:left w:val="none" w:sz="0" w:space="0" w:color="auto"/>
                <w:bottom w:val="none" w:sz="0" w:space="0" w:color="auto"/>
                <w:right w:val="none" w:sz="0" w:space="0" w:color="auto"/>
              </w:divBdr>
            </w:div>
            <w:div w:id="36585063">
              <w:marLeft w:val="0"/>
              <w:marRight w:val="0"/>
              <w:marTop w:val="0"/>
              <w:marBottom w:val="240"/>
              <w:divBdr>
                <w:top w:val="none" w:sz="0" w:space="0" w:color="auto"/>
                <w:left w:val="none" w:sz="0" w:space="0" w:color="auto"/>
                <w:bottom w:val="none" w:sz="0" w:space="0" w:color="auto"/>
                <w:right w:val="none" w:sz="0" w:space="0" w:color="auto"/>
              </w:divBdr>
            </w:div>
            <w:div w:id="438181138">
              <w:marLeft w:val="0"/>
              <w:marRight w:val="0"/>
              <w:marTop w:val="0"/>
              <w:marBottom w:val="240"/>
              <w:divBdr>
                <w:top w:val="none" w:sz="0" w:space="0" w:color="auto"/>
                <w:left w:val="none" w:sz="0" w:space="0" w:color="auto"/>
                <w:bottom w:val="none" w:sz="0" w:space="0" w:color="auto"/>
                <w:right w:val="none" w:sz="0" w:space="0" w:color="auto"/>
              </w:divBdr>
            </w:div>
            <w:div w:id="1516386132">
              <w:marLeft w:val="0"/>
              <w:marRight w:val="0"/>
              <w:marTop w:val="0"/>
              <w:marBottom w:val="240"/>
              <w:divBdr>
                <w:top w:val="none" w:sz="0" w:space="0" w:color="auto"/>
                <w:left w:val="none" w:sz="0" w:space="0" w:color="auto"/>
                <w:bottom w:val="none" w:sz="0" w:space="0" w:color="auto"/>
                <w:right w:val="none" w:sz="0" w:space="0" w:color="auto"/>
              </w:divBdr>
            </w:div>
            <w:div w:id="928851338">
              <w:marLeft w:val="0"/>
              <w:marRight w:val="0"/>
              <w:marTop w:val="0"/>
              <w:marBottom w:val="240"/>
              <w:divBdr>
                <w:top w:val="none" w:sz="0" w:space="0" w:color="auto"/>
                <w:left w:val="none" w:sz="0" w:space="0" w:color="auto"/>
                <w:bottom w:val="none" w:sz="0" w:space="0" w:color="auto"/>
                <w:right w:val="none" w:sz="0" w:space="0" w:color="auto"/>
              </w:divBdr>
            </w:div>
            <w:div w:id="677196771">
              <w:marLeft w:val="0"/>
              <w:marRight w:val="0"/>
              <w:marTop w:val="0"/>
              <w:marBottom w:val="240"/>
              <w:divBdr>
                <w:top w:val="none" w:sz="0" w:space="0" w:color="auto"/>
                <w:left w:val="none" w:sz="0" w:space="0" w:color="auto"/>
                <w:bottom w:val="none" w:sz="0" w:space="0" w:color="auto"/>
                <w:right w:val="none" w:sz="0" w:space="0" w:color="auto"/>
              </w:divBdr>
            </w:div>
            <w:div w:id="560287918">
              <w:marLeft w:val="0"/>
              <w:marRight w:val="0"/>
              <w:marTop w:val="0"/>
              <w:marBottom w:val="240"/>
              <w:divBdr>
                <w:top w:val="none" w:sz="0" w:space="0" w:color="auto"/>
                <w:left w:val="none" w:sz="0" w:space="0" w:color="auto"/>
                <w:bottom w:val="none" w:sz="0" w:space="0" w:color="auto"/>
                <w:right w:val="none" w:sz="0" w:space="0" w:color="auto"/>
              </w:divBdr>
            </w:div>
            <w:div w:id="983892547">
              <w:marLeft w:val="0"/>
              <w:marRight w:val="0"/>
              <w:marTop w:val="0"/>
              <w:marBottom w:val="240"/>
              <w:divBdr>
                <w:top w:val="none" w:sz="0" w:space="0" w:color="auto"/>
                <w:left w:val="none" w:sz="0" w:space="0" w:color="auto"/>
                <w:bottom w:val="none" w:sz="0" w:space="0" w:color="auto"/>
                <w:right w:val="none" w:sz="0" w:space="0" w:color="auto"/>
              </w:divBdr>
            </w:div>
            <w:div w:id="1540899088">
              <w:marLeft w:val="0"/>
              <w:marRight w:val="0"/>
              <w:marTop w:val="0"/>
              <w:marBottom w:val="240"/>
              <w:divBdr>
                <w:top w:val="none" w:sz="0" w:space="0" w:color="auto"/>
                <w:left w:val="none" w:sz="0" w:space="0" w:color="auto"/>
                <w:bottom w:val="none" w:sz="0" w:space="0" w:color="auto"/>
                <w:right w:val="none" w:sz="0" w:space="0" w:color="auto"/>
              </w:divBdr>
            </w:div>
            <w:div w:id="676468244">
              <w:marLeft w:val="0"/>
              <w:marRight w:val="0"/>
              <w:marTop w:val="0"/>
              <w:marBottom w:val="240"/>
              <w:divBdr>
                <w:top w:val="none" w:sz="0" w:space="0" w:color="auto"/>
                <w:left w:val="none" w:sz="0" w:space="0" w:color="auto"/>
                <w:bottom w:val="none" w:sz="0" w:space="0" w:color="auto"/>
                <w:right w:val="none" w:sz="0" w:space="0" w:color="auto"/>
              </w:divBdr>
            </w:div>
            <w:div w:id="178275937">
              <w:marLeft w:val="0"/>
              <w:marRight w:val="0"/>
              <w:marTop w:val="0"/>
              <w:marBottom w:val="240"/>
              <w:divBdr>
                <w:top w:val="none" w:sz="0" w:space="0" w:color="auto"/>
                <w:left w:val="none" w:sz="0" w:space="0" w:color="auto"/>
                <w:bottom w:val="none" w:sz="0" w:space="0" w:color="auto"/>
                <w:right w:val="none" w:sz="0" w:space="0" w:color="auto"/>
              </w:divBdr>
            </w:div>
            <w:div w:id="92827280">
              <w:marLeft w:val="0"/>
              <w:marRight w:val="0"/>
              <w:marTop w:val="0"/>
              <w:marBottom w:val="240"/>
              <w:divBdr>
                <w:top w:val="none" w:sz="0" w:space="0" w:color="auto"/>
                <w:left w:val="none" w:sz="0" w:space="0" w:color="auto"/>
                <w:bottom w:val="none" w:sz="0" w:space="0" w:color="auto"/>
                <w:right w:val="none" w:sz="0" w:space="0" w:color="auto"/>
              </w:divBdr>
            </w:div>
            <w:div w:id="690643848">
              <w:marLeft w:val="0"/>
              <w:marRight w:val="0"/>
              <w:marTop w:val="0"/>
              <w:marBottom w:val="240"/>
              <w:divBdr>
                <w:top w:val="none" w:sz="0" w:space="0" w:color="auto"/>
                <w:left w:val="none" w:sz="0" w:space="0" w:color="auto"/>
                <w:bottom w:val="none" w:sz="0" w:space="0" w:color="auto"/>
                <w:right w:val="none" w:sz="0" w:space="0" w:color="auto"/>
              </w:divBdr>
            </w:div>
            <w:div w:id="275529036">
              <w:marLeft w:val="0"/>
              <w:marRight w:val="0"/>
              <w:marTop w:val="0"/>
              <w:marBottom w:val="240"/>
              <w:divBdr>
                <w:top w:val="none" w:sz="0" w:space="0" w:color="auto"/>
                <w:left w:val="none" w:sz="0" w:space="0" w:color="auto"/>
                <w:bottom w:val="none" w:sz="0" w:space="0" w:color="auto"/>
                <w:right w:val="none" w:sz="0" w:space="0" w:color="auto"/>
              </w:divBdr>
            </w:div>
            <w:div w:id="605773416">
              <w:marLeft w:val="0"/>
              <w:marRight w:val="0"/>
              <w:marTop w:val="0"/>
              <w:marBottom w:val="240"/>
              <w:divBdr>
                <w:top w:val="none" w:sz="0" w:space="0" w:color="auto"/>
                <w:left w:val="none" w:sz="0" w:space="0" w:color="auto"/>
                <w:bottom w:val="none" w:sz="0" w:space="0" w:color="auto"/>
                <w:right w:val="none" w:sz="0" w:space="0" w:color="auto"/>
              </w:divBdr>
            </w:div>
            <w:div w:id="1807041696">
              <w:marLeft w:val="0"/>
              <w:marRight w:val="0"/>
              <w:marTop w:val="0"/>
              <w:marBottom w:val="240"/>
              <w:divBdr>
                <w:top w:val="none" w:sz="0" w:space="0" w:color="auto"/>
                <w:left w:val="none" w:sz="0" w:space="0" w:color="auto"/>
                <w:bottom w:val="none" w:sz="0" w:space="0" w:color="auto"/>
                <w:right w:val="none" w:sz="0" w:space="0" w:color="auto"/>
              </w:divBdr>
            </w:div>
            <w:div w:id="965351748">
              <w:marLeft w:val="0"/>
              <w:marRight w:val="0"/>
              <w:marTop w:val="0"/>
              <w:marBottom w:val="240"/>
              <w:divBdr>
                <w:top w:val="none" w:sz="0" w:space="0" w:color="auto"/>
                <w:left w:val="none" w:sz="0" w:space="0" w:color="auto"/>
                <w:bottom w:val="none" w:sz="0" w:space="0" w:color="auto"/>
                <w:right w:val="none" w:sz="0" w:space="0" w:color="auto"/>
              </w:divBdr>
            </w:div>
            <w:div w:id="1496845820">
              <w:marLeft w:val="0"/>
              <w:marRight w:val="0"/>
              <w:marTop w:val="0"/>
              <w:marBottom w:val="240"/>
              <w:divBdr>
                <w:top w:val="none" w:sz="0" w:space="0" w:color="auto"/>
                <w:left w:val="none" w:sz="0" w:space="0" w:color="auto"/>
                <w:bottom w:val="none" w:sz="0" w:space="0" w:color="auto"/>
                <w:right w:val="none" w:sz="0" w:space="0" w:color="auto"/>
              </w:divBdr>
            </w:div>
            <w:div w:id="52780167">
              <w:marLeft w:val="0"/>
              <w:marRight w:val="0"/>
              <w:marTop w:val="0"/>
              <w:marBottom w:val="240"/>
              <w:divBdr>
                <w:top w:val="none" w:sz="0" w:space="0" w:color="auto"/>
                <w:left w:val="none" w:sz="0" w:space="0" w:color="auto"/>
                <w:bottom w:val="none" w:sz="0" w:space="0" w:color="auto"/>
                <w:right w:val="none" w:sz="0" w:space="0" w:color="auto"/>
              </w:divBdr>
            </w:div>
            <w:div w:id="1287740354">
              <w:marLeft w:val="0"/>
              <w:marRight w:val="0"/>
              <w:marTop w:val="0"/>
              <w:marBottom w:val="240"/>
              <w:divBdr>
                <w:top w:val="none" w:sz="0" w:space="0" w:color="auto"/>
                <w:left w:val="none" w:sz="0" w:space="0" w:color="auto"/>
                <w:bottom w:val="none" w:sz="0" w:space="0" w:color="auto"/>
                <w:right w:val="none" w:sz="0" w:space="0" w:color="auto"/>
              </w:divBdr>
            </w:div>
            <w:div w:id="1282691046">
              <w:marLeft w:val="0"/>
              <w:marRight w:val="0"/>
              <w:marTop w:val="0"/>
              <w:marBottom w:val="240"/>
              <w:divBdr>
                <w:top w:val="none" w:sz="0" w:space="0" w:color="auto"/>
                <w:left w:val="none" w:sz="0" w:space="0" w:color="auto"/>
                <w:bottom w:val="none" w:sz="0" w:space="0" w:color="auto"/>
                <w:right w:val="none" w:sz="0" w:space="0" w:color="auto"/>
              </w:divBdr>
            </w:div>
            <w:div w:id="938414978">
              <w:marLeft w:val="0"/>
              <w:marRight w:val="0"/>
              <w:marTop w:val="0"/>
              <w:marBottom w:val="240"/>
              <w:divBdr>
                <w:top w:val="none" w:sz="0" w:space="0" w:color="auto"/>
                <w:left w:val="none" w:sz="0" w:space="0" w:color="auto"/>
                <w:bottom w:val="none" w:sz="0" w:space="0" w:color="auto"/>
                <w:right w:val="none" w:sz="0" w:space="0" w:color="auto"/>
              </w:divBdr>
            </w:div>
            <w:div w:id="1917352639">
              <w:marLeft w:val="0"/>
              <w:marRight w:val="0"/>
              <w:marTop w:val="0"/>
              <w:marBottom w:val="240"/>
              <w:divBdr>
                <w:top w:val="none" w:sz="0" w:space="0" w:color="auto"/>
                <w:left w:val="none" w:sz="0" w:space="0" w:color="auto"/>
                <w:bottom w:val="none" w:sz="0" w:space="0" w:color="auto"/>
                <w:right w:val="none" w:sz="0" w:space="0" w:color="auto"/>
              </w:divBdr>
            </w:div>
            <w:div w:id="341125116">
              <w:marLeft w:val="0"/>
              <w:marRight w:val="0"/>
              <w:marTop w:val="0"/>
              <w:marBottom w:val="240"/>
              <w:divBdr>
                <w:top w:val="none" w:sz="0" w:space="0" w:color="auto"/>
                <w:left w:val="none" w:sz="0" w:space="0" w:color="auto"/>
                <w:bottom w:val="none" w:sz="0" w:space="0" w:color="auto"/>
                <w:right w:val="none" w:sz="0" w:space="0" w:color="auto"/>
              </w:divBdr>
            </w:div>
            <w:div w:id="1880047081">
              <w:marLeft w:val="0"/>
              <w:marRight w:val="0"/>
              <w:marTop w:val="0"/>
              <w:marBottom w:val="240"/>
              <w:divBdr>
                <w:top w:val="none" w:sz="0" w:space="0" w:color="auto"/>
                <w:left w:val="none" w:sz="0" w:space="0" w:color="auto"/>
                <w:bottom w:val="none" w:sz="0" w:space="0" w:color="auto"/>
                <w:right w:val="none" w:sz="0" w:space="0" w:color="auto"/>
              </w:divBdr>
            </w:div>
            <w:div w:id="1093741301">
              <w:marLeft w:val="0"/>
              <w:marRight w:val="0"/>
              <w:marTop w:val="0"/>
              <w:marBottom w:val="240"/>
              <w:divBdr>
                <w:top w:val="none" w:sz="0" w:space="0" w:color="auto"/>
                <w:left w:val="none" w:sz="0" w:space="0" w:color="auto"/>
                <w:bottom w:val="none" w:sz="0" w:space="0" w:color="auto"/>
                <w:right w:val="none" w:sz="0" w:space="0" w:color="auto"/>
              </w:divBdr>
            </w:div>
            <w:div w:id="372195170">
              <w:marLeft w:val="0"/>
              <w:marRight w:val="0"/>
              <w:marTop w:val="0"/>
              <w:marBottom w:val="240"/>
              <w:divBdr>
                <w:top w:val="none" w:sz="0" w:space="0" w:color="auto"/>
                <w:left w:val="none" w:sz="0" w:space="0" w:color="auto"/>
                <w:bottom w:val="none" w:sz="0" w:space="0" w:color="auto"/>
                <w:right w:val="none" w:sz="0" w:space="0" w:color="auto"/>
              </w:divBdr>
            </w:div>
            <w:div w:id="585114196">
              <w:marLeft w:val="0"/>
              <w:marRight w:val="0"/>
              <w:marTop w:val="0"/>
              <w:marBottom w:val="240"/>
              <w:divBdr>
                <w:top w:val="none" w:sz="0" w:space="0" w:color="auto"/>
                <w:left w:val="none" w:sz="0" w:space="0" w:color="auto"/>
                <w:bottom w:val="none" w:sz="0" w:space="0" w:color="auto"/>
                <w:right w:val="none" w:sz="0" w:space="0" w:color="auto"/>
              </w:divBdr>
            </w:div>
            <w:div w:id="276764887">
              <w:marLeft w:val="0"/>
              <w:marRight w:val="0"/>
              <w:marTop w:val="0"/>
              <w:marBottom w:val="240"/>
              <w:divBdr>
                <w:top w:val="none" w:sz="0" w:space="0" w:color="auto"/>
                <w:left w:val="none" w:sz="0" w:space="0" w:color="auto"/>
                <w:bottom w:val="none" w:sz="0" w:space="0" w:color="auto"/>
                <w:right w:val="none" w:sz="0" w:space="0" w:color="auto"/>
              </w:divBdr>
            </w:div>
            <w:div w:id="1828011301">
              <w:marLeft w:val="0"/>
              <w:marRight w:val="0"/>
              <w:marTop w:val="0"/>
              <w:marBottom w:val="240"/>
              <w:divBdr>
                <w:top w:val="none" w:sz="0" w:space="0" w:color="auto"/>
                <w:left w:val="none" w:sz="0" w:space="0" w:color="auto"/>
                <w:bottom w:val="none" w:sz="0" w:space="0" w:color="auto"/>
                <w:right w:val="none" w:sz="0" w:space="0" w:color="auto"/>
              </w:divBdr>
            </w:div>
            <w:div w:id="1600093460">
              <w:marLeft w:val="0"/>
              <w:marRight w:val="0"/>
              <w:marTop w:val="0"/>
              <w:marBottom w:val="240"/>
              <w:divBdr>
                <w:top w:val="none" w:sz="0" w:space="0" w:color="auto"/>
                <w:left w:val="none" w:sz="0" w:space="0" w:color="auto"/>
                <w:bottom w:val="none" w:sz="0" w:space="0" w:color="auto"/>
                <w:right w:val="none" w:sz="0" w:space="0" w:color="auto"/>
              </w:divBdr>
            </w:div>
            <w:div w:id="627707289">
              <w:marLeft w:val="0"/>
              <w:marRight w:val="0"/>
              <w:marTop w:val="0"/>
              <w:marBottom w:val="240"/>
              <w:divBdr>
                <w:top w:val="none" w:sz="0" w:space="0" w:color="auto"/>
                <w:left w:val="none" w:sz="0" w:space="0" w:color="auto"/>
                <w:bottom w:val="none" w:sz="0" w:space="0" w:color="auto"/>
                <w:right w:val="none" w:sz="0" w:space="0" w:color="auto"/>
              </w:divBdr>
            </w:div>
            <w:div w:id="942566417">
              <w:marLeft w:val="0"/>
              <w:marRight w:val="0"/>
              <w:marTop w:val="0"/>
              <w:marBottom w:val="240"/>
              <w:divBdr>
                <w:top w:val="none" w:sz="0" w:space="0" w:color="auto"/>
                <w:left w:val="none" w:sz="0" w:space="0" w:color="auto"/>
                <w:bottom w:val="none" w:sz="0" w:space="0" w:color="auto"/>
                <w:right w:val="none" w:sz="0" w:space="0" w:color="auto"/>
              </w:divBdr>
            </w:div>
            <w:div w:id="1975519821">
              <w:marLeft w:val="0"/>
              <w:marRight w:val="0"/>
              <w:marTop w:val="0"/>
              <w:marBottom w:val="240"/>
              <w:divBdr>
                <w:top w:val="none" w:sz="0" w:space="0" w:color="auto"/>
                <w:left w:val="none" w:sz="0" w:space="0" w:color="auto"/>
                <w:bottom w:val="none" w:sz="0" w:space="0" w:color="auto"/>
                <w:right w:val="none" w:sz="0" w:space="0" w:color="auto"/>
              </w:divBdr>
            </w:div>
            <w:div w:id="1028415120">
              <w:marLeft w:val="0"/>
              <w:marRight w:val="0"/>
              <w:marTop w:val="0"/>
              <w:marBottom w:val="240"/>
              <w:divBdr>
                <w:top w:val="none" w:sz="0" w:space="0" w:color="auto"/>
                <w:left w:val="none" w:sz="0" w:space="0" w:color="auto"/>
                <w:bottom w:val="none" w:sz="0" w:space="0" w:color="auto"/>
                <w:right w:val="none" w:sz="0" w:space="0" w:color="auto"/>
              </w:divBdr>
            </w:div>
            <w:div w:id="1349143242">
              <w:marLeft w:val="0"/>
              <w:marRight w:val="0"/>
              <w:marTop w:val="0"/>
              <w:marBottom w:val="240"/>
              <w:divBdr>
                <w:top w:val="none" w:sz="0" w:space="0" w:color="auto"/>
                <w:left w:val="none" w:sz="0" w:space="0" w:color="auto"/>
                <w:bottom w:val="none" w:sz="0" w:space="0" w:color="auto"/>
                <w:right w:val="none" w:sz="0" w:space="0" w:color="auto"/>
              </w:divBdr>
            </w:div>
            <w:div w:id="1400325898">
              <w:marLeft w:val="0"/>
              <w:marRight w:val="0"/>
              <w:marTop w:val="0"/>
              <w:marBottom w:val="240"/>
              <w:divBdr>
                <w:top w:val="none" w:sz="0" w:space="0" w:color="auto"/>
                <w:left w:val="none" w:sz="0" w:space="0" w:color="auto"/>
                <w:bottom w:val="none" w:sz="0" w:space="0" w:color="auto"/>
                <w:right w:val="none" w:sz="0" w:space="0" w:color="auto"/>
              </w:divBdr>
            </w:div>
            <w:div w:id="1464349861">
              <w:marLeft w:val="0"/>
              <w:marRight w:val="0"/>
              <w:marTop w:val="0"/>
              <w:marBottom w:val="240"/>
              <w:divBdr>
                <w:top w:val="none" w:sz="0" w:space="0" w:color="auto"/>
                <w:left w:val="none" w:sz="0" w:space="0" w:color="auto"/>
                <w:bottom w:val="none" w:sz="0" w:space="0" w:color="auto"/>
                <w:right w:val="none" w:sz="0" w:space="0" w:color="auto"/>
              </w:divBdr>
            </w:div>
            <w:div w:id="1115950798">
              <w:marLeft w:val="0"/>
              <w:marRight w:val="0"/>
              <w:marTop w:val="0"/>
              <w:marBottom w:val="240"/>
              <w:divBdr>
                <w:top w:val="none" w:sz="0" w:space="0" w:color="auto"/>
                <w:left w:val="none" w:sz="0" w:space="0" w:color="auto"/>
                <w:bottom w:val="none" w:sz="0" w:space="0" w:color="auto"/>
                <w:right w:val="none" w:sz="0" w:space="0" w:color="auto"/>
              </w:divBdr>
            </w:div>
            <w:div w:id="2025089160">
              <w:marLeft w:val="0"/>
              <w:marRight w:val="0"/>
              <w:marTop w:val="0"/>
              <w:marBottom w:val="240"/>
              <w:divBdr>
                <w:top w:val="none" w:sz="0" w:space="0" w:color="auto"/>
                <w:left w:val="none" w:sz="0" w:space="0" w:color="auto"/>
                <w:bottom w:val="none" w:sz="0" w:space="0" w:color="auto"/>
                <w:right w:val="none" w:sz="0" w:space="0" w:color="auto"/>
              </w:divBdr>
            </w:div>
            <w:div w:id="1432627186">
              <w:marLeft w:val="0"/>
              <w:marRight w:val="0"/>
              <w:marTop w:val="0"/>
              <w:marBottom w:val="240"/>
              <w:divBdr>
                <w:top w:val="none" w:sz="0" w:space="0" w:color="auto"/>
                <w:left w:val="none" w:sz="0" w:space="0" w:color="auto"/>
                <w:bottom w:val="none" w:sz="0" w:space="0" w:color="auto"/>
                <w:right w:val="none" w:sz="0" w:space="0" w:color="auto"/>
              </w:divBdr>
            </w:div>
            <w:div w:id="27610006">
              <w:marLeft w:val="0"/>
              <w:marRight w:val="0"/>
              <w:marTop w:val="0"/>
              <w:marBottom w:val="240"/>
              <w:divBdr>
                <w:top w:val="none" w:sz="0" w:space="0" w:color="auto"/>
                <w:left w:val="none" w:sz="0" w:space="0" w:color="auto"/>
                <w:bottom w:val="none" w:sz="0" w:space="0" w:color="auto"/>
                <w:right w:val="none" w:sz="0" w:space="0" w:color="auto"/>
              </w:divBdr>
            </w:div>
            <w:div w:id="1470711763">
              <w:marLeft w:val="0"/>
              <w:marRight w:val="0"/>
              <w:marTop w:val="0"/>
              <w:marBottom w:val="240"/>
              <w:divBdr>
                <w:top w:val="none" w:sz="0" w:space="0" w:color="auto"/>
                <w:left w:val="none" w:sz="0" w:space="0" w:color="auto"/>
                <w:bottom w:val="none" w:sz="0" w:space="0" w:color="auto"/>
                <w:right w:val="none" w:sz="0" w:space="0" w:color="auto"/>
              </w:divBdr>
            </w:div>
            <w:div w:id="405110248">
              <w:marLeft w:val="0"/>
              <w:marRight w:val="0"/>
              <w:marTop w:val="0"/>
              <w:marBottom w:val="240"/>
              <w:divBdr>
                <w:top w:val="none" w:sz="0" w:space="0" w:color="auto"/>
                <w:left w:val="none" w:sz="0" w:space="0" w:color="auto"/>
                <w:bottom w:val="none" w:sz="0" w:space="0" w:color="auto"/>
                <w:right w:val="none" w:sz="0" w:space="0" w:color="auto"/>
              </w:divBdr>
            </w:div>
            <w:div w:id="1242987531">
              <w:marLeft w:val="0"/>
              <w:marRight w:val="0"/>
              <w:marTop w:val="0"/>
              <w:marBottom w:val="240"/>
              <w:divBdr>
                <w:top w:val="none" w:sz="0" w:space="0" w:color="auto"/>
                <w:left w:val="none" w:sz="0" w:space="0" w:color="auto"/>
                <w:bottom w:val="none" w:sz="0" w:space="0" w:color="auto"/>
                <w:right w:val="none" w:sz="0" w:space="0" w:color="auto"/>
              </w:divBdr>
            </w:div>
            <w:div w:id="1435058836">
              <w:marLeft w:val="0"/>
              <w:marRight w:val="0"/>
              <w:marTop w:val="0"/>
              <w:marBottom w:val="240"/>
              <w:divBdr>
                <w:top w:val="none" w:sz="0" w:space="0" w:color="auto"/>
                <w:left w:val="none" w:sz="0" w:space="0" w:color="auto"/>
                <w:bottom w:val="none" w:sz="0" w:space="0" w:color="auto"/>
                <w:right w:val="none" w:sz="0" w:space="0" w:color="auto"/>
              </w:divBdr>
            </w:div>
            <w:div w:id="1009715203">
              <w:marLeft w:val="0"/>
              <w:marRight w:val="0"/>
              <w:marTop w:val="0"/>
              <w:marBottom w:val="240"/>
              <w:divBdr>
                <w:top w:val="none" w:sz="0" w:space="0" w:color="auto"/>
                <w:left w:val="none" w:sz="0" w:space="0" w:color="auto"/>
                <w:bottom w:val="none" w:sz="0" w:space="0" w:color="auto"/>
                <w:right w:val="none" w:sz="0" w:space="0" w:color="auto"/>
              </w:divBdr>
            </w:div>
            <w:div w:id="1655909860">
              <w:marLeft w:val="0"/>
              <w:marRight w:val="0"/>
              <w:marTop w:val="0"/>
              <w:marBottom w:val="240"/>
              <w:divBdr>
                <w:top w:val="none" w:sz="0" w:space="0" w:color="auto"/>
                <w:left w:val="none" w:sz="0" w:space="0" w:color="auto"/>
                <w:bottom w:val="none" w:sz="0" w:space="0" w:color="auto"/>
                <w:right w:val="none" w:sz="0" w:space="0" w:color="auto"/>
              </w:divBdr>
            </w:div>
            <w:div w:id="560097498">
              <w:marLeft w:val="0"/>
              <w:marRight w:val="0"/>
              <w:marTop w:val="0"/>
              <w:marBottom w:val="240"/>
              <w:divBdr>
                <w:top w:val="none" w:sz="0" w:space="0" w:color="auto"/>
                <w:left w:val="none" w:sz="0" w:space="0" w:color="auto"/>
                <w:bottom w:val="none" w:sz="0" w:space="0" w:color="auto"/>
                <w:right w:val="none" w:sz="0" w:space="0" w:color="auto"/>
              </w:divBdr>
            </w:div>
            <w:div w:id="484318659">
              <w:marLeft w:val="0"/>
              <w:marRight w:val="0"/>
              <w:marTop w:val="0"/>
              <w:marBottom w:val="240"/>
              <w:divBdr>
                <w:top w:val="none" w:sz="0" w:space="0" w:color="auto"/>
                <w:left w:val="none" w:sz="0" w:space="0" w:color="auto"/>
                <w:bottom w:val="none" w:sz="0" w:space="0" w:color="auto"/>
                <w:right w:val="none" w:sz="0" w:space="0" w:color="auto"/>
              </w:divBdr>
            </w:div>
            <w:div w:id="1413433716">
              <w:marLeft w:val="0"/>
              <w:marRight w:val="0"/>
              <w:marTop w:val="0"/>
              <w:marBottom w:val="240"/>
              <w:divBdr>
                <w:top w:val="none" w:sz="0" w:space="0" w:color="auto"/>
                <w:left w:val="none" w:sz="0" w:space="0" w:color="auto"/>
                <w:bottom w:val="none" w:sz="0" w:space="0" w:color="auto"/>
                <w:right w:val="none" w:sz="0" w:space="0" w:color="auto"/>
              </w:divBdr>
            </w:div>
            <w:div w:id="2041203376">
              <w:marLeft w:val="0"/>
              <w:marRight w:val="0"/>
              <w:marTop w:val="0"/>
              <w:marBottom w:val="240"/>
              <w:divBdr>
                <w:top w:val="none" w:sz="0" w:space="0" w:color="auto"/>
                <w:left w:val="none" w:sz="0" w:space="0" w:color="auto"/>
                <w:bottom w:val="none" w:sz="0" w:space="0" w:color="auto"/>
                <w:right w:val="none" w:sz="0" w:space="0" w:color="auto"/>
              </w:divBdr>
            </w:div>
            <w:div w:id="1828135242">
              <w:marLeft w:val="0"/>
              <w:marRight w:val="0"/>
              <w:marTop w:val="0"/>
              <w:marBottom w:val="240"/>
              <w:divBdr>
                <w:top w:val="none" w:sz="0" w:space="0" w:color="auto"/>
                <w:left w:val="none" w:sz="0" w:space="0" w:color="auto"/>
                <w:bottom w:val="none" w:sz="0" w:space="0" w:color="auto"/>
                <w:right w:val="none" w:sz="0" w:space="0" w:color="auto"/>
              </w:divBdr>
            </w:div>
            <w:div w:id="542719645">
              <w:marLeft w:val="0"/>
              <w:marRight w:val="0"/>
              <w:marTop w:val="0"/>
              <w:marBottom w:val="240"/>
              <w:divBdr>
                <w:top w:val="none" w:sz="0" w:space="0" w:color="auto"/>
                <w:left w:val="none" w:sz="0" w:space="0" w:color="auto"/>
                <w:bottom w:val="none" w:sz="0" w:space="0" w:color="auto"/>
                <w:right w:val="none" w:sz="0" w:space="0" w:color="auto"/>
              </w:divBdr>
            </w:div>
            <w:div w:id="958492407">
              <w:marLeft w:val="0"/>
              <w:marRight w:val="0"/>
              <w:marTop w:val="0"/>
              <w:marBottom w:val="240"/>
              <w:divBdr>
                <w:top w:val="none" w:sz="0" w:space="0" w:color="auto"/>
                <w:left w:val="none" w:sz="0" w:space="0" w:color="auto"/>
                <w:bottom w:val="none" w:sz="0" w:space="0" w:color="auto"/>
                <w:right w:val="none" w:sz="0" w:space="0" w:color="auto"/>
              </w:divBdr>
            </w:div>
            <w:div w:id="878933836">
              <w:marLeft w:val="0"/>
              <w:marRight w:val="0"/>
              <w:marTop w:val="0"/>
              <w:marBottom w:val="240"/>
              <w:divBdr>
                <w:top w:val="none" w:sz="0" w:space="0" w:color="auto"/>
                <w:left w:val="none" w:sz="0" w:space="0" w:color="auto"/>
                <w:bottom w:val="none" w:sz="0" w:space="0" w:color="auto"/>
                <w:right w:val="none" w:sz="0" w:space="0" w:color="auto"/>
              </w:divBdr>
            </w:div>
            <w:div w:id="1316570744">
              <w:marLeft w:val="0"/>
              <w:marRight w:val="0"/>
              <w:marTop w:val="0"/>
              <w:marBottom w:val="240"/>
              <w:divBdr>
                <w:top w:val="none" w:sz="0" w:space="0" w:color="auto"/>
                <w:left w:val="none" w:sz="0" w:space="0" w:color="auto"/>
                <w:bottom w:val="none" w:sz="0" w:space="0" w:color="auto"/>
                <w:right w:val="none" w:sz="0" w:space="0" w:color="auto"/>
              </w:divBdr>
            </w:div>
            <w:div w:id="2109614493">
              <w:marLeft w:val="0"/>
              <w:marRight w:val="0"/>
              <w:marTop w:val="0"/>
              <w:marBottom w:val="240"/>
              <w:divBdr>
                <w:top w:val="none" w:sz="0" w:space="0" w:color="auto"/>
                <w:left w:val="none" w:sz="0" w:space="0" w:color="auto"/>
                <w:bottom w:val="none" w:sz="0" w:space="0" w:color="auto"/>
                <w:right w:val="none" w:sz="0" w:space="0" w:color="auto"/>
              </w:divBdr>
            </w:div>
            <w:div w:id="1988128001">
              <w:marLeft w:val="0"/>
              <w:marRight w:val="0"/>
              <w:marTop w:val="0"/>
              <w:marBottom w:val="240"/>
              <w:divBdr>
                <w:top w:val="none" w:sz="0" w:space="0" w:color="auto"/>
                <w:left w:val="none" w:sz="0" w:space="0" w:color="auto"/>
                <w:bottom w:val="none" w:sz="0" w:space="0" w:color="auto"/>
                <w:right w:val="none" w:sz="0" w:space="0" w:color="auto"/>
              </w:divBdr>
            </w:div>
            <w:div w:id="2040813773">
              <w:marLeft w:val="0"/>
              <w:marRight w:val="0"/>
              <w:marTop w:val="0"/>
              <w:marBottom w:val="240"/>
              <w:divBdr>
                <w:top w:val="none" w:sz="0" w:space="0" w:color="auto"/>
                <w:left w:val="none" w:sz="0" w:space="0" w:color="auto"/>
                <w:bottom w:val="none" w:sz="0" w:space="0" w:color="auto"/>
                <w:right w:val="none" w:sz="0" w:space="0" w:color="auto"/>
              </w:divBdr>
            </w:div>
            <w:div w:id="1340620576">
              <w:marLeft w:val="0"/>
              <w:marRight w:val="0"/>
              <w:marTop w:val="0"/>
              <w:marBottom w:val="240"/>
              <w:divBdr>
                <w:top w:val="none" w:sz="0" w:space="0" w:color="auto"/>
                <w:left w:val="none" w:sz="0" w:space="0" w:color="auto"/>
                <w:bottom w:val="none" w:sz="0" w:space="0" w:color="auto"/>
                <w:right w:val="none" w:sz="0" w:space="0" w:color="auto"/>
              </w:divBdr>
            </w:div>
            <w:div w:id="934166199">
              <w:marLeft w:val="0"/>
              <w:marRight w:val="0"/>
              <w:marTop w:val="0"/>
              <w:marBottom w:val="240"/>
              <w:divBdr>
                <w:top w:val="none" w:sz="0" w:space="0" w:color="auto"/>
                <w:left w:val="none" w:sz="0" w:space="0" w:color="auto"/>
                <w:bottom w:val="none" w:sz="0" w:space="0" w:color="auto"/>
                <w:right w:val="none" w:sz="0" w:space="0" w:color="auto"/>
              </w:divBdr>
            </w:div>
            <w:div w:id="2090106472">
              <w:marLeft w:val="0"/>
              <w:marRight w:val="0"/>
              <w:marTop w:val="0"/>
              <w:marBottom w:val="240"/>
              <w:divBdr>
                <w:top w:val="none" w:sz="0" w:space="0" w:color="auto"/>
                <w:left w:val="none" w:sz="0" w:space="0" w:color="auto"/>
                <w:bottom w:val="none" w:sz="0" w:space="0" w:color="auto"/>
                <w:right w:val="none" w:sz="0" w:space="0" w:color="auto"/>
              </w:divBdr>
            </w:div>
            <w:div w:id="207453634">
              <w:marLeft w:val="0"/>
              <w:marRight w:val="0"/>
              <w:marTop w:val="0"/>
              <w:marBottom w:val="240"/>
              <w:divBdr>
                <w:top w:val="none" w:sz="0" w:space="0" w:color="auto"/>
                <w:left w:val="none" w:sz="0" w:space="0" w:color="auto"/>
                <w:bottom w:val="none" w:sz="0" w:space="0" w:color="auto"/>
                <w:right w:val="none" w:sz="0" w:space="0" w:color="auto"/>
              </w:divBdr>
            </w:div>
            <w:div w:id="632562619">
              <w:marLeft w:val="0"/>
              <w:marRight w:val="0"/>
              <w:marTop w:val="0"/>
              <w:marBottom w:val="240"/>
              <w:divBdr>
                <w:top w:val="none" w:sz="0" w:space="0" w:color="auto"/>
                <w:left w:val="none" w:sz="0" w:space="0" w:color="auto"/>
                <w:bottom w:val="none" w:sz="0" w:space="0" w:color="auto"/>
                <w:right w:val="none" w:sz="0" w:space="0" w:color="auto"/>
              </w:divBdr>
            </w:div>
            <w:div w:id="1079670465">
              <w:marLeft w:val="0"/>
              <w:marRight w:val="0"/>
              <w:marTop w:val="0"/>
              <w:marBottom w:val="240"/>
              <w:divBdr>
                <w:top w:val="none" w:sz="0" w:space="0" w:color="auto"/>
                <w:left w:val="none" w:sz="0" w:space="0" w:color="auto"/>
                <w:bottom w:val="none" w:sz="0" w:space="0" w:color="auto"/>
                <w:right w:val="none" w:sz="0" w:space="0" w:color="auto"/>
              </w:divBdr>
            </w:div>
            <w:div w:id="2092584360">
              <w:marLeft w:val="0"/>
              <w:marRight w:val="0"/>
              <w:marTop w:val="0"/>
              <w:marBottom w:val="240"/>
              <w:divBdr>
                <w:top w:val="none" w:sz="0" w:space="0" w:color="auto"/>
                <w:left w:val="none" w:sz="0" w:space="0" w:color="auto"/>
                <w:bottom w:val="none" w:sz="0" w:space="0" w:color="auto"/>
                <w:right w:val="none" w:sz="0" w:space="0" w:color="auto"/>
              </w:divBdr>
            </w:div>
            <w:div w:id="1148595543">
              <w:marLeft w:val="0"/>
              <w:marRight w:val="0"/>
              <w:marTop w:val="0"/>
              <w:marBottom w:val="240"/>
              <w:divBdr>
                <w:top w:val="none" w:sz="0" w:space="0" w:color="auto"/>
                <w:left w:val="none" w:sz="0" w:space="0" w:color="auto"/>
                <w:bottom w:val="none" w:sz="0" w:space="0" w:color="auto"/>
                <w:right w:val="none" w:sz="0" w:space="0" w:color="auto"/>
              </w:divBdr>
            </w:div>
            <w:div w:id="2103867863">
              <w:marLeft w:val="0"/>
              <w:marRight w:val="0"/>
              <w:marTop w:val="0"/>
              <w:marBottom w:val="240"/>
              <w:divBdr>
                <w:top w:val="none" w:sz="0" w:space="0" w:color="auto"/>
                <w:left w:val="none" w:sz="0" w:space="0" w:color="auto"/>
                <w:bottom w:val="none" w:sz="0" w:space="0" w:color="auto"/>
                <w:right w:val="none" w:sz="0" w:space="0" w:color="auto"/>
              </w:divBdr>
            </w:div>
            <w:div w:id="1703433835">
              <w:marLeft w:val="0"/>
              <w:marRight w:val="0"/>
              <w:marTop w:val="0"/>
              <w:marBottom w:val="240"/>
              <w:divBdr>
                <w:top w:val="none" w:sz="0" w:space="0" w:color="auto"/>
                <w:left w:val="none" w:sz="0" w:space="0" w:color="auto"/>
                <w:bottom w:val="none" w:sz="0" w:space="0" w:color="auto"/>
                <w:right w:val="none" w:sz="0" w:space="0" w:color="auto"/>
              </w:divBdr>
            </w:div>
            <w:div w:id="1826513415">
              <w:marLeft w:val="0"/>
              <w:marRight w:val="0"/>
              <w:marTop w:val="0"/>
              <w:marBottom w:val="240"/>
              <w:divBdr>
                <w:top w:val="none" w:sz="0" w:space="0" w:color="auto"/>
                <w:left w:val="none" w:sz="0" w:space="0" w:color="auto"/>
                <w:bottom w:val="none" w:sz="0" w:space="0" w:color="auto"/>
                <w:right w:val="none" w:sz="0" w:space="0" w:color="auto"/>
              </w:divBdr>
            </w:div>
            <w:div w:id="1315916697">
              <w:marLeft w:val="0"/>
              <w:marRight w:val="0"/>
              <w:marTop w:val="0"/>
              <w:marBottom w:val="240"/>
              <w:divBdr>
                <w:top w:val="none" w:sz="0" w:space="0" w:color="auto"/>
                <w:left w:val="none" w:sz="0" w:space="0" w:color="auto"/>
                <w:bottom w:val="none" w:sz="0" w:space="0" w:color="auto"/>
                <w:right w:val="none" w:sz="0" w:space="0" w:color="auto"/>
              </w:divBdr>
            </w:div>
            <w:div w:id="1515026802">
              <w:marLeft w:val="0"/>
              <w:marRight w:val="0"/>
              <w:marTop w:val="0"/>
              <w:marBottom w:val="240"/>
              <w:divBdr>
                <w:top w:val="none" w:sz="0" w:space="0" w:color="auto"/>
                <w:left w:val="none" w:sz="0" w:space="0" w:color="auto"/>
                <w:bottom w:val="none" w:sz="0" w:space="0" w:color="auto"/>
                <w:right w:val="none" w:sz="0" w:space="0" w:color="auto"/>
              </w:divBdr>
            </w:div>
            <w:div w:id="649485727">
              <w:marLeft w:val="0"/>
              <w:marRight w:val="0"/>
              <w:marTop w:val="0"/>
              <w:marBottom w:val="240"/>
              <w:divBdr>
                <w:top w:val="none" w:sz="0" w:space="0" w:color="auto"/>
                <w:left w:val="none" w:sz="0" w:space="0" w:color="auto"/>
                <w:bottom w:val="none" w:sz="0" w:space="0" w:color="auto"/>
                <w:right w:val="none" w:sz="0" w:space="0" w:color="auto"/>
              </w:divBdr>
            </w:div>
            <w:div w:id="1052650962">
              <w:marLeft w:val="0"/>
              <w:marRight w:val="0"/>
              <w:marTop w:val="0"/>
              <w:marBottom w:val="240"/>
              <w:divBdr>
                <w:top w:val="none" w:sz="0" w:space="0" w:color="auto"/>
                <w:left w:val="none" w:sz="0" w:space="0" w:color="auto"/>
                <w:bottom w:val="none" w:sz="0" w:space="0" w:color="auto"/>
                <w:right w:val="none" w:sz="0" w:space="0" w:color="auto"/>
              </w:divBdr>
            </w:div>
            <w:div w:id="1935825442">
              <w:marLeft w:val="0"/>
              <w:marRight w:val="0"/>
              <w:marTop w:val="0"/>
              <w:marBottom w:val="240"/>
              <w:divBdr>
                <w:top w:val="none" w:sz="0" w:space="0" w:color="auto"/>
                <w:left w:val="none" w:sz="0" w:space="0" w:color="auto"/>
                <w:bottom w:val="none" w:sz="0" w:space="0" w:color="auto"/>
                <w:right w:val="none" w:sz="0" w:space="0" w:color="auto"/>
              </w:divBdr>
            </w:div>
            <w:div w:id="2027706081">
              <w:marLeft w:val="0"/>
              <w:marRight w:val="0"/>
              <w:marTop w:val="0"/>
              <w:marBottom w:val="240"/>
              <w:divBdr>
                <w:top w:val="none" w:sz="0" w:space="0" w:color="auto"/>
                <w:left w:val="none" w:sz="0" w:space="0" w:color="auto"/>
                <w:bottom w:val="none" w:sz="0" w:space="0" w:color="auto"/>
                <w:right w:val="none" w:sz="0" w:space="0" w:color="auto"/>
              </w:divBdr>
            </w:div>
            <w:div w:id="413474341">
              <w:marLeft w:val="0"/>
              <w:marRight w:val="0"/>
              <w:marTop w:val="0"/>
              <w:marBottom w:val="240"/>
              <w:divBdr>
                <w:top w:val="none" w:sz="0" w:space="0" w:color="auto"/>
                <w:left w:val="none" w:sz="0" w:space="0" w:color="auto"/>
                <w:bottom w:val="none" w:sz="0" w:space="0" w:color="auto"/>
                <w:right w:val="none" w:sz="0" w:space="0" w:color="auto"/>
              </w:divBdr>
            </w:div>
            <w:div w:id="1948148707">
              <w:marLeft w:val="0"/>
              <w:marRight w:val="0"/>
              <w:marTop w:val="0"/>
              <w:marBottom w:val="240"/>
              <w:divBdr>
                <w:top w:val="none" w:sz="0" w:space="0" w:color="auto"/>
                <w:left w:val="none" w:sz="0" w:space="0" w:color="auto"/>
                <w:bottom w:val="none" w:sz="0" w:space="0" w:color="auto"/>
                <w:right w:val="none" w:sz="0" w:space="0" w:color="auto"/>
              </w:divBdr>
            </w:div>
            <w:div w:id="613755161">
              <w:marLeft w:val="0"/>
              <w:marRight w:val="0"/>
              <w:marTop w:val="0"/>
              <w:marBottom w:val="240"/>
              <w:divBdr>
                <w:top w:val="none" w:sz="0" w:space="0" w:color="auto"/>
                <w:left w:val="none" w:sz="0" w:space="0" w:color="auto"/>
                <w:bottom w:val="none" w:sz="0" w:space="0" w:color="auto"/>
                <w:right w:val="none" w:sz="0" w:space="0" w:color="auto"/>
              </w:divBdr>
            </w:div>
            <w:div w:id="800342559">
              <w:marLeft w:val="0"/>
              <w:marRight w:val="0"/>
              <w:marTop w:val="0"/>
              <w:marBottom w:val="240"/>
              <w:divBdr>
                <w:top w:val="none" w:sz="0" w:space="0" w:color="auto"/>
                <w:left w:val="none" w:sz="0" w:space="0" w:color="auto"/>
                <w:bottom w:val="none" w:sz="0" w:space="0" w:color="auto"/>
                <w:right w:val="none" w:sz="0" w:space="0" w:color="auto"/>
              </w:divBdr>
            </w:div>
            <w:div w:id="877932740">
              <w:marLeft w:val="0"/>
              <w:marRight w:val="0"/>
              <w:marTop w:val="0"/>
              <w:marBottom w:val="240"/>
              <w:divBdr>
                <w:top w:val="none" w:sz="0" w:space="0" w:color="auto"/>
                <w:left w:val="none" w:sz="0" w:space="0" w:color="auto"/>
                <w:bottom w:val="none" w:sz="0" w:space="0" w:color="auto"/>
                <w:right w:val="none" w:sz="0" w:space="0" w:color="auto"/>
              </w:divBdr>
            </w:div>
            <w:div w:id="1855921125">
              <w:marLeft w:val="0"/>
              <w:marRight w:val="0"/>
              <w:marTop w:val="0"/>
              <w:marBottom w:val="240"/>
              <w:divBdr>
                <w:top w:val="none" w:sz="0" w:space="0" w:color="auto"/>
                <w:left w:val="none" w:sz="0" w:space="0" w:color="auto"/>
                <w:bottom w:val="none" w:sz="0" w:space="0" w:color="auto"/>
                <w:right w:val="none" w:sz="0" w:space="0" w:color="auto"/>
              </w:divBdr>
            </w:div>
            <w:div w:id="814951835">
              <w:marLeft w:val="0"/>
              <w:marRight w:val="0"/>
              <w:marTop w:val="0"/>
              <w:marBottom w:val="240"/>
              <w:divBdr>
                <w:top w:val="none" w:sz="0" w:space="0" w:color="auto"/>
                <w:left w:val="none" w:sz="0" w:space="0" w:color="auto"/>
                <w:bottom w:val="none" w:sz="0" w:space="0" w:color="auto"/>
                <w:right w:val="none" w:sz="0" w:space="0" w:color="auto"/>
              </w:divBdr>
            </w:div>
            <w:div w:id="832139375">
              <w:marLeft w:val="0"/>
              <w:marRight w:val="0"/>
              <w:marTop w:val="0"/>
              <w:marBottom w:val="240"/>
              <w:divBdr>
                <w:top w:val="none" w:sz="0" w:space="0" w:color="auto"/>
                <w:left w:val="none" w:sz="0" w:space="0" w:color="auto"/>
                <w:bottom w:val="none" w:sz="0" w:space="0" w:color="auto"/>
                <w:right w:val="none" w:sz="0" w:space="0" w:color="auto"/>
              </w:divBdr>
            </w:div>
            <w:div w:id="2032488797">
              <w:marLeft w:val="0"/>
              <w:marRight w:val="0"/>
              <w:marTop w:val="0"/>
              <w:marBottom w:val="240"/>
              <w:divBdr>
                <w:top w:val="none" w:sz="0" w:space="0" w:color="auto"/>
                <w:left w:val="none" w:sz="0" w:space="0" w:color="auto"/>
                <w:bottom w:val="none" w:sz="0" w:space="0" w:color="auto"/>
                <w:right w:val="none" w:sz="0" w:space="0" w:color="auto"/>
              </w:divBdr>
            </w:div>
            <w:div w:id="33896818">
              <w:marLeft w:val="0"/>
              <w:marRight w:val="0"/>
              <w:marTop w:val="0"/>
              <w:marBottom w:val="240"/>
              <w:divBdr>
                <w:top w:val="none" w:sz="0" w:space="0" w:color="auto"/>
                <w:left w:val="none" w:sz="0" w:space="0" w:color="auto"/>
                <w:bottom w:val="none" w:sz="0" w:space="0" w:color="auto"/>
                <w:right w:val="none" w:sz="0" w:space="0" w:color="auto"/>
              </w:divBdr>
            </w:div>
            <w:div w:id="1571883937">
              <w:marLeft w:val="0"/>
              <w:marRight w:val="0"/>
              <w:marTop w:val="0"/>
              <w:marBottom w:val="240"/>
              <w:divBdr>
                <w:top w:val="none" w:sz="0" w:space="0" w:color="auto"/>
                <w:left w:val="none" w:sz="0" w:space="0" w:color="auto"/>
                <w:bottom w:val="none" w:sz="0" w:space="0" w:color="auto"/>
                <w:right w:val="none" w:sz="0" w:space="0" w:color="auto"/>
              </w:divBdr>
            </w:div>
            <w:div w:id="458454905">
              <w:marLeft w:val="0"/>
              <w:marRight w:val="0"/>
              <w:marTop w:val="0"/>
              <w:marBottom w:val="240"/>
              <w:divBdr>
                <w:top w:val="none" w:sz="0" w:space="0" w:color="auto"/>
                <w:left w:val="none" w:sz="0" w:space="0" w:color="auto"/>
                <w:bottom w:val="none" w:sz="0" w:space="0" w:color="auto"/>
                <w:right w:val="none" w:sz="0" w:space="0" w:color="auto"/>
              </w:divBdr>
            </w:div>
            <w:div w:id="412626427">
              <w:marLeft w:val="0"/>
              <w:marRight w:val="0"/>
              <w:marTop w:val="0"/>
              <w:marBottom w:val="240"/>
              <w:divBdr>
                <w:top w:val="none" w:sz="0" w:space="0" w:color="auto"/>
                <w:left w:val="none" w:sz="0" w:space="0" w:color="auto"/>
                <w:bottom w:val="none" w:sz="0" w:space="0" w:color="auto"/>
                <w:right w:val="none" w:sz="0" w:space="0" w:color="auto"/>
              </w:divBdr>
            </w:div>
            <w:div w:id="513152022">
              <w:marLeft w:val="0"/>
              <w:marRight w:val="0"/>
              <w:marTop w:val="0"/>
              <w:marBottom w:val="240"/>
              <w:divBdr>
                <w:top w:val="none" w:sz="0" w:space="0" w:color="auto"/>
                <w:left w:val="none" w:sz="0" w:space="0" w:color="auto"/>
                <w:bottom w:val="none" w:sz="0" w:space="0" w:color="auto"/>
                <w:right w:val="none" w:sz="0" w:space="0" w:color="auto"/>
              </w:divBdr>
            </w:div>
            <w:div w:id="517308155">
              <w:marLeft w:val="0"/>
              <w:marRight w:val="0"/>
              <w:marTop w:val="0"/>
              <w:marBottom w:val="240"/>
              <w:divBdr>
                <w:top w:val="none" w:sz="0" w:space="0" w:color="auto"/>
                <w:left w:val="none" w:sz="0" w:space="0" w:color="auto"/>
                <w:bottom w:val="none" w:sz="0" w:space="0" w:color="auto"/>
                <w:right w:val="none" w:sz="0" w:space="0" w:color="auto"/>
              </w:divBdr>
            </w:div>
            <w:div w:id="365907143">
              <w:marLeft w:val="0"/>
              <w:marRight w:val="0"/>
              <w:marTop w:val="0"/>
              <w:marBottom w:val="240"/>
              <w:divBdr>
                <w:top w:val="none" w:sz="0" w:space="0" w:color="auto"/>
                <w:left w:val="none" w:sz="0" w:space="0" w:color="auto"/>
                <w:bottom w:val="none" w:sz="0" w:space="0" w:color="auto"/>
                <w:right w:val="none" w:sz="0" w:space="0" w:color="auto"/>
              </w:divBdr>
            </w:div>
            <w:div w:id="52583634">
              <w:marLeft w:val="0"/>
              <w:marRight w:val="0"/>
              <w:marTop w:val="0"/>
              <w:marBottom w:val="240"/>
              <w:divBdr>
                <w:top w:val="none" w:sz="0" w:space="0" w:color="auto"/>
                <w:left w:val="none" w:sz="0" w:space="0" w:color="auto"/>
                <w:bottom w:val="none" w:sz="0" w:space="0" w:color="auto"/>
                <w:right w:val="none" w:sz="0" w:space="0" w:color="auto"/>
              </w:divBdr>
            </w:div>
            <w:div w:id="1970166473">
              <w:marLeft w:val="0"/>
              <w:marRight w:val="0"/>
              <w:marTop w:val="0"/>
              <w:marBottom w:val="240"/>
              <w:divBdr>
                <w:top w:val="none" w:sz="0" w:space="0" w:color="auto"/>
                <w:left w:val="none" w:sz="0" w:space="0" w:color="auto"/>
                <w:bottom w:val="none" w:sz="0" w:space="0" w:color="auto"/>
                <w:right w:val="none" w:sz="0" w:space="0" w:color="auto"/>
              </w:divBdr>
            </w:div>
            <w:div w:id="1763917881">
              <w:marLeft w:val="0"/>
              <w:marRight w:val="0"/>
              <w:marTop w:val="0"/>
              <w:marBottom w:val="240"/>
              <w:divBdr>
                <w:top w:val="none" w:sz="0" w:space="0" w:color="auto"/>
                <w:left w:val="none" w:sz="0" w:space="0" w:color="auto"/>
                <w:bottom w:val="none" w:sz="0" w:space="0" w:color="auto"/>
                <w:right w:val="none" w:sz="0" w:space="0" w:color="auto"/>
              </w:divBdr>
            </w:div>
            <w:div w:id="1636637876">
              <w:marLeft w:val="0"/>
              <w:marRight w:val="0"/>
              <w:marTop w:val="0"/>
              <w:marBottom w:val="240"/>
              <w:divBdr>
                <w:top w:val="none" w:sz="0" w:space="0" w:color="auto"/>
                <w:left w:val="none" w:sz="0" w:space="0" w:color="auto"/>
                <w:bottom w:val="none" w:sz="0" w:space="0" w:color="auto"/>
                <w:right w:val="none" w:sz="0" w:space="0" w:color="auto"/>
              </w:divBdr>
            </w:div>
            <w:div w:id="866063362">
              <w:marLeft w:val="0"/>
              <w:marRight w:val="0"/>
              <w:marTop w:val="0"/>
              <w:marBottom w:val="240"/>
              <w:divBdr>
                <w:top w:val="none" w:sz="0" w:space="0" w:color="auto"/>
                <w:left w:val="none" w:sz="0" w:space="0" w:color="auto"/>
                <w:bottom w:val="none" w:sz="0" w:space="0" w:color="auto"/>
                <w:right w:val="none" w:sz="0" w:space="0" w:color="auto"/>
              </w:divBdr>
            </w:div>
            <w:div w:id="394012216">
              <w:marLeft w:val="0"/>
              <w:marRight w:val="0"/>
              <w:marTop w:val="0"/>
              <w:marBottom w:val="240"/>
              <w:divBdr>
                <w:top w:val="none" w:sz="0" w:space="0" w:color="auto"/>
                <w:left w:val="none" w:sz="0" w:space="0" w:color="auto"/>
                <w:bottom w:val="none" w:sz="0" w:space="0" w:color="auto"/>
                <w:right w:val="none" w:sz="0" w:space="0" w:color="auto"/>
              </w:divBdr>
            </w:div>
            <w:div w:id="1419600537">
              <w:marLeft w:val="0"/>
              <w:marRight w:val="0"/>
              <w:marTop w:val="0"/>
              <w:marBottom w:val="240"/>
              <w:divBdr>
                <w:top w:val="none" w:sz="0" w:space="0" w:color="auto"/>
                <w:left w:val="none" w:sz="0" w:space="0" w:color="auto"/>
                <w:bottom w:val="none" w:sz="0" w:space="0" w:color="auto"/>
                <w:right w:val="none" w:sz="0" w:space="0" w:color="auto"/>
              </w:divBdr>
            </w:div>
            <w:div w:id="742601002">
              <w:marLeft w:val="0"/>
              <w:marRight w:val="0"/>
              <w:marTop w:val="0"/>
              <w:marBottom w:val="240"/>
              <w:divBdr>
                <w:top w:val="none" w:sz="0" w:space="0" w:color="auto"/>
                <w:left w:val="none" w:sz="0" w:space="0" w:color="auto"/>
                <w:bottom w:val="none" w:sz="0" w:space="0" w:color="auto"/>
                <w:right w:val="none" w:sz="0" w:space="0" w:color="auto"/>
              </w:divBdr>
            </w:div>
            <w:div w:id="908853892">
              <w:marLeft w:val="0"/>
              <w:marRight w:val="0"/>
              <w:marTop w:val="0"/>
              <w:marBottom w:val="240"/>
              <w:divBdr>
                <w:top w:val="none" w:sz="0" w:space="0" w:color="auto"/>
                <w:left w:val="none" w:sz="0" w:space="0" w:color="auto"/>
                <w:bottom w:val="none" w:sz="0" w:space="0" w:color="auto"/>
                <w:right w:val="none" w:sz="0" w:space="0" w:color="auto"/>
              </w:divBdr>
            </w:div>
            <w:div w:id="314190759">
              <w:marLeft w:val="0"/>
              <w:marRight w:val="0"/>
              <w:marTop w:val="0"/>
              <w:marBottom w:val="240"/>
              <w:divBdr>
                <w:top w:val="none" w:sz="0" w:space="0" w:color="auto"/>
                <w:left w:val="none" w:sz="0" w:space="0" w:color="auto"/>
                <w:bottom w:val="none" w:sz="0" w:space="0" w:color="auto"/>
                <w:right w:val="none" w:sz="0" w:space="0" w:color="auto"/>
              </w:divBdr>
            </w:div>
            <w:div w:id="1214775940">
              <w:marLeft w:val="0"/>
              <w:marRight w:val="0"/>
              <w:marTop w:val="0"/>
              <w:marBottom w:val="240"/>
              <w:divBdr>
                <w:top w:val="none" w:sz="0" w:space="0" w:color="auto"/>
                <w:left w:val="none" w:sz="0" w:space="0" w:color="auto"/>
                <w:bottom w:val="none" w:sz="0" w:space="0" w:color="auto"/>
                <w:right w:val="none" w:sz="0" w:space="0" w:color="auto"/>
              </w:divBdr>
            </w:div>
            <w:div w:id="231551231">
              <w:marLeft w:val="0"/>
              <w:marRight w:val="0"/>
              <w:marTop w:val="0"/>
              <w:marBottom w:val="240"/>
              <w:divBdr>
                <w:top w:val="none" w:sz="0" w:space="0" w:color="auto"/>
                <w:left w:val="none" w:sz="0" w:space="0" w:color="auto"/>
                <w:bottom w:val="none" w:sz="0" w:space="0" w:color="auto"/>
                <w:right w:val="none" w:sz="0" w:space="0" w:color="auto"/>
              </w:divBdr>
            </w:div>
            <w:div w:id="1051031209">
              <w:marLeft w:val="0"/>
              <w:marRight w:val="0"/>
              <w:marTop w:val="0"/>
              <w:marBottom w:val="240"/>
              <w:divBdr>
                <w:top w:val="none" w:sz="0" w:space="0" w:color="auto"/>
                <w:left w:val="none" w:sz="0" w:space="0" w:color="auto"/>
                <w:bottom w:val="none" w:sz="0" w:space="0" w:color="auto"/>
                <w:right w:val="none" w:sz="0" w:space="0" w:color="auto"/>
              </w:divBdr>
            </w:div>
            <w:div w:id="1712612880">
              <w:marLeft w:val="0"/>
              <w:marRight w:val="0"/>
              <w:marTop w:val="0"/>
              <w:marBottom w:val="240"/>
              <w:divBdr>
                <w:top w:val="none" w:sz="0" w:space="0" w:color="auto"/>
                <w:left w:val="none" w:sz="0" w:space="0" w:color="auto"/>
                <w:bottom w:val="none" w:sz="0" w:space="0" w:color="auto"/>
                <w:right w:val="none" w:sz="0" w:space="0" w:color="auto"/>
              </w:divBdr>
            </w:div>
            <w:div w:id="477042480">
              <w:marLeft w:val="0"/>
              <w:marRight w:val="0"/>
              <w:marTop w:val="0"/>
              <w:marBottom w:val="240"/>
              <w:divBdr>
                <w:top w:val="none" w:sz="0" w:space="0" w:color="auto"/>
                <w:left w:val="none" w:sz="0" w:space="0" w:color="auto"/>
                <w:bottom w:val="none" w:sz="0" w:space="0" w:color="auto"/>
                <w:right w:val="none" w:sz="0" w:space="0" w:color="auto"/>
              </w:divBdr>
            </w:div>
            <w:div w:id="706876153">
              <w:marLeft w:val="0"/>
              <w:marRight w:val="0"/>
              <w:marTop w:val="0"/>
              <w:marBottom w:val="240"/>
              <w:divBdr>
                <w:top w:val="none" w:sz="0" w:space="0" w:color="auto"/>
                <w:left w:val="none" w:sz="0" w:space="0" w:color="auto"/>
                <w:bottom w:val="none" w:sz="0" w:space="0" w:color="auto"/>
                <w:right w:val="none" w:sz="0" w:space="0" w:color="auto"/>
              </w:divBdr>
            </w:div>
            <w:div w:id="1430001608">
              <w:marLeft w:val="0"/>
              <w:marRight w:val="0"/>
              <w:marTop w:val="0"/>
              <w:marBottom w:val="240"/>
              <w:divBdr>
                <w:top w:val="none" w:sz="0" w:space="0" w:color="auto"/>
                <w:left w:val="none" w:sz="0" w:space="0" w:color="auto"/>
                <w:bottom w:val="none" w:sz="0" w:space="0" w:color="auto"/>
                <w:right w:val="none" w:sz="0" w:space="0" w:color="auto"/>
              </w:divBdr>
            </w:div>
            <w:div w:id="1577012489">
              <w:marLeft w:val="0"/>
              <w:marRight w:val="0"/>
              <w:marTop w:val="0"/>
              <w:marBottom w:val="240"/>
              <w:divBdr>
                <w:top w:val="none" w:sz="0" w:space="0" w:color="auto"/>
                <w:left w:val="none" w:sz="0" w:space="0" w:color="auto"/>
                <w:bottom w:val="none" w:sz="0" w:space="0" w:color="auto"/>
                <w:right w:val="none" w:sz="0" w:space="0" w:color="auto"/>
              </w:divBdr>
            </w:div>
            <w:div w:id="1853759771">
              <w:marLeft w:val="0"/>
              <w:marRight w:val="0"/>
              <w:marTop w:val="0"/>
              <w:marBottom w:val="240"/>
              <w:divBdr>
                <w:top w:val="none" w:sz="0" w:space="0" w:color="auto"/>
                <w:left w:val="none" w:sz="0" w:space="0" w:color="auto"/>
                <w:bottom w:val="none" w:sz="0" w:space="0" w:color="auto"/>
                <w:right w:val="none" w:sz="0" w:space="0" w:color="auto"/>
              </w:divBdr>
            </w:div>
            <w:div w:id="187841019">
              <w:marLeft w:val="0"/>
              <w:marRight w:val="0"/>
              <w:marTop w:val="0"/>
              <w:marBottom w:val="240"/>
              <w:divBdr>
                <w:top w:val="none" w:sz="0" w:space="0" w:color="auto"/>
                <w:left w:val="none" w:sz="0" w:space="0" w:color="auto"/>
                <w:bottom w:val="none" w:sz="0" w:space="0" w:color="auto"/>
                <w:right w:val="none" w:sz="0" w:space="0" w:color="auto"/>
              </w:divBdr>
            </w:div>
            <w:div w:id="2011563857">
              <w:marLeft w:val="0"/>
              <w:marRight w:val="0"/>
              <w:marTop w:val="0"/>
              <w:marBottom w:val="240"/>
              <w:divBdr>
                <w:top w:val="none" w:sz="0" w:space="0" w:color="auto"/>
                <w:left w:val="none" w:sz="0" w:space="0" w:color="auto"/>
                <w:bottom w:val="none" w:sz="0" w:space="0" w:color="auto"/>
                <w:right w:val="none" w:sz="0" w:space="0" w:color="auto"/>
              </w:divBdr>
            </w:div>
            <w:div w:id="1264342348">
              <w:marLeft w:val="0"/>
              <w:marRight w:val="0"/>
              <w:marTop w:val="0"/>
              <w:marBottom w:val="240"/>
              <w:divBdr>
                <w:top w:val="none" w:sz="0" w:space="0" w:color="auto"/>
                <w:left w:val="none" w:sz="0" w:space="0" w:color="auto"/>
                <w:bottom w:val="none" w:sz="0" w:space="0" w:color="auto"/>
                <w:right w:val="none" w:sz="0" w:space="0" w:color="auto"/>
              </w:divBdr>
            </w:div>
            <w:div w:id="1567253515">
              <w:marLeft w:val="0"/>
              <w:marRight w:val="0"/>
              <w:marTop w:val="0"/>
              <w:marBottom w:val="240"/>
              <w:divBdr>
                <w:top w:val="none" w:sz="0" w:space="0" w:color="auto"/>
                <w:left w:val="none" w:sz="0" w:space="0" w:color="auto"/>
                <w:bottom w:val="none" w:sz="0" w:space="0" w:color="auto"/>
                <w:right w:val="none" w:sz="0" w:space="0" w:color="auto"/>
              </w:divBdr>
            </w:div>
            <w:div w:id="342557417">
              <w:marLeft w:val="0"/>
              <w:marRight w:val="0"/>
              <w:marTop w:val="0"/>
              <w:marBottom w:val="240"/>
              <w:divBdr>
                <w:top w:val="none" w:sz="0" w:space="0" w:color="auto"/>
                <w:left w:val="none" w:sz="0" w:space="0" w:color="auto"/>
                <w:bottom w:val="none" w:sz="0" w:space="0" w:color="auto"/>
                <w:right w:val="none" w:sz="0" w:space="0" w:color="auto"/>
              </w:divBdr>
            </w:div>
            <w:div w:id="607811088">
              <w:marLeft w:val="0"/>
              <w:marRight w:val="0"/>
              <w:marTop w:val="0"/>
              <w:marBottom w:val="240"/>
              <w:divBdr>
                <w:top w:val="none" w:sz="0" w:space="0" w:color="auto"/>
                <w:left w:val="none" w:sz="0" w:space="0" w:color="auto"/>
                <w:bottom w:val="none" w:sz="0" w:space="0" w:color="auto"/>
                <w:right w:val="none" w:sz="0" w:space="0" w:color="auto"/>
              </w:divBdr>
            </w:div>
            <w:div w:id="1961373753">
              <w:marLeft w:val="0"/>
              <w:marRight w:val="0"/>
              <w:marTop w:val="0"/>
              <w:marBottom w:val="240"/>
              <w:divBdr>
                <w:top w:val="none" w:sz="0" w:space="0" w:color="auto"/>
                <w:left w:val="none" w:sz="0" w:space="0" w:color="auto"/>
                <w:bottom w:val="none" w:sz="0" w:space="0" w:color="auto"/>
                <w:right w:val="none" w:sz="0" w:space="0" w:color="auto"/>
              </w:divBdr>
            </w:div>
            <w:div w:id="318193618">
              <w:marLeft w:val="0"/>
              <w:marRight w:val="0"/>
              <w:marTop w:val="0"/>
              <w:marBottom w:val="240"/>
              <w:divBdr>
                <w:top w:val="none" w:sz="0" w:space="0" w:color="auto"/>
                <w:left w:val="none" w:sz="0" w:space="0" w:color="auto"/>
                <w:bottom w:val="none" w:sz="0" w:space="0" w:color="auto"/>
                <w:right w:val="none" w:sz="0" w:space="0" w:color="auto"/>
              </w:divBdr>
            </w:div>
            <w:div w:id="2090228858">
              <w:marLeft w:val="0"/>
              <w:marRight w:val="0"/>
              <w:marTop w:val="0"/>
              <w:marBottom w:val="240"/>
              <w:divBdr>
                <w:top w:val="none" w:sz="0" w:space="0" w:color="auto"/>
                <w:left w:val="none" w:sz="0" w:space="0" w:color="auto"/>
                <w:bottom w:val="none" w:sz="0" w:space="0" w:color="auto"/>
                <w:right w:val="none" w:sz="0" w:space="0" w:color="auto"/>
              </w:divBdr>
            </w:div>
            <w:div w:id="1553535840">
              <w:marLeft w:val="0"/>
              <w:marRight w:val="0"/>
              <w:marTop w:val="0"/>
              <w:marBottom w:val="240"/>
              <w:divBdr>
                <w:top w:val="none" w:sz="0" w:space="0" w:color="auto"/>
                <w:left w:val="none" w:sz="0" w:space="0" w:color="auto"/>
                <w:bottom w:val="none" w:sz="0" w:space="0" w:color="auto"/>
                <w:right w:val="none" w:sz="0" w:space="0" w:color="auto"/>
              </w:divBdr>
            </w:div>
            <w:div w:id="1699357127">
              <w:marLeft w:val="0"/>
              <w:marRight w:val="0"/>
              <w:marTop w:val="0"/>
              <w:marBottom w:val="240"/>
              <w:divBdr>
                <w:top w:val="none" w:sz="0" w:space="0" w:color="auto"/>
                <w:left w:val="none" w:sz="0" w:space="0" w:color="auto"/>
                <w:bottom w:val="none" w:sz="0" w:space="0" w:color="auto"/>
                <w:right w:val="none" w:sz="0" w:space="0" w:color="auto"/>
              </w:divBdr>
            </w:div>
            <w:div w:id="1795633790">
              <w:marLeft w:val="0"/>
              <w:marRight w:val="0"/>
              <w:marTop w:val="0"/>
              <w:marBottom w:val="240"/>
              <w:divBdr>
                <w:top w:val="none" w:sz="0" w:space="0" w:color="auto"/>
                <w:left w:val="none" w:sz="0" w:space="0" w:color="auto"/>
                <w:bottom w:val="none" w:sz="0" w:space="0" w:color="auto"/>
                <w:right w:val="none" w:sz="0" w:space="0" w:color="auto"/>
              </w:divBdr>
            </w:div>
            <w:div w:id="708380767">
              <w:marLeft w:val="0"/>
              <w:marRight w:val="0"/>
              <w:marTop w:val="0"/>
              <w:marBottom w:val="240"/>
              <w:divBdr>
                <w:top w:val="none" w:sz="0" w:space="0" w:color="auto"/>
                <w:left w:val="none" w:sz="0" w:space="0" w:color="auto"/>
                <w:bottom w:val="none" w:sz="0" w:space="0" w:color="auto"/>
                <w:right w:val="none" w:sz="0" w:space="0" w:color="auto"/>
              </w:divBdr>
            </w:div>
            <w:div w:id="763723208">
              <w:marLeft w:val="0"/>
              <w:marRight w:val="0"/>
              <w:marTop w:val="0"/>
              <w:marBottom w:val="240"/>
              <w:divBdr>
                <w:top w:val="none" w:sz="0" w:space="0" w:color="auto"/>
                <w:left w:val="none" w:sz="0" w:space="0" w:color="auto"/>
                <w:bottom w:val="none" w:sz="0" w:space="0" w:color="auto"/>
                <w:right w:val="none" w:sz="0" w:space="0" w:color="auto"/>
              </w:divBdr>
            </w:div>
            <w:div w:id="267667553">
              <w:marLeft w:val="0"/>
              <w:marRight w:val="0"/>
              <w:marTop w:val="0"/>
              <w:marBottom w:val="240"/>
              <w:divBdr>
                <w:top w:val="none" w:sz="0" w:space="0" w:color="auto"/>
                <w:left w:val="none" w:sz="0" w:space="0" w:color="auto"/>
                <w:bottom w:val="none" w:sz="0" w:space="0" w:color="auto"/>
                <w:right w:val="none" w:sz="0" w:space="0" w:color="auto"/>
              </w:divBdr>
            </w:div>
            <w:div w:id="1446346209">
              <w:marLeft w:val="0"/>
              <w:marRight w:val="0"/>
              <w:marTop w:val="0"/>
              <w:marBottom w:val="240"/>
              <w:divBdr>
                <w:top w:val="none" w:sz="0" w:space="0" w:color="auto"/>
                <w:left w:val="none" w:sz="0" w:space="0" w:color="auto"/>
                <w:bottom w:val="none" w:sz="0" w:space="0" w:color="auto"/>
                <w:right w:val="none" w:sz="0" w:space="0" w:color="auto"/>
              </w:divBdr>
            </w:div>
            <w:div w:id="1399088168">
              <w:marLeft w:val="0"/>
              <w:marRight w:val="0"/>
              <w:marTop w:val="0"/>
              <w:marBottom w:val="240"/>
              <w:divBdr>
                <w:top w:val="none" w:sz="0" w:space="0" w:color="auto"/>
                <w:left w:val="none" w:sz="0" w:space="0" w:color="auto"/>
                <w:bottom w:val="none" w:sz="0" w:space="0" w:color="auto"/>
                <w:right w:val="none" w:sz="0" w:space="0" w:color="auto"/>
              </w:divBdr>
            </w:div>
            <w:div w:id="1725522004">
              <w:marLeft w:val="0"/>
              <w:marRight w:val="0"/>
              <w:marTop w:val="0"/>
              <w:marBottom w:val="240"/>
              <w:divBdr>
                <w:top w:val="none" w:sz="0" w:space="0" w:color="auto"/>
                <w:left w:val="none" w:sz="0" w:space="0" w:color="auto"/>
                <w:bottom w:val="none" w:sz="0" w:space="0" w:color="auto"/>
                <w:right w:val="none" w:sz="0" w:space="0" w:color="auto"/>
              </w:divBdr>
            </w:div>
            <w:div w:id="348944734">
              <w:marLeft w:val="0"/>
              <w:marRight w:val="0"/>
              <w:marTop w:val="0"/>
              <w:marBottom w:val="240"/>
              <w:divBdr>
                <w:top w:val="none" w:sz="0" w:space="0" w:color="auto"/>
                <w:left w:val="none" w:sz="0" w:space="0" w:color="auto"/>
                <w:bottom w:val="none" w:sz="0" w:space="0" w:color="auto"/>
                <w:right w:val="none" w:sz="0" w:space="0" w:color="auto"/>
              </w:divBdr>
            </w:div>
            <w:div w:id="1104497623">
              <w:marLeft w:val="0"/>
              <w:marRight w:val="0"/>
              <w:marTop w:val="0"/>
              <w:marBottom w:val="240"/>
              <w:divBdr>
                <w:top w:val="none" w:sz="0" w:space="0" w:color="auto"/>
                <w:left w:val="none" w:sz="0" w:space="0" w:color="auto"/>
                <w:bottom w:val="none" w:sz="0" w:space="0" w:color="auto"/>
                <w:right w:val="none" w:sz="0" w:space="0" w:color="auto"/>
              </w:divBdr>
            </w:div>
            <w:div w:id="130557126">
              <w:marLeft w:val="0"/>
              <w:marRight w:val="0"/>
              <w:marTop w:val="0"/>
              <w:marBottom w:val="240"/>
              <w:divBdr>
                <w:top w:val="none" w:sz="0" w:space="0" w:color="auto"/>
                <w:left w:val="none" w:sz="0" w:space="0" w:color="auto"/>
                <w:bottom w:val="none" w:sz="0" w:space="0" w:color="auto"/>
                <w:right w:val="none" w:sz="0" w:space="0" w:color="auto"/>
              </w:divBdr>
            </w:div>
            <w:div w:id="1338770049">
              <w:marLeft w:val="0"/>
              <w:marRight w:val="0"/>
              <w:marTop w:val="0"/>
              <w:marBottom w:val="240"/>
              <w:divBdr>
                <w:top w:val="none" w:sz="0" w:space="0" w:color="auto"/>
                <w:left w:val="none" w:sz="0" w:space="0" w:color="auto"/>
                <w:bottom w:val="none" w:sz="0" w:space="0" w:color="auto"/>
                <w:right w:val="none" w:sz="0" w:space="0" w:color="auto"/>
              </w:divBdr>
            </w:div>
            <w:div w:id="360399113">
              <w:marLeft w:val="0"/>
              <w:marRight w:val="0"/>
              <w:marTop w:val="0"/>
              <w:marBottom w:val="240"/>
              <w:divBdr>
                <w:top w:val="none" w:sz="0" w:space="0" w:color="auto"/>
                <w:left w:val="none" w:sz="0" w:space="0" w:color="auto"/>
                <w:bottom w:val="none" w:sz="0" w:space="0" w:color="auto"/>
                <w:right w:val="none" w:sz="0" w:space="0" w:color="auto"/>
              </w:divBdr>
            </w:div>
            <w:div w:id="236524106">
              <w:marLeft w:val="0"/>
              <w:marRight w:val="0"/>
              <w:marTop w:val="0"/>
              <w:marBottom w:val="240"/>
              <w:divBdr>
                <w:top w:val="none" w:sz="0" w:space="0" w:color="auto"/>
                <w:left w:val="none" w:sz="0" w:space="0" w:color="auto"/>
                <w:bottom w:val="none" w:sz="0" w:space="0" w:color="auto"/>
                <w:right w:val="none" w:sz="0" w:space="0" w:color="auto"/>
              </w:divBdr>
            </w:div>
            <w:div w:id="1019818017">
              <w:marLeft w:val="0"/>
              <w:marRight w:val="0"/>
              <w:marTop w:val="0"/>
              <w:marBottom w:val="240"/>
              <w:divBdr>
                <w:top w:val="none" w:sz="0" w:space="0" w:color="auto"/>
                <w:left w:val="none" w:sz="0" w:space="0" w:color="auto"/>
                <w:bottom w:val="none" w:sz="0" w:space="0" w:color="auto"/>
                <w:right w:val="none" w:sz="0" w:space="0" w:color="auto"/>
              </w:divBdr>
            </w:div>
            <w:div w:id="81343563">
              <w:marLeft w:val="0"/>
              <w:marRight w:val="0"/>
              <w:marTop w:val="0"/>
              <w:marBottom w:val="240"/>
              <w:divBdr>
                <w:top w:val="none" w:sz="0" w:space="0" w:color="auto"/>
                <w:left w:val="none" w:sz="0" w:space="0" w:color="auto"/>
                <w:bottom w:val="none" w:sz="0" w:space="0" w:color="auto"/>
                <w:right w:val="none" w:sz="0" w:space="0" w:color="auto"/>
              </w:divBdr>
            </w:div>
            <w:div w:id="1262571648">
              <w:marLeft w:val="0"/>
              <w:marRight w:val="0"/>
              <w:marTop w:val="0"/>
              <w:marBottom w:val="240"/>
              <w:divBdr>
                <w:top w:val="none" w:sz="0" w:space="0" w:color="auto"/>
                <w:left w:val="none" w:sz="0" w:space="0" w:color="auto"/>
                <w:bottom w:val="none" w:sz="0" w:space="0" w:color="auto"/>
                <w:right w:val="none" w:sz="0" w:space="0" w:color="auto"/>
              </w:divBdr>
            </w:div>
            <w:div w:id="1804617169">
              <w:marLeft w:val="0"/>
              <w:marRight w:val="0"/>
              <w:marTop w:val="0"/>
              <w:marBottom w:val="240"/>
              <w:divBdr>
                <w:top w:val="none" w:sz="0" w:space="0" w:color="auto"/>
                <w:left w:val="none" w:sz="0" w:space="0" w:color="auto"/>
                <w:bottom w:val="none" w:sz="0" w:space="0" w:color="auto"/>
                <w:right w:val="none" w:sz="0" w:space="0" w:color="auto"/>
              </w:divBdr>
            </w:div>
            <w:div w:id="1826168869">
              <w:marLeft w:val="0"/>
              <w:marRight w:val="0"/>
              <w:marTop w:val="0"/>
              <w:marBottom w:val="240"/>
              <w:divBdr>
                <w:top w:val="none" w:sz="0" w:space="0" w:color="auto"/>
                <w:left w:val="none" w:sz="0" w:space="0" w:color="auto"/>
                <w:bottom w:val="none" w:sz="0" w:space="0" w:color="auto"/>
                <w:right w:val="none" w:sz="0" w:space="0" w:color="auto"/>
              </w:divBdr>
            </w:div>
            <w:div w:id="880941101">
              <w:marLeft w:val="0"/>
              <w:marRight w:val="0"/>
              <w:marTop w:val="0"/>
              <w:marBottom w:val="240"/>
              <w:divBdr>
                <w:top w:val="none" w:sz="0" w:space="0" w:color="auto"/>
                <w:left w:val="none" w:sz="0" w:space="0" w:color="auto"/>
                <w:bottom w:val="none" w:sz="0" w:space="0" w:color="auto"/>
                <w:right w:val="none" w:sz="0" w:space="0" w:color="auto"/>
              </w:divBdr>
            </w:div>
            <w:div w:id="131101740">
              <w:marLeft w:val="0"/>
              <w:marRight w:val="0"/>
              <w:marTop w:val="0"/>
              <w:marBottom w:val="240"/>
              <w:divBdr>
                <w:top w:val="none" w:sz="0" w:space="0" w:color="auto"/>
                <w:left w:val="none" w:sz="0" w:space="0" w:color="auto"/>
                <w:bottom w:val="none" w:sz="0" w:space="0" w:color="auto"/>
                <w:right w:val="none" w:sz="0" w:space="0" w:color="auto"/>
              </w:divBdr>
            </w:div>
            <w:div w:id="1717895698">
              <w:marLeft w:val="0"/>
              <w:marRight w:val="0"/>
              <w:marTop w:val="0"/>
              <w:marBottom w:val="240"/>
              <w:divBdr>
                <w:top w:val="none" w:sz="0" w:space="0" w:color="auto"/>
                <w:left w:val="none" w:sz="0" w:space="0" w:color="auto"/>
                <w:bottom w:val="none" w:sz="0" w:space="0" w:color="auto"/>
                <w:right w:val="none" w:sz="0" w:space="0" w:color="auto"/>
              </w:divBdr>
            </w:div>
            <w:div w:id="1666857204">
              <w:marLeft w:val="0"/>
              <w:marRight w:val="0"/>
              <w:marTop w:val="0"/>
              <w:marBottom w:val="240"/>
              <w:divBdr>
                <w:top w:val="none" w:sz="0" w:space="0" w:color="auto"/>
                <w:left w:val="none" w:sz="0" w:space="0" w:color="auto"/>
                <w:bottom w:val="none" w:sz="0" w:space="0" w:color="auto"/>
                <w:right w:val="none" w:sz="0" w:space="0" w:color="auto"/>
              </w:divBdr>
            </w:div>
            <w:div w:id="317729562">
              <w:marLeft w:val="0"/>
              <w:marRight w:val="0"/>
              <w:marTop w:val="0"/>
              <w:marBottom w:val="240"/>
              <w:divBdr>
                <w:top w:val="none" w:sz="0" w:space="0" w:color="auto"/>
                <w:left w:val="none" w:sz="0" w:space="0" w:color="auto"/>
                <w:bottom w:val="none" w:sz="0" w:space="0" w:color="auto"/>
                <w:right w:val="none" w:sz="0" w:space="0" w:color="auto"/>
              </w:divBdr>
            </w:div>
            <w:div w:id="132261432">
              <w:marLeft w:val="0"/>
              <w:marRight w:val="0"/>
              <w:marTop w:val="0"/>
              <w:marBottom w:val="240"/>
              <w:divBdr>
                <w:top w:val="none" w:sz="0" w:space="0" w:color="auto"/>
                <w:left w:val="none" w:sz="0" w:space="0" w:color="auto"/>
                <w:bottom w:val="none" w:sz="0" w:space="0" w:color="auto"/>
                <w:right w:val="none" w:sz="0" w:space="0" w:color="auto"/>
              </w:divBdr>
            </w:div>
            <w:div w:id="958603705">
              <w:marLeft w:val="0"/>
              <w:marRight w:val="0"/>
              <w:marTop w:val="0"/>
              <w:marBottom w:val="240"/>
              <w:divBdr>
                <w:top w:val="none" w:sz="0" w:space="0" w:color="auto"/>
                <w:left w:val="none" w:sz="0" w:space="0" w:color="auto"/>
                <w:bottom w:val="none" w:sz="0" w:space="0" w:color="auto"/>
                <w:right w:val="none" w:sz="0" w:space="0" w:color="auto"/>
              </w:divBdr>
            </w:div>
            <w:div w:id="894583349">
              <w:marLeft w:val="0"/>
              <w:marRight w:val="0"/>
              <w:marTop w:val="0"/>
              <w:marBottom w:val="240"/>
              <w:divBdr>
                <w:top w:val="none" w:sz="0" w:space="0" w:color="auto"/>
                <w:left w:val="none" w:sz="0" w:space="0" w:color="auto"/>
                <w:bottom w:val="none" w:sz="0" w:space="0" w:color="auto"/>
                <w:right w:val="none" w:sz="0" w:space="0" w:color="auto"/>
              </w:divBdr>
            </w:div>
            <w:div w:id="44720378">
              <w:marLeft w:val="0"/>
              <w:marRight w:val="0"/>
              <w:marTop w:val="0"/>
              <w:marBottom w:val="240"/>
              <w:divBdr>
                <w:top w:val="none" w:sz="0" w:space="0" w:color="auto"/>
                <w:left w:val="none" w:sz="0" w:space="0" w:color="auto"/>
                <w:bottom w:val="none" w:sz="0" w:space="0" w:color="auto"/>
                <w:right w:val="none" w:sz="0" w:space="0" w:color="auto"/>
              </w:divBdr>
            </w:div>
            <w:div w:id="35206859">
              <w:marLeft w:val="0"/>
              <w:marRight w:val="0"/>
              <w:marTop w:val="0"/>
              <w:marBottom w:val="240"/>
              <w:divBdr>
                <w:top w:val="none" w:sz="0" w:space="0" w:color="auto"/>
                <w:left w:val="none" w:sz="0" w:space="0" w:color="auto"/>
                <w:bottom w:val="none" w:sz="0" w:space="0" w:color="auto"/>
                <w:right w:val="none" w:sz="0" w:space="0" w:color="auto"/>
              </w:divBdr>
            </w:div>
            <w:div w:id="687367884">
              <w:marLeft w:val="0"/>
              <w:marRight w:val="0"/>
              <w:marTop w:val="0"/>
              <w:marBottom w:val="240"/>
              <w:divBdr>
                <w:top w:val="none" w:sz="0" w:space="0" w:color="auto"/>
                <w:left w:val="none" w:sz="0" w:space="0" w:color="auto"/>
                <w:bottom w:val="none" w:sz="0" w:space="0" w:color="auto"/>
                <w:right w:val="none" w:sz="0" w:space="0" w:color="auto"/>
              </w:divBdr>
            </w:div>
            <w:div w:id="870649403">
              <w:marLeft w:val="0"/>
              <w:marRight w:val="0"/>
              <w:marTop w:val="0"/>
              <w:marBottom w:val="240"/>
              <w:divBdr>
                <w:top w:val="none" w:sz="0" w:space="0" w:color="auto"/>
                <w:left w:val="none" w:sz="0" w:space="0" w:color="auto"/>
                <w:bottom w:val="none" w:sz="0" w:space="0" w:color="auto"/>
                <w:right w:val="none" w:sz="0" w:space="0" w:color="auto"/>
              </w:divBdr>
            </w:div>
            <w:div w:id="1807117194">
              <w:marLeft w:val="0"/>
              <w:marRight w:val="0"/>
              <w:marTop w:val="0"/>
              <w:marBottom w:val="240"/>
              <w:divBdr>
                <w:top w:val="none" w:sz="0" w:space="0" w:color="auto"/>
                <w:left w:val="none" w:sz="0" w:space="0" w:color="auto"/>
                <w:bottom w:val="none" w:sz="0" w:space="0" w:color="auto"/>
                <w:right w:val="none" w:sz="0" w:space="0" w:color="auto"/>
              </w:divBdr>
            </w:div>
            <w:div w:id="1055811543">
              <w:marLeft w:val="0"/>
              <w:marRight w:val="0"/>
              <w:marTop w:val="0"/>
              <w:marBottom w:val="240"/>
              <w:divBdr>
                <w:top w:val="none" w:sz="0" w:space="0" w:color="auto"/>
                <w:left w:val="none" w:sz="0" w:space="0" w:color="auto"/>
                <w:bottom w:val="none" w:sz="0" w:space="0" w:color="auto"/>
                <w:right w:val="none" w:sz="0" w:space="0" w:color="auto"/>
              </w:divBdr>
            </w:div>
            <w:div w:id="9577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9836">
      <w:bodyDiv w:val="1"/>
      <w:marLeft w:val="0"/>
      <w:marRight w:val="0"/>
      <w:marTop w:val="0"/>
      <w:marBottom w:val="0"/>
      <w:divBdr>
        <w:top w:val="none" w:sz="0" w:space="0" w:color="auto"/>
        <w:left w:val="none" w:sz="0" w:space="0" w:color="auto"/>
        <w:bottom w:val="none" w:sz="0" w:space="0" w:color="auto"/>
        <w:right w:val="none" w:sz="0" w:space="0" w:color="auto"/>
      </w:divBdr>
      <w:divsChild>
        <w:div w:id="397437492">
          <w:marLeft w:val="0"/>
          <w:marRight w:val="0"/>
          <w:marTop w:val="0"/>
          <w:marBottom w:val="0"/>
          <w:divBdr>
            <w:top w:val="none" w:sz="0" w:space="0" w:color="auto"/>
            <w:left w:val="none" w:sz="0" w:space="0" w:color="auto"/>
            <w:bottom w:val="none" w:sz="0" w:space="0" w:color="auto"/>
            <w:right w:val="none" w:sz="0" w:space="0" w:color="auto"/>
          </w:divBdr>
          <w:divsChild>
            <w:div w:id="2778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3200">
      <w:bodyDiv w:val="1"/>
      <w:marLeft w:val="0"/>
      <w:marRight w:val="0"/>
      <w:marTop w:val="0"/>
      <w:marBottom w:val="0"/>
      <w:divBdr>
        <w:top w:val="none" w:sz="0" w:space="0" w:color="auto"/>
        <w:left w:val="none" w:sz="0" w:space="0" w:color="auto"/>
        <w:bottom w:val="none" w:sz="0" w:space="0" w:color="auto"/>
        <w:right w:val="none" w:sz="0" w:space="0" w:color="auto"/>
      </w:divBdr>
    </w:div>
    <w:div w:id="2017030524">
      <w:bodyDiv w:val="1"/>
      <w:marLeft w:val="0"/>
      <w:marRight w:val="0"/>
      <w:marTop w:val="0"/>
      <w:marBottom w:val="0"/>
      <w:divBdr>
        <w:top w:val="none" w:sz="0" w:space="0" w:color="auto"/>
        <w:left w:val="none" w:sz="0" w:space="0" w:color="auto"/>
        <w:bottom w:val="none" w:sz="0" w:space="0" w:color="auto"/>
        <w:right w:val="none" w:sz="0" w:space="0" w:color="auto"/>
      </w:divBdr>
      <w:divsChild>
        <w:div w:id="1812137517">
          <w:marLeft w:val="0"/>
          <w:marRight w:val="0"/>
          <w:marTop w:val="0"/>
          <w:marBottom w:val="0"/>
          <w:divBdr>
            <w:top w:val="none" w:sz="0" w:space="0" w:color="auto"/>
            <w:left w:val="none" w:sz="0" w:space="0" w:color="auto"/>
            <w:bottom w:val="none" w:sz="0" w:space="0" w:color="auto"/>
            <w:right w:val="none" w:sz="0" w:space="0" w:color="auto"/>
          </w:divBdr>
          <w:divsChild>
            <w:div w:id="90414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307/2117752" TargetMode="External"/><Relationship Id="rId21" Type="http://schemas.openxmlformats.org/officeDocument/2006/relationships/hyperlink" Target="https://doi.org/10.1177/1357034X09354769" TargetMode="External"/><Relationship Id="rId42" Type="http://schemas.openxmlformats.org/officeDocument/2006/relationships/hyperlink" Target="https://doi.org/10.1007/s11186-013-9202-3" TargetMode="External"/><Relationship Id="rId63" Type="http://schemas.openxmlformats.org/officeDocument/2006/relationships/hyperlink" Target="https://kns.cnki.net/kcms/detail/detail.aspx?dbcode=CMFD&amp;dbname=CMFD202101&amp;filename=1020095399.nh&amp;uniplatform=NZKPT&amp;v=ABUqiwzm3Nb%25mmd2F86G%25mmd2BnTeIFx47Iv%25mmd2FgaJos%25mmd2BByuuvjWKgP9VT7Ufu5jU7HSY9QAovXf" TargetMode="External"/><Relationship Id="rId84" Type="http://schemas.openxmlformats.org/officeDocument/2006/relationships/hyperlink" Target="https://doi.org/10.1108/JPBM-02-2019-2259" TargetMode="External"/><Relationship Id="rId138" Type="http://schemas.openxmlformats.org/officeDocument/2006/relationships/hyperlink" Target="https://doi.org/10.2991/ssmi-18.2019.31" TargetMode="External"/><Relationship Id="rId107" Type="http://schemas.openxmlformats.org/officeDocument/2006/relationships/hyperlink" Target="https://doi.org/10.1080/09502388800490231" TargetMode="External"/><Relationship Id="rId11" Type="http://schemas.openxmlformats.org/officeDocument/2006/relationships/image" Target="media/image4.JPG"/><Relationship Id="rId32" Type="http://schemas.openxmlformats.org/officeDocument/2006/relationships/hyperlink" Target="https://doi.org/10.1080/03007766.2014.908524" TargetMode="External"/><Relationship Id="rId53" Type="http://schemas.openxmlformats.org/officeDocument/2006/relationships/hyperlink" Target="https://doi.org/10.1080/19392397.2019.1630117" TargetMode="External"/><Relationship Id="rId74" Type="http://schemas.openxmlformats.org/officeDocument/2006/relationships/hyperlink" Target="https://doi.org/10.1080/10357823.2017.1294145" TargetMode="External"/><Relationship Id="rId128" Type="http://schemas.openxmlformats.org/officeDocument/2006/relationships/hyperlink" Target="https://kns.cnki.net/kcms/detail/detail.aspx?dbcode=CMFD&amp;dbname=CMFD202002&amp;filename=1019908957.nh&amp;uniplatform=NZKPT&amp;v=LLp1IfnSO%25mmd2FZUWfite4GeqW3BOzpLdLKGXYAslNgLmuEAbXAPtX47bZzRkswN1PNL" TargetMode="External"/><Relationship Id="rId149" Type="http://schemas.openxmlformats.org/officeDocument/2006/relationships/image" Target="media/image10.jpeg"/><Relationship Id="rId5" Type="http://schemas.openxmlformats.org/officeDocument/2006/relationships/webSettings" Target="webSettings.xml"/><Relationship Id="rId95" Type="http://schemas.openxmlformats.org/officeDocument/2006/relationships/hyperlink" Target="https://kns.cnki.net/kcms/detail/detail.aspx?dbcode=CMFD&amp;dbname=CMFD2010&amp;filename=2009144104.nh&amp;uniplatform=NZKPT&amp;v=HUDKu1c8nhMQtewCQbnuOHXBye%25mmd2BV2ruE%25mmd2B6f2KnqTtV205OG5%25mmd2B%25mmd2F0XHHXogmenn7KZ" TargetMode="External"/><Relationship Id="rId22" Type="http://schemas.openxmlformats.org/officeDocument/2006/relationships/hyperlink" Target="https://doi.org/10.1177/1350506815576602" TargetMode="External"/><Relationship Id="rId27" Type="http://schemas.openxmlformats.org/officeDocument/2006/relationships/hyperlink" Target="https://doi.org/10.4324/9780203644225" TargetMode="External"/><Relationship Id="rId43" Type="http://schemas.openxmlformats.org/officeDocument/2006/relationships/hyperlink" Target="https://doi.org/10.1177/1367877912459140" TargetMode="External"/><Relationship Id="rId48" Type="http://schemas.openxmlformats.org/officeDocument/2006/relationships/hyperlink" Target="https://doi.org/10.1007/s10606-017-9275-z" TargetMode="External"/><Relationship Id="rId64" Type="http://schemas.openxmlformats.org/officeDocument/2006/relationships/hyperlink" Target="https://doi.org/10.1080/14680777.2018.1447430" TargetMode="External"/><Relationship Id="rId69" Type="http://schemas.openxmlformats.org/officeDocument/2006/relationships/hyperlink" Target="https://doi.org/10.1080/14649373.2020.1796352" TargetMode="External"/><Relationship Id="rId113" Type="http://schemas.openxmlformats.org/officeDocument/2006/relationships/hyperlink" Target="https://journals.sagepub.com/doi/10.1111/j.1467-856X.2004.00149.x" TargetMode="External"/><Relationship Id="rId118" Type="http://schemas.openxmlformats.org/officeDocument/2006/relationships/hyperlink" Target="https://doi.org/10.22230/cjc.2005v30n4a1673" TargetMode="External"/><Relationship Id="rId134" Type="http://schemas.openxmlformats.org/officeDocument/2006/relationships/hyperlink" Target="https://doi.org/10.1177/1367877920908269" TargetMode="External"/><Relationship Id="rId139" Type="http://schemas.openxmlformats.org/officeDocument/2006/relationships/hyperlink" Target="https://doi.org/10.1080/15295036.2017.1394582" TargetMode="External"/><Relationship Id="rId80" Type="http://schemas.openxmlformats.org/officeDocument/2006/relationships/hyperlink" Target="https://doi.org/10.1080/19392397.2015.1005402" TargetMode="External"/><Relationship Id="rId85" Type="http://schemas.openxmlformats.org/officeDocument/2006/relationships/hyperlink" Target="https://doi.org/10.1080/17405904.2018.1427120" TargetMode="External"/><Relationship Id="rId150"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hyperlink" Target="https://doi.org/10.1177/000271629956600111" TargetMode="External"/><Relationship Id="rId33" Type="http://schemas.openxmlformats.org/officeDocument/2006/relationships/hyperlink" Target="https://doi.org/10.1080/10304310903003270" TargetMode="External"/><Relationship Id="rId38" Type="http://schemas.openxmlformats.org/officeDocument/2006/relationships/hyperlink" Target="http://project.cyberpunk.ru/idb/culture_jamming.html." TargetMode="External"/><Relationship Id="rId59" Type="http://schemas.openxmlformats.org/officeDocument/2006/relationships/hyperlink" Target="https://doi.org/10.1057/9780230599901" TargetMode="External"/><Relationship Id="rId103" Type="http://schemas.openxmlformats.org/officeDocument/2006/relationships/hyperlink" Target="https://doi.org/10.1007/978-3-030-59969-0_4" TargetMode="External"/><Relationship Id="rId108" Type="http://schemas.openxmlformats.org/officeDocument/2006/relationships/hyperlink" Target="https://doi.org/10.1177/0957926511419927" TargetMode="External"/><Relationship Id="rId124" Type="http://schemas.openxmlformats.org/officeDocument/2006/relationships/hyperlink" Target="https://doi.org/10.1080/14680777.2015.1008744" TargetMode="External"/><Relationship Id="rId129" Type="http://schemas.openxmlformats.org/officeDocument/2006/relationships/hyperlink" Target="https://kns.cnki.net/kcms/detail/detail.aspx?dbcode=CMFD&amp;dbname=CMFD202002&amp;filename=1020624415.nh&amp;v=i3M3dINlQnJTK5LurA8Lh8ojDCCcX%25mmd2Fp0aztj02o3GJcVd8F2JrXDi5hOSC%25mmd2B1Wgse" TargetMode="External"/><Relationship Id="rId54" Type="http://schemas.openxmlformats.org/officeDocument/2006/relationships/hyperlink" Target="https://doi.org/10.1017/S0261143012000566" TargetMode="External"/><Relationship Id="rId70" Type="http://schemas.openxmlformats.org/officeDocument/2006/relationships/hyperlink" Target="https://doi.org/10.1016/j.dcm.2021.100496" TargetMode="External"/><Relationship Id="rId75" Type="http://schemas.openxmlformats.org/officeDocument/2006/relationships/hyperlink" Target="https://www.globaltimes.cn/page/202104/1222009.shtml" TargetMode="External"/><Relationship Id="rId91" Type="http://schemas.openxmlformats.org/officeDocument/2006/relationships/hyperlink" Target="https://doi.org/10.1080/12259276.2019.1573002" TargetMode="External"/><Relationship Id="rId96" Type="http://schemas.openxmlformats.org/officeDocument/2006/relationships/hyperlink" Target="https://doi.org/10.1558/genl.v7i2.203" TargetMode="External"/><Relationship Id="rId140" Type="http://schemas.openxmlformats.org/officeDocument/2006/relationships/hyperlink" Target="https://www.douban.com/group/707998/?ref=sidebar" TargetMode="External"/><Relationship Id="rId145" Type="http://schemas.openxmlformats.org/officeDocument/2006/relationships/hyperlink" Target="https://www.douban.com/group/topic/223064513/?dt_dapp=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80/14680777.2020.1803942" TargetMode="External"/><Relationship Id="rId28" Type="http://schemas.openxmlformats.org/officeDocument/2006/relationships/hyperlink" Target="https://doi.org/10.1080/02673843.2011.649399" TargetMode="External"/><Relationship Id="rId49" Type="http://schemas.openxmlformats.org/officeDocument/2006/relationships/hyperlink" Target="https://doi.org/10.1177/1367877908089266" TargetMode="External"/><Relationship Id="rId114" Type="http://schemas.openxmlformats.org/officeDocument/2006/relationships/hyperlink" Target="https://kns.cnki.net/kcms/detail/detail.aspx?dbcode=CMFD&amp;dbname=CMFD202002&amp;filename=1020624437.nh&amp;uniplatform=NZKPT&amp;v=i3M3dINlQnKUv2AR4c5RLmociet0LLRebGRqHn9iCMVbGXqzahkpe47cIZLQkwOB" TargetMode="External"/><Relationship Id="rId119" Type="http://schemas.openxmlformats.org/officeDocument/2006/relationships/hyperlink" Target="https://doi.org/10.2307/2655534" TargetMode="External"/><Relationship Id="rId44" Type="http://schemas.openxmlformats.org/officeDocument/2006/relationships/hyperlink" Target="https://kns.cnki.net/kcms/detail/detail.aspx?dbcode=CMFD&amp;dbname=CMFD202102&amp;filename=1021519799.nh&amp;uniplatform=NZKPT&amp;v=c52MM4RdD7XQ2c0mXZndOXIcILcROpeF63LkmL99SDAwbhsDICq5K%25mmd2BHkt9%25mmd2BHnhS2" TargetMode="External"/><Relationship Id="rId60" Type="http://schemas.openxmlformats.org/officeDocument/2006/relationships/hyperlink" Target="https://doi.org/10.1037/ppm0000080" TargetMode="External"/><Relationship Id="rId65" Type="http://schemas.openxmlformats.org/officeDocument/2006/relationships/hyperlink" Target="https://doi.org/10.1111/j.1548-744X.2009.01024.x" TargetMode="External"/><Relationship Id="rId81" Type="http://schemas.openxmlformats.org/officeDocument/2006/relationships/hyperlink" Target="https://datareportal.com/reports/digital-2021-china" TargetMode="External"/><Relationship Id="rId86" Type="http://schemas.openxmlformats.org/officeDocument/2006/relationships/hyperlink" Target="https://kns.cnki.net/kcms/detail/detail.aspx?dbcode=CMFD&amp;dbname=CMFD202101&amp;filename=1020626402.nh&amp;uniplatform=NZKPT&amp;v=jvAXWa5JFiKeadY8urThu5ikayMTNh6jK6eJYPdyXPG2T8BACCYbx0sArmPwICvn" TargetMode="External"/><Relationship Id="rId130" Type="http://schemas.openxmlformats.org/officeDocument/2006/relationships/hyperlink" Target="https://kns.cnki.net/kcms/detail/detail.aspx?dbcode=CMFD&amp;dbname=CMFD202001&amp;filename=1019256102.nh&amp;uniplatform=NZKPT&amp;v=5wifv1nUL18juAH7r%25mmd2F96KySYJuk5xObMyGowan7yWYXgroaZ%25mmd2BB5mXZBb3Nj0tTX2" TargetMode="External"/><Relationship Id="rId135" Type="http://schemas.openxmlformats.org/officeDocument/2006/relationships/hyperlink" Target="https://doi.org/10.1080/17544750.2013.753499" TargetMode="External"/><Relationship Id="rId151" Type="http://schemas.openxmlformats.org/officeDocument/2006/relationships/footer" Target="footer2.xml"/><Relationship Id="rId13" Type="http://schemas.openxmlformats.org/officeDocument/2006/relationships/image" Target="media/image6.jpeg"/><Relationship Id="rId18" Type="http://schemas.openxmlformats.org/officeDocument/2006/relationships/hyperlink" Target="https://baike.baidu.com/item/2021%E5%B9%B4%E2%80%9C%E6%B8%85%E6%9C%97%E2%80%9D%E7%B3%BB%E5%88%97%E4%B8%93%E9%A1%B9%E8%A1%8C%E5%8A%A8/56942224?fr=aladdin" TargetMode="External"/><Relationship Id="rId39" Type="http://schemas.openxmlformats.org/officeDocument/2006/relationships/hyperlink" Target="https://doi.org/10.1080/13621025.2016.1229193" TargetMode="External"/><Relationship Id="rId109" Type="http://schemas.openxmlformats.org/officeDocument/2006/relationships/hyperlink" Target="https://doi.org/10.1002/mar.21315" TargetMode="External"/><Relationship Id="rId34" Type="http://schemas.openxmlformats.org/officeDocument/2006/relationships/hyperlink" Target="https://doi.org/10.1177/0038026120938289" TargetMode="External"/><Relationship Id="rId50" Type="http://schemas.openxmlformats.org/officeDocument/2006/relationships/hyperlink" Target="https://doi.org/10.1111/jpcu.12198" TargetMode="External"/><Relationship Id="rId55" Type="http://schemas.openxmlformats.org/officeDocument/2006/relationships/hyperlink" Target="https://doi.org/10.1080/03007766.2014.974325" TargetMode="External"/><Relationship Id="rId76" Type="http://schemas.openxmlformats.org/officeDocument/2006/relationships/hyperlink" Target="https://doi.org/10.2307/1229390" TargetMode="External"/><Relationship Id="rId97" Type="http://schemas.openxmlformats.org/officeDocument/2006/relationships/hyperlink" Target="https://doi.org/10.1177/1354856510394539" TargetMode="External"/><Relationship Id="rId104" Type="http://schemas.openxmlformats.org/officeDocument/2006/relationships/hyperlink" Target="https://doi.org/10.1177/1464700116663831" TargetMode="External"/><Relationship Id="rId120" Type="http://schemas.openxmlformats.org/officeDocument/2006/relationships/hyperlink" Target="http://liustudentsforum.blogspot.com/2011/06/third-interval-critical-transition-in.html" TargetMode="External"/><Relationship Id="rId125" Type="http://schemas.openxmlformats.org/officeDocument/2006/relationships/hyperlink" Target="https://kns.cnki.net/kcms/detail/detail.aspx?dbcode=CMFD&amp;dbname=CMFD201902&amp;filename=1019914483.nh&amp;uniplatform=NZKPT&amp;v=gWa1bFswkr1%25mmd2Bv1q7H5Hk33ztgexmaXHLLleEnPuz1MttEQDCH5JGybXLefiSzWPx" TargetMode="External"/><Relationship Id="rId141" Type="http://schemas.openxmlformats.org/officeDocument/2006/relationships/hyperlink" Target="https://www.douban.com/group/topic/212228029/" TargetMode="External"/><Relationship Id="rId146" Type="http://schemas.openxmlformats.org/officeDocument/2006/relationships/image" Target="media/image7.png"/><Relationship Id="rId7" Type="http://schemas.openxmlformats.org/officeDocument/2006/relationships/endnotes" Target="endnotes.xml"/><Relationship Id="rId71" Type="http://schemas.openxmlformats.org/officeDocument/2006/relationships/hyperlink" Target="https://doi.org/10.1108/EJM-07-2012-0416" TargetMode="External"/><Relationship Id="rId92" Type="http://schemas.openxmlformats.org/officeDocument/2006/relationships/hyperlink" Target="https://kns.cnki.net/kcms/detail/detail.aspx?dbcode=CMFD&amp;dbname=CMFD201301&amp;filename=1013101845.nh&amp;uniplatform=NZKPT&amp;v=oRMAdNY7CPrxl0xXCtETRLwETMvfi54HKfdBUMLQWuDWZhGoRZY%25mmd2BEHSmb%25mmd2B1V%25mmd2FhuF" TargetMode="External"/><Relationship Id="rId2" Type="http://schemas.openxmlformats.org/officeDocument/2006/relationships/numbering" Target="numbering.xml"/><Relationship Id="rId29" Type="http://schemas.openxmlformats.org/officeDocument/2006/relationships/hyperlink" Target="https://doi.org/10.1177/0957926511433478" TargetMode="External"/><Relationship Id="rId24" Type="http://schemas.openxmlformats.org/officeDocument/2006/relationships/hyperlink" Target="https://doi.org/10.1007/s10611-020-09897-z" TargetMode="External"/><Relationship Id="rId40" Type="http://schemas.openxmlformats.org/officeDocument/2006/relationships/hyperlink" Target="https://doi.org/10.1080/13691180051033333" TargetMode="External"/><Relationship Id="rId45" Type="http://schemas.openxmlformats.org/officeDocument/2006/relationships/hyperlink" Target="https://doi.org/10.1080/1369118X.2019.1618891" TargetMode="External"/><Relationship Id="rId66" Type="http://schemas.openxmlformats.org/officeDocument/2006/relationships/hyperlink" Target="https://doi.org/10.1353/anq.2014.0047" TargetMode="External"/><Relationship Id="rId87" Type="http://schemas.openxmlformats.org/officeDocument/2006/relationships/hyperlink" Target="https://kns.cnki.net/kcms/detail/detail.aspx?dbcode=CMFD&amp;dbname=CMFD202002&amp;filename=1020753531.nh&amp;v=7g%25mmd2Bzy%25mmd2BDIJFbwAfECujr2Ar96Bxo1Lfk9UtrV9mkkNi2kFyOVyZhZRUzkd7dGa%25mmd2ByJ" TargetMode="External"/><Relationship Id="rId110" Type="http://schemas.openxmlformats.org/officeDocument/2006/relationships/hyperlink" Target="https://doi.org/10.1177/1461444814558908" TargetMode="External"/><Relationship Id="rId115" Type="http://schemas.openxmlformats.org/officeDocument/2006/relationships/hyperlink" Target="https://doi.org/10.1177/1469540517736522" TargetMode="External"/><Relationship Id="rId131" Type="http://schemas.openxmlformats.org/officeDocument/2006/relationships/hyperlink" Target="https://doi.org/10.1080/09502386.2012.679286" TargetMode="External"/><Relationship Id="rId136" Type="http://schemas.openxmlformats.org/officeDocument/2006/relationships/hyperlink" Target="https://kns.cnki.net/kcms/detail/detail.aspx?dbcode=CMFD&amp;dbname=CMFD201801&amp;filename=1017226511.nh&amp;uniplatform=NZKPT&amp;v=g4Fb%25mmd2FrH1zh%25mmd2FLVo31QhXpjDDUbPrPzQ%25mmd2F%25mmd2BQjkB0c94QCwZIDmwnVwguEtX0t9aRJd3" TargetMode="External"/><Relationship Id="rId61" Type="http://schemas.openxmlformats.org/officeDocument/2006/relationships/hyperlink" Target="https://doi.org/10.1093/screen/28.2.28" TargetMode="External"/><Relationship Id="rId82" Type="http://schemas.openxmlformats.org/officeDocument/2006/relationships/hyperlink" Target="https://doi.org/10.1016/j.emospa.2011.08.004" TargetMode="External"/><Relationship Id="rId152" Type="http://schemas.openxmlformats.org/officeDocument/2006/relationships/fontTable" Target="fontTable.xml"/><Relationship Id="rId19" Type="http://schemas.openxmlformats.org/officeDocument/2006/relationships/hyperlink" Target="https://doi.org/10.5204/mcj.841" TargetMode="External"/><Relationship Id="rId14" Type="http://schemas.openxmlformats.org/officeDocument/2006/relationships/hyperlink" Target="https://library.oapen.org/handle/20.500.12657/30772" TargetMode="External"/><Relationship Id="rId30" Type="http://schemas.openxmlformats.org/officeDocument/2006/relationships/hyperlink" Target="https://doi.org/10.1177/1750481318757778" TargetMode="External"/><Relationship Id="rId35" Type="http://schemas.openxmlformats.org/officeDocument/2006/relationships/hyperlink" Target="https://doi.org/10.1177/1350506802009003373" TargetMode="External"/><Relationship Id="rId56" Type="http://schemas.openxmlformats.org/officeDocument/2006/relationships/hyperlink" Target="https://kns.cnki.net/kcms/detail/detail.aspx?dbcode=CMFD&amp;dbname=CMFD202101&amp;filename=1020908089.nh&amp;uniplatform=NZKPT&amp;v=Sj5VURbDFLjNU8vhXZO24zU2lnlK%25mmd2FCh1xBa9gQE11WpPuCfHd%25mmd2BYwCxaIXIo7X4ds" TargetMode="External"/><Relationship Id="rId77" Type="http://schemas.openxmlformats.org/officeDocument/2006/relationships/hyperlink" Target="https://doi.org/10.5040/9781501318481" TargetMode="External"/><Relationship Id="rId100" Type="http://schemas.openxmlformats.org/officeDocument/2006/relationships/hyperlink" Target="https://doi.org/10.1080/08164649.2015.1011485" TargetMode="External"/><Relationship Id="rId105" Type="http://schemas.openxmlformats.org/officeDocument/2006/relationships/hyperlink" Target="https://doi.org/10.1007/s11199-010-9870-7" TargetMode="External"/><Relationship Id="rId126" Type="http://schemas.openxmlformats.org/officeDocument/2006/relationships/hyperlink" Target="https://kns.cnki.net/kcms/detail/detail.aspx?dbcode=CMFD&amp;dbname=CMFDTEMP&amp;filename=1021592007.nh&amp;v=nXc0ZmR12414teXSLeQmFlaiJJ8Im9SrCzlI1%25mmd2BDD8qfCx%25mmd2B3nslPvBU1hl9shKGpo" TargetMode="External"/><Relationship Id="rId147" Type="http://schemas.openxmlformats.org/officeDocument/2006/relationships/image" Target="media/image8.png"/><Relationship Id="rId8" Type="http://schemas.openxmlformats.org/officeDocument/2006/relationships/image" Target="media/image1.JPG"/><Relationship Id="rId51" Type="http://schemas.openxmlformats.org/officeDocument/2006/relationships/hyperlink" Target="https://doi.org/10.1080/13621020903466258" TargetMode="External"/><Relationship Id="rId72" Type="http://schemas.openxmlformats.org/officeDocument/2006/relationships/hyperlink" Target="https://kns.cnki.net/kcms/detail/detail.aspx?dbcode=CMFD&amp;dbname=CMFD201901&amp;filename=1018888400.nh&amp;uniplatform=NZKPT&amp;v=56yS6kIkEqgGc1BUxLcNsaxmdd9L7vnA3dJhjtk%25mmd2F6HRraTjHYfTshpfUE87PlOVN" TargetMode="External"/><Relationship Id="rId93" Type="http://schemas.openxmlformats.org/officeDocument/2006/relationships/hyperlink" Target="http://public.ebookcentral.proquest.com/choice/publicfullrecord.aspx?p=179813" TargetMode="External"/><Relationship Id="rId98" Type="http://schemas.openxmlformats.org/officeDocument/2006/relationships/hyperlink" Target="https://doi.org/10.1145/2043174.2043182" TargetMode="External"/><Relationship Id="rId121" Type="http://schemas.openxmlformats.org/officeDocument/2006/relationships/hyperlink" Target="https://kns.cnki.net/kcms/detail/detail.aspx?dbcode=CMFD&amp;dbname=CMFD202101&amp;filename=1020340562.nh&amp;uniplatform=NZKPT&amp;v=JqecbZ%25mmd2BkLwx7foPEOzIj85DXBC0SQIQIgcncVy%25mmd2Bqz6N0ZASYugbTrRmJCKzUdKEA" TargetMode="External"/><Relationship Id="rId142" Type="http://schemas.openxmlformats.org/officeDocument/2006/relationships/hyperlink" Target="https://www.douban.com/group/topic/213783244/" TargetMode="External"/><Relationship Id="rId3" Type="http://schemas.openxmlformats.org/officeDocument/2006/relationships/styles" Target="styles.xml"/><Relationship Id="rId25" Type="http://schemas.openxmlformats.org/officeDocument/2006/relationships/hyperlink" Target="https://kns.cnki.net/kcms/detail/detail.aspx?dbcode=CMFD&amp;dbname=CMFD202002&amp;filename=1020624374.nh&amp;uniplatform=NZKPT&amp;v=9Kw0nKbdiOphCSTOmmwWOyfxUxhA8cZOPcDWvNkf%25mmd2BVtuWrCNx8NufolaoE9lVXpY" TargetMode="External"/><Relationship Id="rId46" Type="http://schemas.openxmlformats.org/officeDocument/2006/relationships/hyperlink" Target="https://doi.org/10.4018/978-1-7998-3323-9" TargetMode="External"/><Relationship Id="rId67" Type="http://schemas.openxmlformats.org/officeDocument/2006/relationships/hyperlink" Target="https://www.youtube.com/watch?v=dmgfvss2iMw" TargetMode="External"/><Relationship Id="rId116" Type="http://schemas.openxmlformats.org/officeDocument/2006/relationships/hyperlink" Target="https://kns.cnki.net/kcms/detail/detail.aspx?dbcode=CMFD&amp;dbname=CMFD201601&amp;filename=1015667997.nh&amp;uniplatform=NZKPT&amp;v=R1jZGTo%25mmd2B233xgHUCUErEry8v0hZgwJ7AwqXE0%25mmd2BrDOL1EuuwkXhA%25mmd2BORtF0g8U7MKx" TargetMode="External"/><Relationship Id="rId137" Type="http://schemas.openxmlformats.org/officeDocument/2006/relationships/hyperlink" Target="https://doi.org/10.1080/17544750.2020.1725077" TargetMode="External"/><Relationship Id="rId20" Type="http://schemas.openxmlformats.org/officeDocument/2006/relationships/hyperlink" Target="https://doi.org/10.1177/1367877909337857" TargetMode="External"/><Relationship Id="rId41" Type="http://schemas.openxmlformats.org/officeDocument/2006/relationships/hyperlink" Target="https://search.ebscohost.com/login.aspx?direct=true&amp;scope=site&amp;db=nlebk&amp;db=nlabk&amp;AN=96104" TargetMode="External"/><Relationship Id="rId62" Type="http://schemas.openxmlformats.org/officeDocument/2006/relationships/hyperlink" Target="https://tribunemag.co.uk/2021/08/the-cultural-industry-of-china" TargetMode="External"/><Relationship Id="rId83" Type="http://schemas.openxmlformats.org/officeDocument/2006/relationships/hyperlink" Target="https://doi.org/10.1177/1461444816663485" TargetMode="External"/><Relationship Id="rId88" Type="http://schemas.openxmlformats.org/officeDocument/2006/relationships/hyperlink" Target="http://ent.ycwb.com/2021-02/08/content_1465352.htm" TargetMode="External"/><Relationship Id="rId111" Type="http://schemas.openxmlformats.org/officeDocument/2006/relationships/hyperlink" Target="https://kns.cnki.net/kcms/detail/detail.aspx?dbcode=CMFD&amp;dbname=CMFD202101&amp;filename=1020126857.nh&amp;uniplatform=NZKPT&amp;v=SReM9GJ%25mmd2F6aRqnkCkeh1llF5NlS1k6ggj3xf%25mmd2Fuxd4zJyVR4oVPc8SzTC%25mmd2BSd%25mmd2F2uF9Y" TargetMode="External"/><Relationship Id="rId132" Type="http://schemas.openxmlformats.org/officeDocument/2006/relationships/hyperlink" Target="https://kns.cnki.net/kcms/detail/detail.aspx?dbcode=CMFD&amp;dbname=CMFD201901&amp;filename=1018888488.nh&amp;uniplatform=NZKPT&amp;v=56yS6kIkEqh5N%25mmd2BVccEB2wXZFJtLVJmRkMOHQ3L5YcHHQeSZ0L9QD%25mmd2BJaGLpjiXckM" TargetMode="External"/><Relationship Id="rId153" Type="http://schemas.openxmlformats.org/officeDocument/2006/relationships/theme" Target="theme/theme1.xml"/><Relationship Id="rId15" Type="http://schemas.openxmlformats.org/officeDocument/2006/relationships/hyperlink" Target="https://doi.org/10.2139/ssrn.2409971" TargetMode="External"/><Relationship Id="rId36" Type="http://schemas.openxmlformats.org/officeDocument/2006/relationships/hyperlink" Target="https://doi.org/10.1177/016344301023006004" TargetMode="External"/><Relationship Id="rId57" Type="http://schemas.openxmlformats.org/officeDocument/2006/relationships/hyperlink" Target="https://doi.org/10.1080/14680777.2016.1193293" TargetMode="External"/><Relationship Id="rId106" Type="http://schemas.openxmlformats.org/officeDocument/2006/relationships/hyperlink" Target="https://kns.cnki.net/kcms/detail/detail.aspx?dbcode=CMFD&amp;dbname=CMFD201902&amp;filename=1019827568.nh&amp;v=jybNOhyRx2rb%25mmd2BP%25mmd2Fx1qTC9iMuH0m1H2SJIvjWGh9A9i2TGnUgF1Gy3For5hd%25mmd2FC5cE" TargetMode="External"/><Relationship Id="rId127" Type="http://schemas.openxmlformats.org/officeDocument/2006/relationships/hyperlink" Target="https://kns.cnki.net/kcms/detail/detail.aspx?dbcode=CMFD&amp;dbname=CMFD202101&amp;filename=1019887156.nh&amp;v=7QFMi5uH6YoNtWaE8dGGNGSHAwEOr5x%25mmd2FrdXrPRPlCd9s%25mmd2FWojlDZ1ar%25mmd2F76pbwnj0%25mmd2B" TargetMode="External"/><Relationship Id="rId10" Type="http://schemas.openxmlformats.org/officeDocument/2006/relationships/image" Target="media/image3.jpeg"/><Relationship Id="rId31" Type="http://schemas.openxmlformats.org/officeDocument/2006/relationships/hyperlink" Target="https://baijiahao.baidu.com/s?id=1692014893622078770&amp;wfr=spider&amp;for=pc" TargetMode="External"/><Relationship Id="rId52" Type="http://schemas.openxmlformats.org/officeDocument/2006/relationships/hyperlink" Target="https://doi.org/10.1080/13621025.2016.1229190" TargetMode="External"/><Relationship Id="rId73" Type="http://schemas.openxmlformats.org/officeDocument/2006/relationships/hyperlink" Target="https://doi.org/10.6897/IETITEM.202103_2(1).0004" TargetMode="External"/><Relationship Id="rId78" Type="http://schemas.openxmlformats.org/officeDocument/2006/relationships/hyperlink" Target="https://doi.org/10.1080/19392397.2020.1704369" TargetMode="External"/><Relationship Id="rId94" Type="http://schemas.openxmlformats.org/officeDocument/2006/relationships/hyperlink" Target="https://doi.org/10.1080/14680777.2014.913648" TargetMode="External"/><Relationship Id="rId99" Type="http://schemas.openxmlformats.org/officeDocument/2006/relationships/hyperlink" Target="https://doi.org/10.3898/newF.80/81.07.2013" TargetMode="External"/><Relationship Id="rId101" Type="http://schemas.openxmlformats.org/officeDocument/2006/relationships/hyperlink" Target="https://doi.org/10.5204/mcj.816" TargetMode="External"/><Relationship Id="rId122" Type="http://schemas.openxmlformats.org/officeDocument/2006/relationships/hyperlink" Target="https://kns.cnki.net/kcms/detail/detail.aspx?dbcode=CMFD&amp;dbname=CMFD201401&amp;filename=1014170644.nh&amp;uniplatform=NZKPT&amp;v=n26wtDFkKuO43IOq0zCdq0r7e%25mmd2FdmdZ%25mmd2Bp3yxNuLwa9888zNQ0Ydv77KCCHCwkNKGD" TargetMode="External"/><Relationship Id="rId143" Type="http://schemas.openxmlformats.org/officeDocument/2006/relationships/hyperlink" Target="https://www.douban.com/group/topic/214044707/" TargetMode="External"/><Relationship Id="rId148"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G"/><Relationship Id="rId26" Type="http://schemas.openxmlformats.org/officeDocument/2006/relationships/hyperlink" Target="https://www.globaltimes.cn/page/202103/1219949.shtml" TargetMode="External"/><Relationship Id="rId47" Type="http://schemas.openxmlformats.org/officeDocument/2006/relationships/hyperlink" Target="https://doi.org/10.52214/curj.v5i1.7503" TargetMode="External"/><Relationship Id="rId68" Type="http://schemas.openxmlformats.org/officeDocument/2006/relationships/hyperlink" Target="https://kns.cnki.net/kcms/detail/detail.aspx?dbcode=CMFD&amp;dbname=CMFD201501&amp;filename=1015549966.nh&amp;v=eqaR7YEBJiY0iehSpAE9DRKsl8%25mmd2FQ1wtKLTCPDRi0MJ62akvIpwf7nNWbS%25mmd2F6d1SfD" TargetMode="External"/><Relationship Id="rId89" Type="http://schemas.openxmlformats.org/officeDocument/2006/relationships/hyperlink" Target="https://chaoyangtrap.house/male-idol-female-lover/" TargetMode="External"/><Relationship Id="rId112" Type="http://schemas.openxmlformats.org/officeDocument/2006/relationships/hyperlink" Target="https://doi.org/10.3983/twc.2014.0593" TargetMode="External"/><Relationship Id="rId133" Type="http://schemas.openxmlformats.org/officeDocument/2006/relationships/hyperlink" Target="https://doi.org/10.1080/14680777.2020.1837908" TargetMode="External"/><Relationship Id="rId16" Type="http://schemas.openxmlformats.org/officeDocument/2006/relationships/hyperlink" Target="https://doi.org/10.1080/19392397.2020.1704367" TargetMode="External"/><Relationship Id="rId37" Type="http://schemas.openxmlformats.org/officeDocument/2006/relationships/hyperlink" Target="https://doi.org/10.1111/1467-8675.00315" TargetMode="External"/><Relationship Id="rId58" Type="http://schemas.openxmlformats.org/officeDocument/2006/relationships/hyperlink" Target="https://www.globaltimes.cn/page/202102/1214871.shtml" TargetMode="External"/><Relationship Id="rId79" Type="http://schemas.openxmlformats.org/officeDocument/2006/relationships/hyperlink" Target="https://doi.org/10.1080/09589236.2016.1211511" TargetMode="External"/><Relationship Id="rId102" Type="http://schemas.openxmlformats.org/officeDocument/2006/relationships/hyperlink" Target="https://doi.org/10.1080/1369823042000335830" TargetMode="External"/><Relationship Id="rId123" Type="http://schemas.openxmlformats.org/officeDocument/2006/relationships/hyperlink" Target="https://kns.cnki.net/kcms/detail/detail.aspx?dbcode=CMFD&amp;dbname=CMFD201901&amp;filename=1018851076.nh&amp;v=rP4cQN4MReFB9MT26hvYw%25mmd2BVEHccRrejdQFw18%25mmd2Bt%25mmd2FCI4POF%25mmd2FnwBL6ZxLCpPXeiwaP" TargetMode="External"/><Relationship Id="rId144" Type="http://schemas.openxmlformats.org/officeDocument/2006/relationships/hyperlink" Target="https://www.douban.com/group/topic/216931463/?dt_dapp=1" TargetMode="External"/><Relationship Id="rId90" Type="http://schemas.openxmlformats.org/officeDocument/2006/relationships/hyperlink" Target="https://doi.org/10.1177/016344371881835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7BE40-5093-AE4B-BEB2-04DD4C12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67679</Words>
  <Characters>385776</Characters>
  <Application>Microsoft Office Word</Application>
  <DocSecurity>0</DocSecurity>
  <Lines>3214</Lines>
  <Paragraphs>905</Paragraphs>
  <ScaleCrop>false</ScaleCrop>
  <Company/>
  <LinksUpToDate>false</LinksUpToDate>
  <CharactersWithSpaces>452550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Ruochan</dc:creator>
  <cp:keywords/>
  <dc:description/>
  <cp:lastModifiedBy>Liu, Ruochan</cp:lastModifiedBy>
  <cp:revision>2</cp:revision>
  <cp:lastPrinted>2021-09-11T05:27:00Z</cp:lastPrinted>
  <dcterms:created xsi:type="dcterms:W3CDTF">2022-03-19T09:18:00Z</dcterms:created>
  <dcterms:modified xsi:type="dcterms:W3CDTF">2022-03-19T09:18:00Z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
  </property>
  <property fmtid="{D5CDD505-2E9C-101B-9397-08002B2CF9AE}" pid="3" name="ZOTERO_PREF_1">
    <vt:lpwstr>&lt;data data-version="3" zotero-version="5.0.96.3"&gt;&lt;session id="S5GGPtEa"/&gt;&lt;style id="http://www.zotero.org/styles/harvard-cite-them-right" hasBibliography="1" bibliographyStyleHasBeenSet="1"/&gt;&lt;prefs&gt;&lt;pref name="fieldType" value="Field"/&gt;&lt;/prefs&gt;&lt;/data&gt;</vt:lpwstr>
  </property>
</Properties>
</file>