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FCFCA" w14:textId="2E1BDE9E" w:rsidR="00762D61" w:rsidRPr="00B07057" w:rsidRDefault="00762D61" w:rsidP="00762D61">
      <w:pPr>
        <w:jc w:val="center"/>
        <w:rPr>
          <w:b/>
          <w:bCs/>
          <w:color w:val="0070C0"/>
          <w:sz w:val="32"/>
          <w:szCs w:val="32"/>
        </w:rPr>
      </w:pPr>
      <w:r w:rsidRPr="00B07057">
        <w:rPr>
          <w:b/>
          <w:bCs/>
          <w:color w:val="0070C0"/>
          <w:sz w:val="32"/>
          <w:szCs w:val="32"/>
        </w:rPr>
        <w:t>Co-designed child-friendly urban neighbourhoods and their potential for improving young refugee children’s wellbeing</w:t>
      </w:r>
      <w:r w:rsidR="00D64476">
        <w:rPr>
          <w:b/>
          <w:bCs/>
          <w:color w:val="0070C0"/>
          <w:sz w:val="32"/>
          <w:szCs w:val="32"/>
        </w:rPr>
        <w:t xml:space="preserve"> and social cohesion</w:t>
      </w:r>
      <w:r w:rsidRPr="00B07057">
        <w:rPr>
          <w:b/>
          <w:bCs/>
          <w:color w:val="0070C0"/>
          <w:sz w:val="32"/>
          <w:szCs w:val="32"/>
        </w:rPr>
        <w:t>: Critical perspectives from selected projects in Lebanon</w:t>
      </w:r>
    </w:p>
    <w:p w14:paraId="0FB36ED9" w14:textId="77777777" w:rsidR="00762D61" w:rsidRPr="00B07057" w:rsidRDefault="00762D61" w:rsidP="00762D61">
      <w:pPr>
        <w:jc w:val="center"/>
        <w:rPr>
          <w:b/>
          <w:bCs/>
          <w:sz w:val="32"/>
          <w:szCs w:val="32"/>
        </w:rPr>
      </w:pPr>
    </w:p>
    <w:p w14:paraId="71B0350C" w14:textId="77777777" w:rsidR="00762D61" w:rsidRPr="00B07057" w:rsidRDefault="00762D61" w:rsidP="00762D61">
      <w:pPr>
        <w:jc w:val="center"/>
        <w:rPr>
          <w:b/>
          <w:bCs/>
          <w:sz w:val="32"/>
          <w:szCs w:val="32"/>
        </w:rPr>
      </w:pPr>
    </w:p>
    <w:p w14:paraId="0FF012BC" w14:textId="77777777" w:rsidR="00762D61" w:rsidRPr="00B07057" w:rsidRDefault="00762D61" w:rsidP="00762D61">
      <w:pPr>
        <w:jc w:val="center"/>
        <w:rPr>
          <w:sz w:val="28"/>
          <w:szCs w:val="28"/>
        </w:rPr>
      </w:pPr>
      <w:r w:rsidRPr="00B07057">
        <w:rPr>
          <w:sz w:val="28"/>
          <w:szCs w:val="28"/>
        </w:rPr>
        <w:t>A dissertation submitted in partial fulfilment of the requirements for the MSc Urban Development Planning (UDP)</w:t>
      </w:r>
    </w:p>
    <w:p w14:paraId="080B7611" w14:textId="77777777" w:rsidR="00762D61" w:rsidRPr="00B07057" w:rsidRDefault="00762D61" w:rsidP="00762D61">
      <w:pPr>
        <w:jc w:val="center"/>
        <w:rPr>
          <w:sz w:val="28"/>
          <w:szCs w:val="28"/>
          <w:highlight w:val="yellow"/>
        </w:rPr>
      </w:pPr>
    </w:p>
    <w:p w14:paraId="3ABD0D65" w14:textId="20E527E9" w:rsidR="00762D61" w:rsidRPr="00B07057" w:rsidRDefault="00762D61" w:rsidP="00762D61">
      <w:pPr>
        <w:jc w:val="center"/>
        <w:rPr>
          <w:sz w:val="28"/>
          <w:szCs w:val="28"/>
        </w:rPr>
      </w:pPr>
      <w:r w:rsidRPr="00B07057">
        <w:rPr>
          <w:sz w:val="28"/>
          <w:szCs w:val="28"/>
        </w:rPr>
        <w:t>10’9</w:t>
      </w:r>
      <w:r w:rsidR="00FF71A7">
        <w:rPr>
          <w:sz w:val="28"/>
          <w:szCs w:val="28"/>
        </w:rPr>
        <w:t>46</w:t>
      </w:r>
      <w:r w:rsidRPr="00B07057">
        <w:rPr>
          <w:sz w:val="28"/>
          <w:szCs w:val="28"/>
        </w:rPr>
        <w:t xml:space="preserve"> words</w:t>
      </w:r>
    </w:p>
    <w:p w14:paraId="01B79D68" w14:textId="77777777" w:rsidR="00762D61" w:rsidRPr="00B07057" w:rsidRDefault="00762D61" w:rsidP="00762D61">
      <w:pPr>
        <w:jc w:val="center"/>
        <w:rPr>
          <w:sz w:val="28"/>
          <w:szCs w:val="28"/>
        </w:rPr>
      </w:pPr>
    </w:p>
    <w:p w14:paraId="7C1E5DB8" w14:textId="77777777" w:rsidR="00762D61" w:rsidRPr="00B07057" w:rsidRDefault="00762D61" w:rsidP="00762D61">
      <w:pPr>
        <w:jc w:val="center"/>
        <w:rPr>
          <w:sz w:val="28"/>
          <w:szCs w:val="28"/>
        </w:rPr>
      </w:pPr>
      <w:r w:rsidRPr="00B07057">
        <w:rPr>
          <w:sz w:val="28"/>
          <w:szCs w:val="28"/>
        </w:rPr>
        <w:t>Krista Armstrong</w:t>
      </w:r>
    </w:p>
    <w:p w14:paraId="33FE4BDD" w14:textId="77777777" w:rsidR="00762D61" w:rsidRPr="00B07057" w:rsidRDefault="00762D61" w:rsidP="00762D61">
      <w:pPr>
        <w:jc w:val="center"/>
        <w:rPr>
          <w:sz w:val="28"/>
          <w:szCs w:val="28"/>
        </w:rPr>
      </w:pPr>
      <w:r w:rsidRPr="00B07057">
        <w:rPr>
          <w:sz w:val="28"/>
          <w:szCs w:val="28"/>
        </w:rPr>
        <w:t>Candidate number: DKJW5</w:t>
      </w:r>
    </w:p>
    <w:p w14:paraId="3DB13CF8" w14:textId="77777777" w:rsidR="00762D61" w:rsidRPr="00B07057" w:rsidRDefault="00762D61" w:rsidP="00762D61">
      <w:pPr>
        <w:jc w:val="center"/>
        <w:rPr>
          <w:sz w:val="28"/>
          <w:szCs w:val="28"/>
        </w:rPr>
      </w:pPr>
      <w:r w:rsidRPr="00B07057">
        <w:rPr>
          <w:sz w:val="28"/>
          <w:szCs w:val="28"/>
        </w:rPr>
        <w:t xml:space="preserve">MSc Urban Development Planning </w:t>
      </w:r>
    </w:p>
    <w:p w14:paraId="537CCE35" w14:textId="77777777" w:rsidR="00762D61" w:rsidRPr="00B07057" w:rsidRDefault="00762D61" w:rsidP="00762D61">
      <w:pPr>
        <w:jc w:val="center"/>
        <w:rPr>
          <w:sz w:val="28"/>
          <w:szCs w:val="28"/>
        </w:rPr>
      </w:pPr>
    </w:p>
    <w:p w14:paraId="75FFB878" w14:textId="77777777" w:rsidR="00762D61" w:rsidRPr="00B07057" w:rsidRDefault="00762D61" w:rsidP="00762D61">
      <w:pPr>
        <w:jc w:val="center"/>
        <w:rPr>
          <w:sz w:val="28"/>
          <w:szCs w:val="28"/>
        </w:rPr>
      </w:pPr>
      <w:r w:rsidRPr="00B07057">
        <w:rPr>
          <w:sz w:val="28"/>
          <w:szCs w:val="28"/>
        </w:rPr>
        <w:t>Supervisor: Andrea Rigon</w:t>
      </w:r>
    </w:p>
    <w:p w14:paraId="6E54BF0A" w14:textId="77777777" w:rsidR="00762D61" w:rsidRPr="00B07057" w:rsidRDefault="00762D61" w:rsidP="00762D61">
      <w:pPr>
        <w:jc w:val="center"/>
        <w:rPr>
          <w:sz w:val="28"/>
          <w:szCs w:val="28"/>
        </w:rPr>
      </w:pPr>
      <w:r w:rsidRPr="00B07057">
        <w:rPr>
          <w:sz w:val="28"/>
          <w:szCs w:val="28"/>
        </w:rPr>
        <w:t>Development Planning Unit, University College London</w:t>
      </w:r>
    </w:p>
    <w:p w14:paraId="4431CEC1" w14:textId="77777777" w:rsidR="00762D61" w:rsidRPr="00B07057" w:rsidRDefault="00762D61" w:rsidP="00762D61">
      <w:pPr>
        <w:jc w:val="center"/>
        <w:rPr>
          <w:sz w:val="28"/>
          <w:szCs w:val="28"/>
        </w:rPr>
      </w:pPr>
    </w:p>
    <w:p w14:paraId="45D5A026" w14:textId="77777777" w:rsidR="00762D61" w:rsidRPr="00B07057" w:rsidRDefault="00762D61" w:rsidP="00762D61">
      <w:pPr>
        <w:jc w:val="center"/>
        <w:rPr>
          <w:sz w:val="28"/>
          <w:szCs w:val="28"/>
        </w:rPr>
      </w:pPr>
      <w:r w:rsidRPr="00B07057">
        <w:rPr>
          <w:sz w:val="28"/>
          <w:szCs w:val="28"/>
        </w:rPr>
        <w:t>24</w:t>
      </w:r>
      <w:r w:rsidRPr="00B07057">
        <w:rPr>
          <w:sz w:val="28"/>
          <w:szCs w:val="28"/>
          <w:vertAlign w:val="superscript"/>
        </w:rPr>
        <w:t>th</w:t>
      </w:r>
      <w:r w:rsidRPr="00B07057">
        <w:rPr>
          <w:sz w:val="28"/>
          <w:szCs w:val="28"/>
        </w:rPr>
        <w:t xml:space="preserve"> September 2021</w:t>
      </w:r>
    </w:p>
    <w:p w14:paraId="2F6DAA12" w14:textId="77777777" w:rsidR="00762D61" w:rsidRPr="00B07057" w:rsidRDefault="00762D61" w:rsidP="00762D61">
      <w:pPr>
        <w:jc w:val="center"/>
        <w:rPr>
          <w:sz w:val="28"/>
          <w:szCs w:val="28"/>
        </w:rPr>
      </w:pPr>
    </w:p>
    <w:p w14:paraId="1D224D55" w14:textId="77777777" w:rsidR="00762D61" w:rsidRPr="00B07057" w:rsidRDefault="00762D61" w:rsidP="00762D61">
      <w:pPr>
        <w:jc w:val="center"/>
        <w:rPr>
          <w:sz w:val="28"/>
          <w:szCs w:val="28"/>
        </w:rPr>
      </w:pPr>
    </w:p>
    <w:p w14:paraId="47FD72B8" w14:textId="77777777" w:rsidR="00762D61" w:rsidRPr="00B07057" w:rsidRDefault="00762D61" w:rsidP="00762D61">
      <w:pPr>
        <w:jc w:val="center"/>
        <w:rPr>
          <w:sz w:val="28"/>
          <w:szCs w:val="28"/>
        </w:rPr>
      </w:pPr>
    </w:p>
    <w:p w14:paraId="6126E990" w14:textId="77777777" w:rsidR="00762D61" w:rsidRPr="00B07057" w:rsidRDefault="00762D61" w:rsidP="00762D61">
      <w:pPr>
        <w:jc w:val="center"/>
        <w:rPr>
          <w:sz w:val="28"/>
          <w:szCs w:val="28"/>
        </w:rPr>
      </w:pPr>
    </w:p>
    <w:p w14:paraId="2CDB28A8" w14:textId="77777777" w:rsidR="00762D61" w:rsidRPr="00B07057" w:rsidRDefault="00762D61" w:rsidP="00762D61">
      <w:pPr>
        <w:jc w:val="center"/>
        <w:rPr>
          <w:sz w:val="28"/>
          <w:szCs w:val="28"/>
        </w:rPr>
      </w:pPr>
    </w:p>
    <w:p w14:paraId="6EB38BB9" w14:textId="77777777" w:rsidR="00762D61" w:rsidRPr="00B07057" w:rsidRDefault="00762D61" w:rsidP="00762D61">
      <w:pPr>
        <w:jc w:val="center"/>
        <w:rPr>
          <w:sz w:val="28"/>
          <w:szCs w:val="28"/>
        </w:rPr>
      </w:pPr>
    </w:p>
    <w:p w14:paraId="18A63BCD" w14:textId="58CD029B" w:rsidR="00982259" w:rsidRPr="00B07057" w:rsidRDefault="00982259" w:rsidP="00982259">
      <w:pPr>
        <w:pStyle w:val="NoSpacing"/>
        <w:jc w:val="center"/>
        <w:rPr>
          <w:rFonts w:cstheme="minorHAnsi"/>
          <w:color w:val="4F81BD" w:themeColor="accent1"/>
          <w:sz w:val="24"/>
          <w:szCs w:val="24"/>
          <w:shd w:val="clear" w:color="auto" w:fill="FFFFFF"/>
        </w:rPr>
      </w:pPr>
      <w:r>
        <w:rPr>
          <w:rFonts w:cstheme="minorHAnsi"/>
          <w:b/>
          <w:bCs/>
          <w:color w:val="4F81BD" w:themeColor="accent1"/>
          <w:sz w:val="28"/>
          <w:szCs w:val="28"/>
          <w:shd w:val="clear" w:color="auto" w:fill="FFFFFF"/>
        </w:rPr>
        <w:t xml:space="preserve">ACKNOWLEDGEMENTS </w:t>
      </w:r>
    </w:p>
    <w:p w14:paraId="33E80351" w14:textId="77777777" w:rsidR="00982259" w:rsidRDefault="00982259" w:rsidP="00982259">
      <w:pPr>
        <w:jc w:val="both"/>
        <w:rPr>
          <w:rFonts w:cstheme="minorHAnsi"/>
          <w:color w:val="000000"/>
          <w:shd w:val="clear" w:color="auto" w:fill="FFFFFF"/>
        </w:rPr>
      </w:pPr>
    </w:p>
    <w:p w14:paraId="66D3FBE9" w14:textId="77F94EA4" w:rsidR="00982259" w:rsidRPr="00005B95" w:rsidRDefault="00982259" w:rsidP="00982259">
      <w:pPr>
        <w:spacing w:line="360" w:lineRule="auto"/>
        <w:jc w:val="both"/>
        <w:rPr>
          <w:rFonts w:cstheme="minorHAnsi"/>
        </w:rPr>
      </w:pPr>
      <w:r w:rsidRPr="00005B95">
        <w:rPr>
          <w:rFonts w:cstheme="minorHAnsi"/>
          <w:color w:val="000000"/>
          <w:shd w:val="clear" w:color="auto" w:fill="FFFFFF"/>
        </w:rPr>
        <w:t xml:space="preserve">I am </w:t>
      </w:r>
      <w:r>
        <w:rPr>
          <w:rFonts w:cstheme="minorHAnsi"/>
          <w:color w:val="000000"/>
          <w:shd w:val="clear" w:color="auto" w:fill="FFFFFF"/>
        </w:rPr>
        <w:t xml:space="preserve">very </w:t>
      </w:r>
      <w:r w:rsidRPr="00005B95">
        <w:rPr>
          <w:rFonts w:cstheme="minorHAnsi"/>
          <w:color w:val="000000"/>
          <w:shd w:val="clear" w:color="auto" w:fill="FFFFFF"/>
        </w:rPr>
        <w:t>grateful for the journey this dissertation has brought me on, and all it taught me. I would</w:t>
      </w:r>
      <w:r>
        <w:rPr>
          <w:rFonts w:cstheme="minorHAnsi"/>
          <w:color w:val="000000"/>
          <w:shd w:val="clear" w:color="auto" w:fill="FFFFFF"/>
        </w:rPr>
        <w:t xml:space="preserve"> especially</w:t>
      </w:r>
      <w:r w:rsidRPr="00005B95">
        <w:rPr>
          <w:rFonts w:cstheme="minorHAnsi"/>
          <w:color w:val="000000"/>
          <w:shd w:val="clear" w:color="auto" w:fill="FFFFFF"/>
        </w:rPr>
        <w:t xml:space="preserve"> like to thank my supervisor, Andrea Rigon, </w:t>
      </w:r>
      <w:r>
        <w:rPr>
          <w:rFonts w:cstheme="minorHAnsi"/>
          <w:color w:val="000000"/>
          <w:shd w:val="clear" w:color="auto" w:fill="FFFFFF"/>
        </w:rPr>
        <w:t>for his</w:t>
      </w:r>
      <w:r w:rsidRPr="00005B95">
        <w:rPr>
          <w:rFonts w:cstheme="minorHAnsi"/>
          <w:color w:val="000000"/>
          <w:shd w:val="clear" w:color="auto" w:fill="FFFFFF"/>
        </w:rPr>
        <w:t xml:space="preserve"> </w:t>
      </w:r>
      <w:r>
        <w:rPr>
          <w:rFonts w:cstheme="minorHAnsi"/>
          <w:color w:val="000000"/>
          <w:shd w:val="clear" w:color="auto" w:fill="FFFFFF"/>
        </w:rPr>
        <w:t xml:space="preserve">constant </w:t>
      </w:r>
      <w:r w:rsidRPr="00005B95">
        <w:rPr>
          <w:rFonts w:cstheme="minorHAnsi"/>
          <w:color w:val="000000"/>
          <w:shd w:val="clear" w:color="auto" w:fill="FFFFFF"/>
        </w:rPr>
        <w:t>support</w:t>
      </w:r>
      <w:r>
        <w:rPr>
          <w:rFonts w:cstheme="minorHAnsi"/>
          <w:color w:val="000000"/>
          <w:shd w:val="clear" w:color="auto" w:fill="FFFFFF"/>
        </w:rPr>
        <w:t xml:space="preserve">, </w:t>
      </w:r>
      <w:r w:rsidRPr="00005B95">
        <w:rPr>
          <w:rFonts w:cstheme="minorHAnsi"/>
          <w:color w:val="000000"/>
          <w:shd w:val="clear" w:color="auto" w:fill="FFFFFF"/>
        </w:rPr>
        <w:t>trust</w:t>
      </w:r>
      <w:r w:rsidR="00D35638">
        <w:rPr>
          <w:rFonts w:cstheme="minorHAnsi"/>
          <w:color w:val="000000"/>
          <w:shd w:val="clear" w:color="auto" w:fill="FFFFFF"/>
        </w:rPr>
        <w:t xml:space="preserve"> and </w:t>
      </w:r>
      <w:r w:rsidR="00DD4E71">
        <w:rPr>
          <w:rFonts w:cstheme="minorHAnsi"/>
          <w:color w:val="000000"/>
          <w:shd w:val="clear" w:color="auto" w:fill="FFFFFF"/>
        </w:rPr>
        <w:t>excellent</w:t>
      </w:r>
      <w:r w:rsidR="00D35638">
        <w:rPr>
          <w:rFonts w:cstheme="minorHAnsi"/>
          <w:color w:val="000000"/>
          <w:shd w:val="clear" w:color="auto" w:fill="FFFFFF"/>
        </w:rPr>
        <w:t xml:space="preserve"> </w:t>
      </w:r>
      <w:bookmarkStart w:id="0" w:name="_GoBack"/>
      <w:bookmarkEnd w:id="0"/>
      <w:r w:rsidR="00D35638">
        <w:rPr>
          <w:rFonts w:cstheme="minorHAnsi"/>
          <w:color w:val="000000"/>
          <w:shd w:val="clear" w:color="auto" w:fill="FFFFFF"/>
        </w:rPr>
        <w:t>guidance</w:t>
      </w:r>
      <w:r w:rsidRPr="00005B95">
        <w:rPr>
          <w:rFonts w:cstheme="minorHAnsi"/>
          <w:color w:val="000000"/>
          <w:shd w:val="clear" w:color="auto" w:fill="FFFFFF"/>
        </w:rPr>
        <w:t xml:space="preserve">; </w:t>
      </w:r>
      <w:r>
        <w:rPr>
          <w:rFonts w:cstheme="minorHAnsi"/>
          <w:color w:val="000000"/>
          <w:shd w:val="clear" w:color="auto" w:fill="FFFFFF"/>
        </w:rPr>
        <w:t>Catalytic Action for granting me this</w:t>
      </w:r>
      <w:r w:rsidR="00D35638">
        <w:rPr>
          <w:rFonts w:cstheme="minorHAnsi"/>
          <w:color w:val="000000"/>
          <w:shd w:val="clear" w:color="auto" w:fill="FFFFFF"/>
        </w:rPr>
        <w:t xml:space="preserve"> </w:t>
      </w:r>
      <w:r w:rsidR="00D35638" w:rsidRPr="00DD4E71">
        <w:rPr>
          <w:rFonts w:cstheme="minorHAnsi"/>
          <w:color w:val="000000"/>
          <w:shd w:val="clear" w:color="auto" w:fill="FFFFFF"/>
        </w:rPr>
        <w:t>fascinating</w:t>
      </w:r>
      <w:r>
        <w:rPr>
          <w:rFonts w:cstheme="minorHAnsi"/>
          <w:color w:val="000000"/>
          <w:shd w:val="clear" w:color="auto" w:fill="FFFFFF"/>
        </w:rPr>
        <w:t xml:space="preserve"> fellowship; </w:t>
      </w:r>
      <w:r w:rsidRPr="00005B95">
        <w:rPr>
          <w:rFonts w:cstheme="minorHAnsi"/>
          <w:color w:val="000000"/>
          <w:shd w:val="clear" w:color="auto" w:fill="FFFFFF"/>
        </w:rPr>
        <w:t xml:space="preserve">the 2019-20 MSc UDP cohort for the laughs and inspiring exchanges; the ICRC for sponsoring me on this course in the first place, and my husband and parents for helping me juggle family, studies and working full-time. Last, but not least, as I </w:t>
      </w:r>
      <w:r w:rsidR="00DD4E71">
        <w:rPr>
          <w:rFonts w:cstheme="minorHAnsi"/>
          <w:color w:val="000000"/>
          <w:shd w:val="clear" w:color="auto" w:fill="FFFFFF"/>
        </w:rPr>
        <w:t>was reading</w:t>
      </w:r>
      <w:r w:rsidRPr="00005B95">
        <w:rPr>
          <w:rFonts w:cstheme="minorHAnsi"/>
          <w:color w:val="000000"/>
          <w:shd w:val="clear" w:color="auto" w:fill="FFFFFF"/>
        </w:rPr>
        <w:t xml:space="preserve"> and wr</w:t>
      </w:r>
      <w:r w:rsidR="00DD4E71">
        <w:rPr>
          <w:rFonts w:cstheme="minorHAnsi"/>
          <w:color w:val="000000"/>
          <w:shd w:val="clear" w:color="auto" w:fill="FFFFFF"/>
        </w:rPr>
        <w:t>i</w:t>
      </w:r>
      <w:r w:rsidRPr="00005B95">
        <w:rPr>
          <w:rFonts w:cstheme="minorHAnsi"/>
          <w:color w:val="000000"/>
          <w:shd w:val="clear" w:color="auto" w:fill="FFFFFF"/>
        </w:rPr>
        <w:t>t</w:t>
      </w:r>
      <w:r w:rsidR="00DD4E71">
        <w:rPr>
          <w:rFonts w:cstheme="minorHAnsi"/>
          <w:color w:val="000000"/>
          <w:shd w:val="clear" w:color="auto" w:fill="FFFFFF"/>
        </w:rPr>
        <w:t>ing</w:t>
      </w:r>
      <w:r w:rsidRPr="00005B95">
        <w:rPr>
          <w:rFonts w:cstheme="minorHAnsi"/>
          <w:color w:val="000000"/>
          <w:shd w:val="clear" w:color="auto" w:fill="FFFFFF"/>
        </w:rPr>
        <w:t xml:space="preserve">, I thought of the many displaced children I had met and worked with over the years, through professional or volunteer projects – children brimming with ideas, who </w:t>
      </w:r>
      <w:r>
        <w:rPr>
          <w:rFonts w:cstheme="minorHAnsi"/>
          <w:color w:val="000000"/>
          <w:shd w:val="clear" w:color="auto" w:fill="FFFFFF"/>
        </w:rPr>
        <w:t xml:space="preserve">adapted their environments and </w:t>
      </w:r>
      <w:r w:rsidRPr="00005B95">
        <w:rPr>
          <w:rFonts w:cstheme="minorHAnsi"/>
          <w:color w:val="000000"/>
          <w:shd w:val="clear" w:color="auto" w:fill="FFFFFF"/>
        </w:rPr>
        <w:t xml:space="preserve">created play opportunities despite </w:t>
      </w:r>
      <w:r>
        <w:rPr>
          <w:rFonts w:cstheme="minorHAnsi"/>
          <w:color w:val="000000"/>
          <w:shd w:val="clear" w:color="auto" w:fill="FFFFFF"/>
        </w:rPr>
        <w:t>very</w:t>
      </w:r>
      <w:r w:rsidRPr="00005B95">
        <w:rPr>
          <w:rFonts w:cstheme="minorHAnsi"/>
          <w:color w:val="000000"/>
          <w:shd w:val="clear" w:color="auto" w:fill="FFFFFF"/>
        </w:rPr>
        <w:t xml:space="preserve"> challenging circumstances. Guided by them, I hope to support co-design initiatives going forward.</w:t>
      </w:r>
    </w:p>
    <w:p w14:paraId="40F4C95B" w14:textId="388825D5" w:rsidR="00762D61" w:rsidRDefault="00762D61" w:rsidP="00762D61">
      <w:pPr>
        <w:pStyle w:val="NoSpacing"/>
        <w:jc w:val="center"/>
        <w:rPr>
          <w:rFonts w:cstheme="minorHAnsi"/>
          <w:b/>
          <w:bCs/>
          <w:color w:val="4F81BD" w:themeColor="accent1"/>
          <w:sz w:val="28"/>
          <w:szCs w:val="28"/>
          <w:shd w:val="clear" w:color="auto" w:fill="FFFFFF"/>
        </w:rPr>
      </w:pPr>
    </w:p>
    <w:p w14:paraId="5A203970" w14:textId="21486E75" w:rsidR="00982259" w:rsidRDefault="00982259" w:rsidP="00762D61">
      <w:pPr>
        <w:pStyle w:val="NoSpacing"/>
        <w:jc w:val="center"/>
        <w:rPr>
          <w:rFonts w:cstheme="minorHAnsi"/>
          <w:b/>
          <w:bCs/>
          <w:color w:val="4F81BD" w:themeColor="accent1"/>
          <w:sz w:val="28"/>
          <w:szCs w:val="28"/>
          <w:shd w:val="clear" w:color="auto" w:fill="FFFFFF"/>
        </w:rPr>
      </w:pPr>
    </w:p>
    <w:p w14:paraId="72C24023" w14:textId="2123836A" w:rsidR="00982259" w:rsidRDefault="00982259" w:rsidP="00762D61">
      <w:pPr>
        <w:pStyle w:val="NoSpacing"/>
        <w:jc w:val="center"/>
        <w:rPr>
          <w:rFonts w:cstheme="minorHAnsi"/>
          <w:b/>
          <w:bCs/>
          <w:color w:val="4F81BD" w:themeColor="accent1"/>
          <w:sz w:val="28"/>
          <w:szCs w:val="28"/>
          <w:shd w:val="clear" w:color="auto" w:fill="FFFFFF"/>
        </w:rPr>
      </w:pPr>
    </w:p>
    <w:p w14:paraId="6A75475B" w14:textId="303F63B3" w:rsidR="00982259" w:rsidRDefault="00982259" w:rsidP="00762D61">
      <w:pPr>
        <w:pStyle w:val="NoSpacing"/>
        <w:jc w:val="center"/>
        <w:rPr>
          <w:rFonts w:cstheme="minorHAnsi"/>
          <w:b/>
          <w:bCs/>
          <w:color w:val="4F81BD" w:themeColor="accent1"/>
          <w:sz w:val="28"/>
          <w:szCs w:val="28"/>
          <w:shd w:val="clear" w:color="auto" w:fill="FFFFFF"/>
        </w:rPr>
      </w:pPr>
    </w:p>
    <w:p w14:paraId="0AE08440" w14:textId="623E43E5" w:rsidR="00982259" w:rsidRDefault="00982259" w:rsidP="00762D61">
      <w:pPr>
        <w:pStyle w:val="NoSpacing"/>
        <w:jc w:val="center"/>
        <w:rPr>
          <w:rFonts w:cstheme="minorHAnsi"/>
          <w:b/>
          <w:bCs/>
          <w:color w:val="4F81BD" w:themeColor="accent1"/>
          <w:sz w:val="28"/>
          <w:szCs w:val="28"/>
          <w:shd w:val="clear" w:color="auto" w:fill="FFFFFF"/>
        </w:rPr>
      </w:pPr>
    </w:p>
    <w:p w14:paraId="09BF8E53" w14:textId="14C3A95F" w:rsidR="00982259" w:rsidRDefault="00982259" w:rsidP="00762D61">
      <w:pPr>
        <w:pStyle w:val="NoSpacing"/>
        <w:jc w:val="center"/>
        <w:rPr>
          <w:rFonts w:cstheme="minorHAnsi"/>
          <w:b/>
          <w:bCs/>
          <w:color w:val="4F81BD" w:themeColor="accent1"/>
          <w:sz w:val="28"/>
          <w:szCs w:val="28"/>
          <w:shd w:val="clear" w:color="auto" w:fill="FFFFFF"/>
        </w:rPr>
      </w:pPr>
    </w:p>
    <w:p w14:paraId="3145633A" w14:textId="4DFC6702" w:rsidR="00982259" w:rsidRDefault="00982259" w:rsidP="00762D61">
      <w:pPr>
        <w:pStyle w:val="NoSpacing"/>
        <w:jc w:val="center"/>
        <w:rPr>
          <w:rFonts w:cstheme="minorHAnsi"/>
          <w:b/>
          <w:bCs/>
          <w:color w:val="4F81BD" w:themeColor="accent1"/>
          <w:sz w:val="28"/>
          <w:szCs w:val="28"/>
          <w:shd w:val="clear" w:color="auto" w:fill="FFFFFF"/>
        </w:rPr>
      </w:pPr>
    </w:p>
    <w:p w14:paraId="6708A7BE" w14:textId="52181311" w:rsidR="00982259" w:rsidRDefault="00982259" w:rsidP="00762D61">
      <w:pPr>
        <w:pStyle w:val="NoSpacing"/>
        <w:jc w:val="center"/>
        <w:rPr>
          <w:rFonts w:cstheme="minorHAnsi"/>
          <w:b/>
          <w:bCs/>
          <w:color w:val="4F81BD" w:themeColor="accent1"/>
          <w:sz w:val="28"/>
          <w:szCs w:val="28"/>
          <w:shd w:val="clear" w:color="auto" w:fill="FFFFFF"/>
        </w:rPr>
      </w:pPr>
    </w:p>
    <w:p w14:paraId="00A0545D" w14:textId="21D11774" w:rsidR="00982259" w:rsidRDefault="00982259" w:rsidP="00762D61">
      <w:pPr>
        <w:pStyle w:val="NoSpacing"/>
        <w:jc w:val="center"/>
        <w:rPr>
          <w:rFonts w:cstheme="minorHAnsi"/>
          <w:b/>
          <w:bCs/>
          <w:color w:val="4F81BD" w:themeColor="accent1"/>
          <w:sz w:val="28"/>
          <w:szCs w:val="28"/>
          <w:shd w:val="clear" w:color="auto" w:fill="FFFFFF"/>
        </w:rPr>
      </w:pPr>
    </w:p>
    <w:p w14:paraId="6D7D824C" w14:textId="02FC9C0E" w:rsidR="00982259" w:rsidRDefault="00982259" w:rsidP="00762D61">
      <w:pPr>
        <w:pStyle w:val="NoSpacing"/>
        <w:jc w:val="center"/>
        <w:rPr>
          <w:rFonts w:cstheme="minorHAnsi"/>
          <w:b/>
          <w:bCs/>
          <w:color w:val="4F81BD" w:themeColor="accent1"/>
          <w:sz w:val="28"/>
          <w:szCs w:val="28"/>
          <w:shd w:val="clear" w:color="auto" w:fill="FFFFFF"/>
        </w:rPr>
      </w:pPr>
    </w:p>
    <w:p w14:paraId="2FFB7950" w14:textId="5D69BCB1" w:rsidR="00982259" w:rsidRDefault="00982259" w:rsidP="00762D61">
      <w:pPr>
        <w:pStyle w:val="NoSpacing"/>
        <w:jc w:val="center"/>
        <w:rPr>
          <w:rFonts w:cstheme="minorHAnsi"/>
          <w:b/>
          <w:bCs/>
          <w:color w:val="4F81BD" w:themeColor="accent1"/>
          <w:sz w:val="28"/>
          <w:szCs w:val="28"/>
          <w:shd w:val="clear" w:color="auto" w:fill="FFFFFF"/>
        </w:rPr>
      </w:pPr>
    </w:p>
    <w:p w14:paraId="3C78BFD9" w14:textId="7F64B0BC" w:rsidR="00982259" w:rsidRDefault="00982259" w:rsidP="00762D61">
      <w:pPr>
        <w:pStyle w:val="NoSpacing"/>
        <w:jc w:val="center"/>
        <w:rPr>
          <w:rFonts w:cstheme="minorHAnsi"/>
          <w:b/>
          <w:bCs/>
          <w:color w:val="4F81BD" w:themeColor="accent1"/>
          <w:sz w:val="28"/>
          <w:szCs w:val="28"/>
          <w:shd w:val="clear" w:color="auto" w:fill="FFFFFF"/>
        </w:rPr>
      </w:pPr>
    </w:p>
    <w:p w14:paraId="54DD1262" w14:textId="40171DA2" w:rsidR="00982259" w:rsidRDefault="00982259" w:rsidP="00762D61">
      <w:pPr>
        <w:pStyle w:val="NoSpacing"/>
        <w:jc w:val="center"/>
        <w:rPr>
          <w:rFonts w:cstheme="minorHAnsi"/>
          <w:b/>
          <w:bCs/>
          <w:color w:val="4F81BD" w:themeColor="accent1"/>
          <w:sz w:val="28"/>
          <w:szCs w:val="28"/>
          <w:shd w:val="clear" w:color="auto" w:fill="FFFFFF"/>
        </w:rPr>
      </w:pPr>
    </w:p>
    <w:p w14:paraId="51D89622" w14:textId="7D047EB9" w:rsidR="00982259" w:rsidRDefault="00982259" w:rsidP="00762D61">
      <w:pPr>
        <w:pStyle w:val="NoSpacing"/>
        <w:jc w:val="center"/>
        <w:rPr>
          <w:rFonts w:cstheme="minorHAnsi"/>
          <w:b/>
          <w:bCs/>
          <w:color w:val="4F81BD" w:themeColor="accent1"/>
          <w:sz w:val="28"/>
          <w:szCs w:val="28"/>
          <w:shd w:val="clear" w:color="auto" w:fill="FFFFFF"/>
        </w:rPr>
      </w:pPr>
    </w:p>
    <w:p w14:paraId="307E8062" w14:textId="00100F24" w:rsidR="00982259" w:rsidRDefault="00982259" w:rsidP="00762D61">
      <w:pPr>
        <w:pStyle w:val="NoSpacing"/>
        <w:jc w:val="center"/>
        <w:rPr>
          <w:rFonts w:cstheme="minorHAnsi"/>
          <w:b/>
          <w:bCs/>
          <w:color w:val="4F81BD" w:themeColor="accent1"/>
          <w:sz w:val="28"/>
          <w:szCs w:val="28"/>
          <w:shd w:val="clear" w:color="auto" w:fill="FFFFFF"/>
        </w:rPr>
      </w:pPr>
    </w:p>
    <w:p w14:paraId="03217BE6" w14:textId="369AD34A" w:rsidR="00982259" w:rsidRDefault="00982259" w:rsidP="00762D61">
      <w:pPr>
        <w:pStyle w:val="NoSpacing"/>
        <w:jc w:val="center"/>
        <w:rPr>
          <w:rFonts w:cstheme="minorHAnsi"/>
          <w:b/>
          <w:bCs/>
          <w:color w:val="4F81BD" w:themeColor="accent1"/>
          <w:sz w:val="28"/>
          <w:szCs w:val="28"/>
          <w:shd w:val="clear" w:color="auto" w:fill="FFFFFF"/>
        </w:rPr>
      </w:pPr>
    </w:p>
    <w:p w14:paraId="6CA88FDF" w14:textId="19A44B69" w:rsidR="00982259" w:rsidRDefault="00982259" w:rsidP="00762D61">
      <w:pPr>
        <w:pStyle w:val="NoSpacing"/>
        <w:jc w:val="center"/>
        <w:rPr>
          <w:rFonts w:cstheme="minorHAnsi"/>
          <w:b/>
          <w:bCs/>
          <w:color w:val="4F81BD" w:themeColor="accent1"/>
          <w:sz w:val="28"/>
          <w:szCs w:val="28"/>
          <w:shd w:val="clear" w:color="auto" w:fill="FFFFFF"/>
        </w:rPr>
      </w:pPr>
    </w:p>
    <w:p w14:paraId="4EEDB61D" w14:textId="10704E81" w:rsidR="00982259" w:rsidRDefault="00982259" w:rsidP="00762D61">
      <w:pPr>
        <w:pStyle w:val="NoSpacing"/>
        <w:jc w:val="center"/>
        <w:rPr>
          <w:rFonts w:cstheme="minorHAnsi"/>
          <w:b/>
          <w:bCs/>
          <w:color w:val="4F81BD" w:themeColor="accent1"/>
          <w:sz w:val="28"/>
          <w:szCs w:val="28"/>
          <w:shd w:val="clear" w:color="auto" w:fill="FFFFFF"/>
        </w:rPr>
      </w:pPr>
    </w:p>
    <w:p w14:paraId="3F8067C8" w14:textId="3C1A30FC" w:rsidR="00982259" w:rsidRDefault="00982259" w:rsidP="00762D61">
      <w:pPr>
        <w:pStyle w:val="NoSpacing"/>
        <w:jc w:val="center"/>
        <w:rPr>
          <w:rFonts w:cstheme="minorHAnsi"/>
          <w:b/>
          <w:bCs/>
          <w:color w:val="4F81BD" w:themeColor="accent1"/>
          <w:sz w:val="28"/>
          <w:szCs w:val="28"/>
          <w:shd w:val="clear" w:color="auto" w:fill="FFFFFF"/>
        </w:rPr>
      </w:pPr>
    </w:p>
    <w:p w14:paraId="53D5F868" w14:textId="52A784D9" w:rsidR="00982259" w:rsidRDefault="00982259" w:rsidP="00762D61">
      <w:pPr>
        <w:pStyle w:val="NoSpacing"/>
        <w:jc w:val="center"/>
        <w:rPr>
          <w:rFonts w:cstheme="minorHAnsi"/>
          <w:b/>
          <w:bCs/>
          <w:color w:val="4F81BD" w:themeColor="accent1"/>
          <w:sz w:val="28"/>
          <w:szCs w:val="28"/>
          <w:shd w:val="clear" w:color="auto" w:fill="FFFFFF"/>
        </w:rPr>
      </w:pPr>
    </w:p>
    <w:p w14:paraId="7FA05537" w14:textId="44F21DC2" w:rsidR="00982259" w:rsidRDefault="00982259" w:rsidP="00762D61">
      <w:pPr>
        <w:pStyle w:val="NoSpacing"/>
        <w:jc w:val="center"/>
        <w:rPr>
          <w:rFonts w:cstheme="minorHAnsi"/>
          <w:b/>
          <w:bCs/>
          <w:color w:val="4F81BD" w:themeColor="accent1"/>
          <w:sz w:val="28"/>
          <w:szCs w:val="28"/>
          <w:shd w:val="clear" w:color="auto" w:fill="FFFFFF"/>
        </w:rPr>
      </w:pPr>
    </w:p>
    <w:p w14:paraId="176C8235" w14:textId="38CBDFDB" w:rsidR="00982259" w:rsidRDefault="00982259" w:rsidP="00762D61">
      <w:pPr>
        <w:pStyle w:val="NoSpacing"/>
        <w:jc w:val="center"/>
        <w:rPr>
          <w:rFonts w:cstheme="minorHAnsi"/>
          <w:b/>
          <w:bCs/>
          <w:color w:val="4F81BD" w:themeColor="accent1"/>
          <w:sz w:val="28"/>
          <w:szCs w:val="28"/>
          <w:shd w:val="clear" w:color="auto" w:fill="FFFFFF"/>
        </w:rPr>
      </w:pPr>
    </w:p>
    <w:p w14:paraId="00579BAB" w14:textId="3BFBB10F" w:rsidR="00982259" w:rsidRDefault="00982259" w:rsidP="00762D61">
      <w:pPr>
        <w:pStyle w:val="NoSpacing"/>
        <w:jc w:val="center"/>
        <w:rPr>
          <w:rFonts w:cstheme="minorHAnsi"/>
          <w:b/>
          <w:bCs/>
          <w:color w:val="4F81BD" w:themeColor="accent1"/>
          <w:sz w:val="28"/>
          <w:szCs w:val="28"/>
          <w:shd w:val="clear" w:color="auto" w:fill="FFFFFF"/>
        </w:rPr>
      </w:pPr>
    </w:p>
    <w:p w14:paraId="41C4604C" w14:textId="25AF0F4A" w:rsidR="00982259" w:rsidRDefault="00982259" w:rsidP="00762D61">
      <w:pPr>
        <w:pStyle w:val="NoSpacing"/>
        <w:jc w:val="center"/>
        <w:rPr>
          <w:rFonts w:cstheme="minorHAnsi"/>
          <w:b/>
          <w:bCs/>
          <w:color w:val="4F81BD" w:themeColor="accent1"/>
          <w:sz w:val="28"/>
          <w:szCs w:val="28"/>
          <w:shd w:val="clear" w:color="auto" w:fill="FFFFFF"/>
        </w:rPr>
      </w:pPr>
    </w:p>
    <w:p w14:paraId="47EA4EE4" w14:textId="02E165D6" w:rsidR="00982259" w:rsidRDefault="00982259" w:rsidP="00762D61">
      <w:pPr>
        <w:pStyle w:val="NoSpacing"/>
        <w:jc w:val="center"/>
        <w:rPr>
          <w:rFonts w:cstheme="minorHAnsi"/>
          <w:b/>
          <w:bCs/>
          <w:color w:val="4F81BD" w:themeColor="accent1"/>
          <w:sz w:val="28"/>
          <w:szCs w:val="28"/>
          <w:shd w:val="clear" w:color="auto" w:fill="FFFFFF"/>
        </w:rPr>
      </w:pPr>
    </w:p>
    <w:p w14:paraId="1DC55E28" w14:textId="37B9F395" w:rsidR="00982259" w:rsidRDefault="00982259" w:rsidP="00762D61">
      <w:pPr>
        <w:pStyle w:val="NoSpacing"/>
        <w:jc w:val="center"/>
        <w:rPr>
          <w:rFonts w:cstheme="minorHAnsi"/>
          <w:b/>
          <w:bCs/>
          <w:color w:val="4F81BD" w:themeColor="accent1"/>
          <w:sz w:val="28"/>
          <w:szCs w:val="28"/>
          <w:shd w:val="clear" w:color="auto" w:fill="FFFFFF"/>
        </w:rPr>
      </w:pPr>
    </w:p>
    <w:p w14:paraId="73C266CE" w14:textId="03EED836" w:rsidR="00982259" w:rsidRDefault="00982259" w:rsidP="00762D61">
      <w:pPr>
        <w:pStyle w:val="NoSpacing"/>
        <w:jc w:val="center"/>
        <w:rPr>
          <w:rFonts w:cstheme="minorHAnsi"/>
          <w:b/>
          <w:bCs/>
          <w:color w:val="4F81BD" w:themeColor="accent1"/>
          <w:sz w:val="28"/>
          <w:szCs w:val="28"/>
          <w:shd w:val="clear" w:color="auto" w:fill="FFFFFF"/>
        </w:rPr>
      </w:pPr>
    </w:p>
    <w:p w14:paraId="7CE94E54" w14:textId="77777777" w:rsidR="00982259" w:rsidRPr="00B07057" w:rsidRDefault="00982259" w:rsidP="00762D61">
      <w:pPr>
        <w:pStyle w:val="NoSpacing"/>
        <w:jc w:val="center"/>
        <w:rPr>
          <w:rFonts w:cstheme="minorHAnsi"/>
          <w:b/>
          <w:bCs/>
          <w:color w:val="4F81BD" w:themeColor="accent1"/>
          <w:sz w:val="28"/>
          <w:szCs w:val="28"/>
          <w:shd w:val="clear" w:color="auto" w:fill="FFFFFF"/>
        </w:rPr>
      </w:pPr>
    </w:p>
    <w:p w14:paraId="2D1DFD8F" w14:textId="0A8239EC" w:rsidR="00762D61" w:rsidRPr="00B07057" w:rsidRDefault="00762D61" w:rsidP="00762D61">
      <w:pPr>
        <w:pStyle w:val="NoSpacing"/>
        <w:jc w:val="center"/>
        <w:rPr>
          <w:rFonts w:cstheme="minorHAnsi"/>
          <w:color w:val="4F81BD" w:themeColor="accent1"/>
          <w:sz w:val="24"/>
          <w:szCs w:val="24"/>
          <w:shd w:val="clear" w:color="auto" w:fill="FFFFFF"/>
        </w:rPr>
      </w:pPr>
      <w:r w:rsidRPr="00B07057">
        <w:rPr>
          <w:rFonts w:cstheme="minorHAnsi"/>
          <w:b/>
          <w:bCs/>
          <w:color w:val="4F81BD" w:themeColor="accent1"/>
          <w:sz w:val="28"/>
          <w:szCs w:val="28"/>
          <w:shd w:val="clear" w:color="auto" w:fill="FFFFFF"/>
        </w:rPr>
        <w:t xml:space="preserve">ABSTRACT </w:t>
      </w:r>
    </w:p>
    <w:p w14:paraId="72951583" w14:textId="09DD91DC" w:rsidR="00762D61" w:rsidRPr="00B07057" w:rsidRDefault="00762D61" w:rsidP="00762D61">
      <w:pPr>
        <w:pStyle w:val="NoSpacing"/>
        <w:jc w:val="both"/>
        <w:rPr>
          <w:rFonts w:cstheme="minorHAnsi"/>
          <w:color w:val="222222"/>
          <w:sz w:val="24"/>
          <w:szCs w:val="24"/>
          <w:shd w:val="clear" w:color="auto" w:fill="FFFFFF"/>
        </w:rPr>
      </w:pPr>
    </w:p>
    <w:p w14:paraId="14316AAF" w14:textId="77777777" w:rsidR="00762D61" w:rsidRPr="00B07057" w:rsidRDefault="00762D61" w:rsidP="00762D61">
      <w:pPr>
        <w:pStyle w:val="NoSpacing"/>
        <w:jc w:val="both"/>
        <w:rPr>
          <w:rFonts w:cstheme="minorHAnsi"/>
          <w:color w:val="222222"/>
          <w:sz w:val="24"/>
          <w:szCs w:val="24"/>
          <w:shd w:val="clear" w:color="auto" w:fill="FFFFFF"/>
        </w:rPr>
      </w:pPr>
    </w:p>
    <w:p w14:paraId="0C1DE2ED" w14:textId="719745F5" w:rsidR="00982259" w:rsidRPr="00B07057" w:rsidRDefault="00762D61" w:rsidP="005A70E7">
      <w:pPr>
        <w:pStyle w:val="NoSpacing"/>
        <w:spacing w:line="360" w:lineRule="auto"/>
        <w:jc w:val="both"/>
        <w:rPr>
          <w:rFonts w:cstheme="minorHAnsi"/>
          <w:color w:val="222222"/>
          <w:sz w:val="24"/>
          <w:szCs w:val="24"/>
          <w:shd w:val="clear" w:color="auto" w:fill="FFFFFF"/>
        </w:rPr>
      </w:pPr>
      <w:r w:rsidRPr="00B07057">
        <w:rPr>
          <w:rFonts w:cstheme="minorHAnsi"/>
          <w:color w:val="222222"/>
          <w:sz w:val="24"/>
          <w:szCs w:val="24"/>
          <w:shd w:val="clear" w:color="auto" w:fill="FFFFFF"/>
        </w:rPr>
        <w:t>This dissertation examines whether participatory projects, notably those involving children, in urban areas in Lebanon can help improve refugee children’s wellbeing, including by enhancing social cohesion between diverse residents. Drawing from urban studies, child psychology, and other literature, it outlines Syrian refugee children’s circumstances in Lebanese urban areas, and the risks and protective factors they face as a result of their experiences. Centred around urban space, its theoretical framework links concepts of spatial justice, environmental child psychology/socio-ecological models, and social cohesion. Fundamental to its overarching exploration, it adopts a relational</w:t>
      </w:r>
      <w:r w:rsidR="00FF05AE">
        <w:rPr>
          <w:rFonts w:cstheme="minorHAnsi"/>
          <w:color w:val="222222"/>
          <w:sz w:val="24"/>
          <w:szCs w:val="24"/>
          <w:shd w:val="clear" w:color="auto" w:fill="FFFFFF"/>
        </w:rPr>
        <w:t xml:space="preserve"> and psychosocial</w:t>
      </w:r>
      <w:r w:rsidRPr="00B07057">
        <w:rPr>
          <w:rFonts w:cstheme="minorHAnsi"/>
          <w:color w:val="222222"/>
          <w:sz w:val="24"/>
          <w:szCs w:val="24"/>
          <w:shd w:val="clear" w:color="auto" w:fill="FFFFFF"/>
        </w:rPr>
        <w:t xml:space="preserve"> definition of wellbeing, </w:t>
      </w:r>
      <w:r w:rsidR="00FF05AE">
        <w:rPr>
          <w:rFonts w:cstheme="minorHAnsi"/>
          <w:color w:val="222222"/>
          <w:sz w:val="24"/>
          <w:szCs w:val="24"/>
          <w:shd w:val="clear" w:color="auto" w:fill="FFFFFF"/>
        </w:rPr>
        <w:t>which also</w:t>
      </w:r>
      <w:r w:rsidRPr="00B07057">
        <w:rPr>
          <w:rFonts w:cstheme="minorHAnsi"/>
          <w:color w:val="222222"/>
          <w:sz w:val="24"/>
          <w:szCs w:val="24"/>
          <w:shd w:val="clear" w:color="auto" w:fill="FFFFFF"/>
        </w:rPr>
        <w:t xml:space="preserve"> recognis</w:t>
      </w:r>
      <w:r w:rsidR="00FF05AE">
        <w:rPr>
          <w:rFonts w:cstheme="minorHAnsi"/>
          <w:color w:val="222222"/>
          <w:sz w:val="24"/>
          <w:szCs w:val="24"/>
          <w:shd w:val="clear" w:color="auto" w:fill="FFFFFF"/>
        </w:rPr>
        <w:t>es</w:t>
      </w:r>
      <w:r w:rsidRPr="00B07057">
        <w:rPr>
          <w:rFonts w:cstheme="minorHAnsi"/>
          <w:color w:val="222222"/>
          <w:sz w:val="24"/>
          <w:szCs w:val="24"/>
          <w:shd w:val="clear" w:color="auto" w:fill="FFFFFF"/>
        </w:rPr>
        <w:t xml:space="preserve"> children’s unique characteristics and experiences. It considers practical evidence for its exploration in two projects in Lebanon, after briefly looking at children’s reimagining of urban areas outside of formal processes. It concludes that there is strong evidence that, when processes are meaningful and address participants’ priorities, as well as successfully engage local authorities, they have significant potential to contribute to children’s wellbeing and improve prospects for social cohesion. </w:t>
      </w:r>
      <w:bookmarkStart w:id="1" w:name="_Hlk83311076"/>
      <w:r w:rsidRPr="00B07057">
        <w:rPr>
          <w:rFonts w:cstheme="minorHAnsi"/>
          <w:color w:val="222222"/>
          <w:sz w:val="24"/>
          <w:szCs w:val="24"/>
          <w:shd w:val="clear" w:color="auto" w:fill="FFFFFF"/>
        </w:rPr>
        <w:t xml:space="preserve">The challenge is in creating genuinely inclusive processes that have multiplying, lasting effects – i.e. that they can serve as the ‘glue’ that binds residents in pursuit of the urban commons – and that trigger ongoing, collective actions by a cross-section of residents, which can convince strategic, powerful stakeholders of their importance. </w:t>
      </w:r>
      <w:bookmarkEnd w:id="1"/>
      <w:r w:rsidRPr="00B07057">
        <w:rPr>
          <w:rFonts w:cstheme="minorHAnsi"/>
          <w:color w:val="222222"/>
          <w:sz w:val="24"/>
          <w:szCs w:val="24"/>
          <w:shd w:val="clear" w:color="auto" w:fill="FFFFFF"/>
        </w:rPr>
        <w:t xml:space="preserve">Given the acute crisis Lebanon faces, such processes remain more important than ever, while remaining sensitive to the socio-political and economic realities affecting millions across the country. </w:t>
      </w:r>
    </w:p>
    <w:p w14:paraId="7E946D6C" w14:textId="77777777" w:rsidR="00762D61" w:rsidRPr="00B07057" w:rsidRDefault="00762D61" w:rsidP="00762D61">
      <w:pPr>
        <w:jc w:val="center"/>
        <w:rPr>
          <w:sz w:val="28"/>
          <w:szCs w:val="28"/>
        </w:rPr>
      </w:pPr>
    </w:p>
    <w:p w14:paraId="2D97797F" w14:textId="7569317D" w:rsidR="004D35B1" w:rsidRPr="00B07057" w:rsidRDefault="004D35B1" w:rsidP="00C41F72">
      <w:pPr>
        <w:jc w:val="center"/>
        <w:rPr>
          <w:b/>
          <w:bCs/>
          <w:color w:val="1F497D" w:themeColor="text2"/>
          <w:sz w:val="32"/>
          <w:szCs w:val="32"/>
        </w:rPr>
      </w:pPr>
    </w:p>
    <w:p w14:paraId="5F9C72E2" w14:textId="0FF0264A" w:rsidR="00762D61" w:rsidRPr="00B07057" w:rsidRDefault="00762D61" w:rsidP="00C41F72">
      <w:pPr>
        <w:jc w:val="center"/>
        <w:rPr>
          <w:b/>
          <w:bCs/>
          <w:color w:val="1F497D" w:themeColor="text2"/>
          <w:sz w:val="32"/>
          <w:szCs w:val="32"/>
        </w:rPr>
      </w:pPr>
    </w:p>
    <w:p w14:paraId="0AF9A4BA" w14:textId="26311DC2" w:rsidR="00762D61" w:rsidRPr="00B07057" w:rsidRDefault="00762D61" w:rsidP="00C41F72">
      <w:pPr>
        <w:jc w:val="center"/>
        <w:rPr>
          <w:b/>
          <w:bCs/>
          <w:color w:val="1F497D" w:themeColor="text2"/>
          <w:sz w:val="32"/>
          <w:szCs w:val="32"/>
        </w:rPr>
      </w:pPr>
    </w:p>
    <w:p w14:paraId="454F5911" w14:textId="1018C6DB" w:rsidR="00762D61" w:rsidRPr="00B07057" w:rsidRDefault="00762D61" w:rsidP="00C41F72">
      <w:pPr>
        <w:jc w:val="center"/>
        <w:rPr>
          <w:b/>
          <w:bCs/>
          <w:color w:val="1F497D" w:themeColor="text2"/>
          <w:sz w:val="32"/>
          <w:szCs w:val="32"/>
        </w:rPr>
      </w:pPr>
    </w:p>
    <w:p w14:paraId="4FF9E731" w14:textId="29D78900" w:rsidR="00035495" w:rsidRPr="00B07057" w:rsidRDefault="00035495" w:rsidP="00F14216">
      <w:pPr>
        <w:jc w:val="center"/>
        <w:rPr>
          <w:b/>
          <w:bCs/>
          <w:color w:val="0070C0"/>
          <w:sz w:val="32"/>
          <w:szCs w:val="32"/>
        </w:rPr>
      </w:pPr>
      <w:r w:rsidRPr="00B07057">
        <w:rPr>
          <w:b/>
          <w:bCs/>
          <w:color w:val="0070C0"/>
          <w:sz w:val="32"/>
          <w:szCs w:val="32"/>
        </w:rPr>
        <w:lastRenderedPageBreak/>
        <w:t>Co-design</w:t>
      </w:r>
      <w:r w:rsidR="00CB7FE8" w:rsidRPr="00B07057">
        <w:rPr>
          <w:b/>
          <w:bCs/>
          <w:color w:val="0070C0"/>
          <w:sz w:val="32"/>
          <w:szCs w:val="32"/>
        </w:rPr>
        <w:t xml:space="preserve">ed </w:t>
      </w:r>
      <w:r w:rsidRPr="00B07057">
        <w:rPr>
          <w:b/>
          <w:bCs/>
          <w:color w:val="0070C0"/>
          <w:sz w:val="32"/>
          <w:szCs w:val="32"/>
        </w:rPr>
        <w:t xml:space="preserve">child-friendly urban </w:t>
      </w:r>
      <w:r w:rsidR="00940A2D" w:rsidRPr="00B07057">
        <w:rPr>
          <w:b/>
          <w:bCs/>
          <w:color w:val="0070C0"/>
          <w:sz w:val="32"/>
          <w:szCs w:val="32"/>
        </w:rPr>
        <w:t>neighbourhoods</w:t>
      </w:r>
      <w:r w:rsidRPr="00B07057">
        <w:rPr>
          <w:b/>
          <w:bCs/>
          <w:color w:val="0070C0"/>
          <w:sz w:val="32"/>
          <w:szCs w:val="32"/>
        </w:rPr>
        <w:t xml:space="preserve"> </w:t>
      </w:r>
      <w:r w:rsidR="00CB7FE8" w:rsidRPr="00B07057">
        <w:rPr>
          <w:b/>
          <w:bCs/>
          <w:color w:val="0070C0"/>
          <w:sz w:val="32"/>
          <w:szCs w:val="32"/>
        </w:rPr>
        <w:t>and their potential for</w:t>
      </w:r>
      <w:r w:rsidRPr="00B07057">
        <w:rPr>
          <w:b/>
          <w:bCs/>
          <w:color w:val="0070C0"/>
          <w:sz w:val="32"/>
          <w:szCs w:val="32"/>
        </w:rPr>
        <w:t xml:space="preserve"> improv</w:t>
      </w:r>
      <w:r w:rsidR="00CB7FE8" w:rsidRPr="00B07057">
        <w:rPr>
          <w:b/>
          <w:bCs/>
          <w:color w:val="0070C0"/>
          <w:sz w:val="32"/>
          <w:szCs w:val="32"/>
        </w:rPr>
        <w:t>ing</w:t>
      </w:r>
      <w:r w:rsidRPr="00B07057">
        <w:rPr>
          <w:b/>
          <w:bCs/>
          <w:color w:val="0070C0"/>
          <w:sz w:val="32"/>
          <w:szCs w:val="32"/>
        </w:rPr>
        <w:t xml:space="preserve"> young refugee children’s wellbeing</w:t>
      </w:r>
      <w:r w:rsidR="00D64476">
        <w:rPr>
          <w:b/>
          <w:bCs/>
          <w:color w:val="0070C0"/>
          <w:sz w:val="32"/>
          <w:szCs w:val="32"/>
        </w:rPr>
        <w:t xml:space="preserve"> and social cohesion</w:t>
      </w:r>
      <w:r w:rsidRPr="00B07057">
        <w:rPr>
          <w:b/>
          <w:bCs/>
          <w:color w:val="0070C0"/>
          <w:sz w:val="32"/>
          <w:szCs w:val="32"/>
        </w:rPr>
        <w:t>: Critical perspectives from selected projects in Lebanon</w:t>
      </w:r>
    </w:p>
    <w:p w14:paraId="253D52E4" w14:textId="77777777" w:rsidR="00E264F3" w:rsidRPr="00B07057" w:rsidRDefault="00E264F3" w:rsidP="00A14E68">
      <w:pPr>
        <w:pStyle w:val="NoSpacing"/>
        <w:jc w:val="both"/>
        <w:rPr>
          <w:rFonts w:cstheme="minorHAnsi"/>
          <w:b/>
          <w:bCs/>
          <w:sz w:val="28"/>
          <w:szCs w:val="28"/>
          <w:u w:val="single"/>
        </w:rPr>
      </w:pPr>
    </w:p>
    <w:sdt>
      <w:sdtPr>
        <w:rPr>
          <w:rFonts w:asciiTheme="minorHAnsi" w:eastAsiaTheme="minorHAnsi" w:hAnsiTheme="minorHAnsi" w:cstheme="minorBidi"/>
          <w:color w:val="auto"/>
          <w:sz w:val="22"/>
          <w:szCs w:val="22"/>
          <w:lang w:val="en-GB"/>
        </w:rPr>
        <w:id w:val="1286933633"/>
        <w:docPartObj>
          <w:docPartGallery w:val="Table of Contents"/>
          <w:docPartUnique/>
        </w:docPartObj>
      </w:sdtPr>
      <w:sdtEndPr>
        <w:rPr>
          <w:b/>
          <w:bCs/>
          <w:noProof/>
        </w:rPr>
      </w:sdtEndPr>
      <w:sdtContent>
        <w:p w14:paraId="18210209" w14:textId="3DE96E76" w:rsidR="00CB6607" w:rsidRPr="00B07057" w:rsidRDefault="00CB6607">
          <w:pPr>
            <w:pStyle w:val="TOCHeading"/>
            <w:rPr>
              <w:b/>
              <w:bCs/>
              <w:lang w:val="en-GB"/>
            </w:rPr>
          </w:pPr>
          <w:r w:rsidRPr="00B07057">
            <w:rPr>
              <w:b/>
              <w:bCs/>
              <w:lang w:val="en-GB"/>
            </w:rPr>
            <w:t>Contents</w:t>
          </w:r>
        </w:p>
        <w:p w14:paraId="167722F0" w14:textId="5EA5497B" w:rsidR="002E4D02" w:rsidRPr="00B07057" w:rsidRDefault="00CB6607">
          <w:pPr>
            <w:pStyle w:val="TOC1"/>
            <w:tabs>
              <w:tab w:val="right" w:leader="dot" w:pos="9016"/>
            </w:tabs>
            <w:rPr>
              <w:rFonts w:eastAsiaTheme="minorEastAsia"/>
              <w:noProof/>
            </w:rPr>
          </w:pPr>
          <w:r w:rsidRPr="00B07057">
            <w:fldChar w:fldCharType="begin"/>
          </w:r>
          <w:r w:rsidRPr="00B07057">
            <w:instrText xml:space="preserve"> TOC \o "1-3" \h \z \u </w:instrText>
          </w:r>
          <w:r w:rsidRPr="00B07057">
            <w:fldChar w:fldCharType="separate"/>
          </w:r>
          <w:hyperlink w:anchor="_Toc83374806" w:history="1">
            <w:r w:rsidR="002E4D02" w:rsidRPr="00B07057">
              <w:rPr>
                <w:rStyle w:val="Hyperlink"/>
                <w:b/>
                <w:bCs/>
                <w:noProof/>
              </w:rPr>
              <w:t>Introduction</w:t>
            </w:r>
            <w:r w:rsidR="002E4D02" w:rsidRPr="00B07057">
              <w:rPr>
                <w:noProof/>
                <w:webHidden/>
              </w:rPr>
              <w:tab/>
            </w:r>
            <w:r w:rsidR="002E4D02" w:rsidRPr="00B07057">
              <w:rPr>
                <w:noProof/>
                <w:webHidden/>
              </w:rPr>
              <w:fldChar w:fldCharType="begin"/>
            </w:r>
            <w:r w:rsidR="002E4D02" w:rsidRPr="00B07057">
              <w:rPr>
                <w:noProof/>
                <w:webHidden/>
              </w:rPr>
              <w:instrText xml:space="preserve"> PAGEREF _Toc83374806 \h </w:instrText>
            </w:r>
            <w:r w:rsidR="002E4D02" w:rsidRPr="00B07057">
              <w:rPr>
                <w:noProof/>
                <w:webHidden/>
              </w:rPr>
            </w:r>
            <w:r w:rsidR="002E4D02" w:rsidRPr="00B07057">
              <w:rPr>
                <w:noProof/>
                <w:webHidden/>
              </w:rPr>
              <w:fldChar w:fldCharType="separate"/>
            </w:r>
            <w:r w:rsidR="00982259">
              <w:rPr>
                <w:noProof/>
                <w:webHidden/>
              </w:rPr>
              <w:t>5</w:t>
            </w:r>
            <w:r w:rsidR="002E4D02" w:rsidRPr="00B07057">
              <w:rPr>
                <w:noProof/>
                <w:webHidden/>
              </w:rPr>
              <w:fldChar w:fldCharType="end"/>
            </w:r>
          </w:hyperlink>
        </w:p>
        <w:p w14:paraId="73841E70" w14:textId="7EBEACC1" w:rsidR="002E4D02" w:rsidRPr="00B07057" w:rsidRDefault="00982259">
          <w:pPr>
            <w:pStyle w:val="TOC2"/>
            <w:tabs>
              <w:tab w:val="right" w:leader="dot" w:pos="9016"/>
            </w:tabs>
            <w:rPr>
              <w:rFonts w:eastAsiaTheme="minorEastAsia"/>
              <w:noProof/>
            </w:rPr>
          </w:pPr>
          <w:hyperlink w:anchor="_Toc83374807" w:history="1">
            <w:r w:rsidR="002E4D02" w:rsidRPr="00B07057">
              <w:rPr>
                <w:rStyle w:val="Hyperlink"/>
                <w:noProof/>
              </w:rPr>
              <w:t>Structure and Methodology</w:t>
            </w:r>
            <w:r w:rsidR="002E4D02" w:rsidRPr="00B07057">
              <w:rPr>
                <w:noProof/>
                <w:webHidden/>
              </w:rPr>
              <w:tab/>
            </w:r>
            <w:r w:rsidR="002E4D02" w:rsidRPr="00B07057">
              <w:rPr>
                <w:noProof/>
                <w:webHidden/>
              </w:rPr>
              <w:fldChar w:fldCharType="begin"/>
            </w:r>
            <w:r w:rsidR="002E4D02" w:rsidRPr="00B07057">
              <w:rPr>
                <w:noProof/>
                <w:webHidden/>
              </w:rPr>
              <w:instrText xml:space="preserve"> PAGEREF _Toc83374807 \h </w:instrText>
            </w:r>
            <w:r w:rsidR="002E4D02" w:rsidRPr="00B07057">
              <w:rPr>
                <w:noProof/>
                <w:webHidden/>
              </w:rPr>
            </w:r>
            <w:r w:rsidR="002E4D02" w:rsidRPr="00B07057">
              <w:rPr>
                <w:noProof/>
                <w:webHidden/>
              </w:rPr>
              <w:fldChar w:fldCharType="separate"/>
            </w:r>
            <w:r>
              <w:rPr>
                <w:noProof/>
                <w:webHidden/>
              </w:rPr>
              <w:t>6</w:t>
            </w:r>
            <w:r w:rsidR="002E4D02" w:rsidRPr="00B07057">
              <w:rPr>
                <w:noProof/>
                <w:webHidden/>
              </w:rPr>
              <w:fldChar w:fldCharType="end"/>
            </w:r>
          </w:hyperlink>
        </w:p>
        <w:p w14:paraId="2E9092F1" w14:textId="28F5708B" w:rsidR="002E4D02" w:rsidRPr="00B07057" w:rsidRDefault="00982259">
          <w:pPr>
            <w:pStyle w:val="TOC1"/>
            <w:tabs>
              <w:tab w:val="right" w:leader="dot" w:pos="9016"/>
            </w:tabs>
            <w:rPr>
              <w:rFonts w:eastAsiaTheme="minorEastAsia"/>
              <w:noProof/>
            </w:rPr>
          </w:pPr>
          <w:hyperlink w:anchor="_Toc83374808" w:history="1">
            <w:r w:rsidR="002E4D02" w:rsidRPr="00B07057">
              <w:rPr>
                <w:rStyle w:val="Hyperlink"/>
                <w:b/>
                <w:bCs/>
                <w:noProof/>
              </w:rPr>
              <w:t>Syrian refugees in Lebanon</w:t>
            </w:r>
            <w:r w:rsidR="002E4D02" w:rsidRPr="00B07057">
              <w:rPr>
                <w:noProof/>
                <w:webHidden/>
              </w:rPr>
              <w:tab/>
            </w:r>
            <w:r w:rsidR="002E4D02" w:rsidRPr="00B07057">
              <w:rPr>
                <w:noProof/>
                <w:webHidden/>
              </w:rPr>
              <w:fldChar w:fldCharType="begin"/>
            </w:r>
            <w:r w:rsidR="002E4D02" w:rsidRPr="00B07057">
              <w:rPr>
                <w:noProof/>
                <w:webHidden/>
              </w:rPr>
              <w:instrText xml:space="preserve"> PAGEREF _Toc83374808 \h </w:instrText>
            </w:r>
            <w:r w:rsidR="002E4D02" w:rsidRPr="00B07057">
              <w:rPr>
                <w:noProof/>
                <w:webHidden/>
              </w:rPr>
            </w:r>
            <w:r w:rsidR="002E4D02" w:rsidRPr="00B07057">
              <w:rPr>
                <w:noProof/>
                <w:webHidden/>
              </w:rPr>
              <w:fldChar w:fldCharType="separate"/>
            </w:r>
            <w:r>
              <w:rPr>
                <w:noProof/>
                <w:webHidden/>
              </w:rPr>
              <w:t>8</w:t>
            </w:r>
            <w:r w:rsidR="002E4D02" w:rsidRPr="00B07057">
              <w:rPr>
                <w:noProof/>
                <w:webHidden/>
              </w:rPr>
              <w:fldChar w:fldCharType="end"/>
            </w:r>
          </w:hyperlink>
        </w:p>
        <w:p w14:paraId="7B6202E3" w14:textId="724342E3" w:rsidR="002E4D02" w:rsidRPr="00B07057" w:rsidRDefault="00982259">
          <w:pPr>
            <w:pStyle w:val="TOC2"/>
            <w:tabs>
              <w:tab w:val="right" w:leader="dot" w:pos="9016"/>
            </w:tabs>
            <w:rPr>
              <w:rFonts w:eastAsiaTheme="minorEastAsia"/>
              <w:noProof/>
            </w:rPr>
          </w:pPr>
          <w:hyperlink w:anchor="_Toc83374809" w:history="1">
            <w:r w:rsidR="002E4D02" w:rsidRPr="00B07057">
              <w:rPr>
                <w:rStyle w:val="Hyperlink"/>
                <w:noProof/>
                <w:shd w:val="clear" w:color="auto" w:fill="FFFFFF"/>
              </w:rPr>
              <w:t>Syrian refugees in urban areas in Lebanon</w:t>
            </w:r>
            <w:r w:rsidR="002E4D02" w:rsidRPr="00B07057">
              <w:rPr>
                <w:noProof/>
                <w:webHidden/>
              </w:rPr>
              <w:tab/>
            </w:r>
            <w:r w:rsidR="002E4D02" w:rsidRPr="00B07057">
              <w:rPr>
                <w:noProof/>
                <w:webHidden/>
              </w:rPr>
              <w:fldChar w:fldCharType="begin"/>
            </w:r>
            <w:r w:rsidR="002E4D02" w:rsidRPr="00B07057">
              <w:rPr>
                <w:noProof/>
                <w:webHidden/>
              </w:rPr>
              <w:instrText xml:space="preserve"> PAGEREF _Toc83374809 \h </w:instrText>
            </w:r>
            <w:r w:rsidR="002E4D02" w:rsidRPr="00B07057">
              <w:rPr>
                <w:noProof/>
                <w:webHidden/>
              </w:rPr>
            </w:r>
            <w:r w:rsidR="002E4D02" w:rsidRPr="00B07057">
              <w:rPr>
                <w:noProof/>
                <w:webHidden/>
              </w:rPr>
              <w:fldChar w:fldCharType="separate"/>
            </w:r>
            <w:r>
              <w:rPr>
                <w:noProof/>
                <w:webHidden/>
              </w:rPr>
              <w:t>10</w:t>
            </w:r>
            <w:r w:rsidR="002E4D02" w:rsidRPr="00B07057">
              <w:rPr>
                <w:noProof/>
                <w:webHidden/>
              </w:rPr>
              <w:fldChar w:fldCharType="end"/>
            </w:r>
          </w:hyperlink>
        </w:p>
        <w:p w14:paraId="7A15A869" w14:textId="6387A307" w:rsidR="002E4D02" w:rsidRPr="00B07057" w:rsidRDefault="00982259">
          <w:pPr>
            <w:pStyle w:val="TOC2"/>
            <w:tabs>
              <w:tab w:val="right" w:leader="dot" w:pos="9016"/>
            </w:tabs>
            <w:rPr>
              <w:rFonts w:eastAsiaTheme="minorEastAsia"/>
              <w:noProof/>
            </w:rPr>
          </w:pPr>
          <w:hyperlink w:anchor="_Toc83374810" w:history="1">
            <w:r w:rsidR="002E4D02" w:rsidRPr="00B07057">
              <w:rPr>
                <w:rStyle w:val="Hyperlink"/>
                <w:noProof/>
              </w:rPr>
              <w:t>Refugee children’s emotional and mental wellbeing: insights from psychological studies</w:t>
            </w:r>
            <w:r w:rsidR="002E4D02" w:rsidRPr="00B07057">
              <w:rPr>
                <w:noProof/>
                <w:webHidden/>
              </w:rPr>
              <w:tab/>
            </w:r>
            <w:r w:rsidR="002E4D02" w:rsidRPr="00B07057">
              <w:rPr>
                <w:noProof/>
                <w:webHidden/>
              </w:rPr>
              <w:fldChar w:fldCharType="begin"/>
            </w:r>
            <w:r w:rsidR="002E4D02" w:rsidRPr="00B07057">
              <w:rPr>
                <w:noProof/>
                <w:webHidden/>
              </w:rPr>
              <w:instrText xml:space="preserve"> PAGEREF _Toc83374810 \h </w:instrText>
            </w:r>
            <w:r w:rsidR="002E4D02" w:rsidRPr="00B07057">
              <w:rPr>
                <w:noProof/>
                <w:webHidden/>
              </w:rPr>
            </w:r>
            <w:r w:rsidR="002E4D02" w:rsidRPr="00B07057">
              <w:rPr>
                <w:noProof/>
                <w:webHidden/>
              </w:rPr>
              <w:fldChar w:fldCharType="separate"/>
            </w:r>
            <w:r>
              <w:rPr>
                <w:noProof/>
                <w:webHidden/>
              </w:rPr>
              <w:t>11</w:t>
            </w:r>
            <w:r w:rsidR="002E4D02" w:rsidRPr="00B07057">
              <w:rPr>
                <w:noProof/>
                <w:webHidden/>
              </w:rPr>
              <w:fldChar w:fldCharType="end"/>
            </w:r>
          </w:hyperlink>
        </w:p>
        <w:p w14:paraId="2BEABE5B" w14:textId="20B34A3C" w:rsidR="002E4D02" w:rsidRPr="00B07057" w:rsidRDefault="00982259">
          <w:pPr>
            <w:pStyle w:val="TOC1"/>
            <w:tabs>
              <w:tab w:val="right" w:leader="dot" w:pos="9016"/>
            </w:tabs>
            <w:rPr>
              <w:rFonts w:eastAsiaTheme="minorEastAsia"/>
              <w:noProof/>
            </w:rPr>
          </w:pPr>
          <w:hyperlink w:anchor="_Toc83374811" w:history="1">
            <w:r w:rsidR="002E4D02" w:rsidRPr="00B07057">
              <w:rPr>
                <w:rStyle w:val="Hyperlink"/>
                <w:b/>
                <w:bCs/>
                <w:noProof/>
              </w:rPr>
              <w:t>Theoretical framework</w:t>
            </w:r>
            <w:r w:rsidR="002E4D02" w:rsidRPr="00B07057">
              <w:rPr>
                <w:noProof/>
                <w:webHidden/>
              </w:rPr>
              <w:tab/>
            </w:r>
            <w:r w:rsidR="002E4D02" w:rsidRPr="00B07057">
              <w:rPr>
                <w:noProof/>
                <w:webHidden/>
              </w:rPr>
              <w:fldChar w:fldCharType="begin"/>
            </w:r>
            <w:r w:rsidR="002E4D02" w:rsidRPr="00B07057">
              <w:rPr>
                <w:noProof/>
                <w:webHidden/>
              </w:rPr>
              <w:instrText xml:space="preserve"> PAGEREF _Toc83374811 \h </w:instrText>
            </w:r>
            <w:r w:rsidR="002E4D02" w:rsidRPr="00B07057">
              <w:rPr>
                <w:noProof/>
                <w:webHidden/>
              </w:rPr>
            </w:r>
            <w:r w:rsidR="002E4D02" w:rsidRPr="00B07057">
              <w:rPr>
                <w:noProof/>
                <w:webHidden/>
              </w:rPr>
              <w:fldChar w:fldCharType="separate"/>
            </w:r>
            <w:r>
              <w:rPr>
                <w:noProof/>
                <w:webHidden/>
              </w:rPr>
              <w:t>13</w:t>
            </w:r>
            <w:r w:rsidR="002E4D02" w:rsidRPr="00B07057">
              <w:rPr>
                <w:noProof/>
                <w:webHidden/>
              </w:rPr>
              <w:fldChar w:fldCharType="end"/>
            </w:r>
          </w:hyperlink>
        </w:p>
        <w:p w14:paraId="6795666C" w14:textId="469D8ED3" w:rsidR="002E4D02" w:rsidRPr="00B07057" w:rsidRDefault="00982259">
          <w:pPr>
            <w:pStyle w:val="TOC2"/>
            <w:tabs>
              <w:tab w:val="right" w:leader="dot" w:pos="9016"/>
            </w:tabs>
            <w:rPr>
              <w:rFonts w:eastAsiaTheme="minorEastAsia"/>
              <w:noProof/>
            </w:rPr>
          </w:pPr>
          <w:hyperlink w:anchor="_Toc83374812" w:history="1">
            <w:r w:rsidR="002E4D02" w:rsidRPr="00B07057">
              <w:rPr>
                <w:rStyle w:val="Hyperlink"/>
                <w:noProof/>
              </w:rPr>
              <w:t>Linking spatial justice, relational concepts of wellbeing and the radical commonisation of urban space</w:t>
            </w:r>
            <w:r w:rsidR="002E4D02" w:rsidRPr="00B07057">
              <w:rPr>
                <w:noProof/>
                <w:webHidden/>
              </w:rPr>
              <w:tab/>
            </w:r>
            <w:r w:rsidR="002E4D02" w:rsidRPr="00B07057">
              <w:rPr>
                <w:noProof/>
                <w:webHidden/>
              </w:rPr>
              <w:fldChar w:fldCharType="begin"/>
            </w:r>
            <w:r w:rsidR="002E4D02" w:rsidRPr="00B07057">
              <w:rPr>
                <w:noProof/>
                <w:webHidden/>
              </w:rPr>
              <w:instrText xml:space="preserve"> PAGEREF _Toc83374812 \h </w:instrText>
            </w:r>
            <w:r w:rsidR="002E4D02" w:rsidRPr="00B07057">
              <w:rPr>
                <w:noProof/>
                <w:webHidden/>
              </w:rPr>
            </w:r>
            <w:r w:rsidR="002E4D02" w:rsidRPr="00B07057">
              <w:rPr>
                <w:noProof/>
                <w:webHidden/>
              </w:rPr>
              <w:fldChar w:fldCharType="separate"/>
            </w:r>
            <w:r>
              <w:rPr>
                <w:noProof/>
                <w:webHidden/>
              </w:rPr>
              <w:t>13</w:t>
            </w:r>
            <w:r w:rsidR="002E4D02" w:rsidRPr="00B07057">
              <w:rPr>
                <w:noProof/>
                <w:webHidden/>
              </w:rPr>
              <w:fldChar w:fldCharType="end"/>
            </w:r>
          </w:hyperlink>
        </w:p>
        <w:p w14:paraId="6987345E" w14:textId="32F088B0" w:rsidR="002E4D02" w:rsidRPr="00B07057" w:rsidRDefault="00982259">
          <w:pPr>
            <w:pStyle w:val="TOC3"/>
            <w:rPr>
              <w:rFonts w:eastAsiaTheme="minorEastAsia" w:cstheme="minorBidi"/>
              <w:i w:val="0"/>
              <w:iCs w:val="0"/>
              <w:lang w:val="en-GB"/>
            </w:rPr>
          </w:pPr>
          <w:hyperlink r:id="rId8" w:anchor="_Toc83374813" w:history="1">
            <w:r w:rsidR="00092CC0" w:rsidRPr="00B07057">
              <w:rPr>
                <w:rStyle w:val="Hyperlink"/>
                <w:i w:val="0"/>
                <w:iCs w:val="0"/>
                <w:lang w:val="en-GB"/>
              </w:rPr>
              <w:t>F</w:t>
            </w:r>
            <w:r w:rsidR="002E4D02" w:rsidRPr="00B07057">
              <w:rPr>
                <w:rStyle w:val="Hyperlink"/>
                <w:i w:val="0"/>
                <w:iCs w:val="0"/>
                <w:lang w:val="en-GB"/>
              </w:rPr>
              <w:t>igure 1: A conceptual framework to understand the ecological and chronological determinants of mental health in forcibly displaced children – Redrawing of Reed et al’s diagram, 2012</w:t>
            </w:r>
            <w:r w:rsidR="002E4D02" w:rsidRPr="00B07057">
              <w:rPr>
                <w:webHidden/>
                <w:lang w:val="en-GB"/>
              </w:rPr>
              <w:tab/>
            </w:r>
            <w:r w:rsidR="002E4D02" w:rsidRPr="00B07057">
              <w:rPr>
                <w:webHidden/>
                <w:lang w:val="en-GB"/>
              </w:rPr>
              <w:fldChar w:fldCharType="begin"/>
            </w:r>
            <w:r w:rsidR="002E4D02" w:rsidRPr="00B07057">
              <w:rPr>
                <w:webHidden/>
                <w:lang w:val="en-GB"/>
              </w:rPr>
              <w:instrText xml:space="preserve"> PAGEREF _Toc83374813 \h </w:instrText>
            </w:r>
            <w:r w:rsidR="002E4D02" w:rsidRPr="00B07057">
              <w:rPr>
                <w:webHidden/>
                <w:lang w:val="en-GB"/>
              </w:rPr>
            </w:r>
            <w:r w:rsidR="002E4D02" w:rsidRPr="00B07057">
              <w:rPr>
                <w:webHidden/>
                <w:lang w:val="en-GB"/>
              </w:rPr>
              <w:fldChar w:fldCharType="separate"/>
            </w:r>
            <w:r>
              <w:rPr>
                <w:webHidden/>
                <w:lang w:val="en-GB"/>
              </w:rPr>
              <w:t>15</w:t>
            </w:r>
            <w:r w:rsidR="002E4D02" w:rsidRPr="00B07057">
              <w:rPr>
                <w:webHidden/>
                <w:lang w:val="en-GB"/>
              </w:rPr>
              <w:fldChar w:fldCharType="end"/>
            </w:r>
          </w:hyperlink>
        </w:p>
        <w:p w14:paraId="02F0F303" w14:textId="637BB873" w:rsidR="002E4D02" w:rsidRPr="00B07057" w:rsidRDefault="00982259">
          <w:pPr>
            <w:pStyle w:val="TOC2"/>
            <w:tabs>
              <w:tab w:val="right" w:leader="dot" w:pos="9016"/>
            </w:tabs>
            <w:rPr>
              <w:rFonts w:eastAsiaTheme="minorEastAsia"/>
              <w:noProof/>
            </w:rPr>
          </w:pPr>
          <w:hyperlink w:anchor="_Toc83374814" w:history="1">
            <w:r w:rsidR="002E4D02" w:rsidRPr="00B07057">
              <w:rPr>
                <w:rStyle w:val="Hyperlink"/>
                <w:noProof/>
              </w:rPr>
              <w:t>Defining wellbeing in a relational manner: focus on the dance, not only the individual dancers</w:t>
            </w:r>
            <w:r w:rsidR="002E4D02" w:rsidRPr="00B07057">
              <w:rPr>
                <w:noProof/>
                <w:webHidden/>
              </w:rPr>
              <w:tab/>
            </w:r>
            <w:r w:rsidR="002E4D02" w:rsidRPr="00B07057">
              <w:rPr>
                <w:noProof/>
                <w:webHidden/>
              </w:rPr>
              <w:fldChar w:fldCharType="begin"/>
            </w:r>
            <w:r w:rsidR="002E4D02" w:rsidRPr="00B07057">
              <w:rPr>
                <w:noProof/>
                <w:webHidden/>
              </w:rPr>
              <w:instrText xml:space="preserve"> PAGEREF _Toc83374814 \h </w:instrText>
            </w:r>
            <w:r w:rsidR="002E4D02" w:rsidRPr="00B07057">
              <w:rPr>
                <w:noProof/>
                <w:webHidden/>
              </w:rPr>
            </w:r>
            <w:r w:rsidR="002E4D02" w:rsidRPr="00B07057">
              <w:rPr>
                <w:noProof/>
                <w:webHidden/>
              </w:rPr>
              <w:fldChar w:fldCharType="separate"/>
            </w:r>
            <w:r>
              <w:rPr>
                <w:noProof/>
                <w:webHidden/>
              </w:rPr>
              <w:t>18</w:t>
            </w:r>
            <w:r w:rsidR="002E4D02" w:rsidRPr="00B07057">
              <w:rPr>
                <w:noProof/>
                <w:webHidden/>
              </w:rPr>
              <w:fldChar w:fldCharType="end"/>
            </w:r>
          </w:hyperlink>
        </w:p>
        <w:p w14:paraId="70A76D0A" w14:textId="6BB7CF87" w:rsidR="002E4D02" w:rsidRPr="00B07057" w:rsidRDefault="00982259">
          <w:pPr>
            <w:pStyle w:val="TOC1"/>
            <w:tabs>
              <w:tab w:val="right" w:leader="dot" w:pos="9016"/>
            </w:tabs>
            <w:rPr>
              <w:rFonts w:eastAsiaTheme="minorEastAsia"/>
              <w:noProof/>
            </w:rPr>
          </w:pPr>
          <w:hyperlink w:anchor="_Toc83374815" w:history="1">
            <w:r w:rsidR="002E4D02" w:rsidRPr="00B07057">
              <w:rPr>
                <w:rStyle w:val="Hyperlink"/>
                <w:b/>
                <w:bCs/>
                <w:noProof/>
                <w:shd w:val="clear" w:color="auto" w:fill="FFFFFF"/>
              </w:rPr>
              <w:t>Exploring these concepts in practice in Lebanon</w:t>
            </w:r>
            <w:r w:rsidR="002E4D02" w:rsidRPr="00B07057">
              <w:rPr>
                <w:noProof/>
                <w:webHidden/>
              </w:rPr>
              <w:tab/>
            </w:r>
            <w:r w:rsidR="002E4D02" w:rsidRPr="00B07057">
              <w:rPr>
                <w:noProof/>
                <w:webHidden/>
              </w:rPr>
              <w:fldChar w:fldCharType="begin"/>
            </w:r>
            <w:r w:rsidR="002E4D02" w:rsidRPr="00B07057">
              <w:rPr>
                <w:noProof/>
                <w:webHidden/>
              </w:rPr>
              <w:instrText xml:space="preserve"> PAGEREF _Toc83374815 \h </w:instrText>
            </w:r>
            <w:r w:rsidR="002E4D02" w:rsidRPr="00B07057">
              <w:rPr>
                <w:noProof/>
                <w:webHidden/>
              </w:rPr>
            </w:r>
            <w:r w:rsidR="002E4D02" w:rsidRPr="00B07057">
              <w:rPr>
                <w:noProof/>
                <w:webHidden/>
              </w:rPr>
              <w:fldChar w:fldCharType="separate"/>
            </w:r>
            <w:r>
              <w:rPr>
                <w:noProof/>
                <w:webHidden/>
              </w:rPr>
              <w:t>21</w:t>
            </w:r>
            <w:r w:rsidR="002E4D02" w:rsidRPr="00B07057">
              <w:rPr>
                <w:noProof/>
                <w:webHidden/>
              </w:rPr>
              <w:fldChar w:fldCharType="end"/>
            </w:r>
          </w:hyperlink>
        </w:p>
        <w:p w14:paraId="620F0641" w14:textId="1FFFEBFD" w:rsidR="002E4D02" w:rsidRPr="00B07057" w:rsidRDefault="00982259">
          <w:pPr>
            <w:pStyle w:val="TOC2"/>
            <w:tabs>
              <w:tab w:val="right" w:leader="dot" w:pos="9016"/>
            </w:tabs>
            <w:rPr>
              <w:rFonts w:eastAsiaTheme="minorEastAsia"/>
              <w:noProof/>
            </w:rPr>
          </w:pPr>
          <w:hyperlink w:anchor="_Toc83374816" w:history="1">
            <w:r w:rsidR="002E4D02" w:rsidRPr="00B07057">
              <w:rPr>
                <w:rStyle w:val="Hyperlink"/>
                <w:noProof/>
                <w:shd w:val="clear" w:color="auto" w:fill="FFFFFF"/>
              </w:rPr>
              <w:t>Children’s proactive reimagining of the urban spaces around them: insights for participative approaches</w:t>
            </w:r>
            <w:r w:rsidR="002E4D02" w:rsidRPr="00B07057">
              <w:rPr>
                <w:noProof/>
                <w:webHidden/>
              </w:rPr>
              <w:tab/>
            </w:r>
            <w:r w:rsidR="002E4D02" w:rsidRPr="00B07057">
              <w:rPr>
                <w:noProof/>
                <w:webHidden/>
              </w:rPr>
              <w:fldChar w:fldCharType="begin"/>
            </w:r>
            <w:r w:rsidR="002E4D02" w:rsidRPr="00B07057">
              <w:rPr>
                <w:noProof/>
                <w:webHidden/>
              </w:rPr>
              <w:instrText xml:space="preserve"> PAGEREF _Toc83374816 \h </w:instrText>
            </w:r>
            <w:r w:rsidR="002E4D02" w:rsidRPr="00B07057">
              <w:rPr>
                <w:noProof/>
                <w:webHidden/>
              </w:rPr>
            </w:r>
            <w:r w:rsidR="002E4D02" w:rsidRPr="00B07057">
              <w:rPr>
                <w:noProof/>
                <w:webHidden/>
              </w:rPr>
              <w:fldChar w:fldCharType="separate"/>
            </w:r>
            <w:r>
              <w:rPr>
                <w:noProof/>
                <w:webHidden/>
              </w:rPr>
              <w:t>21</w:t>
            </w:r>
            <w:r w:rsidR="002E4D02" w:rsidRPr="00B07057">
              <w:rPr>
                <w:noProof/>
                <w:webHidden/>
              </w:rPr>
              <w:fldChar w:fldCharType="end"/>
            </w:r>
          </w:hyperlink>
        </w:p>
        <w:p w14:paraId="756FD27D" w14:textId="487AD934" w:rsidR="002E4D02" w:rsidRPr="00B07057" w:rsidRDefault="00982259">
          <w:pPr>
            <w:pStyle w:val="TOC2"/>
            <w:tabs>
              <w:tab w:val="right" w:leader="dot" w:pos="9016"/>
            </w:tabs>
            <w:rPr>
              <w:rFonts w:eastAsiaTheme="minorEastAsia"/>
              <w:noProof/>
            </w:rPr>
          </w:pPr>
          <w:hyperlink w:anchor="_Toc83374817" w:history="1">
            <w:r w:rsidR="002E4D02" w:rsidRPr="00B07057">
              <w:rPr>
                <w:rStyle w:val="Hyperlink"/>
                <w:noProof/>
                <w:shd w:val="clear" w:color="auto" w:fill="FFFFFF"/>
              </w:rPr>
              <w:t>Case studies in vulnerable urban areas in Lebanon</w:t>
            </w:r>
            <w:r w:rsidR="002E4D02" w:rsidRPr="00B07057">
              <w:rPr>
                <w:noProof/>
                <w:webHidden/>
              </w:rPr>
              <w:tab/>
            </w:r>
            <w:r w:rsidR="002E4D02" w:rsidRPr="00B07057">
              <w:rPr>
                <w:noProof/>
                <w:webHidden/>
              </w:rPr>
              <w:fldChar w:fldCharType="begin"/>
            </w:r>
            <w:r w:rsidR="002E4D02" w:rsidRPr="00B07057">
              <w:rPr>
                <w:noProof/>
                <w:webHidden/>
              </w:rPr>
              <w:instrText xml:space="preserve"> PAGEREF _Toc83374817 \h </w:instrText>
            </w:r>
            <w:r w:rsidR="002E4D02" w:rsidRPr="00B07057">
              <w:rPr>
                <w:noProof/>
                <w:webHidden/>
              </w:rPr>
            </w:r>
            <w:r w:rsidR="002E4D02" w:rsidRPr="00B07057">
              <w:rPr>
                <w:noProof/>
                <w:webHidden/>
              </w:rPr>
              <w:fldChar w:fldCharType="separate"/>
            </w:r>
            <w:r>
              <w:rPr>
                <w:noProof/>
                <w:webHidden/>
              </w:rPr>
              <w:t>24</w:t>
            </w:r>
            <w:r w:rsidR="002E4D02" w:rsidRPr="00B07057">
              <w:rPr>
                <w:noProof/>
                <w:webHidden/>
              </w:rPr>
              <w:fldChar w:fldCharType="end"/>
            </w:r>
          </w:hyperlink>
        </w:p>
        <w:p w14:paraId="5DEAEE4F" w14:textId="64EF849F" w:rsidR="002E4D02" w:rsidRPr="00B07057" w:rsidRDefault="00982259">
          <w:pPr>
            <w:pStyle w:val="TOC2"/>
            <w:tabs>
              <w:tab w:val="right" w:leader="dot" w:pos="9016"/>
            </w:tabs>
            <w:rPr>
              <w:rFonts w:eastAsiaTheme="minorEastAsia"/>
              <w:noProof/>
            </w:rPr>
          </w:pPr>
          <w:hyperlink w:anchor="_Toc83374818" w:history="1">
            <w:r w:rsidR="002E4D02" w:rsidRPr="00B07057">
              <w:rPr>
                <w:rStyle w:val="Hyperlink"/>
                <w:noProof/>
                <w:shd w:val="clear" w:color="auto" w:fill="FFFFFF"/>
              </w:rPr>
              <w:t>Spatial injustices in Naba’a and Bar Elias</w:t>
            </w:r>
            <w:r w:rsidR="002E4D02" w:rsidRPr="00B07057">
              <w:rPr>
                <w:noProof/>
                <w:webHidden/>
              </w:rPr>
              <w:tab/>
            </w:r>
            <w:r w:rsidR="002E4D02" w:rsidRPr="00B07057">
              <w:rPr>
                <w:noProof/>
                <w:webHidden/>
              </w:rPr>
              <w:fldChar w:fldCharType="begin"/>
            </w:r>
            <w:r w:rsidR="002E4D02" w:rsidRPr="00B07057">
              <w:rPr>
                <w:noProof/>
                <w:webHidden/>
              </w:rPr>
              <w:instrText xml:space="preserve"> PAGEREF _Toc83374818 \h </w:instrText>
            </w:r>
            <w:r w:rsidR="002E4D02" w:rsidRPr="00B07057">
              <w:rPr>
                <w:noProof/>
                <w:webHidden/>
              </w:rPr>
            </w:r>
            <w:r w:rsidR="002E4D02" w:rsidRPr="00B07057">
              <w:rPr>
                <w:noProof/>
                <w:webHidden/>
              </w:rPr>
              <w:fldChar w:fldCharType="separate"/>
            </w:r>
            <w:r>
              <w:rPr>
                <w:noProof/>
                <w:webHidden/>
              </w:rPr>
              <w:t>26</w:t>
            </w:r>
            <w:r w:rsidR="002E4D02" w:rsidRPr="00B07057">
              <w:rPr>
                <w:noProof/>
                <w:webHidden/>
              </w:rPr>
              <w:fldChar w:fldCharType="end"/>
            </w:r>
          </w:hyperlink>
        </w:p>
        <w:p w14:paraId="18C531EE" w14:textId="2502AC5D" w:rsidR="002E4D02" w:rsidRPr="00B07057" w:rsidRDefault="00982259">
          <w:pPr>
            <w:pStyle w:val="TOC3"/>
            <w:rPr>
              <w:rFonts w:eastAsiaTheme="minorEastAsia" w:cstheme="minorBidi"/>
              <w:i w:val="0"/>
              <w:iCs w:val="0"/>
              <w:lang w:val="en-GB"/>
            </w:rPr>
          </w:pPr>
          <w:hyperlink w:anchor="_Toc83374819" w:history="1">
            <w:r w:rsidR="002E4D02" w:rsidRPr="00B07057">
              <w:rPr>
                <w:rStyle w:val="Hyperlink"/>
                <w:i w:val="0"/>
                <w:iCs w:val="0"/>
                <w:lang w:val="en-GB"/>
              </w:rPr>
              <w:t>Naba’a: a highly vulnerable neighbourhood in Northeast Beirut</w:t>
            </w:r>
            <w:r w:rsidR="002E4D02" w:rsidRPr="00B07057">
              <w:rPr>
                <w:i w:val="0"/>
                <w:iCs w:val="0"/>
                <w:webHidden/>
                <w:lang w:val="en-GB"/>
              </w:rPr>
              <w:tab/>
            </w:r>
            <w:r w:rsidR="002E4D02" w:rsidRPr="00B07057">
              <w:rPr>
                <w:i w:val="0"/>
                <w:iCs w:val="0"/>
                <w:webHidden/>
                <w:lang w:val="en-GB"/>
              </w:rPr>
              <w:fldChar w:fldCharType="begin"/>
            </w:r>
            <w:r w:rsidR="002E4D02" w:rsidRPr="00B07057">
              <w:rPr>
                <w:i w:val="0"/>
                <w:iCs w:val="0"/>
                <w:webHidden/>
                <w:lang w:val="en-GB"/>
              </w:rPr>
              <w:instrText xml:space="preserve"> PAGEREF _Toc83374819 \h </w:instrText>
            </w:r>
            <w:r w:rsidR="002E4D02" w:rsidRPr="00B07057">
              <w:rPr>
                <w:i w:val="0"/>
                <w:iCs w:val="0"/>
                <w:webHidden/>
                <w:lang w:val="en-GB"/>
              </w:rPr>
            </w:r>
            <w:r w:rsidR="002E4D02" w:rsidRPr="00B07057">
              <w:rPr>
                <w:i w:val="0"/>
                <w:iCs w:val="0"/>
                <w:webHidden/>
                <w:lang w:val="en-GB"/>
              </w:rPr>
              <w:fldChar w:fldCharType="separate"/>
            </w:r>
            <w:r>
              <w:rPr>
                <w:i w:val="0"/>
                <w:iCs w:val="0"/>
                <w:webHidden/>
                <w:lang w:val="en-GB"/>
              </w:rPr>
              <w:t>26</w:t>
            </w:r>
            <w:r w:rsidR="002E4D02" w:rsidRPr="00B07057">
              <w:rPr>
                <w:i w:val="0"/>
                <w:iCs w:val="0"/>
                <w:webHidden/>
                <w:lang w:val="en-GB"/>
              </w:rPr>
              <w:fldChar w:fldCharType="end"/>
            </w:r>
          </w:hyperlink>
        </w:p>
        <w:p w14:paraId="60193A25" w14:textId="07400625" w:rsidR="002E4D02" w:rsidRPr="00B07057" w:rsidRDefault="00982259">
          <w:pPr>
            <w:pStyle w:val="TOC3"/>
            <w:rPr>
              <w:rFonts w:eastAsiaTheme="minorEastAsia" w:cstheme="minorBidi"/>
              <w:i w:val="0"/>
              <w:iCs w:val="0"/>
              <w:lang w:val="en-GB"/>
            </w:rPr>
          </w:pPr>
          <w:hyperlink w:anchor="_Toc83374820" w:history="1">
            <w:r w:rsidR="002E4D02" w:rsidRPr="00B07057">
              <w:rPr>
                <w:rStyle w:val="Hyperlink"/>
                <w:i w:val="0"/>
                <w:iCs w:val="0"/>
                <w:lang w:val="en-GB"/>
              </w:rPr>
              <w:t>Bar Elias, a border town profoundly altered by mass displacement</w:t>
            </w:r>
            <w:r w:rsidR="002E4D02" w:rsidRPr="00B07057">
              <w:rPr>
                <w:i w:val="0"/>
                <w:iCs w:val="0"/>
                <w:webHidden/>
                <w:lang w:val="en-GB"/>
              </w:rPr>
              <w:tab/>
            </w:r>
            <w:r w:rsidR="002E4D02" w:rsidRPr="00B07057">
              <w:rPr>
                <w:i w:val="0"/>
                <w:iCs w:val="0"/>
                <w:webHidden/>
                <w:lang w:val="en-GB"/>
              </w:rPr>
              <w:fldChar w:fldCharType="begin"/>
            </w:r>
            <w:r w:rsidR="002E4D02" w:rsidRPr="00B07057">
              <w:rPr>
                <w:i w:val="0"/>
                <w:iCs w:val="0"/>
                <w:webHidden/>
                <w:lang w:val="en-GB"/>
              </w:rPr>
              <w:instrText xml:space="preserve"> PAGEREF _Toc83374820 \h </w:instrText>
            </w:r>
            <w:r w:rsidR="002E4D02" w:rsidRPr="00B07057">
              <w:rPr>
                <w:i w:val="0"/>
                <w:iCs w:val="0"/>
                <w:webHidden/>
                <w:lang w:val="en-GB"/>
              </w:rPr>
            </w:r>
            <w:r w:rsidR="002E4D02" w:rsidRPr="00B07057">
              <w:rPr>
                <w:i w:val="0"/>
                <w:iCs w:val="0"/>
                <w:webHidden/>
                <w:lang w:val="en-GB"/>
              </w:rPr>
              <w:fldChar w:fldCharType="separate"/>
            </w:r>
            <w:r>
              <w:rPr>
                <w:i w:val="0"/>
                <w:iCs w:val="0"/>
                <w:webHidden/>
                <w:lang w:val="en-GB"/>
              </w:rPr>
              <w:t>27</w:t>
            </w:r>
            <w:r w:rsidR="002E4D02" w:rsidRPr="00B07057">
              <w:rPr>
                <w:i w:val="0"/>
                <w:iCs w:val="0"/>
                <w:webHidden/>
                <w:lang w:val="en-GB"/>
              </w:rPr>
              <w:fldChar w:fldCharType="end"/>
            </w:r>
          </w:hyperlink>
        </w:p>
        <w:p w14:paraId="42D8909B" w14:textId="2532FC9F" w:rsidR="002E4D02" w:rsidRPr="00B07057" w:rsidRDefault="00982259">
          <w:pPr>
            <w:pStyle w:val="TOC3"/>
            <w:rPr>
              <w:rFonts w:eastAsiaTheme="minorEastAsia" w:cstheme="minorBidi"/>
              <w:i w:val="0"/>
              <w:iCs w:val="0"/>
              <w:lang w:val="en-GB"/>
            </w:rPr>
          </w:pPr>
          <w:hyperlink w:anchor="_Toc83374821" w:history="1">
            <w:r w:rsidR="002E4D02" w:rsidRPr="00B07057">
              <w:rPr>
                <w:rStyle w:val="Hyperlink"/>
                <w:i w:val="0"/>
                <w:iCs w:val="0"/>
                <w:lang w:val="en-GB"/>
              </w:rPr>
              <w:t>Did these processes help to improve children’s wellbeing?</w:t>
            </w:r>
            <w:r w:rsidR="002E4D02" w:rsidRPr="00B07057">
              <w:rPr>
                <w:i w:val="0"/>
                <w:iCs w:val="0"/>
                <w:webHidden/>
                <w:lang w:val="en-GB"/>
              </w:rPr>
              <w:tab/>
            </w:r>
            <w:r w:rsidR="002E4D02" w:rsidRPr="00B07057">
              <w:rPr>
                <w:i w:val="0"/>
                <w:iCs w:val="0"/>
                <w:webHidden/>
                <w:lang w:val="en-GB"/>
              </w:rPr>
              <w:fldChar w:fldCharType="begin"/>
            </w:r>
            <w:r w:rsidR="002E4D02" w:rsidRPr="00B07057">
              <w:rPr>
                <w:i w:val="0"/>
                <w:iCs w:val="0"/>
                <w:webHidden/>
                <w:lang w:val="en-GB"/>
              </w:rPr>
              <w:instrText xml:space="preserve"> PAGEREF _Toc83374821 \h </w:instrText>
            </w:r>
            <w:r w:rsidR="002E4D02" w:rsidRPr="00B07057">
              <w:rPr>
                <w:i w:val="0"/>
                <w:iCs w:val="0"/>
                <w:webHidden/>
                <w:lang w:val="en-GB"/>
              </w:rPr>
            </w:r>
            <w:r w:rsidR="002E4D02" w:rsidRPr="00B07057">
              <w:rPr>
                <w:i w:val="0"/>
                <w:iCs w:val="0"/>
                <w:webHidden/>
                <w:lang w:val="en-GB"/>
              </w:rPr>
              <w:fldChar w:fldCharType="separate"/>
            </w:r>
            <w:r>
              <w:rPr>
                <w:i w:val="0"/>
                <w:iCs w:val="0"/>
                <w:webHidden/>
                <w:lang w:val="en-GB"/>
              </w:rPr>
              <w:t>28</w:t>
            </w:r>
            <w:r w:rsidR="002E4D02" w:rsidRPr="00B07057">
              <w:rPr>
                <w:i w:val="0"/>
                <w:iCs w:val="0"/>
                <w:webHidden/>
                <w:lang w:val="en-GB"/>
              </w:rPr>
              <w:fldChar w:fldCharType="end"/>
            </w:r>
          </w:hyperlink>
        </w:p>
        <w:p w14:paraId="09306B1F" w14:textId="7B8A78E5" w:rsidR="002E4D02" w:rsidRPr="00B07057" w:rsidRDefault="00982259">
          <w:pPr>
            <w:pStyle w:val="TOC3"/>
            <w:rPr>
              <w:rFonts w:eastAsiaTheme="minorEastAsia" w:cstheme="minorBidi"/>
              <w:i w:val="0"/>
              <w:iCs w:val="0"/>
              <w:lang w:val="en-GB"/>
            </w:rPr>
          </w:pPr>
          <w:hyperlink w:anchor="_Toc83374822" w:history="1">
            <w:r w:rsidR="002E4D02" w:rsidRPr="00B07057">
              <w:rPr>
                <w:rStyle w:val="Hyperlink"/>
                <w:i w:val="0"/>
                <w:iCs w:val="0"/>
                <w:shd w:val="clear" w:color="auto" w:fill="FFFFFF"/>
                <w:lang w:val="en-GB"/>
              </w:rPr>
              <w:t>Addressing spatial injustices in a participatory manner – the glue that binds?</w:t>
            </w:r>
            <w:r w:rsidR="002E4D02" w:rsidRPr="00B07057">
              <w:rPr>
                <w:i w:val="0"/>
                <w:iCs w:val="0"/>
                <w:webHidden/>
                <w:lang w:val="en-GB"/>
              </w:rPr>
              <w:tab/>
            </w:r>
            <w:r w:rsidR="002E4D02" w:rsidRPr="00B07057">
              <w:rPr>
                <w:i w:val="0"/>
                <w:iCs w:val="0"/>
                <w:webHidden/>
                <w:lang w:val="en-GB"/>
              </w:rPr>
              <w:fldChar w:fldCharType="begin"/>
            </w:r>
            <w:r w:rsidR="002E4D02" w:rsidRPr="00B07057">
              <w:rPr>
                <w:i w:val="0"/>
                <w:iCs w:val="0"/>
                <w:webHidden/>
                <w:lang w:val="en-GB"/>
              </w:rPr>
              <w:instrText xml:space="preserve"> PAGEREF _Toc83374822 \h </w:instrText>
            </w:r>
            <w:r w:rsidR="002E4D02" w:rsidRPr="00B07057">
              <w:rPr>
                <w:i w:val="0"/>
                <w:iCs w:val="0"/>
                <w:webHidden/>
                <w:lang w:val="en-GB"/>
              </w:rPr>
            </w:r>
            <w:r w:rsidR="002E4D02" w:rsidRPr="00B07057">
              <w:rPr>
                <w:i w:val="0"/>
                <w:iCs w:val="0"/>
                <w:webHidden/>
                <w:lang w:val="en-GB"/>
              </w:rPr>
              <w:fldChar w:fldCharType="separate"/>
            </w:r>
            <w:r>
              <w:rPr>
                <w:i w:val="0"/>
                <w:iCs w:val="0"/>
                <w:webHidden/>
                <w:lang w:val="en-GB"/>
              </w:rPr>
              <w:t>32</w:t>
            </w:r>
            <w:r w:rsidR="002E4D02" w:rsidRPr="00B07057">
              <w:rPr>
                <w:i w:val="0"/>
                <w:iCs w:val="0"/>
                <w:webHidden/>
                <w:lang w:val="en-GB"/>
              </w:rPr>
              <w:fldChar w:fldCharType="end"/>
            </w:r>
          </w:hyperlink>
        </w:p>
        <w:p w14:paraId="218A2B74" w14:textId="117161BF" w:rsidR="002E4D02" w:rsidRPr="00B07057" w:rsidRDefault="00982259">
          <w:pPr>
            <w:pStyle w:val="TOC3"/>
            <w:rPr>
              <w:rFonts w:eastAsiaTheme="minorEastAsia" w:cstheme="minorBidi"/>
              <w:i w:val="0"/>
              <w:iCs w:val="0"/>
              <w:lang w:val="en-GB"/>
            </w:rPr>
          </w:pPr>
          <w:hyperlink w:anchor="_Toc83374823" w:history="1">
            <w:r w:rsidR="002E4D02" w:rsidRPr="00B07057">
              <w:rPr>
                <w:rStyle w:val="Hyperlink"/>
                <w:i w:val="0"/>
                <w:iCs w:val="0"/>
                <w:shd w:val="clear" w:color="auto" w:fill="FFFFFF"/>
                <w:lang w:val="en-GB"/>
              </w:rPr>
              <w:t>Engaging the Municipality and the challenge of ensuring a lasting process</w:t>
            </w:r>
            <w:r w:rsidR="002E4D02" w:rsidRPr="00B07057">
              <w:rPr>
                <w:i w:val="0"/>
                <w:iCs w:val="0"/>
                <w:webHidden/>
                <w:lang w:val="en-GB"/>
              </w:rPr>
              <w:tab/>
            </w:r>
            <w:r w:rsidR="002E4D02" w:rsidRPr="00B07057">
              <w:rPr>
                <w:i w:val="0"/>
                <w:iCs w:val="0"/>
                <w:webHidden/>
                <w:lang w:val="en-GB"/>
              </w:rPr>
              <w:fldChar w:fldCharType="begin"/>
            </w:r>
            <w:r w:rsidR="002E4D02" w:rsidRPr="00B07057">
              <w:rPr>
                <w:i w:val="0"/>
                <w:iCs w:val="0"/>
                <w:webHidden/>
                <w:lang w:val="en-GB"/>
              </w:rPr>
              <w:instrText xml:space="preserve"> PAGEREF _Toc83374823 \h </w:instrText>
            </w:r>
            <w:r w:rsidR="002E4D02" w:rsidRPr="00B07057">
              <w:rPr>
                <w:i w:val="0"/>
                <w:iCs w:val="0"/>
                <w:webHidden/>
                <w:lang w:val="en-GB"/>
              </w:rPr>
            </w:r>
            <w:r w:rsidR="002E4D02" w:rsidRPr="00B07057">
              <w:rPr>
                <w:i w:val="0"/>
                <w:iCs w:val="0"/>
                <w:webHidden/>
                <w:lang w:val="en-GB"/>
              </w:rPr>
              <w:fldChar w:fldCharType="separate"/>
            </w:r>
            <w:r>
              <w:rPr>
                <w:i w:val="0"/>
                <w:iCs w:val="0"/>
                <w:webHidden/>
                <w:lang w:val="en-GB"/>
              </w:rPr>
              <w:t>34</w:t>
            </w:r>
            <w:r w:rsidR="002E4D02" w:rsidRPr="00B07057">
              <w:rPr>
                <w:i w:val="0"/>
                <w:iCs w:val="0"/>
                <w:webHidden/>
                <w:lang w:val="en-GB"/>
              </w:rPr>
              <w:fldChar w:fldCharType="end"/>
            </w:r>
          </w:hyperlink>
        </w:p>
        <w:p w14:paraId="4CB1B48A" w14:textId="56F9F73B" w:rsidR="002E4D02" w:rsidRPr="00B07057" w:rsidRDefault="00982259">
          <w:pPr>
            <w:pStyle w:val="TOC1"/>
            <w:tabs>
              <w:tab w:val="right" w:leader="dot" w:pos="9016"/>
            </w:tabs>
            <w:rPr>
              <w:rFonts w:eastAsiaTheme="minorEastAsia"/>
              <w:noProof/>
            </w:rPr>
          </w:pPr>
          <w:hyperlink w:anchor="_Toc83374824" w:history="1">
            <w:r w:rsidR="002E4D02" w:rsidRPr="00B07057">
              <w:rPr>
                <w:rStyle w:val="Hyperlink"/>
                <w:b/>
                <w:bCs/>
                <w:noProof/>
              </w:rPr>
              <w:t>Conclusion</w:t>
            </w:r>
            <w:r w:rsidR="002E4D02" w:rsidRPr="00B07057">
              <w:rPr>
                <w:noProof/>
                <w:webHidden/>
              </w:rPr>
              <w:tab/>
            </w:r>
            <w:r w:rsidR="002E4D02" w:rsidRPr="00B07057">
              <w:rPr>
                <w:noProof/>
                <w:webHidden/>
              </w:rPr>
              <w:fldChar w:fldCharType="begin"/>
            </w:r>
            <w:r w:rsidR="002E4D02" w:rsidRPr="00B07057">
              <w:rPr>
                <w:noProof/>
                <w:webHidden/>
              </w:rPr>
              <w:instrText xml:space="preserve"> PAGEREF _Toc83374824 \h </w:instrText>
            </w:r>
            <w:r w:rsidR="002E4D02" w:rsidRPr="00B07057">
              <w:rPr>
                <w:noProof/>
                <w:webHidden/>
              </w:rPr>
            </w:r>
            <w:r w:rsidR="002E4D02" w:rsidRPr="00B07057">
              <w:rPr>
                <w:noProof/>
                <w:webHidden/>
              </w:rPr>
              <w:fldChar w:fldCharType="separate"/>
            </w:r>
            <w:r>
              <w:rPr>
                <w:noProof/>
                <w:webHidden/>
              </w:rPr>
              <w:t>36</w:t>
            </w:r>
            <w:r w:rsidR="002E4D02" w:rsidRPr="00B07057">
              <w:rPr>
                <w:noProof/>
                <w:webHidden/>
              </w:rPr>
              <w:fldChar w:fldCharType="end"/>
            </w:r>
          </w:hyperlink>
        </w:p>
        <w:p w14:paraId="58680333" w14:textId="750C3102" w:rsidR="002E4D02" w:rsidRPr="00B07057" w:rsidRDefault="00982259">
          <w:pPr>
            <w:pStyle w:val="TOC1"/>
            <w:tabs>
              <w:tab w:val="right" w:leader="dot" w:pos="9016"/>
            </w:tabs>
            <w:rPr>
              <w:rFonts w:eastAsiaTheme="minorEastAsia"/>
              <w:noProof/>
            </w:rPr>
          </w:pPr>
          <w:hyperlink w:anchor="_Toc83374825" w:history="1">
            <w:r w:rsidR="002E4D02" w:rsidRPr="00B07057">
              <w:rPr>
                <w:rStyle w:val="Hyperlink"/>
                <w:b/>
                <w:bCs/>
                <w:noProof/>
              </w:rPr>
              <w:t>BIBLIOGRAPHY</w:t>
            </w:r>
            <w:r w:rsidR="002E4D02" w:rsidRPr="00B07057">
              <w:rPr>
                <w:noProof/>
                <w:webHidden/>
              </w:rPr>
              <w:tab/>
            </w:r>
            <w:r w:rsidR="002E4D02" w:rsidRPr="00B07057">
              <w:rPr>
                <w:noProof/>
                <w:webHidden/>
              </w:rPr>
              <w:fldChar w:fldCharType="begin"/>
            </w:r>
            <w:r w:rsidR="002E4D02" w:rsidRPr="00B07057">
              <w:rPr>
                <w:noProof/>
                <w:webHidden/>
              </w:rPr>
              <w:instrText xml:space="preserve"> PAGEREF _Toc83374825 \h </w:instrText>
            </w:r>
            <w:r w:rsidR="002E4D02" w:rsidRPr="00B07057">
              <w:rPr>
                <w:noProof/>
                <w:webHidden/>
              </w:rPr>
            </w:r>
            <w:r w:rsidR="002E4D02" w:rsidRPr="00B07057">
              <w:rPr>
                <w:noProof/>
                <w:webHidden/>
              </w:rPr>
              <w:fldChar w:fldCharType="separate"/>
            </w:r>
            <w:r>
              <w:rPr>
                <w:noProof/>
                <w:webHidden/>
              </w:rPr>
              <w:t>38</w:t>
            </w:r>
            <w:r w:rsidR="002E4D02" w:rsidRPr="00B07057">
              <w:rPr>
                <w:noProof/>
                <w:webHidden/>
              </w:rPr>
              <w:fldChar w:fldCharType="end"/>
            </w:r>
          </w:hyperlink>
        </w:p>
        <w:p w14:paraId="4557C074" w14:textId="79F711E9" w:rsidR="00CB6607" w:rsidRPr="00B07057" w:rsidRDefault="00CB6607">
          <w:r w:rsidRPr="00B07057">
            <w:rPr>
              <w:b/>
              <w:bCs/>
              <w:noProof/>
            </w:rPr>
            <w:fldChar w:fldCharType="end"/>
          </w:r>
        </w:p>
      </w:sdtContent>
    </w:sdt>
    <w:p w14:paraId="6F6E5F72" w14:textId="296B0492" w:rsidR="00CB6607" w:rsidRPr="00B07057" w:rsidRDefault="00CB6607" w:rsidP="00A14E68">
      <w:pPr>
        <w:pStyle w:val="NoSpacing"/>
        <w:jc w:val="both"/>
        <w:rPr>
          <w:rFonts w:cstheme="minorHAnsi"/>
          <w:b/>
          <w:bCs/>
          <w:sz w:val="28"/>
          <w:szCs w:val="28"/>
          <w:u w:val="single"/>
        </w:rPr>
      </w:pPr>
    </w:p>
    <w:p w14:paraId="099B17F4" w14:textId="1DF2A6FC" w:rsidR="00D12B16" w:rsidRPr="00B07057" w:rsidRDefault="00D12B16" w:rsidP="00A14E68">
      <w:pPr>
        <w:pStyle w:val="NoSpacing"/>
        <w:jc w:val="both"/>
        <w:rPr>
          <w:rFonts w:cstheme="minorHAnsi"/>
          <w:b/>
          <w:bCs/>
          <w:sz w:val="28"/>
          <w:szCs w:val="28"/>
          <w:u w:val="single"/>
        </w:rPr>
      </w:pPr>
    </w:p>
    <w:p w14:paraId="00FCE5FF" w14:textId="2C25A96F" w:rsidR="00D12B16" w:rsidRPr="00B07057" w:rsidRDefault="00D12B16" w:rsidP="00A14E68">
      <w:pPr>
        <w:pStyle w:val="NoSpacing"/>
        <w:jc w:val="both"/>
        <w:rPr>
          <w:rFonts w:cstheme="minorHAnsi"/>
          <w:b/>
          <w:bCs/>
          <w:sz w:val="28"/>
          <w:szCs w:val="28"/>
          <w:u w:val="single"/>
        </w:rPr>
      </w:pPr>
    </w:p>
    <w:p w14:paraId="357FF422" w14:textId="162A0753" w:rsidR="004C35BE" w:rsidRPr="00B07057" w:rsidRDefault="008646FC" w:rsidP="00D75513">
      <w:pPr>
        <w:pStyle w:val="Heading1"/>
        <w:rPr>
          <w:b/>
          <w:bCs/>
        </w:rPr>
      </w:pPr>
      <w:bookmarkStart w:id="2" w:name="_Toc83374806"/>
      <w:r w:rsidRPr="00B07057">
        <w:rPr>
          <w:b/>
          <w:bCs/>
        </w:rPr>
        <w:lastRenderedPageBreak/>
        <w:t>Intro</w:t>
      </w:r>
      <w:r w:rsidR="0019393F" w:rsidRPr="00B07057">
        <w:rPr>
          <w:b/>
          <w:bCs/>
        </w:rPr>
        <w:t>duction</w:t>
      </w:r>
      <w:bookmarkEnd w:id="2"/>
    </w:p>
    <w:p w14:paraId="7FE59052" w14:textId="24DE841D" w:rsidR="004C35BE" w:rsidRPr="00B07057" w:rsidRDefault="004C35BE" w:rsidP="00A14E68">
      <w:pPr>
        <w:pStyle w:val="NoSpacing"/>
        <w:jc w:val="both"/>
        <w:rPr>
          <w:rFonts w:cstheme="minorHAnsi"/>
          <w:b/>
          <w:bCs/>
          <w:sz w:val="24"/>
          <w:szCs w:val="24"/>
          <w:u w:val="single"/>
        </w:rPr>
      </w:pPr>
    </w:p>
    <w:p w14:paraId="1855ADFB" w14:textId="18E7A8D7" w:rsidR="002D6C27" w:rsidRPr="00B07057" w:rsidRDefault="005A1F68" w:rsidP="00B04CCD">
      <w:pPr>
        <w:pStyle w:val="NoSpacing"/>
        <w:spacing w:line="360" w:lineRule="auto"/>
        <w:jc w:val="both"/>
        <w:rPr>
          <w:rFonts w:cstheme="minorHAnsi"/>
          <w:color w:val="222222"/>
          <w:sz w:val="24"/>
          <w:szCs w:val="24"/>
          <w:shd w:val="clear" w:color="auto" w:fill="FFFFFF"/>
        </w:rPr>
      </w:pPr>
      <w:r w:rsidRPr="00B07057">
        <w:rPr>
          <w:rFonts w:cstheme="minorHAnsi"/>
          <w:color w:val="222222"/>
          <w:sz w:val="24"/>
          <w:szCs w:val="24"/>
          <w:shd w:val="clear" w:color="auto" w:fill="FFFFFF"/>
        </w:rPr>
        <w:t xml:space="preserve">Building on </w:t>
      </w:r>
      <w:r w:rsidR="001B5FD6" w:rsidRPr="00B07057">
        <w:rPr>
          <w:rFonts w:cstheme="minorHAnsi"/>
          <w:color w:val="222222"/>
          <w:sz w:val="24"/>
          <w:szCs w:val="24"/>
          <w:shd w:val="clear" w:color="auto" w:fill="FFFFFF"/>
        </w:rPr>
        <w:t xml:space="preserve">the work of </w:t>
      </w:r>
      <w:r w:rsidR="002E0CCC" w:rsidRPr="00B07057">
        <w:rPr>
          <w:rFonts w:cstheme="minorHAnsi"/>
          <w:color w:val="222222"/>
          <w:sz w:val="24"/>
          <w:szCs w:val="24"/>
          <w:shd w:val="clear" w:color="auto" w:fill="FFFFFF"/>
        </w:rPr>
        <w:t xml:space="preserve">participatory design programmes and organisations </w:t>
      </w:r>
      <w:r w:rsidR="001B5FD6" w:rsidRPr="00B07057">
        <w:rPr>
          <w:rFonts w:cstheme="minorHAnsi"/>
          <w:color w:val="222222"/>
          <w:sz w:val="24"/>
          <w:szCs w:val="24"/>
          <w:shd w:val="clear" w:color="auto" w:fill="FFFFFF"/>
        </w:rPr>
        <w:t xml:space="preserve">or design studios </w:t>
      </w:r>
      <w:r w:rsidR="002E0CCC" w:rsidRPr="00B07057">
        <w:rPr>
          <w:rFonts w:cstheme="minorHAnsi"/>
          <w:color w:val="222222"/>
          <w:sz w:val="24"/>
          <w:szCs w:val="24"/>
          <w:shd w:val="clear" w:color="auto" w:fill="FFFFFF"/>
        </w:rPr>
        <w:t xml:space="preserve">such as </w:t>
      </w:r>
      <w:r w:rsidR="002D6C27" w:rsidRPr="00B07057">
        <w:rPr>
          <w:rFonts w:cstheme="minorHAnsi"/>
          <w:color w:val="222222"/>
          <w:sz w:val="24"/>
          <w:szCs w:val="24"/>
          <w:shd w:val="clear" w:color="auto" w:fill="FFFFFF"/>
        </w:rPr>
        <w:t>Catalytic Action</w:t>
      </w:r>
      <w:r w:rsidR="002E0CCC" w:rsidRPr="00B07057">
        <w:rPr>
          <w:rFonts w:cstheme="minorHAnsi"/>
          <w:color w:val="222222"/>
          <w:sz w:val="24"/>
          <w:szCs w:val="24"/>
          <w:shd w:val="clear" w:color="auto" w:fill="FFFFFF"/>
        </w:rPr>
        <w:t xml:space="preserve"> and associated researchers</w:t>
      </w:r>
      <w:r w:rsidRPr="00B07057">
        <w:rPr>
          <w:rFonts w:cstheme="minorHAnsi"/>
          <w:color w:val="222222"/>
          <w:sz w:val="24"/>
          <w:szCs w:val="24"/>
          <w:shd w:val="clear" w:color="auto" w:fill="FFFFFF"/>
        </w:rPr>
        <w:t>,</w:t>
      </w:r>
      <w:r w:rsidR="002D6C27" w:rsidRPr="00B07057">
        <w:rPr>
          <w:rFonts w:cstheme="minorHAnsi"/>
          <w:color w:val="222222"/>
          <w:sz w:val="24"/>
          <w:szCs w:val="24"/>
          <w:shd w:val="clear" w:color="auto" w:fill="FFFFFF"/>
        </w:rPr>
        <w:t xml:space="preserve"> this dissertation considers </w:t>
      </w:r>
      <w:r w:rsidRPr="00B07057">
        <w:rPr>
          <w:rFonts w:cstheme="minorHAnsi"/>
          <w:color w:val="222222"/>
          <w:sz w:val="24"/>
          <w:szCs w:val="24"/>
          <w:shd w:val="clear" w:color="auto" w:fill="FFFFFF"/>
        </w:rPr>
        <w:t xml:space="preserve">whether </w:t>
      </w:r>
      <w:r w:rsidR="002D6C27" w:rsidRPr="00B07057">
        <w:rPr>
          <w:rFonts w:cstheme="minorHAnsi"/>
          <w:color w:val="222222"/>
          <w:sz w:val="24"/>
          <w:szCs w:val="24"/>
          <w:shd w:val="clear" w:color="auto" w:fill="FFFFFF"/>
        </w:rPr>
        <w:t xml:space="preserve">co-designed child-friendly spaces </w:t>
      </w:r>
      <w:r w:rsidR="00453EE9" w:rsidRPr="00B07057">
        <w:rPr>
          <w:rFonts w:cstheme="minorHAnsi"/>
          <w:color w:val="222222"/>
          <w:sz w:val="24"/>
          <w:szCs w:val="24"/>
          <w:shd w:val="clear" w:color="auto" w:fill="FFFFFF"/>
        </w:rPr>
        <w:t xml:space="preserve">can, </w:t>
      </w:r>
      <w:r w:rsidR="00F94588" w:rsidRPr="00B07057">
        <w:rPr>
          <w:rFonts w:cstheme="minorHAnsi"/>
          <w:color w:val="222222"/>
          <w:sz w:val="24"/>
          <w:szCs w:val="24"/>
          <w:shd w:val="clear" w:color="auto" w:fill="FFFFFF"/>
        </w:rPr>
        <w:t>under</w:t>
      </w:r>
      <w:r w:rsidR="00453EE9" w:rsidRPr="00B07057">
        <w:rPr>
          <w:rFonts w:cstheme="minorHAnsi"/>
          <w:color w:val="222222"/>
          <w:sz w:val="24"/>
          <w:szCs w:val="24"/>
          <w:shd w:val="clear" w:color="auto" w:fill="FFFFFF"/>
        </w:rPr>
        <w:t xml:space="preserve"> the right conditions, </w:t>
      </w:r>
      <w:r w:rsidR="00416B12" w:rsidRPr="00B07057">
        <w:rPr>
          <w:rFonts w:cstheme="minorHAnsi"/>
          <w:color w:val="222222"/>
          <w:sz w:val="24"/>
          <w:szCs w:val="24"/>
          <w:shd w:val="clear" w:color="auto" w:fill="FFFFFF"/>
        </w:rPr>
        <w:t xml:space="preserve">improve urban outcomes and </w:t>
      </w:r>
      <w:r w:rsidR="00453EE9" w:rsidRPr="00B07057">
        <w:rPr>
          <w:rFonts w:cstheme="minorHAnsi"/>
          <w:color w:val="222222"/>
          <w:sz w:val="24"/>
          <w:szCs w:val="24"/>
          <w:shd w:val="clear" w:color="auto" w:fill="FFFFFF"/>
        </w:rPr>
        <w:t>enhance</w:t>
      </w:r>
      <w:r w:rsidR="002D6C27" w:rsidRPr="00B07057">
        <w:rPr>
          <w:rFonts w:cstheme="minorHAnsi"/>
          <w:color w:val="222222"/>
          <w:sz w:val="24"/>
          <w:szCs w:val="24"/>
          <w:shd w:val="clear" w:color="auto" w:fill="FFFFFF"/>
        </w:rPr>
        <w:t xml:space="preserve"> </w:t>
      </w:r>
      <w:r w:rsidR="003D15C9" w:rsidRPr="00B07057">
        <w:rPr>
          <w:rFonts w:cstheme="minorHAnsi"/>
          <w:color w:val="222222"/>
          <w:sz w:val="24"/>
          <w:szCs w:val="24"/>
          <w:shd w:val="clear" w:color="auto" w:fill="FFFFFF"/>
        </w:rPr>
        <w:t>Syrian</w:t>
      </w:r>
      <w:r w:rsidR="002D6C27" w:rsidRPr="00B07057">
        <w:rPr>
          <w:rFonts w:cstheme="minorHAnsi"/>
          <w:color w:val="222222"/>
          <w:sz w:val="24"/>
          <w:szCs w:val="24"/>
          <w:shd w:val="clear" w:color="auto" w:fill="FFFFFF"/>
        </w:rPr>
        <w:t xml:space="preserve"> refugee children’s wellbeing in neighbourhoods in Lebanon</w:t>
      </w:r>
      <w:r w:rsidR="00453EE9" w:rsidRPr="00B07057">
        <w:rPr>
          <w:rFonts w:cstheme="minorHAnsi"/>
          <w:color w:val="222222"/>
          <w:sz w:val="24"/>
          <w:szCs w:val="24"/>
          <w:shd w:val="clear" w:color="auto" w:fill="FFFFFF"/>
        </w:rPr>
        <w:t>.</w:t>
      </w:r>
      <w:r w:rsidR="002E0CCC" w:rsidRPr="00B07057">
        <w:rPr>
          <w:rFonts w:cstheme="minorHAnsi"/>
          <w:color w:val="222222"/>
          <w:sz w:val="24"/>
          <w:szCs w:val="24"/>
          <w:shd w:val="clear" w:color="auto" w:fill="FFFFFF"/>
        </w:rPr>
        <w:t xml:space="preserve"> I</w:t>
      </w:r>
      <w:r w:rsidRPr="00B07057">
        <w:rPr>
          <w:rFonts w:cstheme="minorHAnsi"/>
          <w:color w:val="222222"/>
          <w:sz w:val="24"/>
          <w:szCs w:val="24"/>
          <w:shd w:val="clear" w:color="auto" w:fill="FFFFFF"/>
        </w:rPr>
        <w:t xml:space="preserve">t examines the theoretical and practical evidence </w:t>
      </w:r>
      <w:r w:rsidR="001B5FD6" w:rsidRPr="00B07057">
        <w:rPr>
          <w:rFonts w:cstheme="minorHAnsi"/>
          <w:color w:val="222222"/>
          <w:sz w:val="24"/>
          <w:szCs w:val="24"/>
          <w:shd w:val="clear" w:color="auto" w:fill="FFFFFF"/>
        </w:rPr>
        <w:t>for</w:t>
      </w:r>
      <w:r w:rsidR="001C2DDE" w:rsidRPr="00B07057">
        <w:rPr>
          <w:rFonts w:cstheme="minorHAnsi"/>
          <w:color w:val="222222"/>
          <w:sz w:val="24"/>
          <w:szCs w:val="24"/>
          <w:shd w:val="clear" w:color="auto" w:fill="FFFFFF"/>
        </w:rPr>
        <w:t xml:space="preserve"> </w:t>
      </w:r>
      <w:r w:rsidR="002E0CCC" w:rsidRPr="00B07057">
        <w:rPr>
          <w:rFonts w:cstheme="minorHAnsi"/>
          <w:color w:val="222222"/>
          <w:sz w:val="24"/>
          <w:szCs w:val="24"/>
          <w:shd w:val="clear" w:color="auto" w:fill="FFFFFF"/>
        </w:rPr>
        <w:t>whether</w:t>
      </w:r>
      <w:r w:rsidR="001C2DDE" w:rsidRPr="00B07057">
        <w:rPr>
          <w:rFonts w:cstheme="minorHAnsi"/>
          <w:color w:val="222222"/>
          <w:sz w:val="24"/>
          <w:szCs w:val="24"/>
          <w:shd w:val="clear" w:color="auto" w:fill="FFFFFF"/>
        </w:rPr>
        <w:t xml:space="preserve"> such</w:t>
      </w:r>
      <w:r w:rsidRPr="00B07057">
        <w:rPr>
          <w:rFonts w:cstheme="minorHAnsi"/>
          <w:color w:val="222222"/>
          <w:sz w:val="24"/>
          <w:szCs w:val="24"/>
          <w:shd w:val="clear" w:color="auto" w:fill="FFFFFF"/>
        </w:rPr>
        <w:t xml:space="preserve"> processes </w:t>
      </w:r>
      <w:r w:rsidR="002E0CCC" w:rsidRPr="00B07057">
        <w:rPr>
          <w:rFonts w:cstheme="minorHAnsi"/>
          <w:color w:val="222222"/>
          <w:sz w:val="24"/>
          <w:szCs w:val="24"/>
          <w:shd w:val="clear" w:color="auto" w:fill="FFFFFF"/>
        </w:rPr>
        <w:t>and interventions</w:t>
      </w:r>
      <w:r w:rsidR="00416B12" w:rsidRPr="00B07057">
        <w:rPr>
          <w:rFonts w:cstheme="minorHAnsi"/>
          <w:color w:val="222222"/>
          <w:sz w:val="24"/>
          <w:szCs w:val="24"/>
          <w:shd w:val="clear" w:color="auto" w:fill="FFFFFF"/>
        </w:rPr>
        <w:t xml:space="preserve"> can also</w:t>
      </w:r>
      <w:r w:rsidR="002E0CCC" w:rsidRPr="00B07057">
        <w:rPr>
          <w:rFonts w:cstheme="minorHAnsi"/>
          <w:color w:val="222222"/>
          <w:sz w:val="24"/>
          <w:szCs w:val="24"/>
          <w:shd w:val="clear" w:color="auto" w:fill="FFFFFF"/>
        </w:rPr>
        <w:t xml:space="preserve"> </w:t>
      </w:r>
      <w:r w:rsidR="003D15C9" w:rsidRPr="00B07057">
        <w:rPr>
          <w:rFonts w:cstheme="minorHAnsi"/>
          <w:color w:val="222222"/>
          <w:sz w:val="24"/>
          <w:szCs w:val="24"/>
          <w:shd w:val="clear" w:color="auto" w:fill="FFFFFF"/>
        </w:rPr>
        <w:t xml:space="preserve">improve conditions for all residents of an area and </w:t>
      </w:r>
      <w:r w:rsidR="003D0327" w:rsidRPr="00B07057">
        <w:rPr>
          <w:rFonts w:cstheme="minorHAnsi"/>
          <w:color w:val="222222"/>
          <w:sz w:val="24"/>
          <w:szCs w:val="24"/>
          <w:shd w:val="clear" w:color="auto" w:fill="FFFFFF"/>
        </w:rPr>
        <w:t>help enhance</w:t>
      </w:r>
      <w:r w:rsidRPr="00B07057">
        <w:rPr>
          <w:rFonts w:cstheme="minorHAnsi"/>
          <w:color w:val="222222"/>
          <w:sz w:val="24"/>
          <w:szCs w:val="24"/>
          <w:shd w:val="clear" w:color="auto" w:fill="FFFFFF"/>
        </w:rPr>
        <w:t xml:space="preserve"> prospects for social cohesion. </w:t>
      </w:r>
      <w:r w:rsidR="00416B12" w:rsidRPr="00B07057">
        <w:rPr>
          <w:sz w:val="24"/>
          <w:szCs w:val="24"/>
        </w:rPr>
        <w:t xml:space="preserve">Put differently, </w:t>
      </w:r>
      <w:r w:rsidR="00631A5D" w:rsidRPr="00B07057">
        <w:rPr>
          <w:sz w:val="24"/>
          <w:szCs w:val="24"/>
        </w:rPr>
        <w:t>it</w:t>
      </w:r>
      <w:r w:rsidR="00416B12" w:rsidRPr="00B07057">
        <w:rPr>
          <w:sz w:val="24"/>
          <w:szCs w:val="24"/>
        </w:rPr>
        <w:t xml:space="preserve"> set</w:t>
      </w:r>
      <w:r w:rsidR="00631A5D" w:rsidRPr="00B07057">
        <w:rPr>
          <w:sz w:val="24"/>
          <w:szCs w:val="24"/>
        </w:rPr>
        <w:t>s</w:t>
      </w:r>
      <w:r w:rsidR="00416B12" w:rsidRPr="00B07057">
        <w:rPr>
          <w:sz w:val="24"/>
          <w:szCs w:val="24"/>
        </w:rPr>
        <w:t xml:space="preserve"> out to explore whether, in addition to </w:t>
      </w:r>
      <w:r w:rsidR="001B5FD6" w:rsidRPr="00B07057">
        <w:rPr>
          <w:sz w:val="24"/>
          <w:szCs w:val="24"/>
        </w:rPr>
        <w:t>spatial</w:t>
      </w:r>
      <w:r w:rsidR="00416B12" w:rsidRPr="00B07057">
        <w:rPr>
          <w:sz w:val="24"/>
          <w:szCs w:val="24"/>
        </w:rPr>
        <w:t xml:space="preserve"> improvements</w:t>
      </w:r>
      <w:r w:rsidR="001B5FD6" w:rsidRPr="00B07057">
        <w:rPr>
          <w:sz w:val="24"/>
          <w:szCs w:val="24"/>
        </w:rPr>
        <w:t xml:space="preserve"> to communal areas,</w:t>
      </w:r>
      <w:r w:rsidR="00416B12" w:rsidRPr="00B07057">
        <w:rPr>
          <w:sz w:val="24"/>
          <w:szCs w:val="24"/>
        </w:rPr>
        <w:t xml:space="preserve"> children and their parents or guardians’ involvement and leadership in participatory projects </w:t>
      </w:r>
      <w:r w:rsidR="00A622DF" w:rsidRPr="00B07057">
        <w:rPr>
          <w:sz w:val="24"/>
          <w:szCs w:val="24"/>
        </w:rPr>
        <w:t xml:space="preserve">and “citizen science” </w:t>
      </w:r>
      <w:r w:rsidR="00416B12" w:rsidRPr="00B07057">
        <w:rPr>
          <w:rFonts w:cstheme="minorHAnsi"/>
          <w:color w:val="222222"/>
          <w:sz w:val="24"/>
          <w:szCs w:val="24"/>
          <w:shd w:val="clear" w:color="auto" w:fill="FFFFFF"/>
        </w:rPr>
        <w:t>(</w:t>
      </w:r>
      <w:proofErr w:type="spellStart"/>
      <w:r w:rsidR="00416B12" w:rsidRPr="00B07057">
        <w:rPr>
          <w:rFonts w:cstheme="minorHAnsi"/>
          <w:color w:val="222222"/>
          <w:sz w:val="24"/>
          <w:szCs w:val="24"/>
          <w:shd w:val="clear" w:color="auto" w:fill="FFFFFF"/>
        </w:rPr>
        <w:t>Mintchev</w:t>
      </w:r>
      <w:proofErr w:type="spellEnd"/>
      <w:r w:rsidR="00416B12" w:rsidRPr="00B07057">
        <w:rPr>
          <w:rFonts w:cstheme="minorHAnsi"/>
          <w:color w:val="222222"/>
          <w:sz w:val="24"/>
          <w:szCs w:val="24"/>
          <w:shd w:val="clear" w:color="auto" w:fill="FFFFFF"/>
        </w:rPr>
        <w:t xml:space="preserve"> et al, 2019, p.110 and 115) can</w:t>
      </w:r>
      <w:r w:rsidR="001B5FD6" w:rsidRPr="00B07057">
        <w:rPr>
          <w:rFonts w:cstheme="minorHAnsi"/>
          <w:color w:val="222222"/>
          <w:sz w:val="24"/>
          <w:szCs w:val="24"/>
          <w:shd w:val="clear" w:color="auto" w:fill="FFFFFF"/>
        </w:rPr>
        <w:t xml:space="preserve"> </w:t>
      </w:r>
      <w:r w:rsidR="00416B12" w:rsidRPr="00B07057">
        <w:rPr>
          <w:rFonts w:cstheme="minorHAnsi"/>
          <w:color w:val="222222"/>
          <w:sz w:val="24"/>
          <w:szCs w:val="24"/>
          <w:shd w:val="clear" w:color="auto" w:fill="FFFFFF"/>
        </w:rPr>
        <w:t>help to</w:t>
      </w:r>
      <w:r w:rsidR="00416B12" w:rsidRPr="00B07057">
        <w:rPr>
          <w:sz w:val="24"/>
          <w:szCs w:val="24"/>
        </w:rPr>
        <w:t xml:space="preserve"> </w:t>
      </w:r>
      <w:r w:rsidR="00631A5D" w:rsidRPr="00B07057">
        <w:rPr>
          <w:sz w:val="24"/>
          <w:szCs w:val="24"/>
        </w:rPr>
        <w:t xml:space="preserve">strengthen or </w:t>
      </w:r>
      <w:r w:rsidR="00416B12" w:rsidRPr="00B07057">
        <w:rPr>
          <w:sz w:val="24"/>
          <w:szCs w:val="24"/>
        </w:rPr>
        <w:t xml:space="preserve">restore refugee children’s sense of agency, allow for greater civic engagement, and enhance </w:t>
      </w:r>
      <w:r w:rsidR="00011192" w:rsidRPr="00B07057">
        <w:rPr>
          <w:sz w:val="24"/>
          <w:szCs w:val="24"/>
        </w:rPr>
        <w:t xml:space="preserve">community </w:t>
      </w:r>
      <w:r w:rsidR="00416B12" w:rsidRPr="00B07057">
        <w:rPr>
          <w:sz w:val="24"/>
          <w:szCs w:val="24"/>
        </w:rPr>
        <w:t>relations</w:t>
      </w:r>
      <w:r w:rsidR="0027464E" w:rsidRPr="00B07057">
        <w:rPr>
          <w:sz w:val="24"/>
          <w:szCs w:val="24"/>
        </w:rPr>
        <w:t>.</w:t>
      </w:r>
    </w:p>
    <w:p w14:paraId="40D45AE1" w14:textId="2DAF3F3C" w:rsidR="003A3DD7" w:rsidRPr="00B07057" w:rsidRDefault="003A3DD7" w:rsidP="00B04CCD">
      <w:pPr>
        <w:pStyle w:val="NoSpacing"/>
        <w:spacing w:line="360" w:lineRule="auto"/>
        <w:jc w:val="both"/>
        <w:rPr>
          <w:rFonts w:cstheme="minorHAnsi"/>
          <w:color w:val="222222"/>
          <w:sz w:val="24"/>
          <w:szCs w:val="24"/>
          <w:shd w:val="clear" w:color="auto" w:fill="FFFFFF"/>
        </w:rPr>
      </w:pPr>
    </w:p>
    <w:p w14:paraId="53FEDCAC" w14:textId="2E8EBA8B" w:rsidR="000D327A" w:rsidRPr="00B07057" w:rsidRDefault="00F94588" w:rsidP="00B04CCD">
      <w:pPr>
        <w:pStyle w:val="NoSpacing"/>
        <w:spacing w:line="360" w:lineRule="auto"/>
        <w:jc w:val="both"/>
        <w:rPr>
          <w:rFonts w:cstheme="minorHAnsi"/>
          <w:sz w:val="24"/>
          <w:szCs w:val="24"/>
        </w:rPr>
      </w:pPr>
      <w:r w:rsidRPr="00B07057">
        <w:rPr>
          <w:rFonts w:cstheme="minorHAnsi"/>
          <w:sz w:val="24"/>
          <w:szCs w:val="24"/>
        </w:rPr>
        <w:t xml:space="preserve">The acute challenges and pressures faced by diverse </w:t>
      </w:r>
      <w:r w:rsidR="00011192" w:rsidRPr="00B07057">
        <w:rPr>
          <w:rFonts w:cstheme="minorHAnsi"/>
          <w:sz w:val="24"/>
          <w:szCs w:val="24"/>
        </w:rPr>
        <w:t>residents</w:t>
      </w:r>
      <w:r w:rsidRPr="00B07057">
        <w:rPr>
          <w:rFonts w:cstheme="minorHAnsi"/>
          <w:sz w:val="24"/>
          <w:szCs w:val="24"/>
        </w:rPr>
        <w:t xml:space="preserve"> in </w:t>
      </w:r>
      <w:r w:rsidR="008F6CA9" w:rsidRPr="00B07057">
        <w:rPr>
          <w:rFonts w:cstheme="minorHAnsi"/>
          <w:sz w:val="24"/>
          <w:szCs w:val="24"/>
        </w:rPr>
        <w:t xml:space="preserve">many </w:t>
      </w:r>
      <w:r w:rsidRPr="00B07057">
        <w:rPr>
          <w:rFonts w:cstheme="minorHAnsi"/>
          <w:sz w:val="24"/>
          <w:szCs w:val="24"/>
        </w:rPr>
        <w:t xml:space="preserve">Lebanese urban neighbourhoods make </w:t>
      </w:r>
      <w:r w:rsidR="00741972" w:rsidRPr="00B07057">
        <w:rPr>
          <w:rFonts w:cstheme="minorHAnsi"/>
          <w:sz w:val="24"/>
          <w:szCs w:val="24"/>
        </w:rPr>
        <w:t>such enquiries</w:t>
      </w:r>
      <w:r w:rsidRPr="00B07057">
        <w:rPr>
          <w:rFonts w:cstheme="minorHAnsi"/>
          <w:sz w:val="24"/>
          <w:szCs w:val="24"/>
        </w:rPr>
        <w:t xml:space="preserve"> timely and important. </w:t>
      </w:r>
      <w:r w:rsidR="008F6CA9" w:rsidRPr="00B07057">
        <w:rPr>
          <w:rFonts w:cstheme="minorHAnsi"/>
          <w:sz w:val="24"/>
          <w:szCs w:val="24"/>
        </w:rPr>
        <w:t>This</w:t>
      </w:r>
      <w:r w:rsidR="001B5FD6" w:rsidRPr="00B07057">
        <w:rPr>
          <w:rFonts w:cstheme="minorHAnsi"/>
          <w:sz w:val="24"/>
          <w:szCs w:val="24"/>
        </w:rPr>
        <w:t xml:space="preserve"> exploration</w:t>
      </w:r>
      <w:r w:rsidR="008F6CA9" w:rsidRPr="00B07057">
        <w:rPr>
          <w:rFonts w:cstheme="minorHAnsi"/>
          <w:sz w:val="24"/>
          <w:szCs w:val="24"/>
        </w:rPr>
        <w:t xml:space="preserve"> is set against </w:t>
      </w:r>
      <w:r w:rsidR="00001010" w:rsidRPr="00B07057">
        <w:rPr>
          <w:rFonts w:cstheme="minorHAnsi"/>
          <w:sz w:val="24"/>
          <w:szCs w:val="24"/>
        </w:rPr>
        <w:t>the</w:t>
      </w:r>
      <w:r w:rsidR="008F6CA9" w:rsidRPr="00B07057">
        <w:rPr>
          <w:rFonts w:cstheme="minorHAnsi"/>
          <w:sz w:val="24"/>
          <w:szCs w:val="24"/>
        </w:rPr>
        <w:t xml:space="preserve"> </w:t>
      </w:r>
      <w:r w:rsidR="00631A5D" w:rsidRPr="00B07057">
        <w:rPr>
          <w:rFonts w:cstheme="minorHAnsi"/>
          <w:sz w:val="24"/>
          <w:szCs w:val="24"/>
        </w:rPr>
        <w:t>serious</w:t>
      </w:r>
      <w:r w:rsidRPr="00B07057">
        <w:rPr>
          <w:rFonts w:cstheme="minorHAnsi"/>
          <w:sz w:val="24"/>
          <w:szCs w:val="24"/>
        </w:rPr>
        <w:t xml:space="preserve"> political and economic crisis</w:t>
      </w:r>
      <w:r w:rsidR="00001010" w:rsidRPr="00B07057">
        <w:rPr>
          <w:rFonts w:cstheme="minorHAnsi"/>
          <w:sz w:val="24"/>
          <w:szCs w:val="24"/>
        </w:rPr>
        <w:t xml:space="preserve"> facing </w:t>
      </w:r>
      <w:r w:rsidR="00631A5D" w:rsidRPr="00B07057">
        <w:rPr>
          <w:rFonts w:cstheme="minorHAnsi"/>
          <w:sz w:val="24"/>
          <w:szCs w:val="24"/>
        </w:rPr>
        <w:t>Lebanon</w:t>
      </w:r>
      <w:r w:rsidR="008F6CA9" w:rsidRPr="00B07057">
        <w:rPr>
          <w:rFonts w:cstheme="minorHAnsi"/>
          <w:sz w:val="24"/>
          <w:szCs w:val="24"/>
        </w:rPr>
        <w:t>, which</w:t>
      </w:r>
      <w:r w:rsidRPr="00B07057">
        <w:rPr>
          <w:rFonts w:cstheme="minorHAnsi"/>
          <w:sz w:val="24"/>
          <w:szCs w:val="24"/>
        </w:rPr>
        <w:t xml:space="preserve"> has </w:t>
      </w:r>
      <w:r w:rsidR="008F6CA9" w:rsidRPr="00B07057">
        <w:rPr>
          <w:rFonts w:cstheme="minorHAnsi"/>
          <w:sz w:val="24"/>
          <w:szCs w:val="24"/>
        </w:rPr>
        <w:t>only deepened</w:t>
      </w:r>
      <w:r w:rsidRPr="00B07057">
        <w:rPr>
          <w:rFonts w:cstheme="minorHAnsi"/>
          <w:sz w:val="24"/>
          <w:szCs w:val="24"/>
        </w:rPr>
        <w:t xml:space="preserve"> since the October </w:t>
      </w:r>
      <w:r w:rsidR="000776F7" w:rsidRPr="00B07057">
        <w:rPr>
          <w:rFonts w:cstheme="minorHAnsi"/>
          <w:sz w:val="24"/>
          <w:szCs w:val="24"/>
        </w:rPr>
        <w:t>2019</w:t>
      </w:r>
      <w:r w:rsidRPr="00B07057">
        <w:rPr>
          <w:rFonts w:cstheme="minorHAnsi"/>
          <w:sz w:val="24"/>
          <w:szCs w:val="24"/>
        </w:rPr>
        <w:t xml:space="preserve"> Revolution</w:t>
      </w:r>
      <w:r w:rsidR="001B5FD6" w:rsidRPr="00B07057">
        <w:rPr>
          <w:rFonts w:cstheme="minorHAnsi"/>
          <w:sz w:val="24"/>
          <w:szCs w:val="24"/>
        </w:rPr>
        <w:t xml:space="preserve"> and been cruelly </w:t>
      </w:r>
      <w:r w:rsidRPr="00B07057">
        <w:rPr>
          <w:rFonts w:cstheme="minorHAnsi"/>
          <w:sz w:val="24"/>
          <w:szCs w:val="24"/>
        </w:rPr>
        <w:t xml:space="preserve">compounded by the Covid-19 pandemic and the </w:t>
      </w:r>
      <w:r w:rsidR="000776F7" w:rsidRPr="00B07057">
        <w:rPr>
          <w:rFonts w:cstheme="minorHAnsi"/>
          <w:sz w:val="24"/>
          <w:szCs w:val="24"/>
        </w:rPr>
        <w:t xml:space="preserve">August 2020 </w:t>
      </w:r>
      <w:r w:rsidRPr="00B07057">
        <w:rPr>
          <w:rFonts w:cstheme="minorHAnsi"/>
          <w:sz w:val="24"/>
          <w:szCs w:val="24"/>
        </w:rPr>
        <w:t xml:space="preserve">Beirut Blast. </w:t>
      </w:r>
      <w:r w:rsidR="00C80D81" w:rsidRPr="00B07057">
        <w:rPr>
          <w:rFonts w:cstheme="minorHAnsi"/>
          <w:sz w:val="24"/>
          <w:szCs w:val="24"/>
        </w:rPr>
        <w:t xml:space="preserve">The severity of Lebanon’s current financial and economic crisis </w:t>
      </w:r>
      <w:r w:rsidR="00631A5D" w:rsidRPr="00B07057">
        <w:rPr>
          <w:rFonts w:cstheme="minorHAnsi"/>
          <w:sz w:val="24"/>
          <w:szCs w:val="24"/>
        </w:rPr>
        <w:t xml:space="preserve">in 2021 </w:t>
      </w:r>
      <w:r w:rsidR="00C80D81" w:rsidRPr="00B07057">
        <w:rPr>
          <w:rFonts w:cstheme="minorHAnsi"/>
          <w:sz w:val="24"/>
          <w:szCs w:val="24"/>
        </w:rPr>
        <w:t>led the World Bank to describe it</w:t>
      </w:r>
      <w:r w:rsidR="00FF6FFC" w:rsidRPr="00B07057">
        <w:rPr>
          <w:rFonts w:cstheme="minorHAnsi"/>
          <w:sz w:val="24"/>
          <w:szCs w:val="24"/>
        </w:rPr>
        <w:t xml:space="preserve"> as </w:t>
      </w:r>
      <w:r w:rsidR="001B5FD6" w:rsidRPr="00B07057">
        <w:rPr>
          <w:rFonts w:cstheme="minorHAnsi"/>
          <w:sz w:val="24"/>
          <w:szCs w:val="24"/>
        </w:rPr>
        <w:t>‘</w:t>
      </w:r>
      <w:r w:rsidR="00FF6FFC" w:rsidRPr="00B07057">
        <w:rPr>
          <w:rFonts w:cstheme="minorHAnsi"/>
          <w:sz w:val="24"/>
          <w:szCs w:val="24"/>
        </w:rPr>
        <w:t>likely in the top 10, possibly top 3, most severe crises episodes globally since the mid-nineteenth century</w:t>
      </w:r>
      <w:r w:rsidR="001B5FD6" w:rsidRPr="00B07057">
        <w:rPr>
          <w:rFonts w:cstheme="minorHAnsi"/>
          <w:sz w:val="24"/>
          <w:szCs w:val="24"/>
        </w:rPr>
        <w:t>’</w:t>
      </w:r>
      <w:r w:rsidR="00FF6FFC" w:rsidRPr="00B07057">
        <w:rPr>
          <w:rFonts w:cstheme="minorHAnsi"/>
          <w:sz w:val="24"/>
          <w:szCs w:val="24"/>
        </w:rPr>
        <w:t xml:space="preserve"> (World Bank, 2021, </w:t>
      </w:r>
      <w:proofErr w:type="spellStart"/>
      <w:r w:rsidR="00FF6FFC" w:rsidRPr="00B07057">
        <w:rPr>
          <w:rFonts w:cstheme="minorHAnsi"/>
          <w:sz w:val="24"/>
          <w:szCs w:val="24"/>
        </w:rPr>
        <w:t>p.xi</w:t>
      </w:r>
      <w:proofErr w:type="spellEnd"/>
      <w:r w:rsidR="00FF6FFC" w:rsidRPr="00B07057">
        <w:rPr>
          <w:rFonts w:cstheme="minorHAnsi"/>
          <w:sz w:val="24"/>
          <w:szCs w:val="24"/>
        </w:rPr>
        <w:t xml:space="preserve">). </w:t>
      </w:r>
    </w:p>
    <w:p w14:paraId="2E3767BA" w14:textId="77777777" w:rsidR="00BD30CB" w:rsidRPr="00B07057" w:rsidRDefault="00BD30CB" w:rsidP="00B04CCD">
      <w:pPr>
        <w:pStyle w:val="NoSpacing"/>
        <w:spacing w:line="360" w:lineRule="auto"/>
        <w:jc w:val="both"/>
        <w:rPr>
          <w:rFonts w:cstheme="minorHAnsi"/>
          <w:sz w:val="24"/>
          <w:szCs w:val="24"/>
        </w:rPr>
      </w:pPr>
    </w:p>
    <w:p w14:paraId="6964E877" w14:textId="70044B8D" w:rsidR="00C67298" w:rsidRPr="00B07057" w:rsidRDefault="00001010" w:rsidP="00B04CCD">
      <w:pPr>
        <w:pStyle w:val="NoSpacing"/>
        <w:spacing w:line="360" w:lineRule="auto"/>
        <w:jc w:val="both"/>
        <w:rPr>
          <w:rFonts w:cstheme="minorHAnsi"/>
          <w:sz w:val="24"/>
          <w:szCs w:val="24"/>
        </w:rPr>
      </w:pPr>
      <w:r w:rsidRPr="00B07057">
        <w:rPr>
          <w:rFonts w:cstheme="minorHAnsi"/>
          <w:sz w:val="24"/>
          <w:szCs w:val="24"/>
        </w:rPr>
        <w:t xml:space="preserve">Since the start of the </w:t>
      </w:r>
      <w:r w:rsidR="00C67298" w:rsidRPr="00B07057">
        <w:rPr>
          <w:rFonts w:cstheme="minorHAnsi"/>
          <w:sz w:val="24"/>
          <w:szCs w:val="24"/>
        </w:rPr>
        <w:t xml:space="preserve">Syrian </w:t>
      </w:r>
      <w:r w:rsidRPr="00B07057">
        <w:rPr>
          <w:rFonts w:cstheme="minorHAnsi"/>
          <w:sz w:val="24"/>
          <w:szCs w:val="24"/>
        </w:rPr>
        <w:t>crisis, many</w:t>
      </w:r>
      <w:r w:rsidR="00F94588" w:rsidRPr="00B07057">
        <w:rPr>
          <w:rFonts w:cstheme="minorHAnsi"/>
          <w:sz w:val="24"/>
          <w:szCs w:val="24"/>
        </w:rPr>
        <w:t xml:space="preserve"> </w:t>
      </w:r>
      <w:r w:rsidR="001035A9" w:rsidRPr="00B07057">
        <w:rPr>
          <w:rFonts w:cstheme="minorHAnsi"/>
          <w:sz w:val="24"/>
          <w:szCs w:val="24"/>
        </w:rPr>
        <w:t xml:space="preserve">of the refugees who arrived in Lebanon </w:t>
      </w:r>
      <w:r w:rsidR="00F94588" w:rsidRPr="00B07057">
        <w:rPr>
          <w:rFonts w:cstheme="minorHAnsi"/>
          <w:sz w:val="24"/>
          <w:szCs w:val="24"/>
        </w:rPr>
        <w:t>settle</w:t>
      </w:r>
      <w:r w:rsidRPr="00B07057">
        <w:rPr>
          <w:rFonts w:cstheme="minorHAnsi"/>
          <w:sz w:val="24"/>
          <w:szCs w:val="24"/>
        </w:rPr>
        <w:t>d</w:t>
      </w:r>
      <w:r w:rsidR="00F94588" w:rsidRPr="00B07057">
        <w:rPr>
          <w:rFonts w:cstheme="minorHAnsi"/>
          <w:sz w:val="24"/>
          <w:szCs w:val="24"/>
        </w:rPr>
        <w:t xml:space="preserve"> in already deprived urban areas, </w:t>
      </w:r>
      <w:r w:rsidR="00E46351" w:rsidRPr="00B07057">
        <w:rPr>
          <w:rFonts w:cstheme="minorHAnsi"/>
          <w:sz w:val="24"/>
          <w:szCs w:val="24"/>
        </w:rPr>
        <w:t xml:space="preserve">which were often overcrowded and </w:t>
      </w:r>
      <w:r w:rsidR="00F94588" w:rsidRPr="00B07057">
        <w:rPr>
          <w:rFonts w:cstheme="minorHAnsi"/>
          <w:sz w:val="24"/>
          <w:szCs w:val="24"/>
        </w:rPr>
        <w:t xml:space="preserve">characterised by </w:t>
      </w:r>
      <w:r w:rsidR="00C67298" w:rsidRPr="00B07057">
        <w:rPr>
          <w:rFonts w:cstheme="minorHAnsi"/>
          <w:sz w:val="24"/>
          <w:szCs w:val="24"/>
        </w:rPr>
        <w:t xml:space="preserve">multiple forms of </w:t>
      </w:r>
      <w:r w:rsidR="00F94588" w:rsidRPr="00B07057">
        <w:rPr>
          <w:rFonts w:cstheme="minorHAnsi"/>
          <w:sz w:val="24"/>
          <w:szCs w:val="24"/>
        </w:rPr>
        <w:t xml:space="preserve">spatial injustice. These </w:t>
      </w:r>
      <w:r w:rsidR="008A005F" w:rsidRPr="00B07057">
        <w:rPr>
          <w:rFonts w:cstheme="minorHAnsi"/>
          <w:sz w:val="24"/>
          <w:szCs w:val="24"/>
        </w:rPr>
        <w:t xml:space="preserve">areas </w:t>
      </w:r>
      <w:r w:rsidR="00C67298" w:rsidRPr="00B07057">
        <w:rPr>
          <w:rFonts w:cstheme="minorHAnsi"/>
          <w:sz w:val="24"/>
          <w:szCs w:val="24"/>
        </w:rPr>
        <w:t>were</w:t>
      </w:r>
      <w:r w:rsidR="00F94588" w:rsidRPr="00B07057">
        <w:rPr>
          <w:rFonts w:cstheme="minorHAnsi"/>
          <w:sz w:val="24"/>
          <w:szCs w:val="24"/>
        </w:rPr>
        <w:t xml:space="preserve"> often</w:t>
      </w:r>
      <w:r w:rsidR="00631A5D" w:rsidRPr="00B07057">
        <w:rPr>
          <w:rFonts w:cstheme="minorHAnsi"/>
          <w:sz w:val="24"/>
          <w:szCs w:val="24"/>
        </w:rPr>
        <w:t xml:space="preserve"> already</w:t>
      </w:r>
      <w:r w:rsidR="00F94588" w:rsidRPr="00B07057">
        <w:rPr>
          <w:rFonts w:cstheme="minorHAnsi"/>
          <w:sz w:val="24"/>
          <w:szCs w:val="24"/>
        </w:rPr>
        <w:t xml:space="preserve"> the site of contestation between disadvantaged Lebanese</w:t>
      </w:r>
      <w:r w:rsidR="00E46351" w:rsidRPr="00B07057">
        <w:rPr>
          <w:rFonts w:cstheme="minorHAnsi"/>
          <w:sz w:val="24"/>
          <w:szCs w:val="24"/>
        </w:rPr>
        <w:t xml:space="preserve">, </w:t>
      </w:r>
      <w:r w:rsidR="00F94588" w:rsidRPr="00B07057">
        <w:rPr>
          <w:rFonts w:cstheme="minorHAnsi"/>
          <w:sz w:val="24"/>
          <w:szCs w:val="24"/>
        </w:rPr>
        <w:t>other communities and more powerful actors</w:t>
      </w:r>
      <w:r w:rsidR="00631A5D" w:rsidRPr="00B07057">
        <w:rPr>
          <w:rFonts w:cstheme="minorHAnsi"/>
          <w:sz w:val="24"/>
          <w:szCs w:val="24"/>
        </w:rPr>
        <w:t xml:space="preserve">, and the arrival of high numbers of displaced Syrians </w:t>
      </w:r>
      <w:r w:rsidR="00193164" w:rsidRPr="00B07057">
        <w:rPr>
          <w:rFonts w:cstheme="minorHAnsi"/>
          <w:sz w:val="24"/>
          <w:szCs w:val="24"/>
        </w:rPr>
        <w:t>risked</w:t>
      </w:r>
      <w:r w:rsidR="00631A5D" w:rsidRPr="00B07057">
        <w:rPr>
          <w:rFonts w:cstheme="minorHAnsi"/>
          <w:sz w:val="24"/>
          <w:szCs w:val="24"/>
        </w:rPr>
        <w:t xml:space="preserve"> generating new tensions or disputes. </w:t>
      </w:r>
      <w:r w:rsidR="00E46351" w:rsidRPr="00B07057">
        <w:rPr>
          <w:rFonts w:cstheme="minorHAnsi"/>
          <w:sz w:val="24"/>
          <w:szCs w:val="24"/>
        </w:rPr>
        <w:t xml:space="preserve">While many Syrians describe initially </w:t>
      </w:r>
      <w:r w:rsidR="00631A5D" w:rsidRPr="00B07057">
        <w:rPr>
          <w:rFonts w:cstheme="minorHAnsi"/>
          <w:sz w:val="24"/>
          <w:szCs w:val="24"/>
        </w:rPr>
        <w:t xml:space="preserve">being made to feel </w:t>
      </w:r>
      <w:r w:rsidR="00E46351" w:rsidRPr="00B07057">
        <w:rPr>
          <w:rFonts w:cstheme="minorHAnsi"/>
          <w:sz w:val="24"/>
          <w:szCs w:val="24"/>
        </w:rPr>
        <w:t>welcome by Lebanese residents</w:t>
      </w:r>
      <w:r w:rsidR="00631A5D" w:rsidRPr="00B07057">
        <w:rPr>
          <w:rFonts w:cstheme="minorHAnsi"/>
          <w:sz w:val="24"/>
          <w:szCs w:val="24"/>
        </w:rPr>
        <w:t xml:space="preserve">, </w:t>
      </w:r>
      <w:r w:rsidR="006D50C7" w:rsidRPr="00B07057">
        <w:rPr>
          <w:rFonts w:cstheme="minorHAnsi"/>
          <w:sz w:val="24"/>
          <w:szCs w:val="24"/>
        </w:rPr>
        <w:t xml:space="preserve">over time </w:t>
      </w:r>
      <w:r w:rsidR="00A856A2" w:rsidRPr="00B07057">
        <w:rPr>
          <w:rFonts w:cstheme="minorHAnsi"/>
          <w:sz w:val="24"/>
          <w:szCs w:val="24"/>
        </w:rPr>
        <w:t xml:space="preserve">this solidarity </w:t>
      </w:r>
      <w:r w:rsidR="00631A5D" w:rsidRPr="00B07057">
        <w:rPr>
          <w:rFonts w:cstheme="minorHAnsi"/>
          <w:sz w:val="24"/>
          <w:szCs w:val="24"/>
        </w:rPr>
        <w:t>tended to turn towards</w:t>
      </w:r>
      <w:r w:rsidR="006D50C7" w:rsidRPr="00B07057">
        <w:rPr>
          <w:rFonts w:cstheme="minorHAnsi"/>
          <w:sz w:val="24"/>
          <w:szCs w:val="24"/>
        </w:rPr>
        <w:t xml:space="preserve"> resentment</w:t>
      </w:r>
      <w:r w:rsidR="00661131" w:rsidRPr="00B07057">
        <w:rPr>
          <w:rFonts w:cstheme="minorHAnsi"/>
          <w:sz w:val="24"/>
          <w:szCs w:val="24"/>
        </w:rPr>
        <w:t xml:space="preserve"> (</w:t>
      </w:r>
      <w:proofErr w:type="spellStart"/>
      <w:r w:rsidR="00152D1D" w:rsidRPr="00B07057">
        <w:rPr>
          <w:rFonts w:cstheme="minorHAnsi"/>
          <w:sz w:val="24"/>
          <w:szCs w:val="24"/>
        </w:rPr>
        <w:t>Atrache</w:t>
      </w:r>
      <w:proofErr w:type="spellEnd"/>
      <w:r w:rsidR="00152D1D" w:rsidRPr="00B07057">
        <w:rPr>
          <w:rFonts w:cstheme="minorHAnsi"/>
          <w:sz w:val="24"/>
          <w:szCs w:val="24"/>
        </w:rPr>
        <w:t>, p.4</w:t>
      </w:r>
      <w:r w:rsidR="00661131" w:rsidRPr="00B07057">
        <w:rPr>
          <w:rFonts w:cstheme="minorHAnsi"/>
          <w:sz w:val="24"/>
          <w:szCs w:val="24"/>
        </w:rPr>
        <w:t>)</w:t>
      </w:r>
      <w:r w:rsidR="00631A5D" w:rsidRPr="00B07057">
        <w:rPr>
          <w:rFonts w:cstheme="minorHAnsi"/>
          <w:sz w:val="24"/>
          <w:szCs w:val="24"/>
        </w:rPr>
        <w:t xml:space="preserve"> a</w:t>
      </w:r>
      <w:r w:rsidR="00A856A2" w:rsidRPr="00B07057">
        <w:rPr>
          <w:rFonts w:cstheme="minorHAnsi"/>
          <w:sz w:val="24"/>
          <w:szCs w:val="24"/>
        </w:rPr>
        <w:t>nd</w:t>
      </w:r>
      <w:r w:rsidR="00E46351" w:rsidRPr="00B07057">
        <w:rPr>
          <w:rFonts w:cstheme="minorHAnsi"/>
          <w:sz w:val="24"/>
          <w:szCs w:val="24"/>
        </w:rPr>
        <w:t xml:space="preserve"> as</w:t>
      </w:r>
      <w:r w:rsidR="000D327A" w:rsidRPr="00B07057">
        <w:rPr>
          <w:rFonts w:cstheme="minorHAnsi"/>
          <w:sz w:val="24"/>
          <w:szCs w:val="24"/>
        </w:rPr>
        <w:t xml:space="preserve"> Lebanon’s crisis deepened, reports </w:t>
      </w:r>
      <w:r w:rsidR="00CC4D25" w:rsidRPr="00B07057">
        <w:rPr>
          <w:rFonts w:cstheme="minorHAnsi"/>
          <w:sz w:val="24"/>
          <w:szCs w:val="24"/>
        </w:rPr>
        <w:t xml:space="preserve">and incidents </w:t>
      </w:r>
      <w:r w:rsidR="000D327A" w:rsidRPr="00B07057">
        <w:rPr>
          <w:rFonts w:cstheme="minorHAnsi"/>
          <w:sz w:val="24"/>
          <w:szCs w:val="24"/>
        </w:rPr>
        <w:t xml:space="preserve">of </w:t>
      </w:r>
      <w:r w:rsidR="00CC4D25" w:rsidRPr="00B07057">
        <w:rPr>
          <w:rFonts w:cstheme="minorHAnsi"/>
          <w:sz w:val="24"/>
          <w:szCs w:val="24"/>
        </w:rPr>
        <w:t xml:space="preserve">growing </w:t>
      </w:r>
      <w:r w:rsidR="006D50C7" w:rsidRPr="00B07057">
        <w:rPr>
          <w:rFonts w:cstheme="minorHAnsi"/>
          <w:sz w:val="24"/>
          <w:szCs w:val="24"/>
        </w:rPr>
        <w:t>hostility</w:t>
      </w:r>
      <w:r w:rsidR="00CC4D25" w:rsidRPr="00B07057">
        <w:rPr>
          <w:rFonts w:cstheme="minorHAnsi"/>
          <w:sz w:val="24"/>
          <w:szCs w:val="24"/>
        </w:rPr>
        <w:t xml:space="preserve"> and r</w:t>
      </w:r>
      <w:r w:rsidR="000D327A" w:rsidRPr="00B07057">
        <w:rPr>
          <w:rFonts w:cstheme="minorHAnsi"/>
          <w:sz w:val="24"/>
          <w:szCs w:val="24"/>
        </w:rPr>
        <w:t>acism also increased</w:t>
      </w:r>
      <w:r w:rsidR="00631A5D" w:rsidRPr="00B07057">
        <w:rPr>
          <w:rFonts w:cstheme="minorHAnsi"/>
          <w:sz w:val="24"/>
          <w:szCs w:val="24"/>
        </w:rPr>
        <w:t xml:space="preserve"> </w:t>
      </w:r>
      <w:r w:rsidR="000D327A" w:rsidRPr="00B07057">
        <w:rPr>
          <w:rFonts w:cstheme="minorHAnsi"/>
          <w:sz w:val="24"/>
          <w:szCs w:val="24"/>
        </w:rPr>
        <w:t>(</w:t>
      </w:r>
      <w:proofErr w:type="spellStart"/>
      <w:r w:rsidR="00A22964" w:rsidRPr="00B07057">
        <w:rPr>
          <w:rFonts w:cstheme="minorHAnsi"/>
          <w:sz w:val="24"/>
          <w:szCs w:val="24"/>
        </w:rPr>
        <w:t>Abou-Zahr</w:t>
      </w:r>
      <w:proofErr w:type="spellEnd"/>
      <w:r w:rsidR="00A22964" w:rsidRPr="00B07057">
        <w:rPr>
          <w:rFonts w:cstheme="minorHAnsi"/>
          <w:sz w:val="24"/>
          <w:szCs w:val="24"/>
        </w:rPr>
        <w:t>, 2021</w:t>
      </w:r>
      <w:r w:rsidR="000D327A" w:rsidRPr="00B07057">
        <w:rPr>
          <w:rFonts w:cstheme="minorHAnsi"/>
          <w:sz w:val="24"/>
          <w:szCs w:val="24"/>
        </w:rPr>
        <w:t xml:space="preserve">). </w:t>
      </w:r>
      <w:r w:rsidR="00631A5D" w:rsidRPr="00B07057">
        <w:rPr>
          <w:rFonts w:cstheme="minorHAnsi"/>
          <w:sz w:val="24"/>
          <w:szCs w:val="24"/>
        </w:rPr>
        <w:t xml:space="preserve">Even if the picture is </w:t>
      </w:r>
      <w:r w:rsidR="00E5153D" w:rsidRPr="00B07057">
        <w:rPr>
          <w:rFonts w:cstheme="minorHAnsi"/>
          <w:sz w:val="24"/>
          <w:szCs w:val="24"/>
        </w:rPr>
        <w:t xml:space="preserve">often </w:t>
      </w:r>
      <w:r w:rsidR="00631A5D" w:rsidRPr="00B07057">
        <w:rPr>
          <w:rFonts w:cstheme="minorHAnsi"/>
          <w:sz w:val="24"/>
          <w:szCs w:val="24"/>
        </w:rPr>
        <w:t>more complex, these</w:t>
      </w:r>
      <w:r w:rsidR="00C67298" w:rsidRPr="00B07057">
        <w:rPr>
          <w:rFonts w:cstheme="minorHAnsi"/>
          <w:sz w:val="24"/>
          <w:szCs w:val="24"/>
        </w:rPr>
        <w:t xml:space="preserve"> dynamics tend to worsen s</w:t>
      </w:r>
      <w:r w:rsidR="00F94588" w:rsidRPr="00B07057">
        <w:rPr>
          <w:rFonts w:cstheme="minorHAnsi"/>
          <w:sz w:val="24"/>
          <w:szCs w:val="24"/>
        </w:rPr>
        <w:t>ocial inequities and spatial injustices, as well as creat</w:t>
      </w:r>
      <w:r w:rsidR="00193164" w:rsidRPr="00B07057">
        <w:rPr>
          <w:rFonts w:cstheme="minorHAnsi"/>
          <w:sz w:val="24"/>
          <w:szCs w:val="24"/>
        </w:rPr>
        <w:t xml:space="preserve">e </w:t>
      </w:r>
      <w:r w:rsidR="00F94588" w:rsidRPr="00B07057">
        <w:rPr>
          <w:rFonts w:cstheme="minorHAnsi"/>
          <w:sz w:val="24"/>
          <w:szCs w:val="24"/>
        </w:rPr>
        <w:t xml:space="preserve">risks and vulnerabilities for </w:t>
      </w:r>
      <w:r w:rsidR="00416B12" w:rsidRPr="00B07057">
        <w:rPr>
          <w:rFonts w:cstheme="minorHAnsi"/>
          <w:sz w:val="24"/>
          <w:szCs w:val="24"/>
        </w:rPr>
        <w:t xml:space="preserve">all </w:t>
      </w:r>
      <w:r w:rsidR="00F94588" w:rsidRPr="00B07057">
        <w:rPr>
          <w:rFonts w:cstheme="minorHAnsi"/>
          <w:sz w:val="24"/>
          <w:szCs w:val="24"/>
        </w:rPr>
        <w:t xml:space="preserve">residents. </w:t>
      </w:r>
    </w:p>
    <w:p w14:paraId="5FA2064E" w14:textId="77777777" w:rsidR="00C67298" w:rsidRPr="00B07057" w:rsidRDefault="00C67298" w:rsidP="00B04CCD">
      <w:pPr>
        <w:pStyle w:val="NoSpacing"/>
        <w:spacing w:line="360" w:lineRule="auto"/>
        <w:jc w:val="both"/>
        <w:rPr>
          <w:rFonts w:cstheme="minorHAnsi"/>
          <w:sz w:val="24"/>
          <w:szCs w:val="24"/>
        </w:rPr>
      </w:pPr>
    </w:p>
    <w:p w14:paraId="39F1ABDD" w14:textId="5BA22F68" w:rsidR="00416B12" w:rsidRPr="00B07057" w:rsidRDefault="006F6851" w:rsidP="00B04CCD">
      <w:pPr>
        <w:pStyle w:val="NoSpacing"/>
        <w:spacing w:line="360" w:lineRule="auto"/>
        <w:jc w:val="both"/>
        <w:rPr>
          <w:rFonts w:cstheme="minorHAnsi"/>
          <w:sz w:val="24"/>
          <w:szCs w:val="24"/>
        </w:rPr>
      </w:pPr>
      <w:r w:rsidRPr="00B07057">
        <w:rPr>
          <w:rFonts w:cstheme="minorHAnsi"/>
          <w:sz w:val="24"/>
          <w:szCs w:val="24"/>
        </w:rPr>
        <w:t>This dissertation will consider whether</w:t>
      </w:r>
      <w:r w:rsidR="00F94588" w:rsidRPr="00B07057">
        <w:rPr>
          <w:rFonts w:cstheme="minorHAnsi"/>
          <w:sz w:val="24"/>
          <w:szCs w:val="24"/>
        </w:rPr>
        <w:t xml:space="preserve"> inclusive child-centred participatory approaches can help</w:t>
      </w:r>
      <w:r w:rsidR="00416B12" w:rsidRPr="00B07057">
        <w:rPr>
          <w:rFonts w:cstheme="minorHAnsi"/>
          <w:sz w:val="24"/>
          <w:szCs w:val="24"/>
        </w:rPr>
        <w:t xml:space="preserve"> improve urban conditions and</w:t>
      </w:r>
      <w:r w:rsidR="00F94588" w:rsidRPr="00B07057">
        <w:rPr>
          <w:rFonts w:cstheme="minorHAnsi"/>
          <w:sz w:val="24"/>
          <w:szCs w:val="24"/>
        </w:rPr>
        <w:t xml:space="preserve"> foster a greater sense of common purpose amongst residents of diverse backgrounds</w:t>
      </w:r>
      <w:r w:rsidR="008567BD" w:rsidRPr="00B07057">
        <w:rPr>
          <w:rFonts w:cstheme="minorHAnsi"/>
          <w:sz w:val="24"/>
          <w:szCs w:val="24"/>
        </w:rPr>
        <w:t xml:space="preserve">, and </w:t>
      </w:r>
      <w:r w:rsidRPr="00B07057">
        <w:rPr>
          <w:rFonts w:cstheme="minorHAnsi"/>
          <w:sz w:val="24"/>
          <w:szCs w:val="24"/>
        </w:rPr>
        <w:t xml:space="preserve">if such approaches </w:t>
      </w:r>
      <w:r w:rsidR="007D27D8" w:rsidRPr="00B07057">
        <w:rPr>
          <w:rFonts w:cstheme="minorHAnsi"/>
          <w:sz w:val="24"/>
          <w:szCs w:val="24"/>
        </w:rPr>
        <w:t xml:space="preserve">can </w:t>
      </w:r>
      <w:r w:rsidR="00F94588" w:rsidRPr="00B07057">
        <w:rPr>
          <w:rFonts w:cstheme="minorHAnsi"/>
          <w:sz w:val="24"/>
          <w:szCs w:val="24"/>
        </w:rPr>
        <w:t>contribute to addressing the roots of spatial injustice</w:t>
      </w:r>
      <w:r w:rsidR="009717A0" w:rsidRPr="00B07057">
        <w:rPr>
          <w:rFonts w:cstheme="minorHAnsi"/>
          <w:sz w:val="24"/>
          <w:szCs w:val="24"/>
        </w:rPr>
        <w:t xml:space="preserve"> and</w:t>
      </w:r>
      <w:r w:rsidR="00F6796D" w:rsidRPr="00B07057">
        <w:rPr>
          <w:rFonts w:cstheme="minorHAnsi"/>
          <w:sz w:val="24"/>
          <w:szCs w:val="24"/>
        </w:rPr>
        <w:t>, in turn,</w:t>
      </w:r>
      <w:r w:rsidR="009717A0" w:rsidRPr="00B07057">
        <w:rPr>
          <w:rFonts w:cstheme="minorHAnsi"/>
          <w:sz w:val="24"/>
          <w:szCs w:val="24"/>
        </w:rPr>
        <w:t xml:space="preserve"> </w:t>
      </w:r>
      <w:r w:rsidR="00E430B3" w:rsidRPr="00B07057">
        <w:rPr>
          <w:rFonts w:cstheme="minorHAnsi"/>
          <w:sz w:val="24"/>
          <w:szCs w:val="24"/>
        </w:rPr>
        <w:t xml:space="preserve">help </w:t>
      </w:r>
      <w:r w:rsidR="009717A0" w:rsidRPr="00B07057">
        <w:rPr>
          <w:rFonts w:cstheme="minorHAnsi"/>
          <w:sz w:val="24"/>
          <w:szCs w:val="24"/>
        </w:rPr>
        <w:t>transform</w:t>
      </w:r>
      <w:r w:rsidR="00593308" w:rsidRPr="00B07057">
        <w:rPr>
          <w:rFonts w:cstheme="minorHAnsi"/>
          <w:sz w:val="24"/>
          <w:szCs w:val="24"/>
        </w:rPr>
        <w:t xml:space="preserve"> urban relations and spatial realities</w:t>
      </w:r>
      <w:r w:rsidR="00193164" w:rsidRPr="00B07057">
        <w:rPr>
          <w:rFonts w:cstheme="minorHAnsi"/>
          <w:sz w:val="24"/>
          <w:szCs w:val="24"/>
        </w:rPr>
        <w:t xml:space="preserve">. </w:t>
      </w:r>
      <w:r w:rsidR="00416B12" w:rsidRPr="00B07057">
        <w:rPr>
          <w:rFonts w:cstheme="minorHAnsi"/>
          <w:sz w:val="24"/>
          <w:szCs w:val="24"/>
        </w:rPr>
        <w:t>In</w:t>
      </w:r>
      <w:r w:rsidR="00F94588" w:rsidRPr="00B07057">
        <w:rPr>
          <w:rFonts w:cstheme="minorHAnsi"/>
          <w:sz w:val="24"/>
          <w:szCs w:val="24"/>
        </w:rPr>
        <w:t xml:space="preserve"> a context </w:t>
      </w:r>
      <w:r w:rsidR="00416B12" w:rsidRPr="00B07057">
        <w:rPr>
          <w:rFonts w:cstheme="minorHAnsi"/>
          <w:sz w:val="24"/>
          <w:szCs w:val="24"/>
        </w:rPr>
        <w:t xml:space="preserve">such as Lebanon, </w:t>
      </w:r>
      <w:r w:rsidR="00F94588" w:rsidRPr="00B07057">
        <w:rPr>
          <w:rFonts w:cstheme="minorHAnsi"/>
          <w:sz w:val="24"/>
          <w:szCs w:val="24"/>
        </w:rPr>
        <w:t xml:space="preserve">characterised by informal processes and </w:t>
      </w:r>
      <w:r w:rsidR="00E707D8" w:rsidRPr="00B07057">
        <w:rPr>
          <w:rFonts w:cstheme="minorHAnsi"/>
          <w:sz w:val="24"/>
          <w:szCs w:val="24"/>
        </w:rPr>
        <w:t>weak</w:t>
      </w:r>
      <w:r w:rsidR="00F94588" w:rsidRPr="00B07057">
        <w:rPr>
          <w:rFonts w:cstheme="minorHAnsi"/>
          <w:sz w:val="24"/>
          <w:szCs w:val="24"/>
        </w:rPr>
        <w:t xml:space="preserve"> State-led planning (</w:t>
      </w:r>
      <w:r w:rsidR="00E707D8" w:rsidRPr="00B07057">
        <w:rPr>
          <w:rFonts w:cstheme="minorHAnsi"/>
          <w:sz w:val="24"/>
          <w:szCs w:val="24"/>
        </w:rPr>
        <w:t>not least</w:t>
      </w:r>
      <w:r w:rsidR="00F94588" w:rsidRPr="00B07057">
        <w:rPr>
          <w:rFonts w:cstheme="minorHAnsi"/>
          <w:sz w:val="24"/>
          <w:szCs w:val="24"/>
        </w:rPr>
        <w:t xml:space="preserve"> around the question of refugees), </w:t>
      </w:r>
      <w:r w:rsidR="007D27D8" w:rsidRPr="00B07057">
        <w:rPr>
          <w:rFonts w:cstheme="minorHAnsi"/>
          <w:sz w:val="24"/>
          <w:szCs w:val="24"/>
        </w:rPr>
        <w:t xml:space="preserve">it will examine how and whether </w:t>
      </w:r>
      <w:r w:rsidR="00F94588" w:rsidRPr="00B07057">
        <w:rPr>
          <w:rFonts w:cstheme="minorHAnsi"/>
          <w:sz w:val="24"/>
          <w:szCs w:val="24"/>
        </w:rPr>
        <w:t>creating alliances between resident Lebanese</w:t>
      </w:r>
      <w:r w:rsidR="00C67298" w:rsidRPr="00B07057">
        <w:rPr>
          <w:rFonts w:cstheme="minorHAnsi"/>
          <w:sz w:val="24"/>
          <w:szCs w:val="24"/>
        </w:rPr>
        <w:t xml:space="preserve">, </w:t>
      </w:r>
      <w:r w:rsidR="00F94588" w:rsidRPr="00B07057">
        <w:rPr>
          <w:rFonts w:cstheme="minorHAnsi"/>
          <w:sz w:val="24"/>
          <w:szCs w:val="24"/>
        </w:rPr>
        <w:t>refugee communities</w:t>
      </w:r>
      <w:r w:rsidR="00C67298" w:rsidRPr="00B07057">
        <w:rPr>
          <w:rFonts w:cstheme="minorHAnsi"/>
          <w:sz w:val="24"/>
          <w:szCs w:val="24"/>
        </w:rPr>
        <w:t xml:space="preserve"> and other players</w:t>
      </w:r>
      <w:r w:rsidR="00F94588" w:rsidRPr="00B07057">
        <w:rPr>
          <w:rFonts w:cstheme="minorHAnsi"/>
          <w:sz w:val="24"/>
          <w:szCs w:val="24"/>
        </w:rPr>
        <w:t xml:space="preserve">, </w:t>
      </w:r>
      <w:r w:rsidR="00416B12" w:rsidRPr="00B07057">
        <w:rPr>
          <w:rFonts w:cstheme="minorHAnsi"/>
          <w:sz w:val="24"/>
          <w:szCs w:val="24"/>
        </w:rPr>
        <w:t xml:space="preserve">can also help local authorities find </w:t>
      </w:r>
      <w:r w:rsidR="00E5153D" w:rsidRPr="00B07057">
        <w:rPr>
          <w:rFonts w:cstheme="minorHAnsi"/>
          <w:sz w:val="24"/>
          <w:szCs w:val="24"/>
        </w:rPr>
        <w:t>innovative or more</w:t>
      </w:r>
      <w:r w:rsidR="00416B12" w:rsidRPr="00B07057">
        <w:rPr>
          <w:rFonts w:cstheme="minorHAnsi"/>
          <w:sz w:val="24"/>
          <w:szCs w:val="24"/>
        </w:rPr>
        <w:t xml:space="preserve"> appropriate solutions. </w:t>
      </w:r>
      <w:r w:rsidR="003539D5" w:rsidRPr="00B07057">
        <w:rPr>
          <w:rFonts w:cstheme="minorHAnsi"/>
          <w:sz w:val="24"/>
          <w:szCs w:val="24"/>
        </w:rPr>
        <w:t>Throughout its analysis, it will consider</w:t>
      </w:r>
      <w:r w:rsidR="007D27D8" w:rsidRPr="00B07057">
        <w:rPr>
          <w:rFonts w:cstheme="minorHAnsi"/>
          <w:sz w:val="24"/>
          <w:szCs w:val="24"/>
        </w:rPr>
        <w:t xml:space="preserve"> how c</w:t>
      </w:r>
      <w:r w:rsidR="00C67298" w:rsidRPr="00B07057">
        <w:rPr>
          <w:rFonts w:cstheme="minorHAnsi"/>
          <w:sz w:val="24"/>
          <w:szCs w:val="24"/>
        </w:rPr>
        <w:t xml:space="preserve">hildren, who </w:t>
      </w:r>
      <w:r w:rsidR="00E707D8" w:rsidRPr="00B07057">
        <w:rPr>
          <w:rFonts w:cstheme="minorHAnsi"/>
          <w:sz w:val="24"/>
          <w:szCs w:val="24"/>
        </w:rPr>
        <w:t>often become</w:t>
      </w:r>
      <w:r w:rsidR="00C67298" w:rsidRPr="00B07057">
        <w:rPr>
          <w:rFonts w:cstheme="minorHAnsi"/>
          <w:sz w:val="24"/>
          <w:szCs w:val="24"/>
        </w:rPr>
        <w:t xml:space="preserve"> intimately connected </w:t>
      </w:r>
      <w:r w:rsidR="00E707D8" w:rsidRPr="00B07057">
        <w:rPr>
          <w:rFonts w:cstheme="minorHAnsi"/>
          <w:sz w:val="24"/>
          <w:szCs w:val="24"/>
        </w:rPr>
        <w:t>to</w:t>
      </w:r>
      <w:r w:rsidR="00C67298" w:rsidRPr="00B07057">
        <w:rPr>
          <w:rFonts w:cstheme="minorHAnsi"/>
          <w:sz w:val="24"/>
          <w:szCs w:val="24"/>
        </w:rPr>
        <w:t xml:space="preserve"> the areas </w:t>
      </w:r>
      <w:r w:rsidR="00E707D8" w:rsidRPr="00B07057">
        <w:rPr>
          <w:rFonts w:cstheme="minorHAnsi"/>
          <w:sz w:val="24"/>
          <w:szCs w:val="24"/>
        </w:rPr>
        <w:t>they live</w:t>
      </w:r>
      <w:r w:rsidR="003D01FD" w:rsidRPr="00B07057">
        <w:rPr>
          <w:rFonts w:cstheme="minorHAnsi"/>
          <w:sz w:val="24"/>
          <w:szCs w:val="24"/>
        </w:rPr>
        <w:t xml:space="preserve"> in </w:t>
      </w:r>
      <w:r w:rsidR="00C67298" w:rsidRPr="00B07057">
        <w:rPr>
          <w:rFonts w:cstheme="minorHAnsi"/>
          <w:sz w:val="24"/>
          <w:szCs w:val="24"/>
        </w:rPr>
        <w:t>and are</w:t>
      </w:r>
      <w:r w:rsidR="00E707D8" w:rsidRPr="00B07057">
        <w:rPr>
          <w:rFonts w:cstheme="minorHAnsi"/>
          <w:sz w:val="24"/>
          <w:szCs w:val="24"/>
        </w:rPr>
        <w:t xml:space="preserve"> highly</w:t>
      </w:r>
      <w:r w:rsidR="00C67298" w:rsidRPr="00B07057">
        <w:rPr>
          <w:rFonts w:cstheme="minorHAnsi"/>
          <w:sz w:val="24"/>
          <w:szCs w:val="24"/>
        </w:rPr>
        <w:t xml:space="preserve"> imaginative in the uses they find for them</w:t>
      </w:r>
      <w:r w:rsidR="00E430B3" w:rsidRPr="00B07057">
        <w:rPr>
          <w:rFonts w:cstheme="minorHAnsi"/>
          <w:sz w:val="24"/>
          <w:szCs w:val="24"/>
        </w:rPr>
        <w:t xml:space="preserve"> (regardless of formal processes)</w:t>
      </w:r>
      <w:r w:rsidR="00C67298" w:rsidRPr="00B07057">
        <w:rPr>
          <w:rFonts w:cstheme="minorHAnsi"/>
          <w:sz w:val="24"/>
          <w:szCs w:val="24"/>
        </w:rPr>
        <w:t xml:space="preserve">, can play a crucial role. </w:t>
      </w:r>
    </w:p>
    <w:p w14:paraId="6D211FB5" w14:textId="5A1DDC51" w:rsidR="003D01FD" w:rsidRPr="00B07057" w:rsidRDefault="00866382" w:rsidP="00B04CCD">
      <w:pPr>
        <w:pStyle w:val="NoSpacing"/>
        <w:spacing w:line="360" w:lineRule="auto"/>
        <w:jc w:val="both"/>
        <w:rPr>
          <w:sz w:val="24"/>
          <w:szCs w:val="24"/>
        </w:rPr>
      </w:pPr>
      <w:r w:rsidRPr="00B07057">
        <w:rPr>
          <w:sz w:val="24"/>
          <w:szCs w:val="24"/>
        </w:rPr>
        <w:t xml:space="preserve"> </w:t>
      </w:r>
    </w:p>
    <w:p w14:paraId="223759C9" w14:textId="6F991165" w:rsidR="00F94588" w:rsidRPr="00B07057" w:rsidRDefault="00464051" w:rsidP="00B04CCD">
      <w:pPr>
        <w:pStyle w:val="NoSpacing"/>
        <w:spacing w:line="360" w:lineRule="auto"/>
        <w:jc w:val="both"/>
        <w:rPr>
          <w:sz w:val="24"/>
          <w:szCs w:val="24"/>
        </w:rPr>
      </w:pPr>
      <w:r w:rsidRPr="00B07057">
        <w:rPr>
          <w:sz w:val="24"/>
          <w:szCs w:val="24"/>
        </w:rPr>
        <w:t xml:space="preserve">The </w:t>
      </w:r>
      <w:r w:rsidR="00F94588" w:rsidRPr="00B07057">
        <w:rPr>
          <w:sz w:val="24"/>
          <w:szCs w:val="24"/>
        </w:rPr>
        <w:t>neighbourhood scale can be contested</w:t>
      </w:r>
      <w:r w:rsidR="003F4CE4" w:rsidRPr="00B07057">
        <w:rPr>
          <w:sz w:val="24"/>
          <w:szCs w:val="24"/>
        </w:rPr>
        <w:t xml:space="preserve"> and presents certain analytical drawbacks</w:t>
      </w:r>
      <w:r w:rsidR="00F94588" w:rsidRPr="00B07057">
        <w:rPr>
          <w:sz w:val="24"/>
          <w:szCs w:val="24"/>
        </w:rPr>
        <w:t>, not least in the Lebanese context (</w:t>
      </w:r>
      <w:r w:rsidR="00525CF1" w:rsidRPr="00B07057">
        <w:rPr>
          <w:sz w:val="24"/>
          <w:szCs w:val="24"/>
        </w:rPr>
        <w:t xml:space="preserve">for instance </w:t>
      </w:r>
      <w:r w:rsidRPr="00B07057">
        <w:rPr>
          <w:sz w:val="24"/>
          <w:szCs w:val="24"/>
        </w:rPr>
        <w:t>given how</w:t>
      </w:r>
      <w:r w:rsidR="00525CF1" w:rsidRPr="00B07057">
        <w:rPr>
          <w:sz w:val="24"/>
          <w:szCs w:val="24"/>
        </w:rPr>
        <w:t xml:space="preserve"> such boundaries </w:t>
      </w:r>
      <w:r w:rsidR="00800959" w:rsidRPr="00B07057">
        <w:rPr>
          <w:sz w:val="24"/>
          <w:szCs w:val="24"/>
        </w:rPr>
        <w:t xml:space="preserve">may </w:t>
      </w:r>
      <w:r w:rsidRPr="00B07057">
        <w:rPr>
          <w:sz w:val="24"/>
          <w:szCs w:val="24"/>
        </w:rPr>
        <w:t>exclud</w:t>
      </w:r>
      <w:r w:rsidR="00800959" w:rsidRPr="00B07057">
        <w:rPr>
          <w:sz w:val="24"/>
          <w:szCs w:val="24"/>
        </w:rPr>
        <w:t>e</w:t>
      </w:r>
      <w:r w:rsidRPr="00B07057">
        <w:rPr>
          <w:sz w:val="24"/>
          <w:szCs w:val="24"/>
        </w:rPr>
        <w:t xml:space="preserve"> key areas or people more arbitrarily, or </w:t>
      </w:r>
      <w:r w:rsidR="00525CF1" w:rsidRPr="00B07057">
        <w:rPr>
          <w:sz w:val="24"/>
          <w:szCs w:val="24"/>
        </w:rPr>
        <w:t>overlook the particular transience Syrian refugees face in urban spaces in Lebanon</w:t>
      </w:r>
      <w:r w:rsidR="00470560" w:rsidRPr="00B07057">
        <w:rPr>
          <w:sz w:val="24"/>
          <w:szCs w:val="24"/>
        </w:rPr>
        <w:t xml:space="preserve">, </w:t>
      </w:r>
      <w:r w:rsidR="00525CF1" w:rsidRPr="00B07057">
        <w:rPr>
          <w:sz w:val="24"/>
          <w:szCs w:val="24"/>
        </w:rPr>
        <w:t>amongst other shortcomings</w:t>
      </w:r>
      <w:r w:rsidR="008C4160" w:rsidRPr="00B07057">
        <w:rPr>
          <w:sz w:val="24"/>
          <w:szCs w:val="24"/>
        </w:rPr>
        <w:t>) (</w:t>
      </w:r>
      <w:proofErr w:type="spellStart"/>
      <w:r w:rsidR="00F94588" w:rsidRPr="00B07057">
        <w:rPr>
          <w:sz w:val="24"/>
          <w:szCs w:val="24"/>
        </w:rPr>
        <w:t>Sanyal</w:t>
      </w:r>
      <w:proofErr w:type="spellEnd"/>
      <w:r w:rsidR="00F94588" w:rsidRPr="00B07057">
        <w:rPr>
          <w:sz w:val="24"/>
          <w:szCs w:val="24"/>
        </w:rPr>
        <w:t>, 2021)</w:t>
      </w:r>
      <w:r w:rsidRPr="00B07057">
        <w:rPr>
          <w:sz w:val="24"/>
          <w:szCs w:val="24"/>
        </w:rPr>
        <w:t xml:space="preserve">. While acknowledging these concerns, </w:t>
      </w:r>
      <w:r w:rsidR="00F94588" w:rsidRPr="00B07057">
        <w:rPr>
          <w:rFonts w:cstheme="minorHAnsi"/>
          <w:color w:val="222222"/>
          <w:sz w:val="24"/>
          <w:szCs w:val="24"/>
          <w:shd w:val="clear" w:color="auto" w:fill="FFFFFF"/>
        </w:rPr>
        <w:t xml:space="preserve">this dissertation will explore the above </w:t>
      </w:r>
      <w:r w:rsidR="00731333" w:rsidRPr="00B07057">
        <w:rPr>
          <w:rFonts w:cstheme="minorHAnsi"/>
          <w:color w:val="222222"/>
          <w:sz w:val="24"/>
          <w:szCs w:val="24"/>
          <w:shd w:val="clear" w:color="auto" w:fill="FFFFFF"/>
        </w:rPr>
        <w:t>hypotheses</w:t>
      </w:r>
      <w:r w:rsidR="00F94588" w:rsidRPr="00B07057">
        <w:rPr>
          <w:rFonts w:cstheme="minorHAnsi"/>
          <w:color w:val="222222"/>
          <w:sz w:val="24"/>
          <w:szCs w:val="24"/>
          <w:shd w:val="clear" w:color="auto" w:fill="FFFFFF"/>
        </w:rPr>
        <w:t xml:space="preserve"> </w:t>
      </w:r>
      <w:r w:rsidR="00AF04BF" w:rsidRPr="00B07057">
        <w:rPr>
          <w:rFonts w:cstheme="minorHAnsi"/>
          <w:color w:val="222222"/>
          <w:sz w:val="24"/>
          <w:szCs w:val="24"/>
          <w:shd w:val="clear" w:color="auto" w:fill="FFFFFF"/>
        </w:rPr>
        <w:t>by looking at</w:t>
      </w:r>
      <w:r w:rsidR="00F94588" w:rsidRPr="00B07057">
        <w:rPr>
          <w:rFonts w:cstheme="minorHAnsi"/>
          <w:color w:val="222222"/>
          <w:sz w:val="24"/>
          <w:szCs w:val="24"/>
          <w:shd w:val="clear" w:color="auto" w:fill="FFFFFF"/>
        </w:rPr>
        <w:t xml:space="preserve"> </w:t>
      </w:r>
      <w:r w:rsidR="00173E5D" w:rsidRPr="00B07057">
        <w:rPr>
          <w:rFonts w:cstheme="minorHAnsi"/>
          <w:color w:val="222222"/>
          <w:sz w:val="24"/>
          <w:szCs w:val="24"/>
          <w:shd w:val="clear" w:color="auto" w:fill="FFFFFF"/>
        </w:rPr>
        <w:t xml:space="preserve">more </w:t>
      </w:r>
      <w:r w:rsidR="00C67298" w:rsidRPr="00B07057">
        <w:rPr>
          <w:rFonts w:cstheme="minorHAnsi"/>
          <w:color w:val="222222"/>
          <w:sz w:val="24"/>
          <w:szCs w:val="24"/>
          <w:shd w:val="clear" w:color="auto" w:fill="FFFFFF"/>
        </w:rPr>
        <w:t>pre-defined</w:t>
      </w:r>
      <w:r w:rsidR="00F94588" w:rsidRPr="00B07057">
        <w:rPr>
          <w:rFonts w:cstheme="minorHAnsi"/>
          <w:color w:val="222222"/>
          <w:sz w:val="24"/>
          <w:szCs w:val="24"/>
          <w:shd w:val="clear" w:color="auto" w:fill="FFFFFF"/>
        </w:rPr>
        <w:t xml:space="preserve"> </w:t>
      </w:r>
      <w:r w:rsidR="00AF04BF" w:rsidRPr="00B07057">
        <w:rPr>
          <w:rFonts w:cstheme="minorHAnsi"/>
          <w:color w:val="222222"/>
          <w:sz w:val="24"/>
          <w:szCs w:val="24"/>
          <w:shd w:val="clear" w:color="auto" w:fill="FFFFFF"/>
        </w:rPr>
        <w:t xml:space="preserve">urban </w:t>
      </w:r>
      <w:r w:rsidR="00F94588" w:rsidRPr="00B07057">
        <w:rPr>
          <w:rFonts w:cstheme="minorHAnsi"/>
          <w:color w:val="222222"/>
          <w:sz w:val="24"/>
          <w:szCs w:val="24"/>
          <w:shd w:val="clear" w:color="auto" w:fill="FFFFFF"/>
        </w:rPr>
        <w:t xml:space="preserve">neighbourhoods </w:t>
      </w:r>
      <w:r w:rsidR="00173E5D" w:rsidRPr="00B07057">
        <w:rPr>
          <w:rFonts w:cstheme="minorHAnsi"/>
          <w:color w:val="222222"/>
          <w:sz w:val="24"/>
          <w:szCs w:val="24"/>
          <w:shd w:val="clear" w:color="auto" w:fill="FFFFFF"/>
        </w:rPr>
        <w:t>or</w:t>
      </w:r>
      <w:r w:rsidR="00AF04BF" w:rsidRPr="00B07057">
        <w:rPr>
          <w:rFonts w:cstheme="minorHAnsi"/>
          <w:color w:val="222222"/>
          <w:sz w:val="24"/>
          <w:szCs w:val="24"/>
          <w:shd w:val="clear" w:color="auto" w:fill="FFFFFF"/>
        </w:rPr>
        <w:t xml:space="preserve"> </w:t>
      </w:r>
      <w:r w:rsidR="000E7011" w:rsidRPr="00B07057">
        <w:rPr>
          <w:rFonts w:cstheme="minorHAnsi"/>
          <w:color w:val="222222"/>
          <w:sz w:val="24"/>
          <w:szCs w:val="24"/>
          <w:shd w:val="clear" w:color="auto" w:fill="FFFFFF"/>
        </w:rPr>
        <w:t xml:space="preserve">central </w:t>
      </w:r>
      <w:r w:rsidR="00F94588" w:rsidRPr="00B07057">
        <w:rPr>
          <w:rFonts w:cstheme="minorHAnsi"/>
          <w:color w:val="222222"/>
          <w:sz w:val="24"/>
          <w:szCs w:val="24"/>
          <w:shd w:val="clear" w:color="auto" w:fill="FFFFFF"/>
        </w:rPr>
        <w:t xml:space="preserve">areas where participatory projects </w:t>
      </w:r>
      <w:r w:rsidR="008C4160" w:rsidRPr="00B07057">
        <w:rPr>
          <w:rFonts w:cstheme="minorHAnsi"/>
          <w:color w:val="222222"/>
          <w:sz w:val="24"/>
          <w:szCs w:val="24"/>
          <w:shd w:val="clear" w:color="auto" w:fill="FFFFFF"/>
        </w:rPr>
        <w:t>took</w:t>
      </w:r>
      <w:r w:rsidR="00F94588" w:rsidRPr="00B07057">
        <w:rPr>
          <w:rFonts w:cstheme="minorHAnsi"/>
          <w:color w:val="222222"/>
          <w:sz w:val="24"/>
          <w:szCs w:val="24"/>
          <w:shd w:val="clear" w:color="auto" w:fill="FFFFFF"/>
        </w:rPr>
        <w:t xml:space="preserve"> place. </w:t>
      </w:r>
      <w:r w:rsidR="00AF04BF" w:rsidRPr="00B07057">
        <w:rPr>
          <w:rFonts w:cstheme="minorHAnsi"/>
          <w:color w:val="222222"/>
          <w:sz w:val="24"/>
          <w:szCs w:val="24"/>
          <w:shd w:val="clear" w:color="auto" w:fill="FFFFFF"/>
        </w:rPr>
        <w:t>While</w:t>
      </w:r>
      <w:r w:rsidR="00F94588" w:rsidRPr="00B07057">
        <w:rPr>
          <w:rFonts w:cstheme="minorHAnsi"/>
          <w:color w:val="222222"/>
          <w:sz w:val="24"/>
          <w:szCs w:val="24"/>
          <w:shd w:val="clear" w:color="auto" w:fill="FFFFFF"/>
        </w:rPr>
        <w:t xml:space="preserve"> remaining conscious of the scales and confines of interventions, it seeks to critically consider the inclusiveness (or exclusiveness) of such processes, and what can be learnt from th</w:t>
      </w:r>
      <w:r w:rsidR="00926C05" w:rsidRPr="00B07057">
        <w:rPr>
          <w:rFonts w:cstheme="minorHAnsi"/>
          <w:color w:val="222222"/>
          <w:sz w:val="24"/>
          <w:szCs w:val="24"/>
          <w:shd w:val="clear" w:color="auto" w:fill="FFFFFF"/>
        </w:rPr>
        <w:t>ese</w:t>
      </w:r>
      <w:r w:rsidR="00F94588" w:rsidRPr="00B07057">
        <w:rPr>
          <w:rFonts w:cstheme="minorHAnsi"/>
          <w:color w:val="222222"/>
          <w:sz w:val="24"/>
          <w:szCs w:val="24"/>
          <w:shd w:val="clear" w:color="auto" w:fill="FFFFFF"/>
        </w:rPr>
        <w:t>.</w:t>
      </w:r>
    </w:p>
    <w:p w14:paraId="0B1701BC" w14:textId="58090B9A" w:rsidR="003A3DD7" w:rsidRPr="00B07057" w:rsidRDefault="003A3DD7" w:rsidP="00B04CCD">
      <w:pPr>
        <w:pStyle w:val="NoSpacing"/>
        <w:spacing w:line="360" w:lineRule="auto"/>
        <w:jc w:val="both"/>
        <w:rPr>
          <w:rFonts w:cstheme="minorHAnsi"/>
          <w:sz w:val="24"/>
          <w:szCs w:val="24"/>
        </w:rPr>
      </w:pPr>
    </w:p>
    <w:p w14:paraId="6E0EFAB8" w14:textId="77777777" w:rsidR="00EA0129" w:rsidRPr="00B07057" w:rsidRDefault="00EA0129" w:rsidP="00B04CCD">
      <w:pPr>
        <w:pStyle w:val="NoSpacing"/>
        <w:spacing w:line="360" w:lineRule="auto"/>
        <w:jc w:val="both"/>
        <w:rPr>
          <w:rFonts w:cstheme="minorHAnsi"/>
          <w:sz w:val="24"/>
          <w:szCs w:val="24"/>
        </w:rPr>
      </w:pPr>
    </w:p>
    <w:p w14:paraId="2AFEBA26" w14:textId="3F250584" w:rsidR="00A03EF6" w:rsidRPr="00B07057" w:rsidRDefault="00A03EF6" w:rsidP="00B04CCD">
      <w:pPr>
        <w:pStyle w:val="Heading2"/>
        <w:spacing w:line="360" w:lineRule="auto"/>
      </w:pPr>
      <w:bookmarkStart w:id="3" w:name="_Toc83374807"/>
      <w:r w:rsidRPr="00B07057">
        <w:t xml:space="preserve">Structure </w:t>
      </w:r>
      <w:r w:rsidR="00DF710C" w:rsidRPr="00B07057">
        <w:t>and Methodology</w:t>
      </w:r>
      <w:bookmarkEnd w:id="3"/>
    </w:p>
    <w:p w14:paraId="0F089A03" w14:textId="77777777" w:rsidR="00EA0129" w:rsidRPr="00B07057" w:rsidRDefault="00EA0129" w:rsidP="00B04CCD">
      <w:pPr>
        <w:pStyle w:val="NoSpacing"/>
        <w:spacing w:line="360" w:lineRule="auto"/>
        <w:jc w:val="both"/>
        <w:rPr>
          <w:rFonts w:cstheme="minorHAnsi"/>
          <w:color w:val="222222"/>
          <w:sz w:val="24"/>
          <w:szCs w:val="24"/>
          <w:shd w:val="clear" w:color="auto" w:fill="FFFFFF"/>
        </w:rPr>
      </w:pPr>
    </w:p>
    <w:p w14:paraId="03E9E71B" w14:textId="6122CC68" w:rsidR="00265F1C" w:rsidRPr="00B07057" w:rsidRDefault="002464F8" w:rsidP="00B04CCD">
      <w:pPr>
        <w:pStyle w:val="NoSpacing"/>
        <w:spacing w:line="360" w:lineRule="auto"/>
        <w:jc w:val="both"/>
        <w:rPr>
          <w:rFonts w:cstheme="minorHAnsi"/>
          <w:color w:val="222222"/>
          <w:sz w:val="24"/>
          <w:szCs w:val="24"/>
          <w:shd w:val="clear" w:color="auto" w:fill="FFFFFF"/>
        </w:rPr>
      </w:pPr>
      <w:r w:rsidRPr="00B07057">
        <w:rPr>
          <w:rFonts w:cstheme="minorHAnsi"/>
          <w:color w:val="222222"/>
          <w:sz w:val="24"/>
          <w:szCs w:val="24"/>
          <w:shd w:val="clear" w:color="auto" w:fill="FFFFFF"/>
        </w:rPr>
        <w:t>The</w:t>
      </w:r>
      <w:r w:rsidR="00265F1C" w:rsidRPr="00B07057">
        <w:rPr>
          <w:rFonts w:cstheme="minorHAnsi"/>
          <w:color w:val="222222"/>
          <w:sz w:val="24"/>
          <w:szCs w:val="24"/>
          <w:shd w:val="clear" w:color="auto" w:fill="FFFFFF"/>
        </w:rPr>
        <w:t xml:space="preserve"> dissertation </w:t>
      </w:r>
      <w:r w:rsidR="00C67298" w:rsidRPr="00B07057">
        <w:rPr>
          <w:rFonts w:cstheme="minorHAnsi"/>
          <w:color w:val="222222"/>
          <w:sz w:val="24"/>
          <w:szCs w:val="24"/>
          <w:shd w:val="clear" w:color="auto" w:fill="FFFFFF"/>
        </w:rPr>
        <w:t>first gives</w:t>
      </w:r>
      <w:r w:rsidR="00265F1C" w:rsidRPr="00B07057">
        <w:rPr>
          <w:rFonts w:cstheme="minorHAnsi"/>
          <w:color w:val="222222"/>
          <w:sz w:val="24"/>
          <w:szCs w:val="24"/>
          <w:shd w:val="clear" w:color="auto" w:fill="FFFFFF"/>
        </w:rPr>
        <w:t xml:space="preserve"> an overview of refugees</w:t>
      </w:r>
      <w:r w:rsidR="00E5153D" w:rsidRPr="00B07057">
        <w:rPr>
          <w:rFonts w:cstheme="minorHAnsi"/>
          <w:color w:val="222222"/>
          <w:sz w:val="24"/>
          <w:szCs w:val="24"/>
          <w:shd w:val="clear" w:color="auto" w:fill="FFFFFF"/>
        </w:rPr>
        <w:t>’ circumstances</w:t>
      </w:r>
      <w:r w:rsidR="00265F1C" w:rsidRPr="00B07057">
        <w:rPr>
          <w:rFonts w:cstheme="minorHAnsi"/>
          <w:color w:val="222222"/>
          <w:sz w:val="24"/>
          <w:szCs w:val="24"/>
          <w:shd w:val="clear" w:color="auto" w:fill="FFFFFF"/>
        </w:rPr>
        <w:t xml:space="preserve"> in </w:t>
      </w:r>
      <w:r w:rsidR="00E5153D" w:rsidRPr="00B07057">
        <w:rPr>
          <w:rFonts w:cstheme="minorHAnsi"/>
          <w:color w:val="222222"/>
          <w:sz w:val="24"/>
          <w:szCs w:val="24"/>
          <w:shd w:val="clear" w:color="auto" w:fill="FFFFFF"/>
        </w:rPr>
        <w:t>Lebanon</w:t>
      </w:r>
      <w:r w:rsidR="00265F1C" w:rsidRPr="00B07057">
        <w:rPr>
          <w:rFonts w:cstheme="minorHAnsi"/>
          <w:color w:val="222222"/>
          <w:sz w:val="24"/>
          <w:szCs w:val="24"/>
          <w:shd w:val="clear" w:color="auto" w:fill="FFFFFF"/>
        </w:rPr>
        <w:t xml:space="preserve"> and the common conditions and challenges that Syrian refugee children face in urban neighbourhoods where </w:t>
      </w:r>
      <w:r w:rsidR="00E5153D" w:rsidRPr="00B07057">
        <w:rPr>
          <w:rFonts w:cstheme="minorHAnsi"/>
          <w:color w:val="222222"/>
          <w:sz w:val="24"/>
          <w:szCs w:val="24"/>
          <w:shd w:val="clear" w:color="auto" w:fill="FFFFFF"/>
        </w:rPr>
        <w:t>their</w:t>
      </w:r>
      <w:r w:rsidR="00265F1C" w:rsidRPr="00B07057">
        <w:rPr>
          <w:rFonts w:cstheme="minorHAnsi"/>
          <w:color w:val="222222"/>
          <w:sz w:val="24"/>
          <w:szCs w:val="24"/>
          <w:shd w:val="clear" w:color="auto" w:fill="FFFFFF"/>
        </w:rPr>
        <w:t xml:space="preserve"> families have settled. </w:t>
      </w:r>
      <w:r w:rsidR="002F5858" w:rsidRPr="00B07057">
        <w:rPr>
          <w:rFonts w:cstheme="minorHAnsi"/>
          <w:color w:val="222222"/>
          <w:sz w:val="24"/>
          <w:szCs w:val="24"/>
          <w:shd w:val="clear" w:color="auto" w:fill="FFFFFF"/>
        </w:rPr>
        <w:t>It considers findings from the field of child psychology</w:t>
      </w:r>
      <w:r w:rsidR="00FA1825" w:rsidRPr="00B07057">
        <w:rPr>
          <w:rFonts w:cstheme="minorHAnsi"/>
          <w:color w:val="222222"/>
          <w:sz w:val="24"/>
          <w:szCs w:val="24"/>
          <w:shd w:val="clear" w:color="auto" w:fill="FFFFFF"/>
        </w:rPr>
        <w:t xml:space="preserve"> and</w:t>
      </w:r>
      <w:r w:rsidR="002F5858" w:rsidRPr="00B07057">
        <w:rPr>
          <w:rFonts w:cstheme="minorHAnsi"/>
          <w:color w:val="222222"/>
          <w:sz w:val="24"/>
          <w:szCs w:val="24"/>
          <w:shd w:val="clear" w:color="auto" w:fill="FFFFFF"/>
        </w:rPr>
        <w:t xml:space="preserve"> </w:t>
      </w:r>
      <w:r w:rsidR="00265F1C" w:rsidRPr="00B07057">
        <w:rPr>
          <w:rFonts w:cstheme="minorHAnsi"/>
          <w:color w:val="222222"/>
          <w:sz w:val="24"/>
          <w:szCs w:val="24"/>
          <w:shd w:val="clear" w:color="auto" w:fill="FFFFFF"/>
        </w:rPr>
        <w:t>outlines key risks and protective factors</w:t>
      </w:r>
      <w:r w:rsidR="00FA1825" w:rsidRPr="00B07057">
        <w:rPr>
          <w:rFonts w:cstheme="minorHAnsi"/>
          <w:color w:val="222222"/>
          <w:sz w:val="24"/>
          <w:szCs w:val="24"/>
          <w:shd w:val="clear" w:color="auto" w:fill="FFFFFF"/>
        </w:rPr>
        <w:t>,</w:t>
      </w:r>
      <w:r w:rsidR="00265F1C" w:rsidRPr="00B07057">
        <w:rPr>
          <w:rFonts w:cstheme="minorHAnsi"/>
          <w:color w:val="222222"/>
          <w:sz w:val="24"/>
          <w:szCs w:val="24"/>
          <w:shd w:val="clear" w:color="auto" w:fill="FFFFFF"/>
        </w:rPr>
        <w:t xml:space="preserve"> drawn from literature </w:t>
      </w:r>
      <w:r w:rsidR="00E5153D" w:rsidRPr="00B07057">
        <w:rPr>
          <w:rFonts w:cstheme="minorHAnsi"/>
          <w:color w:val="222222"/>
          <w:sz w:val="24"/>
          <w:szCs w:val="24"/>
          <w:shd w:val="clear" w:color="auto" w:fill="FFFFFF"/>
        </w:rPr>
        <w:t>and</w:t>
      </w:r>
      <w:r w:rsidR="00265F1C" w:rsidRPr="00B07057">
        <w:rPr>
          <w:rFonts w:cstheme="minorHAnsi"/>
          <w:color w:val="222222"/>
          <w:sz w:val="24"/>
          <w:szCs w:val="24"/>
          <w:shd w:val="clear" w:color="auto" w:fill="FFFFFF"/>
        </w:rPr>
        <w:t xml:space="preserve"> illustrated</w:t>
      </w:r>
      <w:r w:rsidR="00873D24" w:rsidRPr="00B07057">
        <w:rPr>
          <w:rFonts w:cstheme="minorHAnsi"/>
          <w:color w:val="222222"/>
          <w:sz w:val="24"/>
          <w:szCs w:val="24"/>
          <w:shd w:val="clear" w:color="auto" w:fill="FFFFFF"/>
        </w:rPr>
        <w:t xml:space="preserve">, where possible, </w:t>
      </w:r>
      <w:r w:rsidR="009D7195" w:rsidRPr="00B07057">
        <w:rPr>
          <w:rFonts w:cstheme="minorHAnsi"/>
          <w:color w:val="222222"/>
          <w:sz w:val="24"/>
          <w:szCs w:val="24"/>
          <w:shd w:val="clear" w:color="auto" w:fill="FFFFFF"/>
        </w:rPr>
        <w:t>by</w:t>
      </w:r>
      <w:r w:rsidR="00265F1C" w:rsidRPr="00B07057">
        <w:rPr>
          <w:rFonts w:cstheme="minorHAnsi"/>
          <w:color w:val="222222"/>
          <w:sz w:val="24"/>
          <w:szCs w:val="24"/>
          <w:shd w:val="clear" w:color="auto" w:fill="FFFFFF"/>
        </w:rPr>
        <w:t xml:space="preserve"> </w:t>
      </w:r>
      <w:r w:rsidR="00E5153D" w:rsidRPr="00B07057">
        <w:rPr>
          <w:rFonts w:cstheme="minorHAnsi"/>
          <w:color w:val="222222"/>
          <w:sz w:val="24"/>
          <w:szCs w:val="24"/>
          <w:shd w:val="clear" w:color="auto" w:fill="FFFFFF"/>
        </w:rPr>
        <w:t>children</w:t>
      </w:r>
      <w:r w:rsidR="00F42948" w:rsidRPr="00B07057">
        <w:rPr>
          <w:rFonts w:cstheme="minorHAnsi"/>
          <w:color w:val="222222"/>
          <w:sz w:val="24"/>
          <w:szCs w:val="24"/>
          <w:shd w:val="clear" w:color="auto" w:fill="FFFFFF"/>
        </w:rPr>
        <w:t xml:space="preserve"> or their families’</w:t>
      </w:r>
      <w:r w:rsidR="00265F1C" w:rsidRPr="00B07057">
        <w:rPr>
          <w:rFonts w:cstheme="minorHAnsi"/>
          <w:color w:val="222222"/>
          <w:sz w:val="24"/>
          <w:szCs w:val="24"/>
          <w:shd w:val="clear" w:color="auto" w:fill="FFFFFF"/>
        </w:rPr>
        <w:t xml:space="preserve"> accounts</w:t>
      </w:r>
      <w:r w:rsidR="00E5153D" w:rsidRPr="00B07057">
        <w:rPr>
          <w:rFonts w:cstheme="minorHAnsi"/>
          <w:color w:val="222222"/>
          <w:sz w:val="24"/>
          <w:szCs w:val="24"/>
          <w:shd w:val="clear" w:color="auto" w:fill="FFFFFF"/>
        </w:rPr>
        <w:t xml:space="preserve">, </w:t>
      </w:r>
      <w:r w:rsidR="002F5858" w:rsidRPr="00B07057">
        <w:rPr>
          <w:rFonts w:cstheme="minorHAnsi"/>
          <w:color w:val="222222"/>
          <w:sz w:val="24"/>
          <w:szCs w:val="24"/>
          <w:shd w:val="clear" w:color="auto" w:fill="FFFFFF"/>
        </w:rPr>
        <w:t>as</w:t>
      </w:r>
      <w:r w:rsidR="00E5153D" w:rsidRPr="00B07057">
        <w:rPr>
          <w:rFonts w:cstheme="minorHAnsi"/>
          <w:color w:val="222222"/>
          <w:sz w:val="24"/>
          <w:szCs w:val="24"/>
          <w:shd w:val="clear" w:color="auto" w:fill="FFFFFF"/>
        </w:rPr>
        <w:t xml:space="preserve"> these were </w:t>
      </w:r>
      <w:r w:rsidR="00265F1C" w:rsidRPr="00B07057">
        <w:rPr>
          <w:rFonts w:cstheme="minorHAnsi"/>
          <w:color w:val="222222"/>
          <w:sz w:val="24"/>
          <w:szCs w:val="24"/>
          <w:shd w:val="clear" w:color="auto" w:fill="FFFFFF"/>
        </w:rPr>
        <w:t>shared with local or international agencies or researchers.</w:t>
      </w:r>
      <w:r w:rsidR="002F5858" w:rsidRPr="00B07057">
        <w:rPr>
          <w:rFonts w:cstheme="minorHAnsi"/>
          <w:color w:val="222222"/>
          <w:sz w:val="24"/>
          <w:szCs w:val="24"/>
          <w:shd w:val="clear" w:color="auto" w:fill="FFFFFF"/>
        </w:rPr>
        <w:t xml:space="preserve"> </w:t>
      </w:r>
    </w:p>
    <w:p w14:paraId="0784C686" w14:textId="77777777" w:rsidR="00265F1C" w:rsidRPr="00B07057" w:rsidRDefault="00265F1C" w:rsidP="00B04CCD">
      <w:pPr>
        <w:pStyle w:val="NoSpacing"/>
        <w:spacing w:line="360" w:lineRule="auto"/>
        <w:jc w:val="both"/>
        <w:rPr>
          <w:rFonts w:cstheme="minorHAnsi"/>
          <w:color w:val="222222"/>
          <w:sz w:val="24"/>
          <w:szCs w:val="24"/>
          <w:shd w:val="clear" w:color="auto" w:fill="FFFFFF"/>
        </w:rPr>
      </w:pPr>
    </w:p>
    <w:p w14:paraId="6E31EAA2" w14:textId="652AFF98" w:rsidR="002D6C27" w:rsidRPr="00B07057" w:rsidRDefault="00265F1C" w:rsidP="00B04CCD">
      <w:pPr>
        <w:pStyle w:val="NoSpacing"/>
        <w:spacing w:line="360" w:lineRule="auto"/>
        <w:jc w:val="both"/>
        <w:rPr>
          <w:rFonts w:cstheme="minorHAnsi"/>
          <w:color w:val="222222"/>
          <w:sz w:val="24"/>
          <w:szCs w:val="24"/>
          <w:shd w:val="clear" w:color="auto" w:fill="FFFFFF"/>
        </w:rPr>
      </w:pPr>
      <w:r w:rsidRPr="00B07057">
        <w:rPr>
          <w:rFonts w:cstheme="minorHAnsi"/>
          <w:color w:val="222222"/>
          <w:sz w:val="24"/>
          <w:szCs w:val="24"/>
          <w:shd w:val="clear" w:color="auto" w:fill="FFFFFF"/>
        </w:rPr>
        <w:t>T</w:t>
      </w:r>
      <w:r w:rsidR="00003ED4" w:rsidRPr="00B07057">
        <w:rPr>
          <w:rFonts w:cstheme="minorHAnsi"/>
          <w:color w:val="222222"/>
          <w:sz w:val="24"/>
          <w:szCs w:val="24"/>
          <w:shd w:val="clear" w:color="auto" w:fill="FFFFFF"/>
        </w:rPr>
        <w:t xml:space="preserve">he dissertation </w:t>
      </w:r>
      <w:r w:rsidRPr="00B07057">
        <w:rPr>
          <w:rFonts w:cstheme="minorHAnsi"/>
          <w:color w:val="222222"/>
          <w:sz w:val="24"/>
          <w:szCs w:val="24"/>
          <w:shd w:val="clear" w:color="auto" w:fill="FFFFFF"/>
        </w:rPr>
        <w:t>then</w:t>
      </w:r>
      <w:r w:rsidR="00003ED4" w:rsidRPr="00B07057">
        <w:rPr>
          <w:rFonts w:cstheme="minorHAnsi"/>
          <w:color w:val="222222"/>
          <w:sz w:val="24"/>
          <w:szCs w:val="24"/>
          <w:shd w:val="clear" w:color="auto" w:fill="FFFFFF"/>
        </w:rPr>
        <w:t xml:space="preserve"> sets out</w:t>
      </w:r>
      <w:r w:rsidR="002D6C27" w:rsidRPr="00B07057">
        <w:rPr>
          <w:rFonts w:cstheme="minorHAnsi"/>
          <w:color w:val="222222"/>
          <w:sz w:val="24"/>
          <w:szCs w:val="24"/>
          <w:shd w:val="clear" w:color="auto" w:fill="FFFFFF"/>
        </w:rPr>
        <w:t xml:space="preserve"> </w:t>
      </w:r>
      <w:r w:rsidR="00003ED4" w:rsidRPr="00B07057">
        <w:rPr>
          <w:rFonts w:cstheme="minorHAnsi"/>
          <w:color w:val="222222"/>
          <w:sz w:val="24"/>
          <w:szCs w:val="24"/>
          <w:shd w:val="clear" w:color="auto" w:fill="FFFFFF"/>
        </w:rPr>
        <w:t xml:space="preserve">its theoretical </w:t>
      </w:r>
      <w:r w:rsidR="002D6C27" w:rsidRPr="00B07057">
        <w:rPr>
          <w:rFonts w:cstheme="minorHAnsi"/>
          <w:color w:val="222222"/>
          <w:sz w:val="24"/>
          <w:szCs w:val="24"/>
          <w:shd w:val="clear" w:color="auto" w:fill="FFFFFF"/>
        </w:rPr>
        <w:t>fr</w:t>
      </w:r>
      <w:r w:rsidR="005A1F68" w:rsidRPr="00B07057">
        <w:rPr>
          <w:rFonts w:cstheme="minorHAnsi"/>
          <w:color w:val="222222"/>
          <w:sz w:val="24"/>
          <w:szCs w:val="24"/>
          <w:shd w:val="clear" w:color="auto" w:fill="FFFFFF"/>
        </w:rPr>
        <w:t>amework</w:t>
      </w:r>
      <w:r w:rsidR="006436AA" w:rsidRPr="00B07057">
        <w:rPr>
          <w:rFonts w:cstheme="minorHAnsi"/>
          <w:color w:val="222222"/>
          <w:sz w:val="24"/>
          <w:szCs w:val="24"/>
          <w:shd w:val="clear" w:color="auto" w:fill="FFFFFF"/>
        </w:rPr>
        <w:t xml:space="preserve">, leaning </w:t>
      </w:r>
      <w:r w:rsidR="00C759C2" w:rsidRPr="00B07057">
        <w:rPr>
          <w:rFonts w:cstheme="minorHAnsi"/>
          <w:color w:val="222222"/>
          <w:sz w:val="24"/>
          <w:szCs w:val="24"/>
          <w:shd w:val="clear" w:color="auto" w:fill="FFFFFF"/>
        </w:rPr>
        <w:t xml:space="preserve">on Edward </w:t>
      </w:r>
      <w:proofErr w:type="spellStart"/>
      <w:r w:rsidR="00C759C2" w:rsidRPr="00B07057">
        <w:rPr>
          <w:rFonts w:cstheme="minorHAnsi"/>
          <w:color w:val="222222"/>
          <w:sz w:val="24"/>
          <w:szCs w:val="24"/>
          <w:shd w:val="clear" w:color="auto" w:fill="FFFFFF"/>
        </w:rPr>
        <w:t>Soja’s</w:t>
      </w:r>
      <w:proofErr w:type="spellEnd"/>
      <w:r w:rsidR="00C759C2" w:rsidRPr="00B07057">
        <w:rPr>
          <w:rFonts w:cstheme="minorHAnsi"/>
          <w:color w:val="222222"/>
          <w:sz w:val="24"/>
          <w:szCs w:val="24"/>
          <w:shd w:val="clear" w:color="auto" w:fill="FFFFFF"/>
        </w:rPr>
        <w:t xml:space="preserve"> concept of </w:t>
      </w:r>
      <w:r w:rsidR="002464F8" w:rsidRPr="00B07057">
        <w:rPr>
          <w:rFonts w:cstheme="minorHAnsi"/>
          <w:color w:val="222222"/>
          <w:sz w:val="24"/>
          <w:szCs w:val="24"/>
          <w:shd w:val="clear" w:color="auto" w:fill="FFFFFF"/>
        </w:rPr>
        <w:t>‘</w:t>
      </w:r>
      <w:r w:rsidR="00C759C2" w:rsidRPr="00B07057">
        <w:rPr>
          <w:rFonts w:cstheme="minorHAnsi"/>
          <w:color w:val="222222"/>
          <w:sz w:val="24"/>
          <w:szCs w:val="24"/>
          <w:shd w:val="clear" w:color="auto" w:fill="FFFFFF"/>
        </w:rPr>
        <w:t>spatial justice</w:t>
      </w:r>
      <w:r w:rsidR="002464F8" w:rsidRPr="00B07057">
        <w:rPr>
          <w:rFonts w:cstheme="minorHAnsi"/>
          <w:color w:val="222222"/>
          <w:sz w:val="24"/>
          <w:szCs w:val="24"/>
          <w:shd w:val="clear" w:color="auto" w:fill="FFFFFF"/>
        </w:rPr>
        <w:t>’</w:t>
      </w:r>
      <w:r w:rsidR="00C759C2" w:rsidRPr="00B07057">
        <w:rPr>
          <w:rFonts w:cstheme="minorHAnsi"/>
          <w:color w:val="222222"/>
          <w:sz w:val="24"/>
          <w:szCs w:val="24"/>
          <w:shd w:val="clear" w:color="auto" w:fill="FFFFFF"/>
        </w:rPr>
        <w:t xml:space="preserve"> </w:t>
      </w:r>
      <w:r w:rsidR="00C85194" w:rsidRPr="00B07057">
        <w:rPr>
          <w:rFonts w:cstheme="minorHAnsi"/>
          <w:color w:val="222222"/>
          <w:sz w:val="24"/>
          <w:szCs w:val="24"/>
          <w:shd w:val="clear" w:color="auto" w:fill="FFFFFF"/>
        </w:rPr>
        <w:t>when considering</w:t>
      </w:r>
      <w:r w:rsidR="000A4B97" w:rsidRPr="00B07057">
        <w:rPr>
          <w:rFonts w:cstheme="minorHAnsi"/>
          <w:color w:val="222222"/>
          <w:sz w:val="24"/>
          <w:szCs w:val="24"/>
          <w:shd w:val="clear" w:color="auto" w:fill="FFFFFF"/>
        </w:rPr>
        <w:t xml:space="preserve"> the</w:t>
      </w:r>
      <w:r w:rsidR="00C759C2" w:rsidRPr="00B07057">
        <w:rPr>
          <w:rFonts w:cstheme="minorHAnsi"/>
          <w:color w:val="222222"/>
          <w:sz w:val="24"/>
          <w:szCs w:val="24"/>
          <w:shd w:val="clear" w:color="auto" w:fill="FFFFFF"/>
        </w:rPr>
        <w:t xml:space="preserve"> different and unequal human geographies</w:t>
      </w:r>
      <w:r w:rsidR="00003ED4" w:rsidRPr="00B07057">
        <w:rPr>
          <w:rFonts w:cstheme="minorHAnsi"/>
          <w:color w:val="222222"/>
          <w:sz w:val="24"/>
          <w:szCs w:val="24"/>
          <w:shd w:val="clear" w:color="auto" w:fill="FFFFFF"/>
        </w:rPr>
        <w:t xml:space="preserve"> in Lebanese </w:t>
      </w:r>
      <w:r w:rsidR="000A4B97" w:rsidRPr="00B07057">
        <w:rPr>
          <w:rFonts w:cstheme="minorHAnsi"/>
          <w:color w:val="222222"/>
          <w:sz w:val="24"/>
          <w:szCs w:val="24"/>
          <w:shd w:val="clear" w:color="auto" w:fill="FFFFFF"/>
        </w:rPr>
        <w:t>urban neighbourhoods</w:t>
      </w:r>
      <w:r w:rsidR="006436AA" w:rsidRPr="00B07057">
        <w:rPr>
          <w:rFonts w:cstheme="minorHAnsi"/>
          <w:color w:val="222222"/>
          <w:sz w:val="24"/>
          <w:szCs w:val="24"/>
          <w:shd w:val="clear" w:color="auto" w:fill="FFFFFF"/>
        </w:rPr>
        <w:t>. It considers</w:t>
      </w:r>
      <w:r w:rsidR="00C759C2" w:rsidRPr="00B07057">
        <w:rPr>
          <w:rFonts w:cstheme="minorHAnsi"/>
          <w:color w:val="222222"/>
          <w:sz w:val="24"/>
          <w:szCs w:val="24"/>
          <w:shd w:val="clear" w:color="auto" w:fill="FFFFFF"/>
        </w:rPr>
        <w:t xml:space="preserve"> </w:t>
      </w:r>
      <w:r w:rsidR="00C759C2" w:rsidRPr="00B07057">
        <w:rPr>
          <w:sz w:val="24"/>
          <w:szCs w:val="24"/>
        </w:rPr>
        <w:t xml:space="preserve">whether a right to the city approach </w:t>
      </w:r>
      <w:r w:rsidR="00003ED4" w:rsidRPr="00B07057">
        <w:rPr>
          <w:sz w:val="24"/>
          <w:szCs w:val="24"/>
        </w:rPr>
        <w:t xml:space="preserve">(the quest for greater spatial justice) </w:t>
      </w:r>
      <w:r w:rsidR="00C759C2" w:rsidRPr="00B07057">
        <w:rPr>
          <w:sz w:val="24"/>
          <w:szCs w:val="24"/>
        </w:rPr>
        <w:t xml:space="preserve">could serve as the ‘glue that binds’ children and families </w:t>
      </w:r>
      <w:r w:rsidR="00AC2340" w:rsidRPr="00B07057">
        <w:rPr>
          <w:sz w:val="24"/>
          <w:szCs w:val="24"/>
        </w:rPr>
        <w:t>across nationalities</w:t>
      </w:r>
      <w:r w:rsidR="00003ED4" w:rsidRPr="00B07057">
        <w:rPr>
          <w:sz w:val="24"/>
          <w:szCs w:val="24"/>
        </w:rPr>
        <w:t>.</w:t>
      </w:r>
      <w:r w:rsidR="00C759C2" w:rsidRPr="00B07057">
        <w:rPr>
          <w:sz w:val="24"/>
          <w:szCs w:val="24"/>
        </w:rPr>
        <w:t xml:space="preserve"> </w:t>
      </w:r>
      <w:r w:rsidR="001F3C84" w:rsidRPr="00B07057">
        <w:rPr>
          <w:rFonts w:cstheme="minorHAnsi"/>
          <w:color w:val="222222"/>
          <w:sz w:val="24"/>
          <w:szCs w:val="24"/>
          <w:shd w:val="clear" w:color="auto" w:fill="FFFFFF"/>
        </w:rPr>
        <w:t xml:space="preserve">When considering children’s wellbeing in these urban environments, </w:t>
      </w:r>
      <w:r w:rsidR="00003ED4" w:rsidRPr="00B07057">
        <w:rPr>
          <w:rFonts w:cstheme="minorHAnsi"/>
          <w:color w:val="222222"/>
          <w:sz w:val="24"/>
          <w:szCs w:val="24"/>
          <w:shd w:val="clear" w:color="auto" w:fill="FFFFFF"/>
        </w:rPr>
        <w:t>and</w:t>
      </w:r>
      <w:r w:rsidR="001F3C84" w:rsidRPr="00B07057">
        <w:rPr>
          <w:rFonts w:cstheme="minorHAnsi"/>
          <w:color w:val="222222"/>
          <w:sz w:val="24"/>
          <w:szCs w:val="24"/>
          <w:shd w:val="clear" w:color="auto" w:fill="FFFFFF"/>
        </w:rPr>
        <w:t xml:space="preserve"> </w:t>
      </w:r>
      <w:r w:rsidR="00003ED4" w:rsidRPr="00B07057">
        <w:rPr>
          <w:rFonts w:cstheme="minorHAnsi"/>
          <w:color w:val="222222"/>
          <w:sz w:val="24"/>
          <w:szCs w:val="24"/>
          <w:shd w:val="clear" w:color="auto" w:fill="FFFFFF"/>
        </w:rPr>
        <w:t xml:space="preserve">how </w:t>
      </w:r>
      <w:r w:rsidR="001F3C84" w:rsidRPr="00B07057">
        <w:rPr>
          <w:rFonts w:cstheme="minorHAnsi"/>
          <w:color w:val="222222"/>
          <w:sz w:val="24"/>
          <w:szCs w:val="24"/>
          <w:shd w:val="clear" w:color="auto" w:fill="FFFFFF"/>
        </w:rPr>
        <w:t>meaningful participatory processes</w:t>
      </w:r>
      <w:r w:rsidR="00003ED4" w:rsidRPr="00B07057">
        <w:rPr>
          <w:rFonts w:cstheme="minorHAnsi"/>
          <w:color w:val="222222"/>
          <w:sz w:val="24"/>
          <w:szCs w:val="24"/>
          <w:shd w:val="clear" w:color="auto" w:fill="FFFFFF"/>
        </w:rPr>
        <w:t xml:space="preserve"> and co-designed spatial outcomes </w:t>
      </w:r>
      <w:r w:rsidR="00B74B39" w:rsidRPr="00B07057">
        <w:rPr>
          <w:rFonts w:cstheme="minorHAnsi"/>
          <w:color w:val="222222"/>
          <w:sz w:val="24"/>
          <w:szCs w:val="24"/>
          <w:shd w:val="clear" w:color="auto" w:fill="FFFFFF"/>
        </w:rPr>
        <w:t xml:space="preserve">might help enhance this, </w:t>
      </w:r>
      <w:r w:rsidR="001F3C84" w:rsidRPr="00B07057">
        <w:rPr>
          <w:rFonts w:cstheme="minorHAnsi"/>
          <w:color w:val="222222"/>
          <w:sz w:val="24"/>
          <w:szCs w:val="24"/>
          <w:shd w:val="clear" w:color="auto" w:fill="FFFFFF"/>
        </w:rPr>
        <w:t>the</w:t>
      </w:r>
      <w:r w:rsidR="00C759C2" w:rsidRPr="00B07057">
        <w:rPr>
          <w:rFonts w:cstheme="minorHAnsi"/>
          <w:color w:val="222222"/>
          <w:sz w:val="24"/>
          <w:szCs w:val="24"/>
          <w:shd w:val="clear" w:color="auto" w:fill="FFFFFF"/>
        </w:rPr>
        <w:t xml:space="preserve"> dissertation </w:t>
      </w:r>
      <w:r w:rsidR="00554E47" w:rsidRPr="00B07057">
        <w:rPr>
          <w:rFonts w:cstheme="minorHAnsi"/>
          <w:color w:val="222222"/>
          <w:sz w:val="24"/>
          <w:szCs w:val="24"/>
          <w:shd w:val="clear" w:color="auto" w:fill="FFFFFF"/>
        </w:rPr>
        <w:t xml:space="preserve">adopts a definition </w:t>
      </w:r>
      <w:r w:rsidR="001F3C84" w:rsidRPr="00B07057">
        <w:rPr>
          <w:rFonts w:cstheme="minorHAnsi"/>
          <w:color w:val="222222"/>
          <w:sz w:val="24"/>
          <w:szCs w:val="24"/>
          <w:shd w:val="clear" w:color="auto" w:fill="FFFFFF"/>
        </w:rPr>
        <w:t xml:space="preserve">of </w:t>
      </w:r>
      <w:r w:rsidR="00C759C2" w:rsidRPr="00B07057">
        <w:rPr>
          <w:rFonts w:cstheme="minorHAnsi"/>
          <w:color w:val="222222"/>
          <w:sz w:val="24"/>
          <w:szCs w:val="24"/>
          <w:shd w:val="clear" w:color="auto" w:fill="FFFFFF"/>
        </w:rPr>
        <w:t xml:space="preserve">wellbeing </w:t>
      </w:r>
      <w:r w:rsidR="00554E47" w:rsidRPr="00B07057">
        <w:rPr>
          <w:rFonts w:cstheme="minorHAnsi"/>
          <w:color w:val="222222"/>
          <w:sz w:val="24"/>
          <w:szCs w:val="24"/>
          <w:shd w:val="clear" w:color="auto" w:fill="FFFFFF"/>
        </w:rPr>
        <w:t xml:space="preserve">that </w:t>
      </w:r>
      <w:r w:rsidR="00B74B39" w:rsidRPr="00B07057">
        <w:rPr>
          <w:rFonts w:cstheme="minorHAnsi"/>
          <w:color w:val="222222"/>
          <w:sz w:val="24"/>
          <w:szCs w:val="24"/>
          <w:shd w:val="clear" w:color="auto" w:fill="FFFFFF"/>
        </w:rPr>
        <w:t xml:space="preserve">draws both from individual and relational ontologies, and notably from </w:t>
      </w:r>
      <w:r w:rsidR="00C67298" w:rsidRPr="00B07057">
        <w:rPr>
          <w:rFonts w:cstheme="minorHAnsi"/>
          <w:color w:val="222222"/>
          <w:sz w:val="24"/>
          <w:szCs w:val="24"/>
          <w:shd w:val="clear" w:color="auto" w:fill="FFFFFF"/>
        </w:rPr>
        <w:t>psycho</w:t>
      </w:r>
      <w:r w:rsidR="006F5C59" w:rsidRPr="00B07057">
        <w:rPr>
          <w:rFonts w:cstheme="minorHAnsi"/>
          <w:color w:val="222222"/>
          <w:sz w:val="24"/>
          <w:szCs w:val="24"/>
          <w:shd w:val="clear" w:color="auto" w:fill="FFFFFF"/>
        </w:rPr>
        <w:t>social and</w:t>
      </w:r>
      <w:r w:rsidR="001F3C84" w:rsidRPr="00B07057">
        <w:rPr>
          <w:rFonts w:cstheme="minorHAnsi"/>
          <w:color w:val="222222"/>
          <w:sz w:val="24"/>
          <w:szCs w:val="24"/>
          <w:shd w:val="clear" w:color="auto" w:fill="FFFFFF"/>
        </w:rPr>
        <w:t xml:space="preserve"> </w:t>
      </w:r>
      <w:r w:rsidR="00C759C2" w:rsidRPr="00B07057">
        <w:rPr>
          <w:rFonts w:cstheme="minorHAnsi"/>
          <w:color w:val="222222"/>
          <w:sz w:val="24"/>
          <w:szCs w:val="24"/>
          <w:shd w:val="clear" w:color="auto" w:fill="FFFFFF"/>
        </w:rPr>
        <w:t>relational</w:t>
      </w:r>
      <w:r w:rsidR="005A401F" w:rsidRPr="00B07057">
        <w:rPr>
          <w:rFonts w:cstheme="minorHAnsi"/>
          <w:color w:val="222222"/>
          <w:sz w:val="24"/>
          <w:szCs w:val="24"/>
          <w:shd w:val="clear" w:color="auto" w:fill="FFFFFF"/>
        </w:rPr>
        <w:t xml:space="preserve"> understandings of wellbeing</w:t>
      </w:r>
      <w:r w:rsidR="00C759C2" w:rsidRPr="00B07057">
        <w:rPr>
          <w:rFonts w:cstheme="minorHAnsi"/>
          <w:color w:val="222222"/>
          <w:sz w:val="24"/>
          <w:szCs w:val="24"/>
          <w:shd w:val="clear" w:color="auto" w:fill="FFFFFF"/>
        </w:rPr>
        <w:t>.</w:t>
      </w:r>
      <w:r w:rsidR="00554E47" w:rsidRPr="00B07057">
        <w:rPr>
          <w:rFonts w:cstheme="minorHAnsi"/>
          <w:color w:val="222222"/>
          <w:sz w:val="24"/>
          <w:szCs w:val="24"/>
          <w:shd w:val="clear" w:color="auto" w:fill="FFFFFF"/>
        </w:rPr>
        <w:t xml:space="preserve"> </w:t>
      </w:r>
      <w:r w:rsidR="009A67CB" w:rsidRPr="00B07057">
        <w:rPr>
          <w:rFonts w:cstheme="minorHAnsi"/>
          <w:color w:val="222222"/>
          <w:sz w:val="24"/>
          <w:szCs w:val="24"/>
          <w:shd w:val="clear" w:color="auto" w:fill="FFFFFF"/>
        </w:rPr>
        <w:t>To consider this in practice, it</w:t>
      </w:r>
      <w:r w:rsidR="007D470F" w:rsidRPr="00B07057">
        <w:rPr>
          <w:rFonts w:cstheme="minorHAnsi"/>
          <w:color w:val="222222"/>
          <w:sz w:val="24"/>
          <w:szCs w:val="24"/>
          <w:shd w:val="clear" w:color="auto" w:fill="FFFFFF"/>
        </w:rPr>
        <w:t xml:space="preserve"> draws</w:t>
      </w:r>
      <w:r w:rsidR="00554E47" w:rsidRPr="00B07057">
        <w:rPr>
          <w:rFonts w:cstheme="minorHAnsi"/>
          <w:color w:val="222222"/>
          <w:sz w:val="24"/>
          <w:szCs w:val="24"/>
          <w:shd w:val="clear" w:color="auto" w:fill="FFFFFF"/>
        </w:rPr>
        <w:t xml:space="preserve"> on evidence from </w:t>
      </w:r>
      <w:r w:rsidR="00986A35" w:rsidRPr="00B07057">
        <w:rPr>
          <w:rFonts w:cstheme="minorHAnsi"/>
          <w:color w:val="222222"/>
          <w:sz w:val="24"/>
          <w:szCs w:val="24"/>
          <w:shd w:val="clear" w:color="auto" w:fill="FFFFFF"/>
        </w:rPr>
        <w:t xml:space="preserve">the fields of </w:t>
      </w:r>
      <w:r w:rsidR="00B74B39" w:rsidRPr="00B07057">
        <w:rPr>
          <w:rFonts w:cstheme="minorHAnsi"/>
          <w:color w:val="222222"/>
          <w:sz w:val="24"/>
          <w:szCs w:val="24"/>
          <w:shd w:val="clear" w:color="auto" w:fill="FFFFFF"/>
        </w:rPr>
        <w:t xml:space="preserve">child and </w:t>
      </w:r>
      <w:r w:rsidR="00554E47" w:rsidRPr="00B07057">
        <w:rPr>
          <w:rFonts w:cstheme="minorHAnsi"/>
          <w:color w:val="222222"/>
          <w:sz w:val="24"/>
          <w:szCs w:val="24"/>
          <w:shd w:val="clear" w:color="auto" w:fill="FFFFFF"/>
        </w:rPr>
        <w:t>environmental psychology</w:t>
      </w:r>
      <w:r w:rsidR="00C67298" w:rsidRPr="00B07057">
        <w:rPr>
          <w:rFonts w:cstheme="minorHAnsi"/>
          <w:color w:val="222222"/>
          <w:sz w:val="24"/>
          <w:szCs w:val="24"/>
          <w:shd w:val="clear" w:color="auto" w:fill="FFFFFF"/>
        </w:rPr>
        <w:t>,</w:t>
      </w:r>
      <w:r w:rsidR="00554E47" w:rsidRPr="00B07057">
        <w:rPr>
          <w:rFonts w:cstheme="minorHAnsi"/>
          <w:color w:val="222222"/>
          <w:sz w:val="24"/>
          <w:szCs w:val="24"/>
          <w:shd w:val="clear" w:color="auto" w:fill="FFFFFF"/>
        </w:rPr>
        <w:t xml:space="preserve"> and </w:t>
      </w:r>
      <w:r w:rsidR="00B74B39" w:rsidRPr="00B07057">
        <w:rPr>
          <w:rFonts w:cstheme="minorHAnsi"/>
          <w:color w:val="222222"/>
          <w:sz w:val="24"/>
          <w:szCs w:val="24"/>
          <w:shd w:val="clear" w:color="auto" w:fill="FFFFFF"/>
        </w:rPr>
        <w:t xml:space="preserve">from </w:t>
      </w:r>
      <w:r w:rsidR="00554E47" w:rsidRPr="00B07057">
        <w:rPr>
          <w:rFonts w:cstheme="minorHAnsi"/>
          <w:color w:val="222222"/>
          <w:sz w:val="24"/>
          <w:szCs w:val="24"/>
          <w:shd w:val="clear" w:color="auto" w:fill="FFFFFF"/>
        </w:rPr>
        <w:t xml:space="preserve">socio-ecological models. </w:t>
      </w:r>
      <w:r w:rsidR="00C759C2" w:rsidRPr="00B07057">
        <w:rPr>
          <w:sz w:val="24"/>
          <w:szCs w:val="24"/>
        </w:rPr>
        <w:t>Gordon Allport’s contact theory</w:t>
      </w:r>
      <w:r w:rsidR="000771C4" w:rsidRPr="00B07057">
        <w:rPr>
          <w:sz w:val="24"/>
          <w:szCs w:val="24"/>
        </w:rPr>
        <w:t xml:space="preserve"> – and notably its more participatory elements –</w:t>
      </w:r>
      <w:r w:rsidR="00051DC3" w:rsidRPr="00B07057">
        <w:rPr>
          <w:sz w:val="24"/>
          <w:szCs w:val="24"/>
        </w:rPr>
        <w:t xml:space="preserve"> helps to explore if </w:t>
      </w:r>
      <w:r w:rsidR="00C759C2" w:rsidRPr="00B07057">
        <w:rPr>
          <w:sz w:val="24"/>
          <w:szCs w:val="24"/>
        </w:rPr>
        <w:t xml:space="preserve">interventions, beyond enabling punctual interactions and dialogue, </w:t>
      </w:r>
      <w:r w:rsidR="00554E47" w:rsidRPr="00B07057">
        <w:rPr>
          <w:sz w:val="24"/>
          <w:szCs w:val="24"/>
        </w:rPr>
        <w:t>can lead to</w:t>
      </w:r>
      <w:r w:rsidR="00C759C2" w:rsidRPr="00B07057">
        <w:rPr>
          <w:sz w:val="24"/>
          <w:szCs w:val="24"/>
        </w:rPr>
        <w:t xml:space="preserve"> new relationships, longer-term cooperation and organisation around </w:t>
      </w:r>
      <w:r w:rsidR="00C759C2" w:rsidRPr="00B07057">
        <w:rPr>
          <w:rFonts w:cstheme="minorHAnsi"/>
          <w:color w:val="222222"/>
          <w:sz w:val="24"/>
          <w:szCs w:val="24"/>
          <w:shd w:val="clear" w:color="auto" w:fill="FFFFFF"/>
        </w:rPr>
        <w:t>shared interests for more child-friendly</w:t>
      </w:r>
      <w:r w:rsidR="00A07E4B" w:rsidRPr="00B07057">
        <w:rPr>
          <w:rFonts w:cstheme="minorHAnsi"/>
          <w:color w:val="222222"/>
          <w:sz w:val="24"/>
          <w:szCs w:val="24"/>
          <w:shd w:val="clear" w:color="auto" w:fill="FFFFFF"/>
        </w:rPr>
        <w:t>, inclusive</w:t>
      </w:r>
      <w:r w:rsidR="00C759C2" w:rsidRPr="00B07057">
        <w:rPr>
          <w:rFonts w:cstheme="minorHAnsi"/>
          <w:color w:val="222222"/>
          <w:sz w:val="24"/>
          <w:szCs w:val="24"/>
          <w:shd w:val="clear" w:color="auto" w:fill="FFFFFF"/>
        </w:rPr>
        <w:t xml:space="preserve"> and welcoming neighbourhoods. </w:t>
      </w:r>
    </w:p>
    <w:p w14:paraId="644DBE6D" w14:textId="77777777" w:rsidR="002D6C27" w:rsidRPr="00B07057" w:rsidRDefault="002D6C27" w:rsidP="00B04CCD">
      <w:pPr>
        <w:pStyle w:val="NoSpacing"/>
        <w:spacing w:line="360" w:lineRule="auto"/>
        <w:jc w:val="both"/>
        <w:rPr>
          <w:rFonts w:cstheme="minorHAnsi"/>
          <w:color w:val="222222"/>
          <w:sz w:val="24"/>
          <w:szCs w:val="24"/>
          <w:shd w:val="clear" w:color="auto" w:fill="FFFFFF"/>
        </w:rPr>
      </w:pPr>
    </w:p>
    <w:p w14:paraId="063C7953" w14:textId="1A2EC0A5" w:rsidR="002D6C27" w:rsidRPr="00B07057" w:rsidRDefault="00A35F79" w:rsidP="00B04CCD">
      <w:pPr>
        <w:pStyle w:val="NoSpacing"/>
        <w:spacing w:line="360" w:lineRule="auto"/>
        <w:jc w:val="both"/>
        <w:rPr>
          <w:rFonts w:cstheme="minorHAnsi"/>
          <w:color w:val="222222"/>
          <w:sz w:val="24"/>
          <w:szCs w:val="24"/>
          <w:shd w:val="clear" w:color="auto" w:fill="FFFFFF"/>
        </w:rPr>
      </w:pPr>
      <w:r w:rsidRPr="00B07057">
        <w:rPr>
          <w:rFonts w:cstheme="minorHAnsi"/>
          <w:color w:val="222222"/>
          <w:sz w:val="24"/>
          <w:szCs w:val="24"/>
          <w:shd w:val="clear" w:color="auto" w:fill="FFFFFF"/>
        </w:rPr>
        <w:t xml:space="preserve">The dissertation then </w:t>
      </w:r>
      <w:r w:rsidR="00793FCD" w:rsidRPr="00B07057">
        <w:rPr>
          <w:rFonts w:cstheme="minorHAnsi"/>
          <w:color w:val="222222"/>
          <w:sz w:val="24"/>
          <w:szCs w:val="24"/>
          <w:shd w:val="clear" w:color="auto" w:fill="FFFFFF"/>
        </w:rPr>
        <w:t>considers</w:t>
      </w:r>
      <w:r w:rsidRPr="00B07057">
        <w:rPr>
          <w:rFonts w:cstheme="minorHAnsi"/>
          <w:color w:val="222222"/>
          <w:sz w:val="24"/>
          <w:szCs w:val="24"/>
          <w:shd w:val="clear" w:color="auto" w:fill="FFFFFF"/>
        </w:rPr>
        <w:t xml:space="preserve"> select interventions in urban areas, </w:t>
      </w:r>
      <w:r w:rsidR="00986A35" w:rsidRPr="00B07057">
        <w:rPr>
          <w:rFonts w:cstheme="minorHAnsi"/>
          <w:color w:val="222222"/>
          <w:sz w:val="24"/>
          <w:szCs w:val="24"/>
          <w:shd w:val="clear" w:color="auto" w:fill="FFFFFF"/>
        </w:rPr>
        <w:t xml:space="preserve">notably in Bar Elias in the </w:t>
      </w:r>
      <w:proofErr w:type="spellStart"/>
      <w:r w:rsidR="00986A35" w:rsidRPr="00B07057">
        <w:rPr>
          <w:rFonts w:cstheme="minorHAnsi"/>
          <w:color w:val="222222"/>
          <w:sz w:val="24"/>
          <w:szCs w:val="24"/>
          <w:shd w:val="clear" w:color="auto" w:fill="FFFFFF"/>
        </w:rPr>
        <w:t>Bekaa</w:t>
      </w:r>
      <w:proofErr w:type="spellEnd"/>
      <w:r w:rsidR="00986A35" w:rsidRPr="00B07057">
        <w:rPr>
          <w:rFonts w:cstheme="minorHAnsi"/>
          <w:color w:val="222222"/>
          <w:sz w:val="24"/>
          <w:szCs w:val="24"/>
          <w:shd w:val="clear" w:color="auto" w:fill="FFFFFF"/>
        </w:rPr>
        <w:t xml:space="preserve"> Valley, and in the </w:t>
      </w:r>
      <w:proofErr w:type="spellStart"/>
      <w:r w:rsidR="00986A35" w:rsidRPr="00B07057">
        <w:rPr>
          <w:sz w:val="24"/>
          <w:szCs w:val="24"/>
        </w:rPr>
        <w:t>Naba’a</w:t>
      </w:r>
      <w:proofErr w:type="spellEnd"/>
      <w:r w:rsidR="00986A35" w:rsidRPr="00B07057">
        <w:rPr>
          <w:sz w:val="24"/>
          <w:szCs w:val="24"/>
        </w:rPr>
        <w:t xml:space="preserve"> neighbourhood in </w:t>
      </w:r>
      <w:proofErr w:type="spellStart"/>
      <w:r w:rsidR="00986A35" w:rsidRPr="00B07057">
        <w:rPr>
          <w:sz w:val="24"/>
          <w:szCs w:val="24"/>
        </w:rPr>
        <w:t>Bourj</w:t>
      </w:r>
      <w:proofErr w:type="spellEnd"/>
      <w:r w:rsidR="00986A35" w:rsidRPr="00B07057">
        <w:rPr>
          <w:sz w:val="24"/>
          <w:szCs w:val="24"/>
        </w:rPr>
        <w:t>-al-</w:t>
      </w:r>
      <w:proofErr w:type="spellStart"/>
      <w:r w:rsidR="00986A35" w:rsidRPr="00B07057">
        <w:rPr>
          <w:sz w:val="24"/>
          <w:szCs w:val="24"/>
        </w:rPr>
        <w:t>Hammoud</w:t>
      </w:r>
      <w:proofErr w:type="spellEnd"/>
      <w:r w:rsidR="00986A35" w:rsidRPr="00B07057">
        <w:rPr>
          <w:sz w:val="24"/>
          <w:szCs w:val="24"/>
        </w:rPr>
        <w:t xml:space="preserve"> in Beirut</w:t>
      </w:r>
      <w:r w:rsidR="0064247F" w:rsidRPr="00B07057">
        <w:rPr>
          <w:rFonts w:cstheme="minorHAnsi"/>
          <w:color w:val="222222"/>
          <w:sz w:val="24"/>
          <w:szCs w:val="24"/>
          <w:shd w:val="clear" w:color="auto" w:fill="FFFFFF"/>
        </w:rPr>
        <w:t xml:space="preserve">. In these areas, agencies </w:t>
      </w:r>
      <w:r w:rsidRPr="00B07057">
        <w:rPr>
          <w:rFonts w:cstheme="minorHAnsi"/>
          <w:color w:val="222222"/>
          <w:sz w:val="24"/>
          <w:szCs w:val="24"/>
          <w:shd w:val="clear" w:color="auto" w:fill="FFFFFF"/>
        </w:rPr>
        <w:t xml:space="preserve">sought to </w:t>
      </w:r>
      <w:r w:rsidR="00986A35" w:rsidRPr="00B07057">
        <w:rPr>
          <w:rFonts w:cstheme="minorHAnsi"/>
          <w:color w:val="222222"/>
          <w:sz w:val="24"/>
          <w:szCs w:val="24"/>
          <w:shd w:val="clear" w:color="auto" w:fill="FFFFFF"/>
        </w:rPr>
        <w:t>create inclusive social infrastructure or</w:t>
      </w:r>
      <w:r w:rsidR="007B61DD" w:rsidRPr="00B07057">
        <w:rPr>
          <w:rFonts w:cstheme="minorHAnsi"/>
          <w:color w:val="222222"/>
          <w:sz w:val="24"/>
          <w:szCs w:val="24"/>
          <w:shd w:val="clear" w:color="auto" w:fill="FFFFFF"/>
        </w:rPr>
        <w:t xml:space="preserve"> to</w:t>
      </w:r>
      <w:r w:rsidR="00986A35" w:rsidRPr="00B07057">
        <w:rPr>
          <w:rFonts w:cstheme="minorHAnsi"/>
          <w:color w:val="222222"/>
          <w:sz w:val="24"/>
          <w:szCs w:val="24"/>
          <w:shd w:val="clear" w:color="auto" w:fill="FFFFFF"/>
        </w:rPr>
        <w:t xml:space="preserve"> </w:t>
      </w:r>
      <w:r w:rsidRPr="00B07057">
        <w:rPr>
          <w:rFonts w:cstheme="minorHAnsi"/>
          <w:color w:val="222222"/>
          <w:sz w:val="24"/>
          <w:szCs w:val="24"/>
          <w:shd w:val="clear" w:color="auto" w:fill="FFFFFF"/>
        </w:rPr>
        <w:t>make neighbourhoods more child-friendly</w:t>
      </w:r>
      <w:r w:rsidR="007B61DD" w:rsidRPr="00B07057">
        <w:rPr>
          <w:rFonts w:cstheme="minorHAnsi"/>
          <w:color w:val="222222"/>
          <w:sz w:val="24"/>
          <w:szCs w:val="24"/>
          <w:shd w:val="clear" w:color="auto" w:fill="FFFFFF"/>
        </w:rPr>
        <w:t xml:space="preserve"> </w:t>
      </w:r>
      <w:r w:rsidRPr="00B07057">
        <w:rPr>
          <w:rFonts w:cstheme="minorHAnsi"/>
          <w:color w:val="222222"/>
          <w:sz w:val="24"/>
          <w:szCs w:val="24"/>
          <w:shd w:val="clear" w:color="auto" w:fill="FFFFFF"/>
        </w:rPr>
        <w:t>by engaging young children and</w:t>
      </w:r>
      <w:r w:rsidR="005727CE" w:rsidRPr="00B07057">
        <w:rPr>
          <w:rFonts w:cstheme="minorHAnsi"/>
          <w:color w:val="222222"/>
          <w:sz w:val="24"/>
          <w:szCs w:val="24"/>
          <w:shd w:val="clear" w:color="auto" w:fill="FFFFFF"/>
        </w:rPr>
        <w:t>/or</w:t>
      </w:r>
      <w:r w:rsidRPr="00B07057">
        <w:rPr>
          <w:rFonts w:cstheme="minorHAnsi"/>
          <w:color w:val="222222"/>
          <w:sz w:val="24"/>
          <w:szCs w:val="24"/>
          <w:shd w:val="clear" w:color="auto" w:fill="FFFFFF"/>
        </w:rPr>
        <w:t xml:space="preserve"> </w:t>
      </w:r>
      <w:r w:rsidR="005727CE" w:rsidRPr="00B07057">
        <w:rPr>
          <w:rFonts w:cstheme="minorHAnsi"/>
          <w:color w:val="222222"/>
          <w:sz w:val="24"/>
          <w:szCs w:val="24"/>
          <w:shd w:val="clear" w:color="auto" w:fill="FFFFFF"/>
        </w:rPr>
        <w:t>parents and other</w:t>
      </w:r>
      <w:r w:rsidR="00A5741F" w:rsidRPr="00B07057">
        <w:rPr>
          <w:rFonts w:cstheme="minorHAnsi"/>
          <w:color w:val="222222"/>
          <w:sz w:val="24"/>
          <w:szCs w:val="24"/>
          <w:shd w:val="clear" w:color="auto" w:fill="FFFFFF"/>
        </w:rPr>
        <w:t xml:space="preserve"> residents</w:t>
      </w:r>
      <w:r w:rsidR="00510CE0" w:rsidRPr="00B07057">
        <w:rPr>
          <w:rFonts w:cstheme="minorHAnsi"/>
          <w:color w:val="222222"/>
          <w:sz w:val="24"/>
          <w:szCs w:val="24"/>
          <w:shd w:val="clear" w:color="auto" w:fill="FFFFFF"/>
        </w:rPr>
        <w:t xml:space="preserve"> </w:t>
      </w:r>
      <w:r w:rsidRPr="00B07057">
        <w:rPr>
          <w:rFonts w:cstheme="minorHAnsi"/>
          <w:color w:val="222222"/>
          <w:sz w:val="24"/>
          <w:szCs w:val="24"/>
          <w:shd w:val="clear" w:color="auto" w:fill="FFFFFF"/>
        </w:rPr>
        <w:t xml:space="preserve">in their design (different forms of participation </w:t>
      </w:r>
      <w:r w:rsidR="008C2BD8" w:rsidRPr="00B07057">
        <w:rPr>
          <w:rFonts w:cstheme="minorHAnsi"/>
          <w:color w:val="222222"/>
          <w:sz w:val="24"/>
          <w:szCs w:val="24"/>
          <w:shd w:val="clear" w:color="auto" w:fill="FFFFFF"/>
        </w:rPr>
        <w:t xml:space="preserve">were used during these interventions, which </w:t>
      </w:r>
      <w:r w:rsidR="00A5741F" w:rsidRPr="00B07057">
        <w:rPr>
          <w:rFonts w:cstheme="minorHAnsi"/>
          <w:color w:val="222222"/>
          <w:sz w:val="24"/>
          <w:szCs w:val="24"/>
          <w:shd w:val="clear" w:color="auto" w:fill="FFFFFF"/>
        </w:rPr>
        <w:t>help to determine their effectiveness</w:t>
      </w:r>
      <w:r w:rsidRPr="00B07057">
        <w:rPr>
          <w:rFonts w:cstheme="minorHAnsi"/>
          <w:color w:val="222222"/>
          <w:sz w:val="24"/>
          <w:szCs w:val="24"/>
          <w:shd w:val="clear" w:color="auto" w:fill="FFFFFF"/>
        </w:rPr>
        <w:t xml:space="preserve">). </w:t>
      </w:r>
      <w:r w:rsidR="00A9467A" w:rsidRPr="00B07057">
        <w:rPr>
          <w:rFonts w:cstheme="minorHAnsi"/>
          <w:color w:val="222222"/>
          <w:sz w:val="24"/>
          <w:szCs w:val="24"/>
          <w:shd w:val="clear" w:color="auto" w:fill="FFFFFF"/>
        </w:rPr>
        <w:t>It analyses</w:t>
      </w:r>
      <w:r w:rsidR="003A3DD7" w:rsidRPr="00B07057">
        <w:rPr>
          <w:rFonts w:cstheme="minorHAnsi"/>
          <w:color w:val="222222"/>
          <w:sz w:val="24"/>
          <w:szCs w:val="24"/>
          <w:shd w:val="clear" w:color="auto" w:fill="FFFFFF"/>
        </w:rPr>
        <w:t xml:space="preserve"> the evidence and findings available</w:t>
      </w:r>
      <w:r w:rsidR="0064247F" w:rsidRPr="00B07057">
        <w:rPr>
          <w:rFonts w:cstheme="minorHAnsi"/>
          <w:color w:val="222222"/>
          <w:sz w:val="24"/>
          <w:szCs w:val="24"/>
          <w:shd w:val="clear" w:color="auto" w:fill="FFFFFF"/>
        </w:rPr>
        <w:t>,</w:t>
      </w:r>
      <w:r w:rsidR="002D6C27" w:rsidRPr="00B07057">
        <w:rPr>
          <w:rFonts w:cstheme="minorHAnsi"/>
          <w:color w:val="222222"/>
          <w:sz w:val="24"/>
          <w:szCs w:val="24"/>
          <w:shd w:val="clear" w:color="auto" w:fill="FFFFFF"/>
        </w:rPr>
        <w:t xml:space="preserve"> examines the key factors that </w:t>
      </w:r>
      <w:r w:rsidR="006D01EC" w:rsidRPr="00B07057">
        <w:rPr>
          <w:rFonts w:cstheme="minorHAnsi"/>
          <w:color w:val="222222"/>
          <w:sz w:val="24"/>
          <w:szCs w:val="24"/>
          <w:shd w:val="clear" w:color="auto" w:fill="FFFFFF"/>
        </w:rPr>
        <w:t>seem to</w:t>
      </w:r>
      <w:r w:rsidR="002D6C27" w:rsidRPr="00B07057">
        <w:rPr>
          <w:rFonts w:cstheme="minorHAnsi"/>
          <w:color w:val="222222"/>
          <w:sz w:val="24"/>
          <w:szCs w:val="24"/>
          <w:shd w:val="clear" w:color="auto" w:fill="FFFFFF"/>
        </w:rPr>
        <w:t xml:space="preserve"> make them successful, as well as their limitations</w:t>
      </w:r>
      <w:r w:rsidR="00A2599D" w:rsidRPr="00B07057">
        <w:rPr>
          <w:rFonts w:cstheme="minorHAnsi"/>
          <w:color w:val="222222"/>
          <w:sz w:val="24"/>
          <w:szCs w:val="24"/>
          <w:shd w:val="clear" w:color="auto" w:fill="FFFFFF"/>
        </w:rPr>
        <w:t xml:space="preserve"> or </w:t>
      </w:r>
      <w:r w:rsidR="00DC1F9A" w:rsidRPr="00B07057">
        <w:rPr>
          <w:rFonts w:cstheme="minorHAnsi"/>
          <w:color w:val="222222"/>
          <w:sz w:val="24"/>
          <w:szCs w:val="24"/>
          <w:shd w:val="clear" w:color="auto" w:fill="FFFFFF"/>
        </w:rPr>
        <w:t xml:space="preserve">missing information and </w:t>
      </w:r>
      <w:r w:rsidR="00A2599D" w:rsidRPr="00B07057">
        <w:rPr>
          <w:rFonts w:cstheme="minorHAnsi"/>
          <w:color w:val="222222"/>
          <w:sz w:val="24"/>
          <w:szCs w:val="24"/>
          <w:shd w:val="clear" w:color="auto" w:fill="FFFFFF"/>
        </w:rPr>
        <w:t xml:space="preserve">areas for </w:t>
      </w:r>
      <w:r w:rsidR="006060A3" w:rsidRPr="00B07057">
        <w:rPr>
          <w:rFonts w:cstheme="minorHAnsi"/>
          <w:color w:val="222222"/>
          <w:sz w:val="24"/>
          <w:szCs w:val="24"/>
          <w:shd w:val="clear" w:color="auto" w:fill="FFFFFF"/>
        </w:rPr>
        <w:t xml:space="preserve">further </w:t>
      </w:r>
      <w:r w:rsidR="00A2599D" w:rsidRPr="00B07057">
        <w:rPr>
          <w:rFonts w:cstheme="minorHAnsi"/>
          <w:color w:val="222222"/>
          <w:sz w:val="24"/>
          <w:szCs w:val="24"/>
          <w:shd w:val="clear" w:color="auto" w:fill="FFFFFF"/>
        </w:rPr>
        <w:t>empirical enquiry</w:t>
      </w:r>
      <w:r w:rsidR="002D6C27" w:rsidRPr="00B07057">
        <w:rPr>
          <w:rFonts w:cstheme="minorHAnsi"/>
          <w:color w:val="222222"/>
          <w:sz w:val="24"/>
          <w:szCs w:val="24"/>
          <w:shd w:val="clear" w:color="auto" w:fill="FFFFFF"/>
        </w:rPr>
        <w:t xml:space="preserve">. </w:t>
      </w:r>
    </w:p>
    <w:p w14:paraId="4CFA6BE8" w14:textId="4B01236D" w:rsidR="00265F1C" w:rsidRPr="00B07057" w:rsidRDefault="00265F1C" w:rsidP="00B04CCD">
      <w:pPr>
        <w:pStyle w:val="NoSpacing"/>
        <w:spacing w:line="360" w:lineRule="auto"/>
        <w:jc w:val="both"/>
        <w:rPr>
          <w:rFonts w:cstheme="minorHAnsi"/>
          <w:color w:val="222222"/>
          <w:sz w:val="24"/>
          <w:szCs w:val="24"/>
          <w:shd w:val="clear" w:color="auto" w:fill="FFFFFF"/>
        </w:rPr>
      </w:pPr>
    </w:p>
    <w:p w14:paraId="05B8E864" w14:textId="6AE1610F" w:rsidR="00EA0129" w:rsidRPr="00B07057" w:rsidRDefault="00EA0129" w:rsidP="00B04CCD">
      <w:pPr>
        <w:pStyle w:val="NoSpacing"/>
        <w:spacing w:line="360" w:lineRule="auto"/>
        <w:jc w:val="both"/>
        <w:rPr>
          <w:rFonts w:cstheme="minorHAnsi"/>
          <w:color w:val="222222"/>
          <w:sz w:val="24"/>
          <w:szCs w:val="24"/>
          <w:shd w:val="clear" w:color="auto" w:fill="FFFFFF"/>
        </w:rPr>
      </w:pPr>
    </w:p>
    <w:p w14:paraId="63555FBA" w14:textId="17159E7D" w:rsidR="00EA0129" w:rsidRPr="00B07057" w:rsidRDefault="00EA0129" w:rsidP="00B04CCD">
      <w:pPr>
        <w:pStyle w:val="NoSpacing"/>
        <w:spacing w:line="360" w:lineRule="auto"/>
        <w:jc w:val="both"/>
        <w:rPr>
          <w:rFonts w:cstheme="minorHAnsi"/>
          <w:color w:val="222222"/>
          <w:sz w:val="24"/>
          <w:szCs w:val="24"/>
          <w:shd w:val="clear" w:color="auto" w:fill="FFFFFF"/>
        </w:rPr>
      </w:pPr>
    </w:p>
    <w:p w14:paraId="336DD7E2" w14:textId="44A94425" w:rsidR="00EA0129" w:rsidRPr="00B07057" w:rsidRDefault="00EA0129" w:rsidP="00B04CCD">
      <w:pPr>
        <w:pStyle w:val="NoSpacing"/>
        <w:spacing w:line="360" w:lineRule="auto"/>
        <w:jc w:val="both"/>
        <w:rPr>
          <w:rFonts w:cstheme="minorHAnsi"/>
          <w:color w:val="222222"/>
          <w:sz w:val="24"/>
          <w:szCs w:val="24"/>
          <w:shd w:val="clear" w:color="auto" w:fill="FFFFFF"/>
        </w:rPr>
      </w:pPr>
    </w:p>
    <w:p w14:paraId="2CA817C9" w14:textId="7D97B5F3" w:rsidR="00EA0129" w:rsidRPr="00B07057" w:rsidRDefault="00EA0129" w:rsidP="00B04CCD">
      <w:pPr>
        <w:pStyle w:val="NoSpacing"/>
        <w:spacing w:line="360" w:lineRule="auto"/>
        <w:jc w:val="both"/>
        <w:rPr>
          <w:rFonts w:cstheme="minorHAnsi"/>
          <w:color w:val="222222"/>
          <w:sz w:val="24"/>
          <w:szCs w:val="24"/>
          <w:shd w:val="clear" w:color="auto" w:fill="FFFFFF"/>
        </w:rPr>
      </w:pPr>
    </w:p>
    <w:p w14:paraId="402C1719" w14:textId="77777777" w:rsidR="00EA0129" w:rsidRPr="00B07057" w:rsidRDefault="00EA0129" w:rsidP="00B04CCD">
      <w:pPr>
        <w:pStyle w:val="NoSpacing"/>
        <w:spacing w:line="360" w:lineRule="auto"/>
        <w:jc w:val="both"/>
        <w:rPr>
          <w:rFonts w:cstheme="minorHAnsi"/>
          <w:color w:val="222222"/>
          <w:sz w:val="24"/>
          <w:szCs w:val="24"/>
          <w:shd w:val="clear" w:color="auto" w:fill="FFFFFF"/>
        </w:rPr>
      </w:pPr>
    </w:p>
    <w:p w14:paraId="0C7544B5" w14:textId="053DFAE9" w:rsidR="00265F1C" w:rsidRPr="00B07057" w:rsidRDefault="00265F1C" w:rsidP="00B04CCD">
      <w:pPr>
        <w:pStyle w:val="Heading1"/>
        <w:spacing w:line="360" w:lineRule="auto"/>
        <w:rPr>
          <w:b/>
          <w:bCs/>
        </w:rPr>
      </w:pPr>
      <w:bookmarkStart w:id="4" w:name="_Toc83374808"/>
      <w:r w:rsidRPr="00B07057">
        <w:rPr>
          <w:b/>
          <w:bCs/>
        </w:rPr>
        <w:lastRenderedPageBreak/>
        <w:t>Syrian refugees in Lebanon</w:t>
      </w:r>
      <w:bookmarkEnd w:id="4"/>
      <w:r w:rsidR="00214558" w:rsidRPr="00B07057">
        <w:rPr>
          <w:b/>
          <w:bCs/>
        </w:rPr>
        <w:t xml:space="preserve"> </w:t>
      </w:r>
    </w:p>
    <w:p w14:paraId="2244F895" w14:textId="77777777" w:rsidR="00EA0129" w:rsidRPr="00B07057" w:rsidRDefault="00EA0129" w:rsidP="00B04CCD">
      <w:pPr>
        <w:pStyle w:val="NoSpacing"/>
        <w:spacing w:line="360" w:lineRule="auto"/>
        <w:jc w:val="both"/>
        <w:rPr>
          <w:rFonts w:cstheme="minorHAnsi"/>
          <w:bCs/>
          <w:color w:val="222222"/>
          <w:sz w:val="24"/>
          <w:szCs w:val="24"/>
          <w:shd w:val="clear" w:color="auto" w:fill="FFFFFF"/>
        </w:rPr>
      </w:pPr>
    </w:p>
    <w:p w14:paraId="512857EE" w14:textId="2092293E" w:rsidR="001E4546" w:rsidRPr="00B07057" w:rsidRDefault="00265F1C" w:rsidP="00B04CCD">
      <w:pPr>
        <w:pStyle w:val="NoSpacing"/>
        <w:spacing w:line="360" w:lineRule="auto"/>
        <w:jc w:val="both"/>
        <w:rPr>
          <w:rFonts w:cstheme="minorHAnsi"/>
          <w:bCs/>
          <w:color w:val="222222"/>
          <w:sz w:val="24"/>
          <w:szCs w:val="24"/>
          <w:shd w:val="clear" w:color="auto" w:fill="FFFFFF"/>
        </w:rPr>
      </w:pPr>
      <w:r w:rsidRPr="00B07057">
        <w:rPr>
          <w:rFonts w:cstheme="minorHAnsi"/>
          <w:bCs/>
          <w:color w:val="222222"/>
          <w:sz w:val="24"/>
          <w:szCs w:val="24"/>
          <w:shd w:val="clear" w:color="auto" w:fill="FFFFFF"/>
        </w:rPr>
        <w:t>The war in Syria, and the extreme nature and levels of its violence, has led to some of the highest levels of human displacement since the Second World War</w:t>
      </w:r>
      <w:r w:rsidR="00161159" w:rsidRPr="00B07057">
        <w:rPr>
          <w:rFonts w:cstheme="minorHAnsi"/>
          <w:bCs/>
          <w:color w:val="222222"/>
          <w:sz w:val="24"/>
          <w:szCs w:val="24"/>
          <w:shd w:val="clear" w:color="auto" w:fill="FFFFFF"/>
        </w:rPr>
        <w:t xml:space="preserve"> </w:t>
      </w:r>
      <w:r w:rsidRPr="00B07057">
        <w:rPr>
          <w:rFonts w:cstheme="minorHAnsi"/>
          <w:bCs/>
          <w:color w:val="222222"/>
          <w:sz w:val="24"/>
          <w:szCs w:val="24"/>
          <w:shd w:val="clear" w:color="auto" w:fill="FFFFFF"/>
        </w:rPr>
        <w:t>(</w:t>
      </w:r>
      <w:r w:rsidR="008F7D8A" w:rsidRPr="00B07057">
        <w:rPr>
          <w:rFonts w:cstheme="minorHAnsi"/>
          <w:bCs/>
          <w:color w:val="222222"/>
          <w:sz w:val="24"/>
          <w:szCs w:val="24"/>
          <w:shd w:val="clear" w:color="auto" w:fill="FFFFFF"/>
        </w:rPr>
        <w:t>NRC</w:t>
      </w:r>
      <w:r w:rsidR="00161159" w:rsidRPr="00B07057">
        <w:rPr>
          <w:rFonts w:cstheme="minorHAnsi"/>
          <w:bCs/>
          <w:color w:val="222222"/>
          <w:sz w:val="24"/>
          <w:szCs w:val="24"/>
          <w:shd w:val="clear" w:color="auto" w:fill="FFFFFF"/>
        </w:rPr>
        <w:t xml:space="preserve"> 202</w:t>
      </w:r>
      <w:r w:rsidR="00107B0E" w:rsidRPr="00B07057">
        <w:rPr>
          <w:rFonts w:cstheme="minorHAnsi"/>
          <w:bCs/>
          <w:color w:val="222222"/>
          <w:sz w:val="24"/>
          <w:szCs w:val="24"/>
          <w:shd w:val="clear" w:color="auto" w:fill="FFFFFF"/>
        </w:rPr>
        <w:t>1</w:t>
      </w:r>
      <w:r w:rsidRPr="00B07057">
        <w:rPr>
          <w:rFonts w:cstheme="minorHAnsi"/>
          <w:bCs/>
          <w:color w:val="222222"/>
          <w:sz w:val="24"/>
          <w:szCs w:val="24"/>
          <w:shd w:val="clear" w:color="auto" w:fill="FFFFFF"/>
        </w:rPr>
        <w:t xml:space="preserve">). By early 2021, 6.7 million Syrians had fled their homeland, </w:t>
      </w:r>
      <w:r w:rsidR="005E13F4" w:rsidRPr="00B07057">
        <w:rPr>
          <w:rFonts w:cstheme="minorHAnsi"/>
          <w:bCs/>
          <w:color w:val="222222"/>
          <w:sz w:val="24"/>
          <w:szCs w:val="24"/>
          <w:shd w:val="clear" w:color="auto" w:fill="FFFFFF"/>
        </w:rPr>
        <w:t xml:space="preserve">while the same number </w:t>
      </w:r>
      <w:r w:rsidRPr="00B07057">
        <w:rPr>
          <w:rFonts w:cstheme="minorHAnsi"/>
          <w:bCs/>
          <w:color w:val="222222"/>
          <w:sz w:val="24"/>
          <w:szCs w:val="24"/>
          <w:shd w:val="clear" w:color="auto" w:fill="FFFFFF"/>
        </w:rPr>
        <w:t>remained displaced within Syria (</w:t>
      </w:r>
      <w:r w:rsidR="00107B0E" w:rsidRPr="00B07057">
        <w:rPr>
          <w:rFonts w:cstheme="minorHAnsi"/>
          <w:bCs/>
          <w:color w:val="222222"/>
          <w:sz w:val="24"/>
          <w:szCs w:val="24"/>
          <w:shd w:val="clear" w:color="auto" w:fill="FFFFFF"/>
        </w:rPr>
        <w:t>Ibid</w:t>
      </w:r>
      <w:r w:rsidRPr="00B07057">
        <w:rPr>
          <w:rFonts w:cstheme="minorHAnsi"/>
          <w:bCs/>
          <w:color w:val="222222"/>
          <w:sz w:val="24"/>
          <w:szCs w:val="24"/>
          <w:shd w:val="clear" w:color="auto" w:fill="FFFFFF"/>
        </w:rPr>
        <w:t xml:space="preserve">). </w:t>
      </w:r>
      <w:r w:rsidR="001E4546" w:rsidRPr="00B07057">
        <w:rPr>
          <w:rFonts w:cstheme="minorHAnsi"/>
          <w:bCs/>
          <w:color w:val="222222"/>
          <w:sz w:val="24"/>
          <w:szCs w:val="24"/>
          <w:shd w:val="clear" w:color="auto" w:fill="FFFFFF"/>
        </w:rPr>
        <w:t xml:space="preserve">Of the Syrians who sought refuge abroad, an estimated 1.5 million resettled in neighbouring Lebanon, which also hosts more than 16,000 Iraqi, Ethiopian, Sudanese and other refugees, </w:t>
      </w:r>
      <w:r w:rsidR="00342F2F" w:rsidRPr="00B07057">
        <w:rPr>
          <w:rFonts w:cstheme="minorHAnsi"/>
          <w:bCs/>
          <w:color w:val="222222"/>
          <w:sz w:val="24"/>
          <w:szCs w:val="24"/>
          <w:shd w:val="clear" w:color="auto" w:fill="FFFFFF"/>
        </w:rPr>
        <w:t>and</w:t>
      </w:r>
      <w:r w:rsidR="001E4546" w:rsidRPr="00B07057">
        <w:rPr>
          <w:rFonts w:cstheme="minorHAnsi"/>
          <w:bCs/>
          <w:color w:val="222222"/>
          <w:sz w:val="24"/>
          <w:szCs w:val="24"/>
          <w:shd w:val="clear" w:color="auto" w:fill="FFFFFF"/>
        </w:rPr>
        <w:t xml:space="preserve"> 200,000 Palestinian refugees (UNHCR Lebanon, 2021). </w:t>
      </w:r>
      <w:r w:rsidR="00342F2F" w:rsidRPr="00B07057">
        <w:rPr>
          <w:rFonts w:cstheme="minorHAnsi"/>
          <w:bCs/>
          <w:color w:val="222222"/>
          <w:sz w:val="24"/>
          <w:szCs w:val="24"/>
          <w:shd w:val="clear" w:color="auto" w:fill="FFFFFF"/>
        </w:rPr>
        <w:t xml:space="preserve">(The official number </w:t>
      </w:r>
      <w:r w:rsidR="007702B3" w:rsidRPr="00B07057">
        <w:rPr>
          <w:rFonts w:cstheme="minorHAnsi"/>
          <w:bCs/>
          <w:color w:val="222222"/>
          <w:sz w:val="24"/>
          <w:szCs w:val="24"/>
          <w:shd w:val="clear" w:color="auto" w:fill="FFFFFF"/>
        </w:rPr>
        <w:t>was</w:t>
      </w:r>
      <w:r w:rsidR="00342F2F" w:rsidRPr="00B07057">
        <w:rPr>
          <w:rFonts w:cstheme="minorHAnsi"/>
          <w:bCs/>
          <w:color w:val="222222"/>
          <w:sz w:val="24"/>
          <w:szCs w:val="24"/>
          <w:shd w:val="clear" w:color="auto" w:fill="FFFFFF"/>
        </w:rPr>
        <w:t xml:space="preserve"> </w:t>
      </w:r>
      <w:r w:rsidR="00342F2F" w:rsidRPr="00B07057">
        <w:rPr>
          <w:sz w:val="24"/>
          <w:szCs w:val="24"/>
        </w:rPr>
        <w:t xml:space="preserve">855,172 in 2021, as the Lebanese Government </w:t>
      </w:r>
      <w:r w:rsidR="007702B3" w:rsidRPr="00B07057">
        <w:rPr>
          <w:sz w:val="24"/>
          <w:szCs w:val="24"/>
        </w:rPr>
        <w:t>instructed UNHCR to</w:t>
      </w:r>
      <w:r w:rsidR="00342F2F" w:rsidRPr="00B07057">
        <w:rPr>
          <w:sz w:val="24"/>
          <w:szCs w:val="24"/>
        </w:rPr>
        <w:t xml:space="preserve"> stop registering new arrivals in 2015). </w:t>
      </w:r>
      <w:r w:rsidR="001E4546" w:rsidRPr="00B07057">
        <w:rPr>
          <w:rFonts w:cstheme="minorHAnsi"/>
          <w:bCs/>
          <w:color w:val="222222"/>
          <w:sz w:val="24"/>
          <w:szCs w:val="24"/>
          <w:shd w:val="clear" w:color="auto" w:fill="FFFFFF"/>
        </w:rPr>
        <w:t xml:space="preserve">The Syrian war gave the small coastal country the highest per capita refugee population in the world (Ibid). </w:t>
      </w:r>
    </w:p>
    <w:p w14:paraId="68F45758" w14:textId="00C7B4B2" w:rsidR="001E4546" w:rsidRPr="00B07057" w:rsidRDefault="001E4546" w:rsidP="00B04CCD">
      <w:pPr>
        <w:pStyle w:val="NoSpacing"/>
        <w:spacing w:line="360" w:lineRule="auto"/>
        <w:jc w:val="both"/>
        <w:rPr>
          <w:rFonts w:cstheme="minorHAnsi"/>
          <w:bCs/>
          <w:color w:val="222222"/>
          <w:sz w:val="24"/>
          <w:szCs w:val="24"/>
          <w:shd w:val="clear" w:color="auto" w:fill="FFFFFF"/>
        </w:rPr>
      </w:pPr>
    </w:p>
    <w:p w14:paraId="2B027739" w14:textId="4679DC44" w:rsidR="001E4546" w:rsidRPr="00B07057" w:rsidRDefault="001E4546" w:rsidP="00B04CCD">
      <w:pPr>
        <w:pStyle w:val="NoSpacing"/>
        <w:spacing w:line="360" w:lineRule="auto"/>
        <w:jc w:val="both"/>
        <w:rPr>
          <w:rFonts w:cstheme="minorHAnsi"/>
          <w:bCs/>
          <w:color w:val="222222"/>
          <w:sz w:val="24"/>
          <w:szCs w:val="24"/>
          <w:shd w:val="clear" w:color="auto" w:fill="FFFFFF"/>
        </w:rPr>
      </w:pPr>
      <w:r w:rsidRPr="00B07057">
        <w:rPr>
          <w:rFonts w:cstheme="minorHAnsi"/>
          <w:bCs/>
          <w:color w:val="222222"/>
          <w:sz w:val="24"/>
          <w:szCs w:val="24"/>
          <w:shd w:val="clear" w:color="auto" w:fill="FFFFFF"/>
        </w:rPr>
        <w:t xml:space="preserve">Despite hosting so many refugees, Lebanon is not a signatory to the United Nations’ 1951 Refugee Convention, as the Lebanese constitution prohibits integration (Lebanese Crisis Response Plan, 2021, p.11), nor has it signed its 1967 Additional Protocol. Refugees’ status is thus one of ‘temporarily displaced persons’ (Gemayel, 2020), who are put ‘at the mercy of the local hosting community’s hospitality’ (Chatty, 2017, p.337). While many refugees from Syria, which in 2011 was classified as a lower-middle income country, came with various levels of resources </w:t>
      </w:r>
      <w:r w:rsidR="006060A3" w:rsidRPr="00B07057">
        <w:rPr>
          <w:rFonts w:cstheme="minorHAnsi"/>
          <w:bCs/>
          <w:color w:val="222222"/>
          <w:sz w:val="24"/>
          <w:szCs w:val="24"/>
          <w:shd w:val="clear" w:color="auto" w:fill="FFFFFF"/>
        </w:rPr>
        <w:t>and</w:t>
      </w:r>
      <w:r w:rsidRPr="00B07057">
        <w:rPr>
          <w:rFonts w:cstheme="minorHAnsi"/>
          <w:bCs/>
          <w:color w:val="222222"/>
          <w:sz w:val="24"/>
          <w:szCs w:val="24"/>
          <w:shd w:val="clear" w:color="auto" w:fill="FFFFFF"/>
        </w:rPr>
        <w:t xml:space="preserve"> wealth, their insecure status and prolonged displacement pushed </w:t>
      </w:r>
      <w:r w:rsidR="000650B3" w:rsidRPr="00B07057">
        <w:rPr>
          <w:rFonts w:cstheme="minorHAnsi"/>
          <w:bCs/>
          <w:color w:val="222222"/>
          <w:sz w:val="24"/>
          <w:szCs w:val="24"/>
          <w:shd w:val="clear" w:color="auto" w:fill="FFFFFF"/>
        </w:rPr>
        <w:t>thousands</w:t>
      </w:r>
      <w:r w:rsidRPr="00B07057">
        <w:rPr>
          <w:rFonts w:cstheme="minorHAnsi"/>
          <w:bCs/>
          <w:color w:val="222222"/>
          <w:sz w:val="24"/>
          <w:szCs w:val="24"/>
          <w:shd w:val="clear" w:color="auto" w:fill="FFFFFF"/>
        </w:rPr>
        <w:t xml:space="preserve"> into illegality and highly precarious situations. At the end of 2020, only a fifth of Syrian refugees above the age of 15 (the age from which this is required)</w:t>
      </w:r>
      <w:r w:rsidR="00E4679C" w:rsidRPr="00B07057">
        <w:rPr>
          <w:rStyle w:val="FootnoteReference"/>
          <w:rFonts w:cstheme="minorHAnsi"/>
          <w:bCs/>
          <w:color w:val="222222"/>
          <w:sz w:val="24"/>
          <w:szCs w:val="24"/>
          <w:shd w:val="clear" w:color="auto" w:fill="FFFFFF"/>
        </w:rPr>
        <w:footnoteReference w:id="2"/>
      </w:r>
      <w:r w:rsidRPr="00B07057">
        <w:rPr>
          <w:rFonts w:cstheme="minorHAnsi"/>
          <w:bCs/>
          <w:color w:val="222222"/>
          <w:sz w:val="24"/>
          <w:szCs w:val="24"/>
          <w:shd w:val="clear" w:color="auto" w:fill="FFFFFF"/>
        </w:rPr>
        <w:t xml:space="preserve"> had legal residency in Lebanon, while only a tenth of families had legal residency for all their members (Interagency, 2020</w:t>
      </w:r>
      <w:r w:rsidR="00342F2F" w:rsidRPr="00B07057">
        <w:rPr>
          <w:rFonts w:cstheme="minorHAnsi"/>
          <w:bCs/>
          <w:color w:val="222222"/>
          <w:sz w:val="24"/>
          <w:szCs w:val="24"/>
          <w:shd w:val="clear" w:color="auto" w:fill="FFFFFF"/>
        </w:rPr>
        <w:t xml:space="preserve"> </w:t>
      </w:r>
      <w:r w:rsidRPr="00B07057">
        <w:rPr>
          <w:rFonts w:cstheme="minorHAnsi"/>
          <w:bCs/>
          <w:color w:val="222222"/>
          <w:sz w:val="24"/>
          <w:szCs w:val="24"/>
          <w:shd w:val="clear" w:color="auto" w:fill="FFFFFF"/>
        </w:rPr>
        <w:t xml:space="preserve">p.40). Their prevailing irregular status has impacted economically and socially on both refugees and resident Lebanese communities, </w:t>
      </w:r>
      <w:r w:rsidR="0026271D" w:rsidRPr="00B07057">
        <w:rPr>
          <w:rFonts w:cstheme="minorHAnsi"/>
          <w:bCs/>
          <w:color w:val="222222"/>
          <w:sz w:val="24"/>
          <w:szCs w:val="24"/>
          <w:shd w:val="clear" w:color="auto" w:fill="FFFFFF"/>
        </w:rPr>
        <w:t>and</w:t>
      </w:r>
      <w:r w:rsidRPr="00B07057">
        <w:rPr>
          <w:rFonts w:cstheme="minorHAnsi"/>
          <w:bCs/>
          <w:color w:val="222222"/>
          <w:sz w:val="24"/>
          <w:szCs w:val="24"/>
          <w:shd w:val="clear" w:color="auto" w:fill="FFFFFF"/>
        </w:rPr>
        <w:t xml:space="preserve"> profoundly altered the country’s landscape. </w:t>
      </w:r>
    </w:p>
    <w:p w14:paraId="185E3E7E" w14:textId="729031BA" w:rsidR="000650B3" w:rsidRPr="00B07057" w:rsidRDefault="000650B3" w:rsidP="00B04CCD">
      <w:pPr>
        <w:pStyle w:val="NoSpacing"/>
        <w:spacing w:line="360" w:lineRule="auto"/>
        <w:jc w:val="both"/>
        <w:rPr>
          <w:rFonts w:cstheme="minorHAnsi"/>
          <w:bCs/>
          <w:color w:val="222222"/>
          <w:sz w:val="24"/>
          <w:szCs w:val="24"/>
          <w:shd w:val="clear" w:color="auto" w:fill="FFFFFF"/>
        </w:rPr>
      </w:pPr>
    </w:p>
    <w:p w14:paraId="14FB153D" w14:textId="110606E5" w:rsidR="0076208C" w:rsidRPr="00B07057" w:rsidRDefault="0076208C" w:rsidP="00B04CCD">
      <w:pPr>
        <w:pStyle w:val="NoSpacing"/>
        <w:spacing w:line="360" w:lineRule="auto"/>
        <w:jc w:val="both"/>
        <w:rPr>
          <w:rFonts w:cstheme="minorHAnsi"/>
          <w:bCs/>
          <w:color w:val="222222"/>
          <w:sz w:val="24"/>
          <w:szCs w:val="24"/>
          <w:shd w:val="clear" w:color="auto" w:fill="FFFFFF"/>
        </w:rPr>
      </w:pPr>
      <w:r w:rsidRPr="00B07057">
        <w:rPr>
          <w:rFonts w:cstheme="minorHAnsi"/>
          <w:bCs/>
          <w:color w:val="222222"/>
          <w:sz w:val="24"/>
          <w:szCs w:val="24"/>
          <w:shd w:val="clear" w:color="auto" w:fill="FFFFFF"/>
        </w:rPr>
        <w:t xml:space="preserve">In Lebanon, children represent more than half (54.4%) of the Syrian refugees on UNHCR’s books (UNCHR, 2021) and are considered to represent a similar proportion of the </w:t>
      </w:r>
      <w:r w:rsidR="00342F2F" w:rsidRPr="00B07057">
        <w:rPr>
          <w:rFonts w:cstheme="minorHAnsi"/>
          <w:bCs/>
          <w:color w:val="222222"/>
          <w:sz w:val="24"/>
          <w:szCs w:val="24"/>
          <w:shd w:val="clear" w:color="auto" w:fill="FFFFFF"/>
        </w:rPr>
        <w:t xml:space="preserve">actual </w:t>
      </w:r>
      <w:r w:rsidRPr="00B07057">
        <w:rPr>
          <w:rFonts w:cstheme="minorHAnsi"/>
          <w:bCs/>
          <w:color w:val="222222"/>
          <w:sz w:val="24"/>
          <w:szCs w:val="24"/>
          <w:shd w:val="clear" w:color="auto" w:fill="FFFFFF"/>
        </w:rPr>
        <w:t xml:space="preserve">overall figure. While a heterogenous group, they are affected in many ways by Lebanon’s </w:t>
      </w:r>
      <w:r w:rsidRPr="00B07057">
        <w:rPr>
          <w:rFonts w:cstheme="minorHAnsi"/>
          <w:bCs/>
          <w:color w:val="222222"/>
          <w:sz w:val="24"/>
          <w:szCs w:val="24"/>
          <w:shd w:val="clear" w:color="auto" w:fill="FFFFFF"/>
        </w:rPr>
        <w:lastRenderedPageBreak/>
        <w:t xml:space="preserve">policy structure and by their families’ lack of legal residency (Gemayel, 2020, p.251). Gemayel found these two factors to be directly linked to </w:t>
      </w:r>
      <w:r w:rsidR="0026271D" w:rsidRPr="00B07057">
        <w:rPr>
          <w:rFonts w:cstheme="minorHAnsi"/>
          <w:bCs/>
          <w:color w:val="222222"/>
          <w:sz w:val="24"/>
          <w:szCs w:val="24"/>
          <w:shd w:val="clear" w:color="auto" w:fill="FFFFFF"/>
        </w:rPr>
        <w:t xml:space="preserve">incidences of </w:t>
      </w:r>
      <w:r w:rsidRPr="00B07057">
        <w:rPr>
          <w:rFonts w:cstheme="minorHAnsi"/>
          <w:bCs/>
          <w:color w:val="222222"/>
          <w:sz w:val="24"/>
          <w:szCs w:val="24"/>
          <w:shd w:val="clear" w:color="auto" w:fill="FFFFFF"/>
        </w:rPr>
        <w:t xml:space="preserve">poverty, child labour, early marriage, lack of adequate provision for schooling, fear, and increased surveillance (Ibid). </w:t>
      </w:r>
    </w:p>
    <w:p w14:paraId="3260B9DD" w14:textId="77777777" w:rsidR="0076208C" w:rsidRPr="00B07057" w:rsidRDefault="0076208C" w:rsidP="00B04CCD">
      <w:pPr>
        <w:pStyle w:val="NoSpacing"/>
        <w:spacing w:line="360" w:lineRule="auto"/>
        <w:jc w:val="both"/>
        <w:rPr>
          <w:rFonts w:cstheme="minorHAnsi"/>
          <w:bCs/>
          <w:color w:val="222222"/>
          <w:sz w:val="24"/>
          <w:szCs w:val="24"/>
          <w:shd w:val="clear" w:color="auto" w:fill="FFFFFF"/>
        </w:rPr>
      </w:pPr>
    </w:p>
    <w:p w14:paraId="20D09120" w14:textId="18505C59" w:rsidR="000650B3" w:rsidRPr="00B07057" w:rsidRDefault="000951AD" w:rsidP="00B04CCD">
      <w:pPr>
        <w:pStyle w:val="NoSpacing"/>
        <w:spacing w:line="360" w:lineRule="auto"/>
        <w:jc w:val="both"/>
        <w:rPr>
          <w:rFonts w:cstheme="minorHAnsi"/>
          <w:bCs/>
          <w:color w:val="222222"/>
          <w:sz w:val="24"/>
          <w:szCs w:val="24"/>
          <w:shd w:val="clear" w:color="auto" w:fill="FFFFFF"/>
        </w:rPr>
      </w:pPr>
      <w:r w:rsidRPr="00B07057">
        <w:rPr>
          <w:rFonts w:cstheme="minorHAnsi"/>
          <w:bCs/>
          <w:color w:val="222222"/>
          <w:sz w:val="24"/>
          <w:szCs w:val="24"/>
          <w:shd w:val="clear" w:color="auto" w:fill="FFFFFF"/>
        </w:rPr>
        <w:t xml:space="preserve">In July 2021, </w:t>
      </w:r>
      <w:r w:rsidR="000650B3" w:rsidRPr="00B07057">
        <w:rPr>
          <w:rFonts w:cstheme="minorHAnsi"/>
          <w:bCs/>
          <w:color w:val="222222"/>
          <w:sz w:val="24"/>
          <w:szCs w:val="24"/>
          <w:shd w:val="clear" w:color="auto" w:fill="FFFFFF"/>
        </w:rPr>
        <w:t xml:space="preserve">UNICEF </w:t>
      </w:r>
      <w:r w:rsidRPr="00B07057">
        <w:rPr>
          <w:rFonts w:cstheme="minorHAnsi"/>
          <w:bCs/>
          <w:color w:val="222222"/>
          <w:sz w:val="24"/>
          <w:szCs w:val="24"/>
          <w:shd w:val="clear" w:color="auto" w:fill="FFFFFF"/>
        </w:rPr>
        <w:t>released a stark survey illustrating how c</w:t>
      </w:r>
      <w:r w:rsidR="000650B3" w:rsidRPr="00B07057">
        <w:rPr>
          <w:rFonts w:cstheme="minorHAnsi"/>
          <w:bCs/>
          <w:color w:val="222222"/>
          <w:sz w:val="24"/>
          <w:szCs w:val="24"/>
          <w:shd w:val="clear" w:color="auto" w:fill="FFFFFF"/>
        </w:rPr>
        <w:t xml:space="preserve">hildren from all communities </w:t>
      </w:r>
      <w:r w:rsidR="0082597A" w:rsidRPr="00B07057">
        <w:rPr>
          <w:rFonts w:cstheme="minorHAnsi"/>
          <w:bCs/>
          <w:color w:val="222222"/>
          <w:sz w:val="24"/>
          <w:szCs w:val="24"/>
          <w:shd w:val="clear" w:color="auto" w:fill="FFFFFF"/>
        </w:rPr>
        <w:t>bear</w:t>
      </w:r>
      <w:r w:rsidR="000650B3" w:rsidRPr="00B07057">
        <w:rPr>
          <w:rFonts w:cstheme="minorHAnsi"/>
          <w:bCs/>
          <w:color w:val="222222"/>
          <w:sz w:val="24"/>
          <w:szCs w:val="24"/>
          <w:shd w:val="clear" w:color="auto" w:fill="FFFFFF"/>
        </w:rPr>
        <w:t xml:space="preserve"> the brunt of Lebanon’s ongoing crisis</w:t>
      </w:r>
      <w:r w:rsidR="0082597A" w:rsidRPr="00B07057">
        <w:rPr>
          <w:rFonts w:cstheme="minorHAnsi"/>
          <w:bCs/>
          <w:color w:val="222222"/>
          <w:sz w:val="24"/>
          <w:szCs w:val="24"/>
          <w:shd w:val="clear" w:color="auto" w:fill="FFFFFF"/>
        </w:rPr>
        <w:t xml:space="preserve"> </w:t>
      </w:r>
      <w:r w:rsidR="000650B3" w:rsidRPr="00B07057">
        <w:rPr>
          <w:rFonts w:cstheme="minorHAnsi"/>
          <w:bCs/>
          <w:color w:val="222222"/>
          <w:sz w:val="24"/>
          <w:szCs w:val="24"/>
          <w:shd w:val="clear" w:color="auto" w:fill="FFFFFF"/>
        </w:rPr>
        <w:t xml:space="preserve">(UNICEF, 2021). </w:t>
      </w:r>
      <w:r w:rsidR="0082597A" w:rsidRPr="00B07057">
        <w:rPr>
          <w:rFonts w:cstheme="minorHAnsi"/>
          <w:bCs/>
          <w:color w:val="222222"/>
          <w:sz w:val="24"/>
          <w:szCs w:val="24"/>
          <w:shd w:val="clear" w:color="auto" w:fill="FFFFFF"/>
        </w:rPr>
        <w:t>Syrian children appear to be the most hard-hit</w:t>
      </w:r>
      <w:r w:rsidR="00A55DBB" w:rsidRPr="00B07057">
        <w:rPr>
          <w:rFonts w:cstheme="minorHAnsi"/>
          <w:bCs/>
          <w:color w:val="222222"/>
          <w:sz w:val="24"/>
          <w:szCs w:val="24"/>
          <w:shd w:val="clear" w:color="auto" w:fill="FFFFFF"/>
        </w:rPr>
        <w:t>. T</w:t>
      </w:r>
      <w:r w:rsidR="000650B3" w:rsidRPr="00B07057">
        <w:rPr>
          <w:rFonts w:cstheme="minorHAnsi"/>
          <w:bCs/>
          <w:color w:val="222222"/>
          <w:sz w:val="24"/>
          <w:szCs w:val="24"/>
          <w:shd w:val="clear" w:color="auto" w:fill="FFFFFF"/>
        </w:rPr>
        <w:t>he survey finds, for example, that 77% of households do not have enough food or money to buy food</w:t>
      </w:r>
      <w:r w:rsidR="00A55DBB" w:rsidRPr="00B07057">
        <w:rPr>
          <w:rFonts w:cstheme="minorHAnsi"/>
          <w:bCs/>
          <w:color w:val="222222"/>
          <w:sz w:val="24"/>
          <w:szCs w:val="24"/>
          <w:shd w:val="clear" w:color="auto" w:fill="FFFFFF"/>
        </w:rPr>
        <w:t xml:space="preserve"> (this percentage increases to 99% </w:t>
      </w:r>
      <w:r w:rsidR="00260C44" w:rsidRPr="00B07057">
        <w:rPr>
          <w:rFonts w:cstheme="minorHAnsi"/>
          <w:bCs/>
          <w:color w:val="222222"/>
          <w:sz w:val="24"/>
          <w:szCs w:val="24"/>
          <w:shd w:val="clear" w:color="auto" w:fill="FFFFFF"/>
        </w:rPr>
        <w:t>for</w:t>
      </w:r>
      <w:r w:rsidR="00A55DBB" w:rsidRPr="00B07057">
        <w:rPr>
          <w:rFonts w:cstheme="minorHAnsi"/>
          <w:bCs/>
          <w:color w:val="222222"/>
          <w:sz w:val="24"/>
          <w:szCs w:val="24"/>
          <w:shd w:val="clear" w:color="auto" w:fill="FFFFFF"/>
        </w:rPr>
        <w:t xml:space="preserve"> Syrian refugee households)</w:t>
      </w:r>
      <w:r w:rsidR="000650B3" w:rsidRPr="00B07057">
        <w:rPr>
          <w:rFonts w:cstheme="minorHAnsi"/>
          <w:bCs/>
          <w:color w:val="222222"/>
          <w:sz w:val="24"/>
          <w:szCs w:val="24"/>
          <w:shd w:val="clear" w:color="auto" w:fill="FFFFFF"/>
        </w:rPr>
        <w:t xml:space="preserve">, 9% of children </w:t>
      </w:r>
      <w:r w:rsidR="00D31731" w:rsidRPr="00B07057">
        <w:rPr>
          <w:rFonts w:cstheme="minorHAnsi"/>
          <w:bCs/>
          <w:color w:val="222222"/>
          <w:sz w:val="24"/>
          <w:szCs w:val="24"/>
          <w:shd w:val="clear" w:color="auto" w:fill="FFFFFF"/>
        </w:rPr>
        <w:t xml:space="preserve">are sent to work </w:t>
      </w:r>
      <w:r w:rsidR="000650B3" w:rsidRPr="00B07057">
        <w:rPr>
          <w:rFonts w:cstheme="minorHAnsi"/>
          <w:bCs/>
          <w:color w:val="222222"/>
          <w:sz w:val="24"/>
          <w:szCs w:val="24"/>
          <w:shd w:val="clear" w:color="auto" w:fill="FFFFFF"/>
        </w:rPr>
        <w:t xml:space="preserve">(22% </w:t>
      </w:r>
      <w:r w:rsidR="00D31731" w:rsidRPr="00B07057">
        <w:rPr>
          <w:rFonts w:cstheme="minorHAnsi"/>
          <w:bCs/>
          <w:color w:val="222222"/>
          <w:sz w:val="24"/>
          <w:szCs w:val="24"/>
          <w:shd w:val="clear" w:color="auto" w:fill="FFFFFF"/>
        </w:rPr>
        <w:t>in the case of</w:t>
      </w:r>
      <w:r w:rsidR="000650B3" w:rsidRPr="00B07057">
        <w:rPr>
          <w:rFonts w:cstheme="minorHAnsi"/>
          <w:bCs/>
          <w:color w:val="222222"/>
          <w:sz w:val="24"/>
          <w:szCs w:val="24"/>
          <w:shd w:val="clear" w:color="auto" w:fill="FFFFFF"/>
        </w:rPr>
        <w:t xml:space="preserve"> Syrian refugee children), and 15% of families stopped their children’s education </w:t>
      </w:r>
      <w:r w:rsidR="00260C44" w:rsidRPr="00B07057">
        <w:rPr>
          <w:rFonts w:cstheme="minorHAnsi"/>
          <w:bCs/>
          <w:color w:val="222222"/>
          <w:sz w:val="24"/>
          <w:szCs w:val="24"/>
          <w:shd w:val="clear" w:color="auto" w:fill="FFFFFF"/>
        </w:rPr>
        <w:t xml:space="preserve">(35% in the case of Syrian refugee families) </w:t>
      </w:r>
      <w:r w:rsidR="000650B3" w:rsidRPr="00B07057">
        <w:rPr>
          <w:rFonts w:cstheme="minorHAnsi"/>
          <w:bCs/>
          <w:color w:val="222222"/>
          <w:sz w:val="24"/>
          <w:szCs w:val="24"/>
          <w:shd w:val="clear" w:color="auto" w:fill="FFFFFF"/>
        </w:rPr>
        <w:t xml:space="preserve">(Ibid, p.4). </w:t>
      </w:r>
    </w:p>
    <w:p w14:paraId="2427D281" w14:textId="77777777" w:rsidR="000650B3" w:rsidRPr="00B07057" w:rsidRDefault="000650B3" w:rsidP="00B04CCD">
      <w:pPr>
        <w:pStyle w:val="NoSpacing"/>
        <w:spacing w:line="360" w:lineRule="auto"/>
        <w:jc w:val="both"/>
        <w:rPr>
          <w:sz w:val="24"/>
          <w:szCs w:val="24"/>
        </w:rPr>
      </w:pPr>
    </w:p>
    <w:p w14:paraId="679286C6" w14:textId="100727FC" w:rsidR="00366060" w:rsidRPr="00B07057" w:rsidRDefault="006E2B72" w:rsidP="00B04CCD">
      <w:pPr>
        <w:pStyle w:val="NoSpacing"/>
        <w:spacing w:line="360" w:lineRule="auto"/>
        <w:jc w:val="both"/>
        <w:rPr>
          <w:sz w:val="24"/>
          <w:szCs w:val="24"/>
        </w:rPr>
      </w:pPr>
      <w:r w:rsidRPr="00B07057">
        <w:rPr>
          <w:sz w:val="24"/>
          <w:szCs w:val="24"/>
        </w:rPr>
        <w:t>The experiences and stories of Syrian refugees during the war and their flight, post-flight and resettlement</w:t>
      </w:r>
      <w:r w:rsidR="0026271D" w:rsidRPr="00B07057">
        <w:rPr>
          <w:sz w:val="24"/>
          <w:szCs w:val="24"/>
        </w:rPr>
        <w:t xml:space="preserve"> </w:t>
      </w:r>
      <w:r w:rsidRPr="00B07057">
        <w:rPr>
          <w:sz w:val="24"/>
          <w:szCs w:val="24"/>
        </w:rPr>
        <w:t xml:space="preserve">vary widely. </w:t>
      </w:r>
      <w:r w:rsidR="008E062A" w:rsidRPr="00B07057">
        <w:rPr>
          <w:sz w:val="24"/>
          <w:szCs w:val="24"/>
        </w:rPr>
        <w:t xml:space="preserve">This diversity </w:t>
      </w:r>
      <w:r w:rsidR="00260C44" w:rsidRPr="00B07057">
        <w:rPr>
          <w:sz w:val="24"/>
          <w:szCs w:val="24"/>
        </w:rPr>
        <w:t>wa</w:t>
      </w:r>
      <w:r w:rsidR="008E062A" w:rsidRPr="00B07057">
        <w:rPr>
          <w:sz w:val="24"/>
          <w:szCs w:val="24"/>
        </w:rPr>
        <w:t xml:space="preserve">s </w:t>
      </w:r>
      <w:r w:rsidR="00260C44" w:rsidRPr="00B07057">
        <w:rPr>
          <w:sz w:val="24"/>
          <w:szCs w:val="24"/>
        </w:rPr>
        <w:t>well</w:t>
      </w:r>
      <w:r w:rsidR="008E062A" w:rsidRPr="00B07057">
        <w:rPr>
          <w:sz w:val="24"/>
          <w:szCs w:val="24"/>
        </w:rPr>
        <w:t xml:space="preserve"> illustrated through</w:t>
      </w:r>
      <w:r w:rsidR="0017122C" w:rsidRPr="00B07057">
        <w:rPr>
          <w:sz w:val="24"/>
          <w:szCs w:val="24"/>
        </w:rPr>
        <w:t xml:space="preserve"> </w:t>
      </w:r>
      <w:r w:rsidR="0095334F" w:rsidRPr="00B07057">
        <w:rPr>
          <w:sz w:val="24"/>
          <w:szCs w:val="24"/>
        </w:rPr>
        <w:t>the stories of</w:t>
      </w:r>
      <w:r w:rsidR="008E062A" w:rsidRPr="00B07057">
        <w:rPr>
          <w:sz w:val="24"/>
          <w:szCs w:val="24"/>
        </w:rPr>
        <w:t xml:space="preserve"> </w:t>
      </w:r>
      <w:r w:rsidR="0017122C" w:rsidRPr="00B07057">
        <w:rPr>
          <w:sz w:val="24"/>
          <w:szCs w:val="24"/>
        </w:rPr>
        <w:t xml:space="preserve">displaced </w:t>
      </w:r>
      <w:r w:rsidR="008E062A" w:rsidRPr="00B07057">
        <w:rPr>
          <w:sz w:val="24"/>
          <w:szCs w:val="24"/>
        </w:rPr>
        <w:t xml:space="preserve">Syrian </w:t>
      </w:r>
      <w:r w:rsidR="0017122C" w:rsidRPr="00B07057">
        <w:rPr>
          <w:sz w:val="24"/>
          <w:szCs w:val="24"/>
        </w:rPr>
        <w:t>families</w:t>
      </w:r>
      <w:r w:rsidRPr="00B07057">
        <w:rPr>
          <w:sz w:val="24"/>
          <w:szCs w:val="24"/>
        </w:rPr>
        <w:t xml:space="preserve"> </w:t>
      </w:r>
      <w:r w:rsidR="0017122C" w:rsidRPr="00B07057">
        <w:rPr>
          <w:sz w:val="24"/>
          <w:szCs w:val="24"/>
        </w:rPr>
        <w:t>captured by researchers during</w:t>
      </w:r>
      <w:r w:rsidR="00D470E1" w:rsidRPr="00B07057">
        <w:rPr>
          <w:sz w:val="24"/>
          <w:szCs w:val="24"/>
        </w:rPr>
        <w:t xml:space="preserve"> discussions</w:t>
      </w:r>
      <w:r w:rsidR="009F266D" w:rsidRPr="00B07057">
        <w:rPr>
          <w:sz w:val="24"/>
          <w:szCs w:val="24"/>
        </w:rPr>
        <w:t xml:space="preserve">, map-making </w:t>
      </w:r>
      <w:r w:rsidR="00D470E1" w:rsidRPr="00B07057">
        <w:rPr>
          <w:sz w:val="24"/>
          <w:szCs w:val="24"/>
        </w:rPr>
        <w:t xml:space="preserve">and </w:t>
      </w:r>
      <w:r w:rsidR="0017122C" w:rsidRPr="00B07057">
        <w:rPr>
          <w:sz w:val="24"/>
          <w:szCs w:val="24"/>
        </w:rPr>
        <w:t xml:space="preserve">walks in neighbourhoods in Beirut, the Northern Governorate and the </w:t>
      </w:r>
      <w:proofErr w:type="spellStart"/>
      <w:r w:rsidR="0017122C" w:rsidRPr="00B07057">
        <w:rPr>
          <w:sz w:val="24"/>
          <w:szCs w:val="24"/>
        </w:rPr>
        <w:t>Bekaa</w:t>
      </w:r>
      <w:proofErr w:type="spellEnd"/>
      <w:r w:rsidR="0017122C" w:rsidRPr="00B07057">
        <w:rPr>
          <w:sz w:val="24"/>
          <w:szCs w:val="24"/>
        </w:rPr>
        <w:t xml:space="preserve"> Valley </w:t>
      </w:r>
      <w:r w:rsidR="008E062A" w:rsidRPr="00B07057">
        <w:rPr>
          <w:sz w:val="24"/>
          <w:szCs w:val="24"/>
        </w:rPr>
        <w:t>(</w:t>
      </w:r>
      <w:r w:rsidR="00FD55C6" w:rsidRPr="00B07057">
        <w:rPr>
          <w:sz w:val="24"/>
          <w:szCs w:val="24"/>
        </w:rPr>
        <w:t>GAWRG</w:t>
      </w:r>
      <w:r w:rsidR="0026271D" w:rsidRPr="00B07057">
        <w:rPr>
          <w:sz w:val="24"/>
          <w:szCs w:val="24"/>
        </w:rPr>
        <w:t>,</w:t>
      </w:r>
      <w:r w:rsidR="00202DC7" w:rsidRPr="00B07057">
        <w:rPr>
          <w:sz w:val="24"/>
          <w:szCs w:val="24"/>
        </w:rPr>
        <w:t xml:space="preserve"> </w:t>
      </w:r>
      <w:r w:rsidR="0095334F" w:rsidRPr="00B07057">
        <w:rPr>
          <w:sz w:val="24"/>
          <w:szCs w:val="24"/>
        </w:rPr>
        <w:t>2017</w:t>
      </w:r>
      <w:r w:rsidR="008E062A" w:rsidRPr="00B07057">
        <w:rPr>
          <w:sz w:val="24"/>
          <w:szCs w:val="24"/>
        </w:rPr>
        <w:t>)</w:t>
      </w:r>
      <w:r w:rsidR="0095334F" w:rsidRPr="00B07057">
        <w:rPr>
          <w:sz w:val="24"/>
          <w:szCs w:val="24"/>
        </w:rPr>
        <w:t>.</w:t>
      </w:r>
      <w:r w:rsidR="008E062A" w:rsidRPr="00B07057">
        <w:rPr>
          <w:sz w:val="24"/>
          <w:szCs w:val="24"/>
        </w:rPr>
        <w:t xml:space="preserve"> </w:t>
      </w:r>
      <w:r w:rsidR="00366060" w:rsidRPr="00B07057">
        <w:rPr>
          <w:sz w:val="24"/>
          <w:szCs w:val="24"/>
        </w:rPr>
        <w:t>F</w:t>
      </w:r>
      <w:r w:rsidR="006C2697" w:rsidRPr="00B07057">
        <w:rPr>
          <w:sz w:val="24"/>
          <w:szCs w:val="24"/>
        </w:rPr>
        <w:t>amilies</w:t>
      </w:r>
      <w:r w:rsidR="00366060" w:rsidRPr="00B07057">
        <w:rPr>
          <w:sz w:val="24"/>
          <w:szCs w:val="24"/>
        </w:rPr>
        <w:t xml:space="preserve"> interviewed</w:t>
      </w:r>
      <w:r w:rsidR="001E4546" w:rsidRPr="00B07057">
        <w:rPr>
          <w:sz w:val="24"/>
          <w:szCs w:val="24"/>
        </w:rPr>
        <w:t xml:space="preserve"> </w:t>
      </w:r>
      <w:r w:rsidR="00366060" w:rsidRPr="00B07057">
        <w:rPr>
          <w:sz w:val="24"/>
          <w:szCs w:val="24"/>
        </w:rPr>
        <w:t>recalled</w:t>
      </w:r>
      <w:r w:rsidR="00D470E1" w:rsidRPr="00B07057">
        <w:rPr>
          <w:sz w:val="24"/>
          <w:szCs w:val="24"/>
        </w:rPr>
        <w:t xml:space="preserve"> </w:t>
      </w:r>
      <w:r w:rsidR="000B790F" w:rsidRPr="00B07057">
        <w:rPr>
          <w:sz w:val="24"/>
          <w:szCs w:val="24"/>
        </w:rPr>
        <w:t>witnessing extreme violence by different armed perpetrators</w:t>
      </w:r>
      <w:r w:rsidR="001E4546" w:rsidRPr="00B07057">
        <w:rPr>
          <w:sz w:val="24"/>
          <w:szCs w:val="24"/>
        </w:rPr>
        <w:t xml:space="preserve"> in their home cities</w:t>
      </w:r>
      <w:r w:rsidR="00D470E1" w:rsidRPr="00B07057">
        <w:rPr>
          <w:sz w:val="24"/>
          <w:szCs w:val="24"/>
        </w:rPr>
        <w:t xml:space="preserve">, </w:t>
      </w:r>
      <w:r w:rsidR="002A5C1C" w:rsidRPr="00B07057">
        <w:rPr>
          <w:sz w:val="24"/>
          <w:szCs w:val="24"/>
        </w:rPr>
        <w:t xml:space="preserve">having relatives arrested </w:t>
      </w:r>
      <w:r w:rsidR="00D76541" w:rsidRPr="00B07057">
        <w:rPr>
          <w:sz w:val="24"/>
          <w:szCs w:val="24"/>
        </w:rPr>
        <w:t>or</w:t>
      </w:r>
      <w:r w:rsidR="002A5C1C" w:rsidRPr="00B07057">
        <w:rPr>
          <w:sz w:val="24"/>
          <w:szCs w:val="24"/>
        </w:rPr>
        <w:t xml:space="preserve"> </w:t>
      </w:r>
      <w:r w:rsidR="00D76541" w:rsidRPr="00B07057">
        <w:rPr>
          <w:sz w:val="24"/>
          <w:szCs w:val="24"/>
        </w:rPr>
        <w:t>‘</w:t>
      </w:r>
      <w:r w:rsidR="002A5C1C" w:rsidRPr="00B07057">
        <w:rPr>
          <w:sz w:val="24"/>
          <w:szCs w:val="24"/>
        </w:rPr>
        <w:t>disappeared</w:t>
      </w:r>
      <w:r w:rsidR="00D76541" w:rsidRPr="00B07057">
        <w:rPr>
          <w:sz w:val="24"/>
          <w:szCs w:val="24"/>
        </w:rPr>
        <w:t>’</w:t>
      </w:r>
      <w:r w:rsidR="002A5C1C" w:rsidRPr="00B07057">
        <w:rPr>
          <w:sz w:val="24"/>
          <w:szCs w:val="24"/>
        </w:rPr>
        <w:t xml:space="preserve">, </w:t>
      </w:r>
      <w:r w:rsidR="00D470E1" w:rsidRPr="00B07057">
        <w:rPr>
          <w:sz w:val="24"/>
          <w:szCs w:val="24"/>
        </w:rPr>
        <w:t xml:space="preserve">losing loved ones or seeing one’s </w:t>
      </w:r>
      <w:r w:rsidR="000B790F" w:rsidRPr="00B07057">
        <w:rPr>
          <w:sz w:val="24"/>
          <w:szCs w:val="24"/>
        </w:rPr>
        <w:t xml:space="preserve">home or </w:t>
      </w:r>
      <w:r w:rsidR="00D470E1" w:rsidRPr="00B07057">
        <w:rPr>
          <w:sz w:val="24"/>
          <w:szCs w:val="24"/>
        </w:rPr>
        <w:t xml:space="preserve">neighbourhood reduced to rubble, </w:t>
      </w:r>
      <w:r w:rsidR="00446192" w:rsidRPr="00B07057">
        <w:rPr>
          <w:sz w:val="24"/>
          <w:szCs w:val="24"/>
        </w:rPr>
        <w:t>as well as</w:t>
      </w:r>
      <w:r w:rsidR="006C2697" w:rsidRPr="00B07057">
        <w:rPr>
          <w:sz w:val="24"/>
          <w:szCs w:val="24"/>
        </w:rPr>
        <w:t xml:space="preserve"> frightening journeys</w:t>
      </w:r>
      <w:r w:rsidR="00446192" w:rsidRPr="00B07057">
        <w:rPr>
          <w:sz w:val="24"/>
          <w:szCs w:val="24"/>
        </w:rPr>
        <w:t xml:space="preserve"> </w:t>
      </w:r>
      <w:r w:rsidR="000B790F" w:rsidRPr="00B07057">
        <w:rPr>
          <w:sz w:val="24"/>
          <w:szCs w:val="24"/>
        </w:rPr>
        <w:t xml:space="preserve">navigating multiple checkpoints </w:t>
      </w:r>
      <w:r w:rsidR="006C2697" w:rsidRPr="00B07057">
        <w:rPr>
          <w:sz w:val="24"/>
          <w:szCs w:val="24"/>
        </w:rPr>
        <w:t xml:space="preserve">to </w:t>
      </w:r>
      <w:r w:rsidR="00366060" w:rsidRPr="00B07057">
        <w:rPr>
          <w:sz w:val="24"/>
          <w:szCs w:val="24"/>
        </w:rPr>
        <w:t xml:space="preserve">reach </w:t>
      </w:r>
      <w:r w:rsidR="006C2697" w:rsidRPr="00B07057">
        <w:rPr>
          <w:sz w:val="24"/>
          <w:szCs w:val="24"/>
        </w:rPr>
        <w:t>other parts of Syria and t</w:t>
      </w:r>
      <w:r w:rsidR="00366060" w:rsidRPr="00B07057">
        <w:rPr>
          <w:sz w:val="24"/>
          <w:szCs w:val="24"/>
        </w:rPr>
        <w:t>hen</w:t>
      </w:r>
      <w:r w:rsidR="006C2697" w:rsidRPr="00B07057">
        <w:rPr>
          <w:sz w:val="24"/>
          <w:szCs w:val="24"/>
        </w:rPr>
        <w:t xml:space="preserve"> Lebanon</w:t>
      </w:r>
      <w:r w:rsidR="001E4546" w:rsidRPr="00B07057">
        <w:rPr>
          <w:sz w:val="24"/>
          <w:szCs w:val="24"/>
        </w:rPr>
        <w:t xml:space="preserve"> (Ibid)</w:t>
      </w:r>
      <w:r w:rsidR="006C2697" w:rsidRPr="00B07057">
        <w:rPr>
          <w:sz w:val="24"/>
          <w:szCs w:val="24"/>
        </w:rPr>
        <w:t xml:space="preserve">. </w:t>
      </w:r>
    </w:p>
    <w:p w14:paraId="46D48A61" w14:textId="77777777" w:rsidR="00366060" w:rsidRPr="00B07057" w:rsidRDefault="00366060" w:rsidP="00B04CCD">
      <w:pPr>
        <w:pStyle w:val="NoSpacing"/>
        <w:spacing w:line="360" w:lineRule="auto"/>
        <w:jc w:val="both"/>
        <w:rPr>
          <w:sz w:val="24"/>
          <w:szCs w:val="24"/>
        </w:rPr>
      </w:pPr>
    </w:p>
    <w:p w14:paraId="3CD6ABF1" w14:textId="7563BA01" w:rsidR="00754797" w:rsidRPr="00B07057" w:rsidRDefault="00F0015E" w:rsidP="00B04CCD">
      <w:pPr>
        <w:pStyle w:val="NoSpacing"/>
        <w:spacing w:line="360" w:lineRule="auto"/>
        <w:jc w:val="both"/>
        <w:rPr>
          <w:sz w:val="24"/>
          <w:szCs w:val="24"/>
        </w:rPr>
      </w:pPr>
      <w:r w:rsidRPr="00B07057">
        <w:rPr>
          <w:sz w:val="24"/>
          <w:szCs w:val="24"/>
        </w:rPr>
        <w:t>R</w:t>
      </w:r>
      <w:r w:rsidR="009123E2" w:rsidRPr="00B07057">
        <w:rPr>
          <w:sz w:val="24"/>
          <w:szCs w:val="24"/>
        </w:rPr>
        <w:t xml:space="preserve">efugees’ past lives </w:t>
      </w:r>
      <w:r w:rsidR="00D76541" w:rsidRPr="00B07057">
        <w:rPr>
          <w:sz w:val="24"/>
          <w:szCs w:val="24"/>
        </w:rPr>
        <w:t xml:space="preserve">were </w:t>
      </w:r>
      <w:r w:rsidRPr="00B07057">
        <w:rPr>
          <w:sz w:val="24"/>
          <w:szCs w:val="24"/>
        </w:rPr>
        <w:t xml:space="preserve">juxtaposed and </w:t>
      </w:r>
      <w:r w:rsidR="00D76541" w:rsidRPr="00B07057">
        <w:rPr>
          <w:sz w:val="24"/>
          <w:szCs w:val="24"/>
        </w:rPr>
        <w:t xml:space="preserve">intimately </w:t>
      </w:r>
      <w:r w:rsidR="002D5380" w:rsidRPr="00B07057">
        <w:rPr>
          <w:sz w:val="24"/>
          <w:szCs w:val="24"/>
        </w:rPr>
        <w:t>connected</w:t>
      </w:r>
      <w:r w:rsidR="00D76541" w:rsidRPr="00B07057">
        <w:rPr>
          <w:sz w:val="24"/>
          <w:szCs w:val="24"/>
        </w:rPr>
        <w:t xml:space="preserve"> to</w:t>
      </w:r>
      <w:r w:rsidR="009F266D" w:rsidRPr="00B07057">
        <w:rPr>
          <w:sz w:val="24"/>
          <w:szCs w:val="24"/>
        </w:rPr>
        <w:t xml:space="preserve"> the </w:t>
      </w:r>
      <w:r w:rsidR="009123E2" w:rsidRPr="00B07057">
        <w:rPr>
          <w:sz w:val="24"/>
          <w:szCs w:val="24"/>
        </w:rPr>
        <w:t xml:space="preserve">ongoing and </w:t>
      </w:r>
      <w:r w:rsidR="009F266D" w:rsidRPr="00B07057">
        <w:rPr>
          <w:sz w:val="24"/>
          <w:szCs w:val="24"/>
        </w:rPr>
        <w:t>very difficult circumstances and uncertainties they face</w:t>
      </w:r>
      <w:r w:rsidR="00D76541" w:rsidRPr="00B07057">
        <w:rPr>
          <w:sz w:val="24"/>
          <w:szCs w:val="24"/>
        </w:rPr>
        <w:t>d</w:t>
      </w:r>
      <w:r w:rsidR="009F266D" w:rsidRPr="00B07057">
        <w:rPr>
          <w:sz w:val="24"/>
          <w:szCs w:val="24"/>
        </w:rPr>
        <w:t xml:space="preserve"> in</w:t>
      </w:r>
      <w:r w:rsidR="005769C2" w:rsidRPr="00B07057">
        <w:rPr>
          <w:sz w:val="24"/>
          <w:szCs w:val="24"/>
        </w:rPr>
        <w:t xml:space="preserve"> Lebanon</w:t>
      </w:r>
      <w:r w:rsidR="006C2697" w:rsidRPr="00B07057">
        <w:rPr>
          <w:sz w:val="24"/>
          <w:szCs w:val="24"/>
        </w:rPr>
        <w:t>. D</w:t>
      </w:r>
      <w:r w:rsidR="009F266D" w:rsidRPr="00B07057">
        <w:rPr>
          <w:sz w:val="24"/>
          <w:szCs w:val="24"/>
        </w:rPr>
        <w:t xml:space="preserve">espite </w:t>
      </w:r>
      <w:r w:rsidR="001E4546" w:rsidRPr="00B07057">
        <w:rPr>
          <w:sz w:val="24"/>
          <w:szCs w:val="24"/>
        </w:rPr>
        <w:t>now residing</w:t>
      </w:r>
      <w:r w:rsidR="009F266D" w:rsidRPr="00B07057">
        <w:rPr>
          <w:sz w:val="24"/>
          <w:szCs w:val="24"/>
        </w:rPr>
        <w:t xml:space="preserve"> </w:t>
      </w:r>
      <w:r w:rsidR="006C2697" w:rsidRPr="00B07057">
        <w:rPr>
          <w:sz w:val="24"/>
          <w:szCs w:val="24"/>
        </w:rPr>
        <w:t xml:space="preserve">in </w:t>
      </w:r>
      <w:r w:rsidR="009F266D" w:rsidRPr="00B07057">
        <w:rPr>
          <w:sz w:val="24"/>
          <w:szCs w:val="24"/>
        </w:rPr>
        <w:t xml:space="preserve">places of </w:t>
      </w:r>
      <w:r w:rsidR="000951AD" w:rsidRPr="00B07057">
        <w:rPr>
          <w:sz w:val="24"/>
          <w:szCs w:val="24"/>
        </w:rPr>
        <w:t>comparative</w:t>
      </w:r>
      <w:r w:rsidR="009F266D" w:rsidRPr="00B07057">
        <w:rPr>
          <w:sz w:val="24"/>
          <w:szCs w:val="24"/>
        </w:rPr>
        <w:t xml:space="preserve"> </w:t>
      </w:r>
      <w:r w:rsidR="0065076C" w:rsidRPr="00B07057">
        <w:rPr>
          <w:sz w:val="24"/>
          <w:szCs w:val="24"/>
        </w:rPr>
        <w:t>security</w:t>
      </w:r>
      <w:r w:rsidRPr="00B07057">
        <w:rPr>
          <w:rStyle w:val="FootnoteReference"/>
          <w:sz w:val="24"/>
          <w:szCs w:val="24"/>
        </w:rPr>
        <w:footnoteReference w:id="3"/>
      </w:r>
      <w:r w:rsidR="006C2697" w:rsidRPr="00B07057">
        <w:rPr>
          <w:sz w:val="24"/>
          <w:szCs w:val="24"/>
        </w:rPr>
        <w:t>,</w:t>
      </w:r>
      <w:r w:rsidR="0065076C" w:rsidRPr="00B07057">
        <w:rPr>
          <w:sz w:val="24"/>
          <w:szCs w:val="24"/>
        </w:rPr>
        <w:t xml:space="preserve"> different factors affected their overall sense of safety</w:t>
      </w:r>
      <w:r w:rsidR="00315617" w:rsidRPr="00B07057">
        <w:rPr>
          <w:sz w:val="24"/>
          <w:szCs w:val="24"/>
        </w:rPr>
        <w:t xml:space="preserve"> and stability</w:t>
      </w:r>
      <w:r w:rsidR="0065076C" w:rsidRPr="00B07057">
        <w:rPr>
          <w:sz w:val="24"/>
          <w:szCs w:val="24"/>
        </w:rPr>
        <w:t>. F</w:t>
      </w:r>
      <w:r w:rsidR="002D5380" w:rsidRPr="00B07057">
        <w:rPr>
          <w:sz w:val="24"/>
          <w:szCs w:val="24"/>
        </w:rPr>
        <w:t>amilies</w:t>
      </w:r>
      <w:r w:rsidR="006C2697" w:rsidRPr="00B07057">
        <w:rPr>
          <w:sz w:val="24"/>
          <w:szCs w:val="24"/>
        </w:rPr>
        <w:t xml:space="preserve"> </w:t>
      </w:r>
      <w:r w:rsidR="0065076C" w:rsidRPr="00B07057">
        <w:rPr>
          <w:sz w:val="24"/>
          <w:szCs w:val="24"/>
        </w:rPr>
        <w:t xml:space="preserve">commonly </w:t>
      </w:r>
      <w:r w:rsidR="00366060" w:rsidRPr="00B07057">
        <w:rPr>
          <w:sz w:val="24"/>
          <w:szCs w:val="24"/>
        </w:rPr>
        <w:t>described</w:t>
      </w:r>
      <w:r w:rsidR="006C2697" w:rsidRPr="00B07057">
        <w:rPr>
          <w:sz w:val="24"/>
          <w:szCs w:val="24"/>
        </w:rPr>
        <w:t xml:space="preserve"> </w:t>
      </w:r>
      <w:r w:rsidR="000951AD" w:rsidRPr="00B07057">
        <w:rPr>
          <w:sz w:val="24"/>
          <w:szCs w:val="24"/>
        </w:rPr>
        <w:t>experiencing</w:t>
      </w:r>
      <w:r w:rsidR="006C2697" w:rsidRPr="00B07057">
        <w:rPr>
          <w:sz w:val="24"/>
          <w:szCs w:val="24"/>
        </w:rPr>
        <w:t xml:space="preserve"> hostility</w:t>
      </w:r>
      <w:r w:rsidR="0077181F" w:rsidRPr="00B07057">
        <w:rPr>
          <w:sz w:val="24"/>
          <w:szCs w:val="24"/>
        </w:rPr>
        <w:t xml:space="preserve"> from </w:t>
      </w:r>
      <w:r w:rsidR="003C3EFB" w:rsidRPr="00B07057">
        <w:rPr>
          <w:sz w:val="24"/>
          <w:szCs w:val="24"/>
        </w:rPr>
        <w:t xml:space="preserve">other </w:t>
      </w:r>
      <w:r w:rsidR="0077181F" w:rsidRPr="00B07057">
        <w:rPr>
          <w:sz w:val="24"/>
          <w:szCs w:val="24"/>
        </w:rPr>
        <w:t>residents</w:t>
      </w:r>
      <w:r w:rsidR="006C2697" w:rsidRPr="00B07057">
        <w:rPr>
          <w:sz w:val="24"/>
          <w:szCs w:val="24"/>
        </w:rPr>
        <w:t xml:space="preserve">, </w:t>
      </w:r>
      <w:r w:rsidR="00366060" w:rsidRPr="00B07057">
        <w:rPr>
          <w:sz w:val="24"/>
          <w:szCs w:val="24"/>
        </w:rPr>
        <w:t xml:space="preserve">shared their </w:t>
      </w:r>
      <w:r w:rsidR="001E4546" w:rsidRPr="00B07057">
        <w:rPr>
          <w:sz w:val="24"/>
          <w:szCs w:val="24"/>
        </w:rPr>
        <w:t>concerns</w:t>
      </w:r>
      <w:r w:rsidR="00F70843" w:rsidRPr="00B07057">
        <w:rPr>
          <w:sz w:val="24"/>
          <w:szCs w:val="24"/>
        </w:rPr>
        <w:t xml:space="preserve"> </w:t>
      </w:r>
      <w:r w:rsidR="00366060" w:rsidRPr="00B07057">
        <w:rPr>
          <w:sz w:val="24"/>
          <w:szCs w:val="24"/>
        </w:rPr>
        <w:t>about</w:t>
      </w:r>
      <w:r w:rsidR="00F70843" w:rsidRPr="00B07057">
        <w:rPr>
          <w:sz w:val="24"/>
          <w:szCs w:val="24"/>
        </w:rPr>
        <w:t xml:space="preserve"> their lack of papers</w:t>
      </w:r>
      <w:r w:rsidR="00754797" w:rsidRPr="00B07057">
        <w:rPr>
          <w:sz w:val="24"/>
          <w:szCs w:val="24"/>
        </w:rPr>
        <w:t xml:space="preserve"> and fear of arrest</w:t>
      </w:r>
      <w:r w:rsidR="00366060" w:rsidRPr="00B07057">
        <w:rPr>
          <w:sz w:val="24"/>
          <w:szCs w:val="24"/>
        </w:rPr>
        <w:t xml:space="preserve">, </w:t>
      </w:r>
      <w:r w:rsidR="00754797" w:rsidRPr="00B07057">
        <w:rPr>
          <w:sz w:val="24"/>
          <w:szCs w:val="24"/>
        </w:rPr>
        <w:t>concerns about harassment and</w:t>
      </w:r>
      <w:r w:rsidR="00491CF8" w:rsidRPr="00B07057">
        <w:rPr>
          <w:sz w:val="24"/>
          <w:szCs w:val="24"/>
        </w:rPr>
        <w:t xml:space="preserve"> their children’s </w:t>
      </w:r>
      <w:r w:rsidR="0077181F" w:rsidRPr="00B07057">
        <w:rPr>
          <w:sz w:val="24"/>
          <w:szCs w:val="24"/>
        </w:rPr>
        <w:t xml:space="preserve">wellbeing and </w:t>
      </w:r>
      <w:r w:rsidR="00491CF8" w:rsidRPr="00B07057">
        <w:rPr>
          <w:sz w:val="24"/>
          <w:szCs w:val="24"/>
        </w:rPr>
        <w:t xml:space="preserve">safety, </w:t>
      </w:r>
      <w:r w:rsidR="00366060" w:rsidRPr="00B07057">
        <w:rPr>
          <w:sz w:val="24"/>
          <w:szCs w:val="24"/>
        </w:rPr>
        <w:t xml:space="preserve">as well as </w:t>
      </w:r>
      <w:r w:rsidR="0077181F" w:rsidRPr="00B07057">
        <w:rPr>
          <w:sz w:val="24"/>
          <w:szCs w:val="24"/>
        </w:rPr>
        <w:t xml:space="preserve">their </w:t>
      </w:r>
      <w:r w:rsidR="00366060" w:rsidRPr="00B07057">
        <w:rPr>
          <w:sz w:val="24"/>
          <w:szCs w:val="24"/>
        </w:rPr>
        <w:t xml:space="preserve">struggles with </w:t>
      </w:r>
      <w:r w:rsidR="000B790F" w:rsidRPr="00B07057">
        <w:rPr>
          <w:sz w:val="24"/>
          <w:szCs w:val="24"/>
        </w:rPr>
        <w:t>unaffordable healthcare,</w:t>
      </w:r>
      <w:r w:rsidR="006C2697" w:rsidRPr="00B07057">
        <w:rPr>
          <w:sz w:val="24"/>
          <w:szCs w:val="24"/>
        </w:rPr>
        <w:t xml:space="preserve"> </w:t>
      </w:r>
      <w:r w:rsidR="000951AD" w:rsidRPr="00B07057">
        <w:rPr>
          <w:sz w:val="24"/>
          <w:szCs w:val="24"/>
        </w:rPr>
        <w:t xml:space="preserve">feelings of helplessness at </w:t>
      </w:r>
      <w:r w:rsidR="001E4546" w:rsidRPr="00B07057">
        <w:rPr>
          <w:sz w:val="24"/>
          <w:szCs w:val="24"/>
        </w:rPr>
        <w:t>their current poverty</w:t>
      </w:r>
      <w:r w:rsidR="000951AD" w:rsidRPr="00B07057">
        <w:rPr>
          <w:sz w:val="24"/>
          <w:szCs w:val="24"/>
        </w:rPr>
        <w:t xml:space="preserve">, </w:t>
      </w:r>
      <w:r w:rsidR="006C2697" w:rsidRPr="00B07057">
        <w:rPr>
          <w:sz w:val="24"/>
          <w:szCs w:val="24"/>
        </w:rPr>
        <w:t>and hopeless</w:t>
      </w:r>
      <w:r w:rsidR="00366060" w:rsidRPr="00B07057">
        <w:rPr>
          <w:sz w:val="24"/>
          <w:szCs w:val="24"/>
        </w:rPr>
        <w:t>ness</w:t>
      </w:r>
      <w:r w:rsidR="006C2697" w:rsidRPr="00B07057">
        <w:rPr>
          <w:sz w:val="24"/>
          <w:szCs w:val="24"/>
        </w:rPr>
        <w:t xml:space="preserve"> about the future</w:t>
      </w:r>
      <w:r w:rsidR="00491CF8" w:rsidRPr="00B07057">
        <w:rPr>
          <w:sz w:val="24"/>
          <w:szCs w:val="24"/>
        </w:rPr>
        <w:t xml:space="preserve"> (Ibid</w:t>
      </w:r>
      <w:r w:rsidR="00754797" w:rsidRPr="00B07057">
        <w:rPr>
          <w:sz w:val="24"/>
          <w:szCs w:val="24"/>
        </w:rPr>
        <w:t xml:space="preserve"> and Kim &amp; al 2020, p.2</w:t>
      </w:r>
      <w:r w:rsidR="00491CF8" w:rsidRPr="00B07057">
        <w:rPr>
          <w:sz w:val="24"/>
          <w:szCs w:val="24"/>
        </w:rPr>
        <w:t>).</w:t>
      </w:r>
    </w:p>
    <w:p w14:paraId="7651842A" w14:textId="7FDF83F8" w:rsidR="0077181F" w:rsidRPr="00B07057" w:rsidRDefault="00491CF8" w:rsidP="00B04CCD">
      <w:pPr>
        <w:pStyle w:val="NoSpacing"/>
        <w:spacing w:line="360" w:lineRule="auto"/>
        <w:jc w:val="both"/>
        <w:rPr>
          <w:sz w:val="24"/>
          <w:szCs w:val="24"/>
        </w:rPr>
      </w:pPr>
      <w:r w:rsidRPr="00B07057">
        <w:rPr>
          <w:sz w:val="24"/>
          <w:szCs w:val="24"/>
        </w:rPr>
        <w:lastRenderedPageBreak/>
        <w:t xml:space="preserve"> </w:t>
      </w:r>
    </w:p>
    <w:p w14:paraId="7807F164" w14:textId="754F29F9" w:rsidR="007C0AA7" w:rsidRPr="00B07057" w:rsidRDefault="0077181F" w:rsidP="00B04CCD">
      <w:pPr>
        <w:pStyle w:val="NoSpacing"/>
        <w:spacing w:line="360" w:lineRule="auto"/>
        <w:jc w:val="both"/>
        <w:rPr>
          <w:rFonts w:cstheme="minorHAnsi"/>
          <w:bCs/>
          <w:color w:val="222222"/>
          <w:sz w:val="24"/>
          <w:szCs w:val="24"/>
          <w:shd w:val="clear" w:color="auto" w:fill="FFFFFF"/>
        </w:rPr>
      </w:pPr>
      <w:r w:rsidRPr="00B07057">
        <w:rPr>
          <w:sz w:val="24"/>
          <w:szCs w:val="24"/>
        </w:rPr>
        <w:t>These concerns also help explain</w:t>
      </w:r>
      <w:r w:rsidR="007C0AA7" w:rsidRPr="00B07057">
        <w:rPr>
          <w:sz w:val="24"/>
          <w:szCs w:val="24"/>
        </w:rPr>
        <w:t xml:space="preserve"> how and why parents may limit or control children’s mobility as a result of their environments. </w:t>
      </w:r>
      <w:r w:rsidR="007C0AA7" w:rsidRPr="00B07057">
        <w:rPr>
          <w:rFonts w:cstheme="minorHAnsi"/>
          <w:bCs/>
          <w:color w:val="222222"/>
          <w:sz w:val="24"/>
          <w:szCs w:val="24"/>
          <w:shd w:val="clear" w:color="auto" w:fill="FFFFFF"/>
        </w:rPr>
        <w:t>Safet</w:t>
      </w:r>
      <w:r w:rsidR="007C0AA7" w:rsidRPr="00B07057">
        <w:rPr>
          <w:sz w:val="24"/>
          <w:szCs w:val="24"/>
        </w:rPr>
        <w:t xml:space="preserve">y </w:t>
      </w:r>
      <w:r w:rsidR="007C0AA7" w:rsidRPr="00B07057">
        <w:rPr>
          <w:rFonts w:cstheme="minorHAnsi"/>
          <w:bCs/>
          <w:color w:val="222222"/>
          <w:sz w:val="24"/>
          <w:szCs w:val="24"/>
          <w:shd w:val="clear" w:color="auto" w:fill="FFFFFF"/>
        </w:rPr>
        <w:t>concerns are commonly referred to in different studies on Syrians settling in populated areas, not just in Lebanon, and often result from a lack of familiarity and trust towards surrounding residents (</w:t>
      </w:r>
      <w:proofErr w:type="spellStart"/>
      <w:r w:rsidR="007C0AA7" w:rsidRPr="00B07057">
        <w:rPr>
          <w:rFonts w:cstheme="minorHAnsi"/>
          <w:bCs/>
          <w:color w:val="222222"/>
          <w:sz w:val="24"/>
          <w:szCs w:val="24"/>
          <w:shd w:val="clear" w:color="auto" w:fill="FFFFFF"/>
        </w:rPr>
        <w:t>Yaylaci</w:t>
      </w:r>
      <w:proofErr w:type="spellEnd"/>
      <w:r w:rsidR="007C0AA7" w:rsidRPr="00B07057">
        <w:rPr>
          <w:rFonts w:cstheme="minorHAnsi"/>
          <w:bCs/>
          <w:color w:val="222222"/>
          <w:sz w:val="24"/>
          <w:szCs w:val="24"/>
          <w:shd w:val="clear" w:color="auto" w:fill="FFFFFF"/>
        </w:rPr>
        <w:t>, 2018, p.1927). Syrian refugee parents cited concerns about bullying or abuse from local children or residents and believed that disagreements between their children and Lebanese children could jeopardise their presence in the area (Sim &amp; al, 2018, p.23). These concerns led parents to restrict their children’s movements and freedoms and even to confining children in the home, contributing to isolating them further (Ibid)</w:t>
      </w:r>
      <w:r w:rsidRPr="00B07057">
        <w:rPr>
          <w:rFonts w:cstheme="minorHAnsi"/>
          <w:bCs/>
          <w:color w:val="222222"/>
          <w:sz w:val="24"/>
          <w:szCs w:val="24"/>
          <w:shd w:val="clear" w:color="auto" w:fill="FFFFFF"/>
        </w:rPr>
        <w:t xml:space="preserve"> and affecting their </w:t>
      </w:r>
      <w:r w:rsidR="002A30BC" w:rsidRPr="00B07057">
        <w:rPr>
          <w:rFonts w:cstheme="minorHAnsi"/>
          <w:bCs/>
          <w:color w:val="222222"/>
          <w:sz w:val="24"/>
          <w:szCs w:val="24"/>
          <w:shd w:val="clear" w:color="auto" w:fill="FFFFFF"/>
        </w:rPr>
        <w:t xml:space="preserve">(free-flow) </w:t>
      </w:r>
      <w:r w:rsidRPr="00B07057">
        <w:rPr>
          <w:rFonts w:cstheme="minorHAnsi"/>
          <w:bCs/>
          <w:color w:val="222222"/>
          <w:sz w:val="24"/>
          <w:szCs w:val="24"/>
          <w:shd w:val="clear" w:color="auto" w:fill="FFFFFF"/>
        </w:rPr>
        <w:t>play opportunities, which are so key to children’s development (</w:t>
      </w:r>
      <w:r w:rsidR="005C6080" w:rsidRPr="00B07057">
        <w:rPr>
          <w:rFonts w:cstheme="minorHAnsi"/>
          <w:bCs/>
          <w:color w:val="222222"/>
          <w:sz w:val="24"/>
          <w:szCs w:val="24"/>
          <w:shd w:val="clear" w:color="auto" w:fill="FFFFFF"/>
        </w:rPr>
        <w:t>Bruce</w:t>
      </w:r>
      <w:r w:rsidR="002A30BC" w:rsidRPr="00B07057">
        <w:rPr>
          <w:rFonts w:cstheme="minorHAnsi"/>
          <w:bCs/>
          <w:color w:val="222222"/>
          <w:sz w:val="24"/>
          <w:szCs w:val="24"/>
          <w:shd w:val="clear" w:color="auto" w:fill="FFFFFF"/>
        </w:rPr>
        <w:t>, 2020, p.147-8</w:t>
      </w:r>
      <w:r w:rsidRPr="00B07057">
        <w:rPr>
          <w:rFonts w:cstheme="minorHAnsi"/>
          <w:bCs/>
          <w:color w:val="222222"/>
          <w:sz w:val="24"/>
          <w:szCs w:val="24"/>
          <w:shd w:val="clear" w:color="auto" w:fill="FFFFFF"/>
        </w:rPr>
        <w:t>)</w:t>
      </w:r>
      <w:r w:rsidR="007C0AA7" w:rsidRPr="00B07057">
        <w:rPr>
          <w:rFonts w:cstheme="minorHAnsi"/>
          <w:bCs/>
          <w:color w:val="222222"/>
          <w:sz w:val="24"/>
          <w:szCs w:val="24"/>
          <w:shd w:val="clear" w:color="auto" w:fill="FFFFFF"/>
        </w:rPr>
        <w:t xml:space="preserve">.  </w:t>
      </w:r>
    </w:p>
    <w:p w14:paraId="790A2CD1" w14:textId="77777777" w:rsidR="00EA0129" w:rsidRPr="00B07057" w:rsidRDefault="00EA0129" w:rsidP="00B04CCD">
      <w:pPr>
        <w:pStyle w:val="NoSpacing"/>
        <w:spacing w:line="360" w:lineRule="auto"/>
        <w:jc w:val="both"/>
        <w:rPr>
          <w:sz w:val="24"/>
          <w:szCs w:val="24"/>
        </w:rPr>
      </w:pPr>
    </w:p>
    <w:p w14:paraId="48CDF92A" w14:textId="77777777" w:rsidR="00D7334E" w:rsidRPr="00B07057" w:rsidRDefault="00D7334E" w:rsidP="00B04CCD">
      <w:pPr>
        <w:pStyle w:val="NoSpacing"/>
        <w:spacing w:line="360" w:lineRule="auto"/>
        <w:jc w:val="both"/>
        <w:rPr>
          <w:sz w:val="24"/>
          <w:szCs w:val="24"/>
        </w:rPr>
      </w:pPr>
    </w:p>
    <w:p w14:paraId="5D6DCD69" w14:textId="427BF0B7" w:rsidR="00973332" w:rsidRPr="00B07057" w:rsidRDefault="0076208C" w:rsidP="00B04CCD">
      <w:pPr>
        <w:pStyle w:val="Heading2"/>
        <w:spacing w:line="360" w:lineRule="auto"/>
        <w:rPr>
          <w:shd w:val="clear" w:color="auto" w:fill="FFFFFF"/>
        </w:rPr>
      </w:pPr>
      <w:bookmarkStart w:id="5" w:name="_Toc83374809"/>
      <w:r w:rsidRPr="00B07057">
        <w:rPr>
          <w:shd w:val="clear" w:color="auto" w:fill="FFFFFF"/>
        </w:rPr>
        <w:t>Syrian refugees in u</w:t>
      </w:r>
      <w:r w:rsidR="00973332" w:rsidRPr="00B07057">
        <w:rPr>
          <w:shd w:val="clear" w:color="auto" w:fill="FFFFFF"/>
        </w:rPr>
        <w:t>rban areas</w:t>
      </w:r>
      <w:r w:rsidR="00D82527" w:rsidRPr="00B07057">
        <w:rPr>
          <w:shd w:val="clear" w:color="auto" w:fill="FFFFFF"/>
        </w:rPr>
        <w:t xml:space="preserve"> in Lebanon</w:t>
      </w:r>
      <w:bookmarkEnd w:id="5"/>
      <w:r w:rsidR="00D82527" w:rsidRPr="00B07057">
        <w:rPr>
          <w:shd w:val="clear" w:color="auto" w:fill="FFFFFF"/>
        </w:rPr>
        <w:t xml:space="preserve"> </w:t>
      </w:r>
    </w:p>
    <w:p w14:paraId="772F86B1" w14:textId="77777777" w:rsidR="00EA0129" w:rsidRPr="00B07057" w:rsidRDefault="00EA0129" w:rsidP="00B04CCD">
      <w:pPr>
        <w:pStyle w:val="NoSpacing"/>
        <w:spacing w:line="360" w:lineRule="auto"/>
        <w:jc w:val="both"/>
        <w:rPr>
          <w:rFonts w:cstheme="minorHAnsi"/>
          <w:bCs/>
          <w:color w:val="222222"/>
          <w:sz w:val="24"/>
          <w:szCs w:val="24"/>
          <w:shd w:val="clear" w:color="auto" w:fill="FFFFFF"/>
        </w:rPr>
      </w:pPr>
    </w:p>
    <w:p w14:paraId="612AAB52" w14:textId="20945FE5" w:rsidR="00734CA4" w:rsidRPr="00B07057" w:rsidRDefault="00734CA4" w:rsidP="00B04CCD">
      <w:pPr>
        <w:pStyle w:val="NoSpacing"/>
        <w:spacing w:line="360" w:lineRule="auto"/>
        <w:jc w:val="both"/>
        <w:rPr>
          <w:sz w:val="24"/>
          <w:szCs w:val="24"/>
        </w:rPr>
      </w:pPr>
      <w:r w:rsidRPr="00B07057">
        <w:rPr>
          <w:rFonts w:cstheme="minorHAnsi"/>
          <w:bCs/>
          <w:color w:val="222222"/>
          <w:sz w:val="24"/>
          <w:szCs w:val="24"/>
          <w:shd w:val="clear" w:color="auto" w:fill="FFFFFF"/>
        </w:rPr>
        <w:t>Lebanon is a largely urban country: 87% of its population lives in urban areas (Carpi, 2017, p.12), which have long been shaped by post-war-reconstruction processes, displacement and migration. While the State’s predominant approach to urban land has been to exploit it intensively for real estate and other economic purposes (Fawaz, 2017c), it has proved unable to develop and harmonise a national Lebanese housing or urban policy (Fawaz, 2017b and 2017c). After the mass arrival of Syrian refugees, the Government</w:t>
      </w:r>
      <w:r w:rsidRPr="00B07057">
        <w:rPr>
          <w:sz w:val="24"/>
          <w:szCs w:val="24"/>
        </w:rPr>
        <w:t xml:space="preserve"> banned the establishment of formal camps on its territory, fearing a repeat of the Palestinian refugee experience (</w:t>
      </w:r>
      <w:proofErr w:type="spellStart"/>
      <w:r w:rsidR="0034201B" w:rsidRPr="00B07057">
        <w:rPr>
          <w:sz w:val="24"/>
          <w:szCs w:val="24"/>
        </w:rPr>
        <w:t>Sanyal</w:t>
      </w:r>
      <w:proofErr w:type="spellEnd"/>
      <w:r w:rsidR="0034201B" w:rsidRPr="00B07057">
        <w:rPr>
          <w:sz w:val="24"/>
          <w:szCs w:val="24"/>
        </w:rPr>
        <w:t>, 2017</w:t>
      </w:r>
      <w:r w:rsidR="00A219F6" w:rsidRPr="00B07057">
        <w:rPr>
          <w:sz w:val="24"/>
          <w:szCs w:val="24"/>
        </w:rPr>
        <w:t>, p.1</w:t>
      </w:r>
      <w:r w:rsidRPr="00B07057">
        <w:rPr>
          <w:sz w:val="24"/>
          <w:szCs w:val="24"/>
        </w:rPr>
        <w:t xml:space="preserve">). </w:t>
      </w:r>
    </w:p>
    <w:p w14:paraId="12179F8C" w14:textId="77777777" w:rsidR="00734CA4" w:rsidRPr="00B07057" w:rsidRDefault="00734CA4" w:rsidP="00B04CCD">
      <w:pPr>
        <w:pStyle w:val="NoSpacing"/>
        <w:spacing w:line="360" w:lineRule="auto"/>
        <w:jc w:val="both"/>
        <w:rPr>
          <w:sz w:val="24"/>
          <w:szCs w:val="24"/>
        </w:rPr>
      </w:pPr>
    </w:p>
    <w:p w14:paraId="01DDBB87" w14:textId="1CE9A3DE" w:rsidR="00734CA4" w:rsidRPr="00B07057" w:rsidRDefault="00734CA4" w:rsidP="00B04CCD">
      <w:pPr>
        <w:pStyle w:val="NoSpacing"/>
        <w:spacing w:line="360" w:lineRule="auto"/>
        <w:jc w:val="both"/>
        <w:rPr>
          <w:rFonts w:cstheme="minorHAnsi"/>
          <w:bCs/>
          <w:color w:val="222222"/>
          <w:sz w:val="24"/>
          <w:szCs w:val="24"/>
          <w:shd w:val="clear" w:color="auto" w:fill="FFFFFF"/>
        </w:rPr>
      </w:pPr>
      <w:r w:rsidRPr="00B07057">
        <w:rPr>
          <w:sz w:val="24"/>
          <w:szCs w:val="24"/>
        </w:rPr>
        <w:t xml:space="preserve">Syrian refugees were left to settle where they could </w:t>
      </w:r>
      <w:r w:rsidR="00873D24" w:rsidRPr="00B07057">
        <w:rPr>
          <w:sz w:val="24"/>
          <w:szCs w:val="24"/>
        </w:rPr>
        <w:t xml:space="preserve">afford accommodation or </w:t>
      </w:r>
      <w:r w:rsidRPr="00B07057">
        <w:rPr>
          <w:sz w:val="24"/>
          <w:szCs w:val="24"/>
        </w:rPr>
        <w:t xml:space="preserve">join relatives. In the absence of a national response strategy, </w:t>
      </w:r>
      <w:r w:rsidR="00873D24" w:rsidRPr="00B07057">
        <w:rPr>
          <w:sz w:val="24"/>
          <w:szCs w:val="24"/>
        </w:rPr>
        <w:t>Syrians</w:t>
      </w:r>
      <w:r w:rsidRPr="00B07057">
        <w:rPr>
          <w:sz w:val="24"/>
          <w:szCs w:val="24"/>
        </w:rPr>
        <w:t xml:space="preserve"> ‘sought shelter, work, and other vital ingredients of livelihoods through the same channels as other destitute social groups present in the country, including Lebanese as well as Palestinian, Iraqi, and other refugees, and foreign migrant workers</w:t>
      </w:r>
      <w:r w:rsidR="0098450B" w:rsidRPr="00B07057">
        <w:rPr>
          <w:sz w:val="24"/>
          <w:szCs w:val="24"/>
        </w:rPr>
        <w:t>’</w:t>
      </w:r>
      <w:r w:rsidRPr="00B07057">
        <w:rPr>
          <w:sz w:val="24"/>
          <w:szCs w:val="24"/>
        </w:rPr>
        <w:t xml:space="preserve"> (</w:t>
      </w:r>
      <w:proofErr w:type="spellStart"/>
      <w:r w:rsidRPr="00B07057">
        <w:rPr>
          <w:sz w:val="24"/>
          <w:szCs w:val="24"/>
        </w:rPr>
        <w:t>Boustani</w:t>
      </w:r>
      <w:proofErr w:type="spellEnd"/>
      <w:r w:rsidRPr="00B07057">
        <w:rPr>
          <w:sz w:val="24"/>
          <w:szCs w:val="24"/>
        </w:rPr>
        <w:t xml:space="preserve"> &amp; al 2016 p. 14). </w:t>
      </w:r>
      <w:r w:rsidRPr="00B07057">
        <w:rPr>
          <w:rFonts w:cstheme="minorHAnsi"/>
          <w:color w:val="222222"/>
          <w:sz w:val="24"/>
          <w:szCs w:val="24"/>
          <w:shd w:val="clear" w:color="auto" w:fill="FFFFFF"/>
        </w:rPr>
        <w:t>These areas were often the poorest or most systemically disadvantaged or under-resourced neighbourhoods, suffer</w:t>
      </w:r>
      <w:r w:rsidR="0098450B" w:rsidRPr="00B07057">
        <w:rPr>
          <w:rFonts w:cstheme="minorHAnsi"/>
          <w:color w:val="222222"/>
          <w:sz w:val="24"/>
          <w:szCs w:val="24"/>
          <w:shd w:val="clear" w:color="auto" w:fill="FFFFFF"/>
        </w:rPr>
        <w:t xml:space="preserve">ing </w:t>
      </w:r>
      <w:r w:rsidRPr="00B07057">
        <w:rPr>
          <w:rFonts w:cstheme="minorHAnsi"/>
          <w:color w:val="222222"/>
          <w:sz w:val="24"/>
          <w:szCs w:val="24"/>
          <w:shd w:val="clear" w:color="auto" w:fill="FFFFFF"/>
        </w:rPr>
        <w:t xml:space="preserve">from </w:t>
      </w:r>
      <w:r w:rsidRPr="00B07057">
        <w:rPr>
          <w:rFonts w:cstheme="minorHAnsi"/>
          <w:color w:val="222222"/>
          <w:sz w:val="24"/>
          <w:szCs w:val="24"/>
          <w:shd w:val="clear" w:color="auto" w:fill="FFFFFF"/>
        </w:rPr>
        <w:lastRenderedPageBreak/>
        <w:t xml:space="preserve">overcrowding, a lack </w:t>
      </w:r>
      <w:r w:rsidR="00B64675" w:rsidRPr="00B07057">
        <w:rPr>
          <w:rFonts w:cstheme="minorHAnsi"/>
          <w:color w:val="222222"/>
          <w:sz w:val="24"/>
          <w:szCs w:val="24"/>
          <w:shd w:val="clear" w:color="auto" w:fill="FFFFFF"/>
        </w:rPr>
        <w:t xml:space="preserve">of </w:t>
      </w:r>
      <w:r w:rsidRPr="00B07057">
        <w:rPr>
          <w:rFonts w:cstheme="minorHAnsi"/>
          <w:color w:val="222222"/>
          <w:sz w:val="24"/>
          <w:szCs w:val="24"/>
          <w:shd w:val="clear" w:color="auto" w:fill="FFFFFF"/>
        </w:rPr>
        <w:t>natural light</w:t>
      </w:r>
      <w:r w:rsidR="00B64675" w:rsidRPr="00B07057">
        <w:rPr>
          <w:rFonts w:cstheme="minorHAnsi"/>
          <w:color w:val="222222"/>
          <w:sz w:val="24"/>
          <w:szCs w:val="24"/>
          <w:shd w:val="clear" w:color="auto" w:fill="FFFFFF"/>
        </w:rPr>
        <w:t xml:space="preserve"> </w:t>
      </w:r>
      <w:r w:rsidRPr="00B07057">
        <w:rPr>
          <w:rFonts w:cstheme="minorHAnsi"/>
          <w:color w:val="222222"/>
          <w:sz w:val="24"/>
          <w:szCs w:val="24"/>
          <w:shd w:val="clear" w:color="auto" w:fill="FFFFFF"/>
        </w:rPr>
        <w:t xml:space="preserve">or functioning services, with poor or no access to parks or open areas where children </w:t>
      </w:r>
      <w:r w:rsidR="0098450B" w:rsidRPr="00B07057">
        <w:rPr>
          <w:rFonts w:cstheme="minorHAnsi"/>
          <w:color w:val="222222"/>
          <w:sz w:val="24"/>
          <w:szCs w:val="24"/>
          <w:shd w:val="clear" w:color="auto" w:fill="FFFFFF"/>
        </w:rPr>
        <w:t>could</w:t>
      </w:r>
      <w:r w:rsidRPr="00B07057">
        <w:rPr>
          <w:rFonts w:cstheme="minorHAnsi"/>
          <w:color w:val="222222"/>
          <w:sz w:val="24"/>
          <w:szCs w:val="24"/>
          <w:shd w:val="clear" w:color="auto" w:fill="FFFFFF"/>
        </w:rPr>
        <w:t xml:space="preserve"> play safely. </w:t>
      </w:r>
    </w:p>
    <w:p w14:paraId="326FDA73" w14:textId="77777777" w:rsidR="00734CA4" w:rsidRPr="00B07057" w:rsidRDefault="00734CA4" w:rsidP="00B04CCD">
      <w:pPr>
        <w:pStyle w:val="NoSpacing"/>
        <w:spacing w:line="360" w:lineRule="auto"/>
        <w:jc w:val="both"/>
        <w:rPr>
          <w:rFonts w:cstheme="minorHAnsi"/>
          <w:color w:val="222222"/>
          <w:sz w:val="24"/>
          <w:szCs w:val="24"/>
          <w:shd w:val="clear" w:color="auto" w:fill="FFFFFF"/>
        </w:rPr>
      </w:pPr>
    </w:p>
    <w:p w14:paraId="081C2E4C" w14:textId="5AE1EA03" w:rsidR="00734CA4" w:rsidRPr="00B07057" w:rsidRDefault="0098450B" w:rsidP="00B04CCD">
      <w:pPr>
        <w:pStyle w:val="NoSpacing"/>
        <w:spacing w:line="360" w:lineRule="auto"/>
        <w:jc w:val="both"/>
        <w:rPr>
          <w:rFonts w:cstheme="minorHAnsi"/>
          <w:color w:val="222222"/>
          <w:sz w:val="24"/>
          <w:szCs w:val="24"/>
          <w:shd w:val="clear" w:color="auto" w:fill="FFFFFF"/>
        </w:rPr>
      </w:pPr>
      <w:r w:rsidRPr="00B07057">
        <w:rPr>
          <w:sz w:val="24"/>
          <w:szCs w:val="24"/>
        </w:rPr>
        <w:t>Th</w:t>
      </w:r>
      <w:r w:rsidR="00873D24" w:rsidRPr="00B07057">
        <w:rPr>
          <w:sz w:val="24"/>
          <w:szCs w:val="24"/>
        </w:rPr>
        <w:t>is altered Lebanon’s u</w:t>
      </w:r>
      <w:r w:rsidR="00AF649F" w:rsidRPr="00B07057">
        <w:rPr>
          <w:sz w:val="24"/>
          <w:szCs w:val="24"/>
        </w:rPr>
        <w:t xml:space="preserve">rban landscapes and neighbourhoods. </w:t>
      </w:r>
      <w:r w:rsidR="00734CA4" w:rsidRPr="00B07057">
        <w:rPr>
          <w:rFonts w:cstheme="minorHAnsi"/>
          <w:color w:val="222222"/>
          <w:sz w:val="24"/>
          <w:szCs w:val="24"/>
          <w:shd w:val="clear" w:color="auto" w:fill="FFFFFF"/>
        </w:rPr>
        <w:t xml:space="preserve">In Beirut’s </w:t>
      </w:r>
      <w:r w:rsidR="00D3520C" w:rsidRPr="00B07057">
        <w:rPr>
          <w:rFonts w:cstheme="minorHAnsi"/>
          <w:color w:val="222222"/>
          <w:sz w:val="24"/>
          <w:szCs w:val="24"/>
          <w:shd w:val="clear" w:color="auto" w:fill="FFFFFF"/>
        </w:rPr>
        <w:t xml:space="preserve">poorer or more </w:t>
      </w:r>
      <w:r w:rsidR="00734CA4" w:rsidRPr="00B07057">
        <w:rPr>
          <w:rFonts w:cstheme="minorHAnsi"/>
          <w:color w:val="222222"/>
          <w:sz w:val="24"/>
          <w:szCs w:val="24"/>
          <w:shd w:val="clear" w:color="auto" w:fill="FFFFFF"/>
        </w:rPr>
        <w:t xml:space="preserve">informal areas for example, entire streets </w:t>
      </w:r>
      <w:r w:rsidR="00734CA4" w:rsidRPr="00B07057">
        <w:rPr>
          <w:sz w:val="24"/>
          <w:szCs w:val="24"/>
        </w:rPr>
        <w:t xml:space="preserve">were transformed into de facto Syrian settlements (UNHCR, 2014), just as Syrian refugees were exposed to exploitation by </w:t>
      </w:r>
      <w:r w:rsidR="00D3520C" w:rsidRPr="00B07057">
        <w:rPr>
          <w:sz w:val="24"/>
          <w:szCs w:val="24"/>
        </w:rPr>
        <w:t>profit-hungry</w:t>
      </w:r>
      <w:r w:rsidR="00734CA4" w:rsidRPr="00B07057">
        <w:rPr>
          <w:sz w:val="24"/>
          <w:szCs w:val="24"/>
        </w:rPr>
        <w:t xml:space="preserve"> </w:t>
      </w:r>
      <w:r w:rsidR="00E56E7F" w:rsidRPr="00B07057">
        <w:rPr>
          <w:sz w:val="24"/>
          <w:szCs w:val="24"/>
        </w:rPr>
        <w:t>estate agents</w:t>
      </w:r>
      <w:r w:rsidR="00734CA4" w:rsidRPr="00B07057">
        <w:rPr>
          <w:sz w:val="24"/>
          <w:szCs w:val="24"/>
        </w:rPr>
        <w:t>, who</w:t>
      </w:r>
      <w:r w:rsidR="00E012A4" w:rsidRPr="00B07057">
        <w:rPr>
          <w:sz w:val="24"/>
          <w:szCs w:val="24"/>
        </w:rPr>
        <w:t xml:space="preserve"> increased asking prices and</w:t>
      </w:r>
      <w:r w:rsidR="00734CA4" w:rsidRPr="00B07057">
        <w:rPr>
          <w:sz w:val="24"/>
          <w:szCs w:val="24"/>
        </w:rPr>
        <w:t xml:space="preserve"> </w:t>
      </w:r>
      <w:r w:rsidR="00E012A4" w:rsidRPr="00B07057">
        <w:rPr>
          <w:sz w:val="24"/>
          <w:szCs w:val="24"/>
        </w:rPr>
        <w:t xml:space="preserve">sub-divided apartments, raising </w:t>
      </w:r>
      <w:r w:rsidR="00734CA4" w:rsidRPr="00B07057">
        <w:rPr>
          <w:sz w:val="24"/>
          <w:szCs w:val="24"/>
        </w:rPr>
        <w:t xml:space="preserve">the </w:t>
      </w:r>
      <w:r w:rsidR="00446869" w:rsidRPr="00B07057">
        <w:rPr>
          <w:sz w:val="24"/>
          <w:szCs w:val="24"/>
        </w:rPr>
        <w:t xml:space="preserve">local </w:t>
      </w:r>
      <w:r w:rsidR="00734CA4" w:rsidRPr="00B07057">
        <w:rPr>
          <w:sz w:val="24"/>
          <w:szCs w:val="24"/>
        </w:rPr>
        <w:t>cost of living (</w:t>
      </w:r>
      <w:r w:rsidR="00E56E7F" w:rsidRPr="00B07057">
        <w:rPr>
          <w:sz w:val="24"/>
          <w:szCs w:val="24"/>
        </w:rPr>
        <w:t>Fawaz, 2017b, p.106</w:t>
      </w:r>
      <w:r w:rsidR="00734CA4" w:rsidRPr="00B07057">
        <w:rPr>
          <w:sz w:val="24"/>
          <w:szCs w:val="24"/>
        </w:rPr>
        <w:t>).</w:t>
      </w:r>
      <w:r w:rsidR="00734CA4" w:rsidRPr="00B07057">
        <w:rPr>
          <w:rFonts w:cstheme="minorHAnsi"/>
          <w:sz w:val="24"/>
          <w:szCs w:val="24"/>
        </w:rPr>
        <w:t xml:space="preserve"> </w:t>
      </w:r>
      <w:r w:rsidR="00734CA4" w:rsidRPr="00B07057">
        <w:rPr>
          <w:rFonts w:cstheme="minorHAnsi"/>
          <w:color w:val="222222"/>
          <w:sz w:val="24"/>
          <w:szCs w:val="24"/>
          <w:shd w:val="clear" w:color="auto" w:fill="FFFFFF"/>
        </w:rPr>
        <w:t xml:space="preserve">As a result, just as refugees were forced to rent overpriced and unsuitable accommodation, many poorer Lebanese residents became displaced </w:t>
      </w:r>
      <w:r w:rsidR="00AF649F" w:rsidRPr="00B07057">
        <w:rPr>
          <w:rFonts w:cstheme="minorHAnsi"/>
          <w:color w:val="222222"/>
          <w:sz w:val="24"/>
          <w:szCs w:val="24"/>
          <w:shd w:val="clear" w:color="auto" w:fill="FFFFFF"/>
        </w:rPr>
        <w:t>when</w:t>
      </w:r>
      <w:r w:rsidR="00734CA4" w:rsidRPr="00B07057">
        <w:rPr>
          <w:rFonts w:cstheme="minorHAnsi"/>
          <w:color w:val="222222"/>
          <w:sz w:val="24"/>
          <w:szCs w:val="24"/>
          <w:shd w:val="clear" w:color="auto" w:fill="FFFFFF"/>
        </w:rPr>
        <w:t xml:space="preserve"> they could no longer afford the higher rents (Fawaz, 2017b).</w:t>
      </w:r>
      <w:r w:rsidR="00D3520C" w:rsidRPr="00B07057">
        <w:rPr>
          <w:rFonts w:cstheme="minorHAnsi"/>
          <w:color w:val="222222"/>
          <w:sz w:val="24"/>
          <w:szCs w:val="24"/>
          <w:shd w:val="clear" w:color="auto" w:fill="FFFFFF"/>
        </w:rPr>
        <w:t xml:space="preserve"> This was one amongst other typically reported </w:t>
      </w:r>
      <w:r w:rsidR="00414574" w:rsidRPr="00B07057">
        <w:rPr>
          <w:rFonts w:cstheme="minorHAnsi"/>
          <w:color w:val="222222"/>
          <w:sz w:val="24"/>
          <w:szCs w:val="24"/>
          <w:shd w:val="clear" w:color="auto" w:fill="FFFFFF"/>
        </w:rPr>
        <w:t>sources</w:t>
      </w:r>
      <w:r w:rsidR="00D3520C" w:rsidRPr="00B07057">
        <w:rPr>
          <w:rFonts w:cstheme="minorHAnsi"/>
          <w:color w:val="222222"/>
          <w:sz w:val="24"/>
          <w:szCs w:val="24"/>
          <w:shd w:val="clear" w:color="auto" w:fill="FFFFFF"/>
        </w:rPr>
        <w:t xml:space="preserve"> of tension between Lebanese</w:t>
      </w:r>
      <w:r w:rsidR="00414574" w:rsidRPr="00B07057">
        <w:rPr>
          <w:rFonts w:cstheme="minorHAnsi"/>
          <w:color w:val="222222"/>
          <w:sz w:val="24"/>
          <w:szCs w:val="24"/>
          <w:shd w:val="clear" w:color="auto" w:fill="FFFFFF"/>
        </w:rPr>
        <w:t xml:space="preserve"> residents</w:t>
      </w:r>
      <w:r w:rsidR="00D3520C" w:rsidRPr="00B07057">
        <w:rPr>
          <w:rFonts w:cstheme="minorHAnsi"/>
          <w:color w:val="222222"/>
          <w:sz w:val="24"/>
          <w:szCs w:val="24"/>
          <w:shd w:val="clear" w:color="auto" w:fill="FFFFFF"/>
        </w:rPr>
        <w:t xml:space="preserve"> and Syrian refugees (</w:t>
      </w:r>
      <w:proofErr w:type="spellStart"/>
      <w:r w:rsidR="008B32B9" w:rsidRPr="00B07057">
        <w:rPr>
          <w:rFonts w:cstheme="minorHAnsi"/>
          <w:color w:val="222222"/>
          <w:sz w:val="24"/>
          <w:szCs w:val="24"/>
          <w:shd w:val="clear" w:color="auto" w:fill="FFFFFF"/>
        </w:rPr>
        <w:t>Mady</w:t>
      </w:r>
      <w:proofErr w:type="spellEnd"/>
      <w:r w:rsidR="00DE2842" w:rsidRPr="00B07057">
        <w:rPr>
          <w:rFonts w:cstheme="minorHAnsi"/>
          <w:color w:val="222222"/>
          <w:sz w:val="24"/>
          <w:szCs w:val="24"/>
          <w:shd w:val="clear" w:color="auto" w:fill="FFFFFF"/>
        </w:rPr>
        <w:t xml:space="preserve">, 2019 </w:t>
      </w:r>
      <w:r w:rsidR="00D3520C" w:rsidRPr="00B07057">
        <w:rPr>
          <w:rFonts w:cstheme="minorHAnsi"/>
          <w:color w:val="222222"/>
          <w:sz w:val="24"/>
          <w:szCs w:val="24"/>
          <w:shd w:val="clear" w:color="auto" w:fill="FFFFFF"/>
        </w:rPr>
        <w:t xml:space="preserve">p.167). </w:t>
      </w:r>
    </w:p>
    <w:p w14:paraId="3C28CCC9" w14:textId="77777777" w:rsidR="00734CA4" w:rsidRPr="00B07057" w:rsidRDefault="00734CA4" w:rsidP="00B04CCD">
      <w:pPr>
        <w:pStyle w:val="NoSpacing"/>
        <w:spacing w:line="360" w:lineRule="auto"/>
        <w:jc w:val="both"/>
        <w:rPr>
          <w:rFonts w:cstheme="minorHAnsi"/>
          <w:color w:val="222222"/>
          <w:sz w:val="24"/>
          <w:szCs w:val="24"/>
          <w:shd w:val="clear" w:color="auto" w:fill="FFFFFF"/>
        </w:rPr>
      </w:pPr>
    </w:p>
    <w:p w14:paraId="6B7A7A8A" w14:textId="256B18A7" w:rsidR="0076208C" w:rsidRPr="00B07057" w:rsidRDefault="00973332" w:rsidP="00B04CCD">
      <w:pPr>
        <w:pStyle w:val="NoSpacing"/>
        <w:spacing w:line="360" w:lineRule="auto"/>
        <w:jc w:val="both"/>
        <w:rPr>
          <w:rFonts w:cstheme="minorHAnsi"/>
          <w:bCs/>
          <w:color w:val="222222"/>
          <w:sz w:val="24"/>
          <w:szCs w:val="24"/>
          <w:shd w:val="clear" w:color="auto" w:fill="FFFFFF"/>
        </w:rPr>
      </w:pPr>
      <w:r w:rsidRPr="00B07057">
        <w:rPr>
          <w:sz w:val="24"/>
          <w:szCs w:val="24"/>
        </w:rPr>
        <w:t xml:space="preserve">State institutions effectively ‘delegated’ urban responses to ‘relief agencies, solidarity movements and landlords’ (Fawaz, </w:t>
      </w:r>
      <w:proofErr w:type="spellStart"/>
      <w:r w:rsidRPr="00B07057">
        <w:rPr>
          <w:sz w:val="24"/>
          <w:szCs w:val="24"/>
        </w:rPr>
        <w:t>Harb</w:t>
      </w:r>
      <w:proofErr w:type="spellEnd"/>
      <w:r w:rsidRPr="00B07057">
        <w:rPr>
          <w:sz w:val="24"/>
          <w:szCs w:val="24"/>
        </w:rPr>
        <w:t xml:space="preserve"> &amp; Al-</w:t>
      </w:r>
      <w:proofErr w:type="spellStart"/>
      <w:r w:rsidRPr="00B07057">
        <w:rPr>
          <w:sz w:val="24"/>
          <w:szCs w:val="24"/>
        </w:rPr>
        <w:t>Hage</w:t>
      </w:r>
      <w:proofErr w:type="spellEnd"/>
      <w:r w:rsidRPr="00B07057">
        <w:rPr>
          <w:sz w:val="24"/>
          <w:szCs w:val="24"/>
        </w:rPr>
        <w:t>, 2021, p.2). M</w:t>
      </w:r>
      <w:r w:rsidRPr="00B07057">
        <w:rPr>
          <w:rFonts w:cstheme="minorHAnsi"/>
          <w:bCs/>
          <w:color w:val="222222"/>
          <w:sz w:val="24"/>
          <w:szCs w:val="24"/>
          <w:shd w:val="clear" w:color="auto" w:fill="FFFFFF"/>
        </w:rPr>
        <w:t xml:space="preserve">any Syrian refugees settled in urban or peri-urban areas, notably in or around Lebanon’s main cities (Carpi, 2016, p.20). </w:t>
      </w:r>
      <w:r w:rsidR="00D76541" w:rsidRPr="00B07057">
        <w:rPr>
          <w:rFonts w:cstheme="minorHAnsi"/>
          <w:bCs/>
          <w:color w:val="222222"/>
          <w:sz w:val="24"/>
          <w:szCs w:val="24"/>
          <w:shd w:val="clear" w:color="auto" w:fill="FFFFFF"/>
        </w:rPr>
        <w:t xml:space="preserve">Three distinct, prevailing ‘geometries’ emerged from their settlement in urban areas: neighbourhood densification, housing compounds, and tented settlements (Fawaz &amp; al, 2021, p.3-5). </w:t>
      </w:r>
      <w:r w:rsidR="00CB2890" w:rsidRPr="00B07057">
        <w:rPr>
          <w:rFonts w:cstheme="minorHAnsi"/>
          <w:bCs/>
          <w:color w:val="222222"/>
          <w:sz w:val="24"/>
          <w:szCs w:val="24"/>
          <w:shd w:val="clear" w:color="auto" w:fill="FFFFFF"/>
        </w:rPr>
        <w:t xml:space="preserve">These </w:t>
      </w:r>
      <w:r w:rsidR="001A6171" w:rsidRPr="00B07057">
        <w:rPr>
          <w:rFonts w:cstheme="minorHAnsi"/>
          <w:bCs/>
          <w:color w:val="222222"/>
          <w:sz w:val="24"/>
          <w:szCs w:val="24"/>
          <w:shd w:val="clear" w:color="auto" w:fill="FFFFFF"/>
        </w:rPr>
        <w:t>illustrate</w:t>
      </w:r>
      <w:r w:rsidR="0076208C" w:rsidRPr="00B07057">
        <w:rPr>
          <w:rFonts w:cstheme="minorHAnsi"/>
          <w:bCs/>
          <w:color w:val="222222"/>
          <w:sz w:val="24"/>
          <w:szCs w:val="24"/>
          <w:shd w:val="clear" w:color="auto" w:fill="FFFFFF"/>
        </w:rPr>
        <w:t xml:space="preserve"> the</w:t>
      </w:r>
      <w:r w:rsidR="00CB2890" w:rsidRPr="00B07057">
        <w:rPr>
          <w:rFonts w:cstheme="minorHAnsi"/>
          <w:bCs/>
          <w:color w:val="222222"/>
          <w:sz w:val="24"/>
          <w:szCs w:val="24"/>
          <w:shd w:val="clear" w:color="auto" w:fill="FFFFFF"/>
        </w:rPr>
        <w:t xml:space="preserve"> different</w:t>
      </w:r>
      <w:r w:rsidR="00D76541" w:rsidRPr="00B07057">
        <w:rPr>
          <w:rFonts w:cstheme="minorHAnsi"/>
          <w:bCs/>
          <w:color w:val="222222"/>
          <w:sz w:val="24"/>
          <w:szCs w:val="24"/>
          <w:shd w:val="clear" w:color="auto" w:fill="FFFFFF"/>
        </w:rPr>
        <w:t xml:space="preserve">, </w:t>
      </w:r>
      <w:r w:rsidR="00CB2890" w:rsidRPr="00B07057">
        <w:rPr>
          <w:rFonts w:cstheme="minorHAnsi"/>
          <w:bCs/>
          <w:color w:val="222222"/>
          <w:sz w:val="24"/>
          <w:szCs w:val="24"/>
          <w:shd w:val="clear" w:color="auto" w:fill="FFFFFF"/>
        </w:rPr>
        <w:t xml:space="preserve">multi-scalar urban processes involved in producing refugees and </w:t>
      </w:r>
      <w:r w:rsidR="00D76541" w:rsidRPr="00B07057">
        <w:rPr>
          <w:rFonts w:cstheme="minorHAnsi"/>
          <w:bCs/>
          <w:color w:val="222222"/>
          <w:sz w:val="24"/>
          <w:szCs w:val="24"/>
          <w:shd w:val="clear" w:color="auto" w:fill="FFFFFF"/>
        </w:rPr>
        <w:t xml:space="preserve">other </w:t>
      </w:r>
      <w:r w:rsidR="00CB2890" w:rsidRPr="00B07057">
        <w:rPr>
          <w:rFonts w:cstheme="minorHAnsi"/>
          <w:bCs/>
          <w:color w:val="222222"/>
          <w:sz w:val="24"/>
          <w:szCs w:val="24"/>
          <w:shd w:val="clear" w:color="auto" w:fill="FFFFFF"/>
        </w:rPr>
        <w:t xml:space="preserve">residents’ realities and provide a sense of the cramped and substandard conditions in which </w:t>
      </w:r>
      <w:r w:rsidR="00D76541" w:rsidRPr="00B07057">
        <w:rPr>
          <w:rFonts w:cstheme="minorHAnsi"/>
          <w:bCs/>
          <w:color w:val="222222"/>
          <w:sz w:val="24"/>
          <w:szCs w:val="24"/>
          <w:shd w:val="clear" w:color="auto" w:fill="FFFFFF"/>
        </w:rPr>
        <w:t xml:space="preserve">these </w:t>
      </w:r>
      <w:r w:rsidR="00CB2890" w:rsidRPr="00B07057">
        <w:rPr>
          <w:rFonts w:cstheme="minorHAnsi"/>
          <w:bCs/>
          <w:color w:val="222222"/>
          <w:sz w:val="24"/>
          <w:szCs w:val="24"/>
          <w:shd w:val="clear" w:color="auto" w:fill="FFFFFF"/>
        </w:rPr>
        <w:t>different communities live</w:t>
      </w:r>
      <w:r w:rsidR="006E2B72" w:rsidRPr="00B07057">
        <w:rPr>
          <w:rFonts w:cstheme="minorHAnsi"/>
          <w:bCs/>
          <w:color w:val="222222"/>
          <w:sz w:val="24"/>
          <w:szCs w:val="24"/>
          <w:shd w:val="clear" w:color="auto" w:fill="FFFFFF"/>
        </w:rPr>
        <w:t>,</w:t>
      </w:r>
      <w:r w:rsidR="001A6171" w:rsidRPr="00B07057">
        <w:rPr>
          <w:rFonts w:cstheme="minorHAnsi"/>
          <w:bCs/>
          <w:color w:val="222222"/>
          <w:sz w:val="24"/>
          <w:szCs w:val="24"/>
          <w:shd w:val="clear" w:color="auto" w:fill="FFFFFF"/>
        </w:rPr>
        <w:t xml:space="preserve"> side by side. </w:t>
      </w:r>
    </w:p>
    <w:p w14:paraId="5D5B0800" w14:textId="084ED746" w:rsidR="006E2B72" w:rsidRPr="00B07057" w:rsidRDefault="006E2B72" w:rsidP="00B04CCD">
      <w:pPr>
        <w:pStyle w:val="NoSpacing"/>
        <w:spacing w:line="360" w:lineRule="auto"/>
        <w:jc w:val="both"/>
        <w:rPr>
          <w:rFonts w:cstheme="minorHAnsi"/>
          <w:bCs/>
          <w:color w:val="222222"/>
          <w:sz w:val="24"/>
          <w:szCs w:val="24"/>
          <w:shd w:val="clear" w:color="auto" w:fill="FFFFFF"/>
        </w:rPr>
      </w:pPr>
    </w:p>
    <w:p w14:paraId="6004A65A" w14:textId="77777777" w:rsidR="002E7CA5" w:rsidRPr="00B07057" w:rsidRDefault="002E7CA5" w:rsidP="00B04CCD">
      <w:pPr>
        <w:pStyle w:val="NoSpacing"/>
        <w:spacing w:line="360" w:lineRule="auto"/>
        <w:jc w:val="both"/>
        <w:rPr>
          <w:rFonts w:cstheme="minorHAnsi"/>
          <w:sz w:val="24"/>
          <w:szCs w:val="24"/>
        </w:rPr>
      </w:pPr>
    </w:p>
    <w:p w14:paraId="2D6EC6EE" w14:textId="16663568" w:rsidR="002E7CA5" w:rsidRPr="00B07057" w:rsidRDefault="002E7CA5" w:rsidP="00B04CCD">
      <w:pPr>
        <w:pStyle w:val="Heading2"/>
        <w:spacing w:line="360" w:lineRule="auto"/>
        <w:jc w:val="both"/>
      </w:pPr>
      <w:bookmarkStart w:id="6" w:name="_Toc83374810"/>
      <w:r w:rsidRPr="00B07057">
        <w:t>Refugee children’s emotional and mental wellbeing: insights from psychological studies</w:t>
      </w:r>
      <w:bookmarkEnd w:id="6"/>
      <w:r w:rsidRPr="00B07057">
        <w:t xml:space="preserve"> </w:t>
      </w:r>
    </w:p>
    <w:p w14:paraId="6A1B8469" w14:textId="77777777" w:rsidR="00EA0129" w:rsidRPr="00B07057" w:rsidRDefault="00EA0129" w:rsidP="00EA0129"/>
    <w:p w14:paraId="1CA04759" w14:textId="1E987D25" w:rsidR="002E7CA5" w:rsidRPr="00B07057" w:rsidRDefault="002E7CA5" w:rsidP="00B04CCD">
      <w:pPr>
        <w:pStyle w:val="NoSpacing"/>
        <w:spacing w:line="360" w:lineRule="auto"/>
        <w:jc w:val="center"/>
        <w:rPr>
          <w:rFonts w:cstheme="minorHAnsi"/>
          <w:bCs/>
          <w:i/>
          <w:iCs/>
          <w:color w:val="222222"/>
          <w:sz w:val="24"/>
          <w:szCs w:val="24"/>
          <w:shd w:val="clear" w:color="auto" w:fill="FFFFFF"/>
        </w:rPr>
      </w:pPr>
      <w:r w:rsidRPr="00B07057">
        <w:rPr>
          <w:rFonts w:cstheme="minorHAnsi"/>
          <w:bCs/>
          <w:i/>
          <w:iCs/>
          <w:color w:val="222222"/>
          <w:sz w:val="24"/>
          <w:szCs w:val="24"/>
          <w:shd w:val="clear" w:color="auto" w:fill="FFFFFF"/>
        </w:rPr>
        <w:t xml:space="preserve">“If traumatised refugees need to heal, they need to trust again. In order to trust again, they need to feel safe again. The process of regaining the feeling of safety is not only achieved through psychological therapy. It is achieved through being with other people in communities where you feel safe.” </w:t>
      </w:r>
      <w:r w:rsidR="004D6DDB" w:rsidRPr="00B07057">
        <w:rPr>
          <w:rFonts w:cstheme="minorHAnsi"/>
          <w:bCs/>
          <w:color w:val="222222"/>
          <w:sz w:val="24"/>
          <w:szCs w:val="24"/>
          <w:shd w:val="clear" w:color="auto" w:fill="FFFFFF"/>
        </w:rPr>
        <w:t>(</w:t>
      </w:r>
      <w:proofErr w:type="spellStart"/>
      <w:r w:rsidRPr="00B07057">
        <w:rPr>
          <w:rFonts w:cstheme="minorHAnsi"/>
          <w:bCs/>
          <w:color w:val="222222"/>
          <w:sz w:val="24"/>
          <w:szCs w:val="24"/>
          <w:shd w:val="clear" w:color="auto" w:fill="FFFFFF"/>
        </w:rPr>
        <w:t>Ghasmiyani</w:t>
      </w:r>
      <w:proofErr w:type="spellEnd"/>
      <w:r w:rsidR="004D6DDB" w:rsidRPr="00B07057">
        <w:rPr>
          <w:rFonts w:cstheme="minorHAnsi"/>
          <w:bCs/>
          <w:color w:val="222222"/>
          <w:sz w:val="24"/>
          <w:szCs w:val="24"/>
          <w:shd w:val="clear" w:color="auto" w:fill="FFFFFF"/>
        </w:rPr>
        <w:t xml:space="preserve">, </w:t>
      </w:r>
      <w:r w:rsidRPr="00B07057">
        <w:rPr>
          <w:rFonts w:cstheme="minorHAnsi"/>
          <w:bCs/>
          <w:color w:val="222222"/>
          <w:sz w:val="24"/>
          <w:szCs w:val="24"/>
          <w:shd w:val="clear" w:color="auto" w:fill="FFFFFF"/>
        </w:rPr>
        <w:t>2017)</w:t>
      </w:r>
      <w:r w:rsidR="004D6DDB" w:rsidRPr="00B07057">
        <w:rPr>
          <w:rFonts w:cstheme="minorHAnsi"/>
          <w:bCs/>
          <w:color w:val="222222"/>
          <w:sz w:val="24"/>
          <w:szCs w:val="24"/>
          <w:shd w:val="clear" w:color="auto" w:fill="FFFFFF"/>
        </w:rPr>
        <w:t xml:space="preserve">. </w:t>
      </w:r>
    </w:p>
    <w:p w14:paraId="4BDDE7EA" w14:textId="77777777" w:rsidR="002E7CA5" w:rsidRPr="00B07057" w:rsidRDefault="002E7CA5" w:rsidP="00B04CCD">
      <w:pPr>
        <w:pStyle w:val="NoSpacing"/>
        <w:spacing w:line="360" w:lineRule="auto"/>
        <w:jc w:val="both"/>
        <w:rPr>
          <w:rFonts w:cstheme="minorHAnsi"/>
          <w:sz w:val="24"/>
          <w:szCs w:val="24"/>
        </w:rPr>
      </w:pPr>
    </w:p>
    <w:p w14:paraId="1B16D9E5" w14:textId="35E0EA86" w:rsidR="002E7CA5" w:rsidRPr="00B07057" w:rsidRDefault="002E7CA5" w:rsidP="00B04CCD">
      <w:pPr>
        <w:pStyle w:val="NoSpacing"/>
        <w:spacing w:line="360" w:lineRule="auto"/>
        <w:jc w:val="both"/>
        <w:rPr>
          <w:rFonts w:cstheme="minorHAnsi"/>
          <w:bCs/>
          <w:color w:val="222222"/>
          <w:sz w:val="24"/>
          <w:szCs w:val="24"/>
          <w:shd w:val="clear" w:color="auto" w:fill="FFFFFF"/>
        </w:rPr>
      </w:pPr>
      <w:r w:rsidRPr="00B07057">
        <w:rPr>
          <w:rFonts w:cstheme="minorHAnsi"/>
          <w:bCs/>
          <w:color w:val="222222"/>
          <w:sz w:val="24"/>
          <w:szCs w:val="24"/>
          <w:shd w:val="clear" w:color="auto" w:fill="FFFFFF"/>
        </w:rPr>
        <w:lastRenderedPageBreak/>
        <w:t>A child’s emotional, mental, and physical wellbeing depends on numerous, highly interrelated factors and individual children will have very different ways of coping with similar experiences. Children, e</w:t>
      </w:r>
      <w:r w:rsidRPr="00B07057">
        <w:rPr>
          <w:sz w:val="24"/>
          <w:szCs w:val="24"/>
        </w:rPr>
        <w:t xml:space="preserve">ven within the same family and facing similar circumstances, can be both vulnerable and resilient (Watters &amp; </w:t>
      </w:r>
      <w:proofErr w:type="spellStart"/>
      <w:r w:rsidRPr="00B07057">
        <w:rPr>
          <w:sz w:val="24"/>
          <w:szCs w:val="24"/>
        </w:rPr>
        <w:t>Derluyn</w:t>
      </w:r>
      <w:proofErr w:type="spellEnd"/>
      <w:r w:rsidRPr="00B07057">
        <w:rPr>
          <w:sz w:val="24"/>
          <w:szCs w:val="24"/>
        </w:rPr>
        <w:t xml:space="preserve">, pp375-6). </w:t>
      </w:r>
      <w:r w:rsidRPr="00B07057">
        <w:rPr>
          <w:rFonts w:cstheme="minorHAnsi"/>
          <w:bCs/>
          <w:color w:val="222222"/>
          <w:sz w:val="24"/>
          <w:szCs w:val="24"/>
          <w:shd w:val="clear" w:color="auto" w:fill="FFFFFF"/>
        </w:rPr>
        <w:t>Just as every child is unique, there is no singular refugee experience and Syrian children are far from homogenous populations (</w:t>
      </w:r>
      <w:proofErr w:type="spellStart"/>
      <w:r w:rsidRPr="00B07057">
        <w:rPr>
          <w:rFonts w:cstheme="minorHAnsi"/>
          <w:bCs/>
          <w:color w:val="222222"/>
          <w:sz w:val="24"/>
          <w:szCs w:val="24"/>
          <w:shd w:val="clear" w:color="auto" w:fill="FFFFFF"/>
        </w:rPr>
        <w:t>Yaylaci</w:t>
      </w:r>
      <w:proofErr w:type="spellEnd"/>
      <w:r w:rsidRPr="00B07057">
        <w:rPr>
          <w:rFonts w:cstheme="minorHAnsi"/>
          <w:bCs/>
          <w:color w:val="222222"/>
          <w:sz w:val="24"/>
          <w:szCs w:val="24"/>
          <w:shd w:val="clear" w:color="auto" w:fill="FFFFFF"/>
        </w:rPr>
        <w:t>, 2018, p.1932). While this dissertation foreground</w:t>
      </w:r>
      <w:r w:rsidR="00560342" w:rsidRPr="00B07057">
        <w:rPr>
          <w:rFonts w:cstheme="minorHAnsi"/>
          <w:bCs/>
          <w:color w:val="222222"/>
          <w:sz w:val="24"/>
          <w:szCs w:val="24"/>
          <w:shd w:val="clear" w:color="auto" w:fill="FFFFFF"/>
        </w:rPr>
        <w:t>s</w:t>
      </w:r>
      <w:r w:rsidRPr="00B07057">
        <w:rPr>
          <w:rFonts w:cstheme="minorHAnsi"/>
          <w:bCs/>
          <w:color w:val="222222"/>
          <w:sz w:val="24"/>
          <w:szCs w:val="24"/>
          <w:shd w:val="clear" w:color="auto" w:fill="FFFFFF"/>
        </w:rPr>
        <w:t xml:space="preserve"> spatial factors when considering children’s wellbeing, there are some salient findings from child psychology which should be borne in mind. </w:t>
      </w:r>
    </w:p>
    <w:p w14:paraId="56B1F085" w14:textId="77777777" w:rsidR="002E7CA5" w:rsidRPr="00B07057" w:rsidRDefault="002E7CA5" w:rsidP="00B04CCD">
      <w:pPr>
        <w:pStyle w:val="NoSpacing"/>
        <w:spacing w:line="360" w:lineRule="auto"/>
        <w:jc w:val="both"/>
        <w:rPr>
          <w:rFonts w:cstheme="minorHAnsi"/>
          <w:bCs/>
          <w:color w:val="222222"/>
          <w:sz w:val="24"/>
          <w:szCs w:val="24"/>
          <w:shd w:val="clear" w:color="auto" w:fill="FFFFFF"/>
        </w:rPr>
      </w:pPr>
    </w:p>
    <w:p w14:paraId="0364FF5A" w14:textId="1091F7B7" w:rsidR="002E7CA5" w:rsidRPr="00B07057" w:rsidRDefault="002E7CA5" w:rsidP="00B04CCD">
      <w:pPr>
        <w:pStyle w:val="NoSpacing"/>
        <w:spacing w:line="360" w:lineRule="auto"/>
        <w:jc w:val="both"/>
        <w:rPr>
          <w:rFonts w:cstheme="minorHAnsi"/>
          <w:bCs/>
          <w:color w:val="222222"/>
          <w:sz w:val="24"/>
          <w:szCs w:val="24"/>
          <w:shd w:val="clear" w:color="auto" w:fill="FFFFFF"/>
        </w:rPr>
      </w:pPr>
      <w:r w:rsidRPr="00B07057">
        <w:rPr>
          <w:rFonts w:cstheme="minorHAnsi"/>
          <w:bCs/>
          <w:color w:val="222222"/>
          <w:sz w:val="24"/>
          <w:szCs w:val="24"/>
          <w:shd w:val="clear" w:color="auto" w:fill="FFFFFF"/>
        </w:rPr>
        <w:t xml:space="preserve">Specialist evidence outlines that the violence, loss and upheaval child refugees may have faced in their home countries, combined with their flight and resettlement in a new country, make them more vulnerable to developing specific emotional and mental health conditions than other population groups (Blackmore et al, 2020). Refugee and asylum-seeking children have been found to have higher rates of Post-Traumatic Stress Disorder, depression, and anxiety (Ibid, p.705). </w:t>
      </w:r>
      <w:r w:rsidRPr="00B07057">
        <w:rPr>
          <w:rFonts w:cstheme="minorHAnsi"/>
          <w:sz w:val="24"/>
          <w:szCs w:val="24"/>
        </w:rPr>
        <w:t xml:space="preserve">A review of research findings on the psychological functioning of Syrian refugee children noted that “stress factors for [Syrian refugee] children included discrimination, fears related to war, worries about family members they left in Syria, their traumatic experiences, concerns about education, violence in the family, parental stress, economic difficulties, and confinement to home” (UN Women, 2013, quoted in </w:t>
      </w:r>
      <w:proofErr w:type="spellStart"/>
      <w:r w:rsidRPr="00B07057">
        <w:rPr>
          <w:rFonts w:cstheme="minorHAnsi"/>
          <w:sz w:val="24"/>
          <w:szCs w:val="24"/>
        </w:rPr>
        <w:t>Yaylaci</w:t>
      </w:r>
      <w:proofErr w:type="spellEnd"/>
      <w:r w:rsidRPr="00B07057">
        <w:rPr>
          <w:rFonts w:cstheme="minorHAnsi"/>
          <w:sz w:val="24"/>
          <w:szCs w:val="24"/>
        </w:rPr>
        <w:t>, 2018, p. 1925).</w:t>
      </w:r>
    </w:p>
    <w:p w14:paraId="54A4DBC9" w14:textId="77777777" w:rsidR="002E7CA5" w:rsidRPr="00B07057" w:rsidRDefault="002E7CA5" w:rsidP="00B04CCD">
      <w:pPr>
        <w:pStyle w:val="NoSpacing"/>
        <w:spacing w:line="360" w:lineRule="auto"/>
        <w:jc w:val="both"/>
        <w:rPr>
          <w:rFonts w:cstheme="minorHAnsi"/>
          <w:bCs/>
          <w:color w:val="222222"/>
          <w:sz w:val="24"/>
          <w:szCs w:val="24"/>
          <w:shd w:val="clear" w:color="auto" w:fill="FFFFFF"/>
        </w:rPr>
      </w:pPr>
    </w:p>
    <w:p w14:paraId="5390A1C8" w14:textId="7E7FA868" w:rsidR="002E7CA5" w:rsidRPr="00B07057" w:rsidRDefault="002E7CA5" w:rsidP="00B04CCD">
      <w:pPr>
        <w:pStyle w:val="NoSpacing"/>
        <w:spacing w:line="360" w:lineRule="auto"/>
        <w:jc w:val="both"/>
        <w:rPr>
          <w:rFonts w:cstheme="minorHAnsi"/>
          <w:sz w:val="24"/>
          <w:szCs w:val="24"/>
        </w:rPr>
      </w:pPr>
      <w:r w:rsidRPr="00B07057">
        <w:rPr>
          <w:rFonts w:cstheme="minorHAnsi"/>
          <w:sz w:val="24"/>
          <w:szCs w:val="24"/>
        </w:rPr>
        <w:t>Post-flight factors are commonly underlined as playing a crucial role in helping child refugees manage, overcome and recover from their traumatic experiences. Studies on child refugees’ longer-term mental health in Denmark found that their individual or family experience</w:t>
      </w:r>
      <w:r w:rsidR="00E40492" w:rsidRPr="00B07057">
        <w:rPr>
          <w:rFonts w:cstheme="minorHAnsi"/>
          <w:sz w:val="24"/>
          <w:szCs w:val="24"/>
        </w:rPr>
        <w:t>s</w:t>
      </w:r>
      <w:r w:rsidRPr="00B07057">
        <w:rPr>
          <w:rFonts w:cstheme="minorHAnsi"/>
          <w:sz w:val="24"/>
          <w:szCs w:val="24"/>
        </w:rPr>
        <w:t xml:space="preserve"> of traumatic events only determined their longer-term mental health to a limited degree (Montgomery, 2011). </w:t>
      </w:r>
      <w:proofErr w:type="spellStart"/>
      <w:r w:rsidRPr="00B07057">
        <w:rPr>
          <w:rFonts w:cstheme="minorHAnsi"/>
          <w:sz w:val="24"/>
          <w:szCs w:val="24"/>
        </w:rPr>
        <w:t>Ghasmiyani</w:t>
      </w:r>
      <w:proofErr w:type="spellEnd"/>
      <w:r w:rsidRPr="00B07057">
        <w:rPr>
          <w:rFonts w:cstheme="minorHAnsi"/>
          <w:sz w:val="24"/>
          <w:szCs w:val="24"/>
        </w:rPr>
        <w:t xml:space="preserve">, a child psychologist who was herself a refugee as a girl, underlines the importance of a safe and trusted environment in helping children to overcome their experiences. </w:t>
      </w:r>
    </w:p>
    <w:p w14:paraId="6E9B67D8" w14:textId="77777777" w:rsidR="002E7CA5" w:rsidRPr="00B07057" w:rsidRDefault="002E7CA5" w:rsidP="00B04CCD">
      <w:pPr>
        <w:pStyle w:val="NoSpacing"/>
        <w:spacing w:line="360" w:lineRule="auto"/>
        <w:jc w:val="both"/>
        <w:rPr>
          <w:rFonts w:cstheme="minorHAnsi"/>
          <w:sz w:val="24"/>
          <w:szCs w:val="24"/>
        </w:rPr>
      </w:pPr>
    </w:p>
    <w:p w14:paraId="7EE2B2D9" w14:textId="0A750A92" w:rsidR="002E7CA5" w:rsidRPr="00B07057" w:rsidRDefault="002E7CA5" w:rsidP="00B04CCD">
      <w:pPr>
        <w:pStyle w:val="NoSpacing"/>
        <w:spacing w:line="360" w:lineRule="auto"/>
        <w:jc w:val="both"/>
        <w:rPr>
          <w:rFonts w:cstheme="minorHAnsi"/>
          <w:sz w:val="24"/>
          <w:szCs w:val="24"/>
        </w:rPr>
      </w:pPr>
      <w:r w:rsidRPr="00B07057">
        <w:rPr>
          <w:rFonts w:cstheme="minorHAnsi"/>
          <w:sz w:val="24"/>
          <w:szCs w:val="24"/>
        </w:rPr>
        <w:t>Children’s direct environments present key protective and risk factors. A practitioner review of assessments and treatments of refugee children and adolescents (</w:t>
      </w:r>
      <w:proofErr w:type="spellStart"/>
      <w:r w:rsidRPr="00B07057">
        <w:rPr>
          <w:rFonts w:cstheme="minorHAnsi"/>
          <w:sz w:val="24"/>
          <w:szCs w:val="24"/>
        </w:rPr>
        <w:t>Ehntholt</w:t>
      </w:r>
      <w:proofErr w:type="spellEnd"/>
      <w:r w:rsidRPr="00B07057">
        <w:rPr>
          <w:rFonts w:cstheme="minorHAnsi"/>
          <w:sz w:val="24"/>
          <w:szCs w:val="24"/>
        </w:rPr>
        <w:t xml:space="preserve"> and Yule, 2006) </w:t>
      </w:r>
      <w:r w:rsidR="00E40492" w:rsidRPr="00B07057">
        <w:rPr>
          <w:rFonts w:cstheme="minorHAnsi"/>
          <w:sz w:val="24"/>
          <w:szCs w:val="24"/>
        </w:rPr>
        <w:t>frames these factors into four main categories</w:t>
      </w:r>
      <w:r w:rsidRPr="00B07057">
        <w:rPr>
          <w:rFonts w:cstheme="minorHAnsi"/>
          <w:sz w:val="24"/>
          <w:szCs w:val="24"/>
        </w:rPr>
        <w:t xml:space="preserve">, </w:t>
      </w:r>
      <w:r w:rsidR="00E40492" w:rsidRPr="00B07057">
        <w:rPr>
          <w:rFonts w:cstheme="minorHAnsi"/>
          <w:sz w:val="24"/>
          <w:szCs w:val="24"/>
        </w:rPr>
        <w:t>illustrating ho</w:t>
      </w:r>
      <w:r w:rsidRPr="00B07057">
        <w:rPr>
          <w:rFonts w:cstheme="minorHAnsi"/>
          <w:sz w:val="24"/>
          <w:szCs w:val="24"/>
        </w:rPr>
        <w:t xml:space="preserve">w these influence their levels of </w:t>
      </w:r>
      <w:r w:rsidRPr="00B07057">
        <w:rPr>
          <w:rFonts w:cstheme="minorHAnsi"/>
          <w:sz w:val="24"/>
          <w:szCs w:val="24"/>
        </w:rPr>
        <w:lastRenderedPageBreak/>
        <w:t xml:space="preserve">psychological distress or resilience (either positively or negatively). These </w:t>
      </w:r>
      <w:r w:rsidR="00E40492" w:rsidRPr="00B07057">
        <w:rPr>
          <w:rFonts w:cstheme="minorHAnsi"/>
          <w:sz w:val="24"/>
          <w:szCs w:val="24"/>
        </w:rPr>
        <w:t>include</w:t>
      </w:r>
      <w:r w:rsidR="00560342" w:rsidRPr="00B07057">
        <w:rPr>
          <w:rFonts w:cstheme="minorHAnsi"/>
          <w:sz w:val="24"/>
          <w:szCs w:val="24"/>
        </w:rPr>
        <w:t>, firstly,</w:t>
      </w:r>
      <w:r w:rsidRPr="00B07057">
        <w:rPr>
          <w:rFonts w:cstheme="minorHAnsi"/>
          <w:sz w:val="24"/>
          <w:szCs w:val="24"/>
        </w:rPr>
        <w:t xml:space="preserve"> a child’s </w:t>
      </w:r>
      <w:r w:rsidRPr="00B07057">
        <w:rPr>
          <w:rFonts w:cstheme="minorHAnsi"/>
          <w:i/>
          <w:sz w:val="24"/>
          <w:szCs w:val="24"/>
        </w:rPr>
        <w:t>exposure to traumatic events</w:t>
      </w:r>
      <w:r w:rsidR="00E40492" w:rsidRPr="00B07057">
        <w:rPr>
          <w:rFonts w:cstheme="minorHAnsi"/>
          <w:sz w:val="24"/>
          <w:szCs w:val="24"/>
        </w:rPr>
        <w:t xml:space="preserve">, </w:t>
      </w:r>
      <w:r w:rsidRPr="00B07057">
        <w:rPr>
          <w:rFonts w:cstheme="minorHAnsi"/>
          <w:sz w:val="24"/>
          <w:szCs w:val="24"/>
        </w:rPr>
        <w:t>a key risk factor (including severity of the trauma, whether they were exposed to such events several times, their perception of the degree of personal threat, level of personal involvement)</w:t>
      </w:r>
      <w:r w:rsidR="00560342" w:rsidRPr="00B07057">
        <w:rPr>
          <w:rFonts w:cstheme="minorHAnsi"/>
          <w:sz w:val="24"/>
          <w:szCs w:val="24"/>
        </w:rPr>
        <w:t>; s</w:t>
      </w:r>
      <w:r w:rsidRPr="00B07057">
        <w:rPr>
          <w:rFonts w:cstheme="minorHAnsi"/>
          <w:sz w:val="24"/>
          <w:szCs w:val="24"/>
        </w:rPr>
        <w:t xml:space="preserve">econdly, </w:t>
      </w:r>
      <w:r w:rsidRPr="00B07057">
        <w:rPr>
          <w:rFonts w:cstheme="minorHAnsi"/>
          <w:i/>
          <w:sz w:val="24"/>
          <w:szCs w:val="24"/>
        </w:rPr>
        <w:t xml:space="preserve">a child’s individual characteristics </w:t>
      </w:r>
      <w:r w:rsidRPr="00B07057">
        <w:rPr>
          <w:rFonts w:cstheme="minorHAnsi"/>
          <w:sz w:val="24"/>
          <w:szCs w:val="24"/>
        </w:rPr>
        <w:t xml:space="preserve">(where pre-existing vulnerabilities are a risk factor, whereas their disposition and beliefs can play a protective role); thirdly, </w:t>
      </w:r>
      <w:r w:rsidRPr="00B07057">
        <w:rPr>
          <w:rFonts w:cstheme="minorHAnsi"/>
          <w:i/>
          <w:sz w:val="24"/>
          <w:szCs w:val="24"/>
        </w:rPr>
        <w:t>the role of the family</w:t>
      </w:r>
      <w:r w:rsidRPr="00B07057">
        <w:rPr>
          <w:rFonts w:cstheme="minorHAnsi"/>
          <w:sz w:val="24"/>
          <w:szCs w:val="24"/>
        </w:rPr>
        <w:t xml:space="preserve"> (poor parental mental health and being unaccompanied are key risk factors, whereas family cohesion and adaptability are considered protective factors); and fourthly, </w:t>
      </w:r>
      <w:r w:rsidRPr="00B07057">
        <w:rPr>
          <w:rFonts w:cstheme="minorHAnsi"/>
          <w:i/>
          <w:sz w:val="24"/>
          <w:szCs w:val="24"/>
        </w:rPr>
        <w:t>the</w:t>
      </w:r>
      <w:r w:rsidRPr="00B07057">
        <w:rPr>
          <w:rFonts w:cstheme="minorHAnsi"/>
          <w:sz w:val="24"/>
          <w:szCs w:val="24"/>
        </w:rPr>
        <w:t xml:space="preserve"> </w:t>
      </w:r>
      <w:r w:rsidRPr="00B07057">
        <w:rPr>
          <w:rFonts w:cstheme="minorHAnsi"/>
          <w:i/>
          <w:sz w:val="24"/>
          <w:szCs w:val="24"/>
        </w:rPr>
        <w:t xml:space="preserve">post-migration environment </w:t>
      </w:r>
      <w:r w:rsidRPr="00B07057">
        <w:rPr>
          <w:rFonts w:cstheme="minorHAnsi"/>
          <w:sz w:val="24"/>
          <w:szCs w:val="24"/>
        </w:rPr>
        <w:t>(where low levels of social support and post-migration stresses are key risk factors, whereas high levels of social support play a protective role) (</w:t>
      </w:r>
      <w:proofErr w:type="spellStart"/>
      <w:r w:rsidRPr="00B07057">
        <w:rPr>
          <w:rFonts w:cstheme="minorHAnsi"/>
          <w:sz w:val="24"/>
          <w:szCs w:val="24"/>
        </w:rPr>
        <w:t>Ehntholt</w:t>
      </w:r>
      <w:proofErr w:type="spellEnd"/>
      <w:r w:rsidRPr="00B07057">
        <w:rPr>
          <w:rFonts w:cstheme="minorHAnsi"/>
          <w:sz w:val="24"/>
          <w:szCs w:val="24"/>
        </w:rPr>
        <w:t xml:space="preserve"> and Yule, 2006, p.2000). </w:t>
      </w:r>
    </w:p>
    <w:p w14:paraId="59F42332" w14:textId="77777777" w:rsidR="002E7CA5" w:rsidRPr="00B07057" w:rsidRDefault="002E7CA5" w:rsidP="00B04CCD">
      <w:pPr>
        <w:pStyle w:val="NoSpacing"/>
        <w:spacing w:line="360" w:lineRule="auto"/>
        <w:jc w:val="both"/>
        <w:rPr>
          <w:rFonts w:cstheme="minorHAnsi"/>
          <w:bCs/>
          <w:color w:val="222222"/>
          <w:sz w:val="24"/>
          <w:szCs w:val="24"/>
          <w:shd w:val="clear" w:color="auto" w:fill="FFFFFF"/>
        </w:rPr>
      </w:pPr>
    </w:p>
    <w:p w14:paraId="05F71274" w14:textId="47233577" w:rsidR="002E7CA5" w:rsidRPr="00B07057" w:rsidRDefault="002E7CA5" w:rsidP="00B04CCD">
      <w:pPr>
        <w:pStyle w:val="NoSpacing"/>
        <w:spacing w:line="360" w:lineRule="auto"/>
        <w:jc w:val="both"/>
        <w:rPr>
          <w:rFonts w:cstheme="minorHAnsi"/>
          <w:sz w:val="24"/>
          <w:szCs w:val="24"/>
        </w:rPr>
      </w:pPr>
      <w:r w:rsidRPr="00B07057">
        <w:rPr>
          <w:rFonts w:cstheme="minorHAnsi"/>
          <w:sz w:val="24"/>
          <w:szCs w:val="24"/>
        </w:rPr>
        <w:t xml:space="preserve">While the first two risk and protective factors may require specialised clinical interventions, this dissertation will consider how wellbeing measures can be enhanced at the family and environmental levels. In countries of refuge such as Lebanon, Syrian families face a host of serious challenges which can exacerbate and deepen their trauma or suffering. Finding ways to help </w:t>
      </w:r>
      <w:r w:rsidR="001E5F14" w:rsidRPr="00B07057">
        <w:rPr>
          <w:rFonts w:cstheme="minorHAnsi"/>
          <w:sz w:val="24"/>
          <w:szCs w:val="24"/>
        </w:rPr>
        <w:t>them</w:t>
      </w:r>
      <w:r w:rsidRPr="00B07057">
        <w:rPr>
          <w:rFonts w:cstheme="minorHAnsi"/>
          <w:sz w:val="24"/>
          <w:szCs w:val="24"/>
        </w:rPr>
        <w:t xml:space="preserve"> regain a sense of control over their lives will contribute to the whole family’s wellbeing, something considered here through the prism of urban space. </w:t>
      </w:r>
    </w:p>
    <w:p w14:paraId="29E5629B" w14:textId="77E00F12" w:rsidR="002E7CA5" w:rsidRPr="00B07057" w:rsidRDefault="002E7CA5" w:rsidP="00B04CCD">
      <w:pPr>
        <w:pStyle w:val="NoSpacing"/>
        <w:spacing w:line="360" w:lineRule="auto"/>
        <w:jc w:val="both"/>
        <w:rPr>
          <w:rFonts w:cstheme="minorHAnsi"/>
          <w:bCs/>
          <w:color w:val="222222"/>
          <w:sz w:val="24"/>
          <w:szCs w:val="24"/>
          <w:shd w:val="clear" w:color="auto" w:fill="FFFFFF"/>
        </w:rPr>
      </w:pPr>
    </w:p>
    <w:p w14:paraId="69AF1DCC" w14:textId="77777777" w:rsidR="00EA0129" w:rsidRPr="00B07057" w:rsidRDefault="00EA0129" w:rsidP="00B04CCD">
      <w:pPr>
        <w:pStyle w:val="NoSpacing"/>
        <w:spacing w:line="360" w:lineRule="auto"/>
        <w:jc w:val="both"/>
        <w:rPr>
          <w:rFonts w:cstheme="minorHAnsi"/>
          <w:bCs/>
          <w:color w:val="222222"/>
          <w:sz w:val="24"/>
          <w:szCs w:val="24"/>
          <w:shd w:val="clear" w:color="auto" w:fill="FFFFFF"/>
        </w:rPr>
      </w:pPr>
    </w:p>
    <w:p w14:paraId="472C6751" w14:textId="73DA02A6" w:rsidR="00374633" w:rsidRPr="00B07057" w:rsidRDefault="00374633" w:rsidP="00B04CCD">
      <w:pPr>
        <w:pStyle w:val="Heading1"/>
        <w:spacing w:line="360" w:lineRule="auto"/>
        <w:jc w:val="both"/>
        <w:rPr>
          <w:b/>
          <w:bCs/>
        </w:rPr>
      </w:pPr>
      <w:bookmarkStart w:id="7" w:name="_Toc83374811"/>
      <w:r w:rsidRPr="00B07057">
        <w:rPr>
          <w:b/>
          <w:bCs/>
        </w:rPr>
        <w:t xml:space="preserve">Theoretical </w:t>
      </w:r>
      <w:r w:rsidR="00D7334E" w:rsidRPr="00B07057">
        <w:rPr>
          <w:b/>
          <w:bCs/>
        </w:rPr>
        <w:t>framework</w:t>
      </w:r>
      <w:bookmarkEnd w:id="7"/>
    </w:p>
    <w:p w14:paraId="5AF1DD30" w14:textId="77777777" w:rsidR="00300160" w:rsidRPr="00B07057" w:rsidRDefault="00300160" w:rsidP="00B04CCD">
      <w:pPr>
        <w:pStyle w:val="NoSpacing"/>
        <w:spacing w:line="360" w:lineRule="auto"/>
        <w:jc w:val="both"/>
        <w:rPr>
          <w:rFonts w:cstheme="minorHAnsi"/>
          <w:b/>
          <w:bCs/>
          <w:sz w:val="24"/>
          <w:szCs w:val="24"/>
        </w:rPr>
      </w:pPr>
    </w:p>
    <w:p w14:paraId="31A55A8F" w14:textId="59AFB20E" w:rsidR="00CE145B" w:rsidRPr="00B07057" w:rsidRDefault="00300160" w:rsidP="00B04CCD">
      <w:pPr>
        <w:pStyle w:val="Heading2"/>
        <w:spacing w:line="360" w:lineRule="auto"/>
        <w:jc w:val="both"/>
      </w:pPr>
      <w:bookmarkStart w:id="8" w:name="_Toc83374812"/>
      <w:r w:rsidRPr="00B07057">
        <w:t xml:space="preserve">Linking spatial justice, relational concepts of wellbeing and the radical </w:t>
      </w:r>
      <w:proofErr w:type="spellStart"/>
      <w:r w:rsidRPr="00B07057">
        <w:t>commonisation</w:t>
      </w:r>
      <w:proofErr w:type="spellEnd"/>
      <w:r w:rsidRPr="00B07057">
        <w:t xml:space="preserve"> of urban space</w:t>
      </w:r>
      <w:bookmarkEnd w:id="8"/>
    </w:p>
    <w:p w14:paraId="52509139" w14:textId="77777777" w:rsidR="00EA0129" w:rsidRPr="00B07057" w:rsidRDefault="00EA0129" w:rsidP="00B04CCD">
      <w:pPr>
        <w:pStyle w:val="NoSpacing"/>
        <w:spacing w:line="360" w:lineRule="auto"/>
        <w:jc w:val="both"/>
        <w:rPr>
          <w:rFonts w:cstheme="minorHAnsi"/>
          <w:sz w:val="24"/>
          <w:szCs w:val="24"/>
        </w:rPr>
      </w:pPr>
    </w:p>
    <w:p w14:paraId="5E7B8499" w14:textId="3CB3A1BD" w:rsidR="00A14E68" w:rsidRPr="00B07057" w:rsidRDefault="00A14E68" w:rsidP="00B04CCD">
      <w:pPr>
        <w:pStyle w:val="NoSpacing"/>
        <w:spacing w:line="360" w:lineRule="auto"/>
        <w:jc w:val="both"/>
        <w:rPr>
          <w:rFonts w:cstheme="minorHAnsi"/>
          <w:sz w:val="24"/>
          <w:szCs w:val="24"/>
        </w:rPr>
      </w:pPr>
      <w:r w:rsidRPr="00B07057">
        <w:rPr>
          <w:rFonts w:cstheme="minorHAnsi"/>
          <w:sz w:val="24"/>
          <w:szCs w:val="24"/>
        </w:rPr>
        <w:t>If s</w:t>
      </w:r>
      <w:r w:rsidR="002004CE" w:rsidRPr="00B07057">
        <w:rPr>
          <w:rFonts w:cstheme="minorHAnsi"/>
          <w:sz w:val="24"/>
          <w:szCs w:val="24"/>
        </w:rPr>
        <w:t>patial justice “involves the fair and equitable distribution in time and space of socially-valued resources and the opportunity to use them” (</w:t>
      </w:r>
      <w:proofErr w:type="spellStart"/>
      <w:r w:rsidR="002004CE" w:rsidRPr="00B07057">
        <w:rPr>
          <w:rFonts w:cstheme="minorHAnsi"/>
          <w:sz w:val="24"/>
          <w:szCs w:val="24"/>
        </w:rPr>
        <w:t>Soja</w:t>
      </w:r>
      <w:proofErr w:type="spellEnd"/>
      <w:r w:rsidR="002004CE" w:rsidRPr="00B07057">
        <w:rPr>
          <w:rFonts w:cstheme="minorHAnsi"/>
          <w:sz w:val="24"/>
          <w:szCs w:val="24"/>
        </w:rPr>
        <w:t>, 2009</w:t>
      </w:r>
      <w:r w:rsidR="00A37046" w:rsidRPr="00B07057">
        <w:rPr>
          <w:rFonts w:cstheme="minorHAnsi"/>
          <w:sz w:val="24"/>
          <w:szCs w:val="24"/>
        </w:rPr>
        <w:t xml:space="preserve">, </w:t>
      </w:r>
      <w:r w:rsidR="002004CE" w:rsidRPr="00B07057">
        <w:rPr>
          <w:rFonts w:cstheme="minorHAnsi"/>
          <w:sz w:val="24"/>
          <w:szCs w:val="24"/>
        </w:rPr>
        <w:t xml:space="preserve">in </w:t>
      </w:r>
      <w:proofErr w:type="spellStart"/>
      <w:r w:rsidR="002004CE" w:rsidRPr="00B07057">
        <w:rPr>
          <w:rFonts w:cstheme="minorHAnsi"/>
          <w:sz w:val="24"/>
          <w:szCs w:val="24"/>
        </w:rPr>
        <w:t>Tsavdaroglou</w:t>
      </w:r>
      <w:proofErr w:type="spellEnd"/>
      <w:r w:rsidR="002004CE" w:rsidRPr="00B07057">
        <w:rPr>
          <w:rFonts w:cstheme="minorHAnsi"/>
          <w:sz w:val="24"/>
          <w:szCs w:val="24"/>
        </w:rPr>
        <w:t>, 2020, p.232)</w:t>
      </w:r>
      <w:r w:rsidRPr="00B07057">
        <w:rPr>
          <w:rFonts w:cstheme="minorHAnsi"/>
          <w:sz w:val="24"/>
          <w:szCs w:val="24"/>
        </w:rPr>
        <w:t xml:space="preserve">, </w:t>
      </w:r>
      <w:r w:rsidR="00A00BF2" w:rsidRPr="00B07057">
        <w:rPr>
          <w:rFonts w:cstheme="minorHAnsi"/>
          <w:sz w:val="24"/>
          <w:szCs w:val="24"/>
        </w:rPr>
        <w:t xml:space="preserve">what might </w:t>
      </w:r>
      <w:r w:rsidR="003354AA" w:rsidRPr="00B07057">
        <w:rPr>
          <w:rFonts w:cstheme="minorHAnsi"/>
          <w:sz w:val="24"/>
          <w:szCs w:val="24"/>
        </w:rPr>
        <w:t xml:space="preserve">young </w:t>
      </w:r>
      <w:r w:rsidR="00A00BF2" w:rsidRPr="00B07057">
        <w:rPr>
          <w:rFonts w:cstheme="minorHAnsi"/>
          <w:sz w:val="24"/>
          <w:szCs w:val="24"/>
        </w:rPr>
        <w:t xml:space="preserve">children, </w:t>
      </w:r>
      <w:r w:rsidR="00424719" w:rsidRPr="00B07057">
        <w:rPr>
          <w:rFonts w:cstheme="minorHAnsi"/>
          <w:sz w:val="24"/>
          <w:szCs w:val="24"/>
        </w:rPr>
        <w:t>of both</w:t>
      </w:r>
      <w:r w:rsidR="00026567" w:rsidRPr="00B07057">
        <w:rPr>
          <w:rFonts w:cstheme="minorHAnsi"/>
          <w:sz w:val="24"/>
          <w:szCs w:val="24"/>
        </w:rPr>
        <w:t xml:space="preserve"> refugee and </w:t>
      </w:r>
      <w:r w:rsidR="00524266" w:rsidRPr="00B07057">
        <w:rPr>
          <w:rFonts w:cstheme="minorHAnsi"/>
          <w:sz w:val="24"/>
          <w:szCs w:val="24"/>
        </w:rPr>
        <w:t>host community</w:t>
      </w:r>
      <w:r w:rsidR="00424719" w:rsidRPr="00B07057">
        <w:rPr>
          <w:rFonts w:cstheme="minorHAnsi"/>
          <w:sz w:val="24"/>
          <w:szCs w:val="24"/>
        </w:rPr>
        <w:t xml:space="preserve"> backgrounds</w:t>
      </w:r>
      <w:r w:rsidR="00A00BF2" w:rsidRPr="00B07057">
        <w:rPr>
          <w:rFonts w:cstheme="minorHAnsi"/>
          <w:sz w:val="24"/>
          <w:szCs w:val="24"/>
        </w:rPr>
        <w:t xml:space="preserve">, </w:t>
      </w:r>
      <w:r w:rsidR="004B56DD" w:rsidRPr="00B07057">
        <w:rPr>
          <w:rFonts w:cstheme="minorHAnsi"/>
          <w:sz w:val="24"/>
          <w:szCs w:val="24"/>
        </w:rPr>
        <w:t xml:space="preserve">value and </w:t>
      </w:r>
      <w:r w:rsidR="00A00BF2" w:rsidRPr="00B07057">
        <w:rPr>
          <w:rFonts w:cstheme="minorHAnsi"/>
          <w:sz w:val="24"/>
          <w:szCs w:val="24"/>
        </w:rPr>
        <w:t xml:space="preserve">perceive as being particularly </w:t>
      </w:r>
      <w:r w:rsidR="002828DA" w:rsidRPr="00B07057">
        <w:rPr>
          <w:rFonts w:cstheme="minorHAnsi"/>
          <w:sz w:val="24"/>
          <w:szCs w:val="24"/>
        </w:rPr>
        <w:t xml:space="preserve">important </w:t>
      </w:r>
      <w:r w:rsidR="00AF13F3" w:rsidRPr="00B07057">
        <w:rPr>
          <w:rFonts w:cstheme="minorHAnsi"/>
          <w:sz w:val="24"/>
          <w:szCs w:val="24"/>
        </w:rPr>
        <w:t>to</w:t>
      </w:r>
      <w:r w:rsidR="002828DA" w:rsidRPr="00B07057">
        <w:rPr>
          <w:rFonts w:cstheme="minorHAnsi"/>
          <w:sz w:val="24"/>
          <w:szCs w:val="24"/>
        </w:rPr>
        <w:t xml:space="preserve"> </w:t>
      </w:r>
      <w:r w:rsidR="00424719" w:rsidRPr="00B07057">
        <w:rPr>
          <w:rFonts w:cstheme="minorHAnsi"/>
          <w:sz w:val="24"/>
          <w:szCs w:val="24"/>
        </w:rPr>
        <w:t>their day</w:t>
      </w:r>
      <w:r w:rsidR="00524266" w:rsidRPr="00B07057">
        <w:rPr>
          <w:rFonts w:cstheme="minorHAnsi"/>
          <w:sz w:val="24"/>
          <w:szCs w:val="24"/>
        </w:rPr>
        <w:t>-</w:t>
      </w:r>
      <w:r w:rsidR="00424719" w:rsidRPr="00B07057">
        <w:rPr>
          <w:rFonts w:cstheme="minorHAnsi"/>
          <w:sz w:val="24"/>
          <w:szCs w:val="24"/>
        </w:rPr>
        <w:t>to</w:t>
      </w:r>
      <w:r w:rsidR="00524266" w:rsidRPr="00B07057">
        <w:rPr>
          <w:rFonts w:cstheme="minorHAnsi"/>
          <w:sz w:val="24"/>
          <w:szCs w:val="24"/>
        </w:rPr>
        <w:t>-</w:t>
      </w:r>
      <w:r w:rsidR="00424719" w:rsidRPr="00B07057">
        <w:rPr>
          <w:rFonts w:cstheme="minorHAnsi"/>
          <w:sz w:val="24"/>
          <w:szCs w:val="24"/>
        </w:rPr>
        <w:t>day lives</w:t>
      </w:r>
      <w:r w:rsidR="00771968" w:rsidRPr="00B07057">
        <w:rPr>
          <w:rFonts w:cstheme="minorHAnsi"/>
          <w:sz w:val="24"/>
          <w:szCs w:val="24"/>
        </w:rPr>
        <w:t xml:space="preserve"> in </w:t>
      </w:r>
      <w:r w:rsidR="00026567" w:rsidRPr="00B07057">
        <w:rPr>
          <w:rFonts w:cstheme="minorHAnsi"/>
          <w:sz w:val="24"/>
          <w:szCs w:val="24"/>
        </w:rPr>
        <w:t>urban Lebanese neighbourhoods</w:t>
      </w:r>
      <w:r w:rsidR="00B95CC0" w:rsidRPr="00B07057">
        <w:rPr>
          <w:rFonts w:cstheme="minorHAnsi"/>
          <w:sz w:val="24"/>
          <w:szCs w:val="24"/>
        </w:rPr>
        <w:t xml:space="preserve">? </w:t>
      </w:r>
      <w:r w:rsidR="00DE6CA1" w:rsidRPr="00B07057">
        <w:rPr>
          <w:rFonts w:cstheme="minorHAnsi"/>
          <w:sz w:val="24"/>
          <w:szCs w:val="24"/>
        </w:rPr>
        <w:t xml:space="preserve">How might Syrian children, who like most refugees </w:t>
      </w:r>
      <w:r w:rsidR="00026567" w:rsidRPr="00B07057">
        <w:rPr>
          <w:rFonts w:cstheme="minorHAnsi"/>
          <w:sz w:val="24"/>
          <w:szCs w:val="24"/>
        </w:rPr>
        <w:t xml:space="preserve">“end </w:t>
      </w:r>
      <w:r w:rsidR="00BB059A" w:rsidRPr="00B07057">
        <w:rPr>
          <w:rFonts w:cstheme="minorHAnsi"/>
          <w:sz w:val="24"/>
          <w:szCs w:val="24"/>
        </w:rPr>
        <w:t>up</w:t>
      </w:r>
      <w:r w:rsidR="00026567" w:rsidRPr="00B07057">
        <w:rPr>
          <w:rFonts w:cstheme="minorHAnsi"/>
          <w:sz w:val="24"/>
          <w:szCs w:val="24"/>
        </w:rPr>
        <w:t xml:space="preserve"> living in peripheral slums with the urban poor, who are also socially and economically marginalised”</w:t>
      </w:r>
      <w:r w:rsidR="008F4E8B" w:rsidRPr="00B07057">
        <w:rPr>
          <w:rFonts w:cstheme="minorHAnsi"/>
          <w:sz w:val="24"/>
          <w:szCs w:val="24"/>
        </w:rPr>
        <w:t xml:space="preserve"> (</w:t>
      </w:r>
      <w:r w:rsidR="00C47710" w:rsidRPr="00B07057">
        <w:rPr>
          <w:rFonts w:cstheme="minorHAnsi"/>
          <w:sz w:val="24"/>
          <w:szCs w:val="24"/>
        </w:rPr>
        <w:t xml:space="preserve">Rigon, </w:t>
      </w:r>
      <w:proofErr w:type="spellStart"/>
      <w:r w:rsidR="00C47710" w:rsidRPr="00B07057">
        <w:rPr>
          <w:rFonts w:cstheme="minorHAnsi"/>
          <w:sz w:val="24"/>
          <w:szCs w:val="24"/>
        </w:rPr>
        <w:t>Dabaj</w:t>
      </w:r>
      <w:proofErr w:type="spellEnd"/>
      <w:r w:rsidR="00C47710" w:rsidRPr="00B07057">
        <w:rPr>
          <w:rFonts w:cstheme="minorHAnsi"/>
          <w:sz w:val="24"/>
          <w:szCs w:val="24"/>
        </w:rPr>
        <w:t xml:space="preserve"> &amp; Conti</w:t>
      </w:r>
      <w:r w:rsidR="008F4E8B" w:rsidRPr="00B07057">
        <w:rPr>
          <w:rFonts w:cstheme="minorHAnsi"/>
          <w:sz w:val="24"/>
          <w:szCs w:val="24"/>
        </w:rPr>
        <w:t>, 2021, p.3)</w:t>
      </w:r>
      <w:r w:rsidR="007A0869" w:rsidRPr="00B07057">
        <w:rPr>
          <w:rFonts w:cstheme="minorHAnsi"/>
          <w:sz w:val="24"/>
          <w:szCs w:val="24"/>
        </w:rPr>
        <w:t xml:space="preserve">, </w:t>
      </w:r>
      <w:r w:rsidR="00BB059A" w:rsidRPr="00B07057">
        <w:rPr>
          <w:rFonts w:cstheme="minorHAnsi"/>
          <w:sz w:val="24"/>
          <w:szCs w:val="24"/>
        </w:rPr>
        <w:t>be</w:t>
      </w:r>
      <w:r w:rsidR="00393856" w:rsidRPr="00B07057">
        <w:rPr>
          <w:rFonts w:cstheme="minorHAnsi"/>
          <w:sz w:val="24"/>
          <w:szCs w:val="24"/>
        </w:rPr>
        <w:t xml:space="preserve"> </w:t>
      </w:r>
      <w:r w:rsidR="007A0869" w:rsidRPr="00B07057">
        <w:rPr>
          <w:rFonts w:cstheme="minorHAnsi"/>
          <w:sz w:val="24"/>
          <w:szCs w:val="24"/>
        </w:rPr>
        <w:t xml:space="preserve">actively involved and </w:t>
      </w:r>
      <w:r w:rsidR="00267DB5" w:rsidRPr="00B07057">
        <w:rPr>
          <w:rFonts w:cstheme="minorHAnsi"/>
          <w:sz w:val="24"/>
          <w:szCs w:val="24"/>
        </w:rPr>
        <w:t xml:space="preserve">contribute to </w:t>
      </w:r>
      <w:r w:rsidR="00814375" w:rsidRPr="00B07057">
        <w:rPr>
          <w:rFonts w:cstheme="minorHAnsi"/>
          <w:sz w:val="24"/>
          <w:szCs w:val="24"/>
        </w:rPr>
        <w:t>fostering greater</w:t>
      </w:r>
      <w:r w:rsidR="00267DB5" w:rsidRPr="00B07057">
        <w:rPr>
          <w:rFonts w:cstheme="minorHAnsi"/>
          <w:sz w:val="24"/>
          <w:szCs w:val="24"/>
        </w:rPr>
        <w:t xml:space="preserve"> </w:t>
      </w:r>
      <w:r w:rsidR="00267DB5" w:rsidRPr="00B07057">
        <w:rPr>
          <w:rFonts w:cstheme="minorHAnsi"/>
          <w:sz w:val="24"/>
          <w:szCs w:val="24"/>
        </w:rPr>
        <w:lastRenderedPageBreak/>
        <w:t>spatial justice</w:t>
      </w:r>
      <w:r w:rsidR="001C671F" w:rsidRPr="00B07057">
        <w:rPr>
          <w:rFonts w:cstheme="minorHAnsi"/>
          <w:sz w:val="24"/>
          <w:szCs w:val="24"/>
        </w:rPr>
        <w:t xml:space="preserve">? And </w:t>
      </w:r>
      <w:r w:rsidR="00267DB5" w:rsidRPr="00B07057">
        <w:rPr>
          <w:rFonts w:cstheme="minorHAnsi"/>
          <w:sz w:val="24"/>
          <w:szCs w:val="24"/>
        </w:rPr>
        <w:t xml:space="preserve">what might this process represent and mean for their own </w:t>
      </w:r>
      <w:r w:rsidR="000664FB" w:rsidRPr="00B07057">
        <w:rPr>
          <w:rFonts w:cstheme="minorHAnsi"/>
          <w:sz w:val="24"/>
          <w:szCs w:val="24"/>
        </w:rPr>
        <w:t>emotional</w:t>
      </w:r>
      <w:r w:rsidR="00E86ACF" w:rsidRPr="00B07057">
        <w:rPr>
          <w:rFonts w:cstheme="minorHAnsi"/>
          <w:sz w:val="24"/>
          <w:szCs w:val="24"/>
        </w:rPr>
        <w:t xml:space="preserve">, </w:t>
      </w:r>
      <w:r w:rsidR="000664FB" w:rsidRPr="00B07057">
        <w:rPr>
          <w:rFonts w:cstheme="minorHAnsi"/>
          <w:sz w:val="24"/>
          <w:szCs w:val="24"/>
        </w:rPr>
        <w:t xml:space="preserve">mental </w:t>
      </w:r>
      <w:r w:rsidR="00E86ACF" w:rsidRPr="00B07057">
        <w:rPr>
          <w:rFonts w:cstheme="minorHAnsi"/>
          <w:sz w:val="24"/>
          <w:szCs w:val="24"/>
        </w:rPr>
        <w:t xml:space="preserve">and physical </w:t>
      </w:r>
      <w:r w:rsidR="00267DB5" w:rsidRPr="00B07057">
        <w:rPr>
          <w:rFonts w:cstheme="minorHAnsi"/>
          <w:sz w:val="24"/>
          <w:szCs w:val="24"/>
        </w:rPr>
        <w:t>wellbeing</w:t>
      </w:r>
      <w:r w:rsidR="00C802FD" w:rsidRPr="00B07057">
        <w:rPr>
          <w:rFonts w:cstheme="minorHAnsi"/>
          <w:sz w:val="24"/>
          <w:szCs w:val="24"/>
        </w:rPr>
        <w:t xml:space="preserve">, as well as for </w:t>
      </w:r>
      <w:r w:rsidR="00911C70" w:rsidRPr="00B07057">
        <w:rPr>
          <w:rFonts w:cstheme="minorHAnsi"/>
          <w:sz w:val="24"/>
          <w:szCs w:val="24"/>
        </w:rPr>
        <w:t xml:space="preserve">fostering and </w:t>
      </w:r>
      <w:r w:rsidR="00C802FD" w:rsidRPr="00B07057">
        <w:rPr>
          <w:rFonts w:cstheme="minorHAnsi"/>
          <w:sz w:val="24"/>
          <w:szCs w:val="24"/>
        </w:rPr>
        <w:t xml:space="preserve">improving relations between residents of different backgrounds and legal statuses?  </w:t>
      </w:r>
      <w:r w:rsidR="00B95CC0" w:rsidRPr="00B07057">
        <w:rPr>
          <w:rFonts w:cstheme="minorHAnsi"/>
          <w:sz w:val="24"/>
          <w:szCs w:val="24"/>
        </w:rPr>
        <w:t xml:space="preserve"> </w:t>
      </w:r>
    </w:p>
    <w:p w14:paraId="1B5D9F66" w14:textId="57003CEE" w:rsidR="005A15A9" w:rsidRPr="00B07057" w:rsidRDefault="005A15A9" w:rsidP="00B04CCD">
      <w:pPr>
        <w:pStyle w:val="NoSpacing"/>
        <w:spacing w:line="360" w:lineRule="auto"/>
        <w:jc w:val="both"/>
        <w:rPr>
          <w:rFonts w:cstheme="minorHAnsi"/>
          <w:sz w:val="24"/>
          <w:szCs w:val="24"/>
        </w:rPr>
      </w:pPr>
    </w:p>
    <w:p w14:paraId="0CB454BB" w14:textId="06AE8931" w:rsidR="0084659F" w:rsidRPr="00B07057" w:rsidRDefault="005A15A9" w:rsidP="00B04CCD">
      <w:pPr>
        <w:pStyle w:val="NoSpacing"/>
        <w:spacing w:line="360" w:lineRule="auto"/>
        <w:jc w:val="both"/>
        <w:rPr>
          <w:sz w:val="24"/>
          <w:szCs w:val="24"/>
        </w:rPr>
      </w:pPr>
      <w:r w:rsidRPr="00B07057">
        <w:rPr>
          <w:rFonts w:cstheme="minorHAnsi"/>
          <w:sz w:val="24"/>
          <w:szCs w:val="24"/>
        </w:rPr>
        <w:t>In its exploration of the above questions, this paper draws from three conceptual frameworks</w:t>
      </w:r>
      <w:r w:rsidR="003B1678" w:rsidRPr="00B07057">
        <w:rPr>
          <w:rFonts w:cstheme="minorHAnsi"/>
          <w:sz w:val="24"/>
          <w:szCs w:val="24"/>
        </w:rPr>
        <w:t xml:space="preserve">, </w:t>
      </w:r>
      <w:r w:rsidR="00461B95" w:rsidRPr="00B07057">
        <w:rPr>
          <w:rFonts w:cstheme="minorHAnsi"/>
          <w:sz w:val="24"/>
          <w:szCs w:val="24"/>
        </w:rPr>
        <w:t>link</w:t>
      </w:r>
      <w:r w:rsidR="00173D84" w:rsidRPr="00B07057">
        <w:rPr>
          <w:rFonts w:cstheme="minorHAnsi"/>
          <w:sz w:val="24"/>
          <w:szCs w:val="24"/>
        </w:rPr>
        <w:t>ing</w:t>
      </w:r>
      <w:r w:rsidR="00461B95" w:rsidRPr="00B07057">
        <w:rPr>
          <w:rFonts w:cstheme="minorHAnsi"/>
          <w:sz w:val="24"/>
          <w:szCs w:val="24"/>
        </w:rPr>
        <w:t xml:space="preserve"> them through</w:t>
      </w:r>
      <w:r w:rsidR="00FF5B31" w:rsidRPr="00B07057">
        <w:rPr>
          <w:rFonts w:cstheme="minorHAnsi"/>
          <w:sz w:val="24"/>
          <w:szCs w:val="24"/>
        </w:rPr>
        <w:t xml:space="preserve"> </w:t>
      </w:r>
      <w:r w:rsidR="00461B95" w:rsidRPr="00B07057">
        <w:rPr>
          <w:rFonts w:cstheme="minorHAnsi"/>
          <w:sz w:val="24"/>
          <w:szCs w:val="24"/>
        </w:rPr>
        <w:t>their spatial aspects</w:t>
      </w:r>
      <w:r w:rsidRPr="00B07057">
        <w:rPr>
          <w:rFonts w:cstheme="minorHAnsi"/>
          <w:sz w:val="24"/>
          <w:szCs w:val="24"/>
        </w:rPr>
        <w:t>: firstly, it uses a spatial justice lens when considering refugees</w:t>
      </w:r>
      <w:r w:rsidR="007A0869" w:rsidRPr="00B07057">
        <w:rPr>
          <w:rFonts w:cstheme="minorHAnsi"/>
          <w:sz w:val="24"/>
          <w:szCs w:val="24"/>
        </w:rPr>
        <w:t xml:space="preserve"> and other urban residents’</w:t>
      </w:r>
      <w:r w:rsidRPr="00B07057">
        <w:rPr>
          <w:rFonts w:cstheme="minorHAnsi"/>
          <w:sz w:val="24"/>
          <w:szCs w:val="24"/>
        </w:rPr>
        <w:t xml:space="preserve"> right to the city, and the relevance of organising and mobilising across difference when seeking to overcome spatial injustice</w:t>
      </w:r>
      <w:r w:rsidR="007A0869" w:rsidRPr="00B07057">
        <w:rPr>
          <w:rFonts w:cstheme="minorHAnsi"/>
          <w:sz w:val="24"/>
          <w:szCs w:val="24"/>
        </w:rPr>
        <w:t xml:space="preserve">. </w:t>
      </w:r>
      <w:r w:rsidR="001277CB" w:rsidRPr="00B07057">
        <w:rPr>
          <w:rFonts w:cstheme="minorHAnsi"/>
          <w:sz w:val="24"/>
          <w:szCs w:val="24"/>
        </w:rPr>
        <w:t>B</w:t>
      </w:r>
      <w:r w:rsidR="00E4656F" w:rsidRPr="00B07057">
        <w:rPr>
          <w:rFonts w:cstheme="minorHAnsi"/>
          <w:sz w:val="24"/>
          <w:szCs w:val="24"/>
        </w:rPr>
        <w:t>uilding on</w:t>
      </w:r>
      <w:r w:rsidR="003B127A" w:rsidRPr="00B07057">
        <w:rPr>
          <w:rFonts w:cstheme="minorHAnsi"/>
          <w:sz w:val="24"/>
          <w:szCs w:val="24"/>
        </w:rPr>
        <w:t xml:space="preserve"> </w:t>
      </w:r>
      <w:proofErr w:type="spellStart"/>
      <w:r w:rsidR="007A0869" w:rsidRPr="00B07057">
        <w:rPr>
          <w:rFonts w:cstheme="minorHAnsi"/>
          <w:sz w:val="24"/>
          <w:szCs w:val="24"/>
        </w:rPr>
        <w:t>Soja’s</w:t>
      </w:r>
      <w:proofErr w:type="spellEnd"/>
      <w:r w:rsidR="007A0869" w:rsidRPr="00B07057">
        <w:rPr>
          <w:rFonts w:cstheme="minorHAnsi"/>
          <w:sz w:val="24"/>
          <w:szCs w:val="24"/>
        </w:rPr>
        <w:t xml:space="preserve"> concept, </w:t>
      </w:r>
      <w:r w:rsidR="003B127A" w:rsidRPr="00B07057">
        <w:rPr>
          <w:rFonts w:cstheme="minorHAnsi"/>
          <w:sz w:val="24"/>
          <w:szCs w:val="24"/>
        </w:rPr>
        <w:t xml:space="preserve">Chatterton’s </w:t>
      </w:r>
      <w:r w:rsidR="007A0869" w:rsidRPr="00B07057">
        <w:rPr>
          <w:rFonts w:cstheme="minorHAnsi"/>
          <w:sz w:val="24"/>
          <w:szCs w:val="24"/>
        </w:rPr>
        <w:t xml:space="preserve">adoption of the </w:t>
      </w:r>
      <w:r w:rsidR="001277CB" w:rsidRPr="00B07057">
        <w:rPr>
          <w:rFonts w:cstheme="minorHAnsi"/>
          <w:sz w:val="24"/>
          <w:szCs w:val="24"/>
        </w:rPr>
        <w:t>language of</w:t>
      </w:r>
      <w:r w:rsidR="006B04B0" w:rsidRPr="00B07057">
        <w:rPr>
          <w:rFonts w:cstheme="minorHAnsi"/>
          <w:sz w:val="24"/>
          <w:szCs w:val="24"/>
        </w:rPr>
        <w:t xml:space="preserve"> the</w:t>
      </w:r>
      <w:r w:rsidR="00860761" w:rsidRPr="00B07057">
        <w:rPr>
          <w:rFonts w:cstheme="minorHAnsi"/>
          <w:sz w:val="24"/>
          <w:szCs w:val="24"/>
        </w:rPr>
        <w:t xml:space="preserve"> </w:t>
      </w:r>
      <w:r w:rsidR="0093078A" w:rsidRPr="00B07057">
        <w:rPr>
          <w:rFonts w:cstheme="minorHAnsi"/>
          <w:sz w:val="24"/>
          <w:szCs w:val="24"/>
        </w:rPr>
        <w:t xml:space="preserve">(urban) </w:t>
      </w:r>
      <w:r w:rsidR="0062629A" w:rsidRPr="00B07057">
        <w:rPr>
          <w:rFonts w:cstheme="minorHAnsi"/>
          <w:sz w:val="24"/>
          <w:szCs w:val="24"/>
        </w:rPr>
        <w:t>‘common’</w:t>
      </w:r>
      <w:r w:rsidR="002B6B0D" w:rsidRPr="00B07057">
        <w:rPr>
          <w:rFonts w:cstheme="minorHAnsi"/>
          <w:sz w:val="24"/>
          <w:szCs w:val="24"/>
        </w:rPr>
        <w:t xml:space="preserve"> to describe </w:t>
      </w:r>
      <w:r w:rsidR="000E4008" w:rsidRPr="00B07057">
        <w:rPr>
          <w:rFonts w:cstheme="minorHAnsi"/>
          <w:sz w:val="24"/>
          <w:szCs w:val="24"/>
        </w:rPr>
        <w:t>urban dwellers’</w:t>
      </w:r>
      <w:r w:rsidR="002B6B0D" w:rsidRPr="00B07057">
        <w:rPr>
          <w:rFonts w:cstheme="minorHAnsi"/>
          <w:sz w:val="24"/>
          <w:szCs w:val="24"/>
        </w:rPr>
        <w:t xml:space="preserve"> pursuit </w:t>
      </w:r>
      <w:r w:rsidR="007A0869" w:rsidRPr="00B07057">
        <w:rPr>
          <w:rFonts w:cstheme="minorHAnsi"/>
          <w:sz w:val="24"/>
          <w:szCs w:val="24"/>
        </w:rPr>
        <w:t>of</w:t>
      </w:r>
      <w:r w:rsidR="002B6B0D" w:rsidRPr="00B07057">
        <w:rPr>
          <w:rFonts w:cstheme="minorHAnsi"/>
          <w:sz w:val="24"/>
          <w:szCs w:val="24"/>
        </w:rPr>
        <w:t xml:space="preserve"> greater</w:t>
      </w:r>
      <w:r w:rsidR="001277CB" w:rsidRPr="00B07057">
        <w:rPr>
          <w:rFonts w:cstheme="minorHAnsi"/>
          <w:sz w:val="24"/>
          <w:szCs w:val="24"/>
        </w:rPr>
        <w:t xml:space="preserve"> spatial</w:t>
      </w:r>
      <w:r w:rsidR="002B6B0D" w:rsidRPr="00B07057">
        <w:rPr>
          <w:rFonts w:cstheme="minorHAnsi"/>
          <w:sz w:val="24"/>
          <w:szCs w:val="24"/>
        </w:rPr>
        <w:t xml:space="preserve"> justice</w:t>
      </w:r>
      <w:r w:rsidR="007A0869" w:rsidRPr="00B07057">
        <w:rPr>
          <w:rFonts w:cstheme="minorHAnsi"/>
          <w:sz w:val="24"/>
          <w:szCs w:val="24"/>
        </w:rPr>
        <w:t>, is also helpful</w:t>
      </w:r>
      <w:r w:rsidR="002E6D10" w:rsidRPr="00B07057">
        <w:rPr>
          <w:rFonts w:cstheme="minorHAnsi"/>
          <w:sz w:val="24"/>
          <w:szCs w:val="24"/>
        </w:rPr>
        <w:t xml:space="preserve">, both </w:t>
      </w:r>
      <w:r w:rsidR="000E4008" w:rsidRPr="00B07057">
        <w:rPr>
          <w:rFonts w:cstheme="minorHAnsi"/>
          <w:sz w:val="24"/>
          <w:szCs w:val="24"/>
        </w:rPr>
        <w:t>as</w:t>
      </w:r>
      <w:r w:rsidR="0062629A" w:rsidRPr="00B07057">
        <w:rPr>
          <w:sz w:val="24"/>
          <w:szCs w:val="24"/>
        </w:rPr>
        <w:t xml:space="preserve"> </w:t>
      </w:r>
      <w:r w:rsidR="009371AA" w:rsidRPr="00B07057">
        <w:rPr>
          <w:sz w:val="24"/>
          <w:szCs w:val="24"/>
        </w:rPr>
        <w:t>‘</w:t>
      </w:r>
      <w:r w:rsidR="0062629A" w:rsidRPr="00B07057">
        <w:rPr>
          <w:sz w:val="24"/>
          <w:szCs w:val="24"/>
        </w:rPr>
        <w:t>a political imaginary and vocabulary</w:t>
      </w:r>
      <w:r w:rsidR="009371AA" w:rsidRPr="00B07057">
        <w:rPr>
          <w:sz w:val="24"/>
          <w:szCs w:val="24"/>
        </w:rPr>
        <w:t>’</w:t>
      </w:r>
      <w:r w:rsidR="003B127A" w:rsidRPr="00B07057">
        <w:rPr>
          <w:sz w:val="24"/>
          <w:szCs w:val="24"/>
        </w:rPr>
        <w:t xml:space="preserve"> </w:t>
      </w:r>
      <w:r w:rsidR="0062629A" w:rsidRPr="00B07057">
        <w:rPr>
          <w:sz w:val="24"/>
          <w:szCs w:val="24"/>
        </w:rPr>
        <w:t xml:space="preserve">and </w:t>
      </w:r>
      <w:r w:rsidR="009371AA" w:rsidRPr="00B07057">
        <w:rPr>
          <w:sz w:val="24"/>
          <w:szCs w:val="24"/>
        </w:rPr>
        <w:t>‘</w:t>
      </w:r>
      <w:r w:rsidR="0062629A" w:rsidRPr="00B07057">
        <w:rPr>
          <w:sz w:val="24"/>
          <w:szCs w:val="24"/>
        </w:rPr>
        <w:t>a material aspiration and organising tool</w:t>
      </w:r>
      <w:r w:rsidR="009371AA" w:rsidRPr="00B07057">
        <w:rPr>
          <w:sz w:val="24"/>
          <w:szCs w:val="24"/>
        </w:rPr>
        <w:t>’</w:t>
      </w:r>
      <w:r w:rsidR="0062629A" w:rsidRPr="00B07057">
        <w:rPr>
          <w:sz w:val="24"/>
          <w:szCs w:val="24"/>
        </w:rPr>
        <w:t xml:space="preserve"> (Chatterton 2010, p.626)</w:t>
      </w:r>
      <w:r w:rsidR="002E6D10" w:rsidRPr="00B07057">
        <w:rPr>
          <w:sz w:val="24"/>
          <w:szCs w:val="24"/>
        </w:rPr>
        <w:t xml:space="preserve">. Such </w:t>
      </w:r>
      <w:r w:rsidR="00F00FB8" w:rsidRPr="00B07057">
        <w:rPr>
          <w:rFonts w:cstheme="minorHAnsi"/>
          <w:sz w:val="24"/>
          <w:szCs w:val="24"/>
        </w:rPr>
        <w:t xml:space="preserve">framing </w:t>
      </w:r>
      <w:r w:rsidR="0084659F" w:rsidRPr="00B07057">
        <w:rPr>
          <w:rFonts w:cstheme="minorHAnsi"/>
          <w:sz w:val="24"/>
          <w:szCs w:val="24"/>
        </w:rPr>
        <w:t>helps to consider</w:t>
      </w:r>
      <w:r w:rsidR="000E4008" w:rsidRPr="00B07057">
        <w:rPr>
          <w:rFonts w:cstheme="minorHAnsi"/>
          <w:sz w:val="24"/>
          <w:szCs w:val="24"/>
        </w:rPr>
        <w:t xml:space="preserve"> how </w:t>
      </w:r>
      <w:r w:rsidR="00F00FB8" w:rsidRPr="00B07057">
        <w:rPr>
          <w:rFonts w:cstheme="minorHAnsi"/>
          <w:sz w:val="24"/>
          <w:szCs w:val="24"/>
        </w:rPr>
        <w:t>these urban spaces are produced</w:t>
      </w:r>
      <w:r w:rsidR="000E4008" w:rsidRPr="00B07057">
        <w:rPr>
          <w:rFonts w:cstheme="minorHAnsi"/>
          <w:sz w:val="24"/>
          <w:szCs w:val="24"/>
        </w:rPr>
        <w:t xml:space="preserve"> and reproduced, and how </w:t>
      </w:r>
      <w:r w:rsidR="009371AA" w:rsidRPr="00B07057">
        <w:rPr>
          <w:rFonts w:cstheme="minorHAnsi"/>
          <w:sz w:val="24"/>
          <w:szCs w:val="24"/>
        </w:rPr>
        <w:t>stakeholders</w:t>
      </w:r>
      <w:r w:rsidR="000E4008" w:rsidRPr="00B07057">
        <w:rPr>
          <w:rFonts w:cstheme="minorHAnsi"/>
          <w:sz w:val="24"/>
          <w:szCs w:val="24"/>
        </w:rPr>
        <w:t xml:space="preserve"> </w:t>
      </w:r>
      <w:r w:rsidR="0084659F" w:rsidRPr="00B07057">
        <w:rPr>
          <w:rFonts w:cstheme="minorHAnsi"/>
          <w:sz w:val="24"/>
          <w:szCs w:val="24"/>
        </w:rPr>
        <w:t xml:space="preserve">can </w:t>
      </w:r>
      <w:r w:rsidR="000E4008" w:rsidRPr="00B07057">
        <w:rPr>
          <w:rFonts w:cstheme="minorHAnsi"/>
          <w:sz w:val="24"/>
          <w:szCs w:val="24"/>
        </w:rPr>
        <w:t xml:space="preserve">aspire to make them </w:t>
      </w:r>
      <w:r w:rsidR="009B6902" w:rsidRPr="00B07057">
        <w:rPr>
          <w:rFonts w:cstheme="minorHAnsi"/>
          <w:sz w:val="24"/>
          <w:szCs w:val="24"/>
        </w:rPr>
        <w:t xml:space="preserve">safer, </w:t>
      </w:r>
      <w:r w:rsidR="000E4008" w:rsidRPr="00B07057">
        <w:rPr>
          <w:rFonts w:cstheme="minorHAnsi"/>
          <w:sz w:val="24"/>
          <w:szCs w:val="24"/>
        </w:rPr>
        <w:t>more accessible</w:t>
      </w:r>
      <w:r w:rsidR="009B6902" w:rsidRPr="00B07057">
        <w:rPr>
          <w:rFonts w:cstheme="minorHAnsi"/>
          <w:sz w:val="24"/>
          <w:szCs w:val="24"/>
        </w:rPr>
        <w:t xml:space="preserve"> and child friendly</w:t>
      </w:r>
      <w:r w:rsidR="000E4008" w:rsidRPr="00B07057">
        <w:rPr>
          <w:rFonts w:cstheme="minorHAnsi"/>
          <w:sz w:val="24"/>
          <w:szCs w:val="24"/>
        </w:rPr>
        <w:t xml:space="preserve">. By engaging in participatory processes </w:t>
      </w:r>
      <w:r w:rsidR="0084659F" w:rsidRPr="00B07057">
        <w:rPr>
          <w:rFonts w:cstheme="minorHAnsi"/>
          <w:sz w:val="24"/>
          <w:szCs w:val="24"/>
        </w:rPr>
        <w:t>that aim to (re)design</w:t>
      </w:r>
      <w:r w:rsidR="000E4008" w:rsidRPr="00B07057">
        <w:rPr>
          <w:rFonts w:cstheme="minorHAnsi"/>
          <w:sz w:val="24"/>
          <w:szCs w:val="24"/>
        </w:rPr>
        <w:t xml:space="preserve"> urban spaces, the dissertation will consider whether they help achieve, as</w:t>
      </w:r>
      <w:r w:rsidR="00F00FB8" w:rsidRPr="00B07057">
        <w:rPr>
          <w:rFonts w:cstheme="minorHAnsi"/>
          <w:sz w:val="24"/>
          <w:szCs w:val="24"/>
        </w:rPr>
        <w:t xml:space="preserve"> Chatterton described</w:t>
      </w:r>
      <w:r w:rsidR="000E4008" w:rsidRPr="00B07057">
        <w:rPr>
          <w:rFonts w:cstheme="minorHAnsi"/>
          <w:sz w:val="24"/>
          <w:szCs w:val="24"/>
        </w:rPr>
        <w:t>,</w:t>
      </w:r>
      <w:r w:rsidR="00F00FB8" w:rsidRPr="00B07057">
        <w:rPr>
          <w:rFonts w:cstheme="minorHAnsi"/>
          <w:sz w:val="24"/>
          <w:szCs w:val="24"/>
        </w:rPr>
        <w:t xml:space="preserve"> a “</w:t>
      </w:r>
      <w:r w:rsidR="00F00FB8" w:rsidRPr="00B07057">
        <w:rPr>
          <w:sz w:val="24"/>
          <w:szCs w:val="24"/>
        </w:rPr>
        <w:t xml:space="preserve">radical </w:t>
      </w:r>
      <w:proofErr w:type="spellStart"/>
      <w:r w:rsidR="00F00FB8" w:rsidRPr="00B07057">
        <w:rPr>
          <w:sz w:val="24"/>
          <w:szCs w:val="24"/>
        </w:rPr>
        <w:t>commonisation</w:t>
      </w:r>
      <w:proofErr w:type="spellEnd"/>
      <w:r w:rsidR="00F00FB8" w:rsidRPr="00B07057">
        <w:rPr>
          <w:sz w:val="24"/>
          <w:szCs w:val="24"/>
        </w:rPr>
        <w:t xml:space="preserve"> of the production of urban space and everyday life in the city” (Chatterton 2010 p.628).</w:t>
      </w:r>
      <w:r w:rsidR="00243D6C" w:rsidRPr="00B07057">
        <w:rPr>
          <w:rStyle w:val="FootnoteReference"/>
          <w:sz w:val="24"/>
          <w:szCs w:val="24"/>
        </w:rPr>
        <w:footnoteReference w:id="4"/>
      </w:r>
      <w:r w:rsidR="00FA4ED4" w:rsidRPr="00B07057">
        <w:rPr>
          <w:sz w:val="24"/>
          <w:szCs w:val="24"/>
        </w:rPr>
        <w:t xml:space="preserve"> </w:t>
      </w:r>
      <w:r w:rsidR="0084659F" w:rsidRPr="00B07057">
        <w:rPr>
          <w:sz w:val="24"/>
          <w:szCs w:val="24"/>
        </w:rPr>
        <w:t xml:space="preserve"> </w:t>
      </w:r>
    </w:p>
    <w:p w14:paraId="04F1BC8E" w14:textId="77777777" w:rsidR="00AE17D7" w:rsidRPr="00B07057" w:rsidRDefault="00AE17D7" w:rsidP="00B04CCD">
      <w:pPr>
        <w:pStyle w:val="NoSpacing"/>
        <w:spacing w:line="360" w:lineRule="auto"/>
        <w:jc w:val="both"/>
        <w:rPr>
          <w:sz w:val="24"/>
          <w:szCs w:val="24"/>
        </w:rPr>
      </w:pPr>
    </w:p>
    <w:p w14:paraId="691F6894" w14:textId="09C5A58D" w:rsidR="00AE17D7" w:rsidRPr="00B07057" w:rsidRDefault="00AE17D7" w:rsidP="00B04CCD">
      <w:pPr>
        <w:pStyle w:val="NoSpacing"/>
        <w:spacing w:line="360" w:lineRule="auto"/>
        <w:jc w:val="both"/>
        <w:rPr>
          <w:rFonts w:cstheme="minorHAnsi"/>
          <w:sz w:val="24"/>
          <w:szCs w:val="24"/>
        </w:rPr>
      </w:pPr>
      <w:r w:rsidRPr="00B07057">
        <w:rPr>
          <w:rFonts w:cstheme="minorHAnsi"/>
          <w:sz w:val="24"/>
          <w:szCs w:val="24"/>
        </w:rPr>
        <w:t xml:space="preserve">As </w:t>
      </w:r>
      <w:proofErr w:type="spellStart"/>
      <w:r w:rsidRPr="00B07057">
        <w:rPr>
          <w:rFonts w:cstheme="minorHAnsi"/>
          <w:sz w:val="24"/>
          <w:szCs w:val="24"/>
        </w:rPr>
        <w:t>Soja</w:t>
      </w:r>
      <w:proofErr w:type="spellEnd"/>
      <w:r w:rsidRPr="00B07057">
        <w:rPr>
          <w:rFonts w:cstheme="minorHAnsi"/>
          <w:sz w:val="24"/>
          <w:szCs w:val="24"/>
        </w:rPr>
        <w:t xml:space="preserve"> underscored (</w:t>
      </w:r>
      <w:proofErr w:type="spellStart"/>
      <w:r w:rsidRPr="00B07057">
        <w:rPr>
          <w:rFonts w:cstheme="minorHAnsi"/>
          <w:sz w:val="24"/>
          <w:szCs w:val="24"/>
        </w:rPr>
        <w:t>Soja</w:t>
      </w:r>
      <w:proofErr w:type="spellEnd"/>
      <w:r w:rsidRPr="00B07057">
        <w:rPr>
          <w:rFonts w:cstheme="minorHAnsi"/>
          <w:sz w:val="24"/>
          <w:szCs w:val="24"/>
        </w:rPr>
        <w:t xml:space="preserve">, 2010), the </w:t>
      </w:r>
      <w:r w:rsidRPr="00B07057">
        <w:rPr>
          <w:rFonts w:cstheme="minorHAnsi"/>
          <w:i/>
          <w:iCs/>
          <w:sz w:val="24"/>
          <w:szCs w:val="24"/>
        </w:rPr>
        <w:t>spatial</w:t>
      </w:r>
      <w:r w:rsidRPr="00B07057">
        <w:rPr>
          <w:rFonts w:cstheme="minorHAnsi"/>
          <w:sz w:val="24"/>
          <w:szCs w:val="24"/>
        </w:rPr>
        <w:t xml:space="preserve"> dimension of justice does not underestimate or refute the social or historical dimensions of urban justice, as they are always intrinsically connected. </w:t>
      </w:r>
      <w:r w:rsidR="00C405F8" w:rsidRPr="00B07057">
        <w:rPr>
          <w:rFonts w:cstheme="minorHAnsi"/>
          <w:sz w:val="24"/>
          <w:szCs w:val="24"/>
        </w:rPr>
        <w:t xml:space="preserve">There are </w:t>
      </w:r>
      <w:r w:rsidR="00EF1102" w:rsidRPr="00B07057">
        <w:rPr>
          <w:rFonts w:cstheme="minorHAnsi"/>
          <w:sz w:val="24"/>
          <w:szCs w:val="24"/>
        </w:rPr>
        <w:t xml:space="preserve">very </w:t>
      </w:r>
      <w:r w:rsidR="00C405F8" w:rsidRPr="00B07057">
        <w:rPr>
          <w:rFonts w:cstheme="minorHAnsi"/>
          <w:sz w:val="24"/>
          <w:szCs w:val="24"/>
        </w:rPr>
        <w:t>evident</w:t>
      </w:r>
      <w:r w:rsidR="00EF1102" w:rsidRPr="00B07057">
        <w:rPr>
          <w:rFonts w:cstheme="minorHAnsi"/>
          <w:sz w:val="24"/>
          <w:szCs w:val="24"/>
        </w:rPr>
        <w:t xml:space="preserve"> expressions of these dynamics in Lebanese towns and cities, </w:t>
      </w:r>
      <w:r w:rsidR="0013556A" w:rsidRPr="00B07057">
        <w:rPr>
          <w:rFonts w:cstheme="minorHAnsi"/>
          <w:sz w:val="24"/>
          <w:szCs w:val="24"/>
        </w:rPr>
        <w:t>as</w:t>
      </w:r>
      <w:r w:rsidR="004076EB" w:rsidRPr="00B07057">
        <w:rPr>
          <w:rFonts w:cstheme="minorHAnsi"/>
          <w:sz w:val="24"/>
          <w:szCs w:val="24"/>
        </w:rPr>
        <w:t xml:space="preserve"> </w:t>
      </w:r>
      <w:r w:rsidR="00624D02" w:rsidRPr="00B07057">
        <w:rPr>
          <w:rFonts w:cstheme="minorHAnsi"/>
          <w:sz w:val="24"/>
          <w:szCs w:val="24"/>
        </w:rPr>
        <w:t>market-driven urban planning</w:t>
      </w:r>
      <w:r w:rsidR="004076EB" w:rsidRPr="00B07057">
        <w:rPr>
          <w:rFonts w:cstheme="minorHAnsi"/>
          <w:sz w:val="24"/>
          <w:szCs w:val="24"/>
        </w:rPr>
        <w:t xml:space="preserve"> </w:t>
      </w:r>
      <w:r w:rsidR="00634FBE" w:rsidRPr="00B07057">
        <w:rPr>
          <w:rFonts w:cstheme="minorHAnsi"/>
          <w:sz w:val="24"/>
          <w:szCs w:val="24"/>
        </w:rPr>
        <w:t>(and making</w:t>
      </w:r>
      <w:r w:rsidR="004076EB" w:rsidRPr="00B07057">
        <w:rPr>
          <w:rFonts w:cstheme="minorHAnsi"/>
          <w:sz w:val="24"/>
          <w:szCs w:val="24"/>
        </w:rPr>
        <w:t xml:space="preserve"> exceptions</w:t>
      </w:r>
      <w:r w:rsidR="00634FBE" w:rsidRPr="00B07057">
        <w:rPr>
          <w:rFonts w:cstheme="minorHAnsi"/>
          <w:sz w:val="24"/>
          <w:szCs w:val="24"/>
        </w:rPr>
        <w:t>)</w:t>
      </w:r>
      <w:r w:rsidR="00624D02" w:rsidRPr="00B07057">
        <w:rPr>
          <w:rFonts w:cstheme="minorHAnsi"/>
          <w:sz w:val="24"/>
          <w:szCs w:val="24"/>
        </w:rPr>
        <w:t xml:space="preserve"> (Fawaz, </w:t>
      </w:r>
      <w:r w:rsidR="00EA663A" w:rsidRPr="00B07057">
        <w:rPr>
          <w:rFonts w:cstheme="minorHAnsi"/>
          <w:sz w:val="24"/>
          <w:szCs w:val="24"/>
        </w:rPr>
        <w:t>2017a</w:t>
      </w:r>
      <w:r w:rsidR="00624D02" w:rsidRPr="00B07057">
        <w:rPr>
          <w:rFonts w:cstheme="minorHAnsi"/>
          <w:sz w:val="24"/>
          <w:szCs w:val="24"/>
        </w:rPr>
        <w:t xml:space="preserve">) or </w:t>
      </w:r>
      <w:r w:rsidR="00EF1102" w:rsidRPr="00B07057">
        <w:rPr>
          <w:rFonts w:cstheme="minorHAnsi"/>
          <w:sz w:val="24"/>
          <w:szCs w:val="24"/>
        </w:rPr>
        <w:t>major</w:t>
      </w:r>
      <w:r w:rsidR="00F366E5" w:rsidRPr="00B07057">
        <w:rPr>
          <w:rFonts w:cstheme="minorHAnsi"/>
          <w:sz w:val="24"/>
          <w:szCs w:val="24"/>
        </w:rPr>
        <w:t xml:space="preserve"> </w:t>
      </w:r>
      <w:r w:rsidR="00EF1102" w:rsidRPr="00B07057">
        <w:rPr>
          <w:rFonts w:cstheme="minorHAnsi"/>
          <w:sz w:val="24"/>
          <w:szCs w:val="24"/>
        </w:rPr>
        <w:t xml:space="preserve">events </w:t>
      </w:r>
      <w:r w:rsidR="00C405F8" w:rsidRPr="00B07057">
        <w:rPr>
          <w:rFonts w:cstheme="minorHAnsi"/>
          <w:sz w:val="24"/>
          <w:szCs w:val="24"/>
        </w:rPr>
        <w:t xml:space="preserve">attest to, </w:t>
      </w:r>
      <w:r w:rsidR="00173D84" w:rsidRPr="00B07057">
        <w:rPr>
          <w:rFonts w:cstheme="minorHAnsi"/>
          <w:sz w:val="24"/>
          <w:szCs w:val="24"/>
        </w:rPr>
        <w:t>not least</w:t>
      </w:r>
      <w:r w:rsidR="00EF1102" w:rsidRPr="00B07057">
        <w:rPr>
          <w:rFonts w:cstheme="minorHAnsi"/>
          <w:sz w:val="24"/>
          <w:szCs w:val="24"/>
        </w:rPr>
        <w:t xml:space="preserve"> the </w:t>
      </w:r>
      <w:r w:rsidR="00624D02" w:rsidRPr="00B07057">
        <w:rPr>
          <w:rFonts w:cstheme="minorHAnsi"/>
          <w:sz w:val="24"/>
          <w:szCs w:val="24"/>
        </w:rPr>
        <w:t xml:space="preserve">ongoing </w:t>
      </w:r>
      <w:r w:rsidR="00EF1102" w:rsidRPr="00B07057">
        <w:rPr>
          <w:rFonts w:cstheme="minorHAnsi"/>
          <w:sz w:val="24"/>
          <w:szCs w:val="24"/>
        </w:rPr>
        <w:t>Palestinian</w:t>
      </w:r>
      <w:r w:rsidR="00173D84" w:rsidRPr="00B07057">
        <w:rPr>
          <w:rFonts w:cstheme="minorHAnsi"/>
          <w:sz w:val="24"/>
          <w:szCs w:val="24"/>
        </w:rPr>
        <w:t xml:space="preserve"> and Syrian</w:t>
      </w:r>
      <w:r w:rsidR="00EF1102" w:rsidRPr="00B07057">
        <w:rPr>
          <w:rFonts w:cstheme="minorHAnsi"/>
          <w:sz w:val="24"/>
          <w:szCs w:val="24"/>
        </w:rPr>
        <w:t xml:space="preserve"> </w:t>
      </w:r>
      <w:r w:rsidR="00624D02" w:rsidRPr="00B07057">
        <w:rPr>
          <w:rFonts w:cstheme="minorHAnsi"/>
          <w:sz w:val="24"/>
          <w:szCs w:val="24"/>
        </w:rPr>
        <w:t>refugee cris</w:t>
      </w:r>
      <w:r w:rsidR="00173D84" w:rsidRPr="00B07057">
        <w:rPr>
          <w:rFonts w:cstheme="minorHAnsi"/>
          <w:sz w:val="24"/>
          <w:szCs w:val="24"/>
        </w:rPr>
        <w:t>e</w:t>
      </w:r>
      <w:r w:rsidR="00624D02" w:rsidRPr="00B07057">
        <w:rPr>
          <w:rFonts w:cstheme="minorHAnsi"/>
          <w:sz w:val="24"/>
          <w:szCs w:val="24"/>
        </w:rPr>
        <w:t>s</w:t>
      </w:r>
      <w:r w:rsidR="00EF1102" w:rsidRPr="00B07057">
        <w:rPr>
          <w:rFonts w:cstheme="minorHAnsi"/>
          <w:sz w:val="24"/>
          <w:szCs w:val="24"/>
        </w:rPr>
        <w:t>, Lebanon’s protracted civil war, the 2006 war with Israe</w:t>
      </w:r>
      <w:r w:rsidR="00173D84" w:rsidRPr="00B07057">
        <w:rPr>
          <w:rFonts w:cstheme="minorHAnsi"/>
          <w:sz w:val="24"/>
          <w:szCs w:val="24"/>
        </w:rPr>
        <w:t>l</w:t>
      </w:r>
      <w:r w:rsidR="0009222A" w:rsidRPr="00B07057">
        <w:rPr>
          <w:rFonts w:cstheme="minorHAnsi"/>
          <w:sz w:val="24"/>
          <w:szCs w:val="24"/>
        </w:rPr>
        <w:t xml:space="preserve">, </w:t>
      </w:r>
      <w:r w:rsidR="00EF1102" w:rsidRPr="00B07057">
        <w:rPr>
          <w:rFonts w:cstheme="minorHAnsi"/>
          <w:sz w:val="24"/>
          <w:szCs w:val="24"/>
        </w:rPr>
        <w:t xml:space="preserve">and </w:t>
      </w:r>
      <w:r w:rsidR="00F366E5" w:rsidRPr="00B07057">
        <w:rPr>
          <w:rFonts w:cstheme="minorHAnsi"/>
          <w:sz w:val="24"/>
          <w:szCs w:val="24"/>
        </w:rPr>
        <w:t xml:space="preserve">the fear of what </w:t>
      </w:r>
      <w:r w:rsidR="00F366E5" w:rsidRPr="00B07057">
        <w:rPr>
          <w:rFonts w:cstheme="minorHAnsi"/>
          <w:i/>
          <w:iCs/>
          <w:sz w:val="24"/>
          <w:szCs w:val="24"/>
        </w:rPr>
        <w:t xml:space="preserve">could </w:t>
      </w:r>
      <w:r w:rsidR="00F366E5" w:rsidRPr="00B07057">
        <w:rPr>
          <w:sz w:val="24"/>
          <w:szCs w:val="24"/>
        </w:rPr>
        <w:t>happen</w:t>
      </w:r>
      <w:r w:rsidR="00EF1102" w:rsidRPr="00B07057">
        <w:rPr>
          <w:rFonts w:cstheme="minorHAnsi"/>
          <w:sz w:val="24"/>
          <w:szCs w:val="24"/>
        </w:rPr>
        <w:t xml:space="preserve"> (</w:t>
      </w:r>
      <w:proofErr w:type="spellStart"/>
      <w:r w:rsidR="00EF1102" w:rsidRPr="00B07057">
        <w:rPr>
          <w:rFonts w:cstheme="minorHAnsi"/>
          <w:sz w:val="24"/>
          <w:szCs w:val="24"/>
        </w:rPr>
        <w:t>Bou</w:t>
      </w:r>
      <w:proofErr w:type="spellEnd"/>
      <w:r w:rsidR="00EF1102" w:rsidRPr="00B07057">
        <w:rPr>
          <w:rFonts w:cstheme="minorHAnsi"/>
          <w:sz w:val="24"/>
          <w:szCs w:val="24"/>
        </w:rPr>
        <w:t xml:space="preserve"> </w:t>
      </w:r>
      <w:proofErr w:type="spellStart"/>
      <w:r w:rsidR="00EF1102" w:rsidRPr="00B07057">
        <w:rPr>
          <w:rFonts w:cstheme="minorHAnsi"/>
          <w:sz w:val="24"/>
          <w:szCs w:val="24"/>
        </w:rPr>
        <w:t>Akar</w:t>
      </w:r>
      <w:proofErr w:type="spellEnd"/>
      <w:r w:rsidR="00EF1102" w:rsidRPr="00B07057">
        <w:rPr>
          <w:rFonts w:cstheme="minorHAnsi"/>
          <w:sz w:val="24"/>
          <w:szCs w:val="24"/>
        </w:rPr>
        <w:t>, 20</w:t>
      </w:r>
      <w:r w:rsidR="00F366E5" w:rsidRPr="00B07057">
        <w:rPr>
          <w:rFonts w:cstheme="minorHAnsi"/>
          <w:sz w:val="24"/>
          <w:szCs w:val="24"/>
        </w:rPr>
        <w:t>18</w:t>
      </w:r>
      <w:r w:rsidR="00EF1102" w:rsidRPr="00B07057">
        <w:rPr>
          <w:rFonts w:cstheme="minorHAnsi"/>
          <w:sz w:val="24"/>
          <w:szCs w:val="24"/>
        </w:rPr>
        <w:t xml:space="preserve">). </w:t>
      </w:r>
      <w:proofErr w:type="spellStart"/>
      <w:r w:rsidRPr="00B07057">
        <w:rPr>
          <w:rFonts w:cstheme="minorHAnsi"/>
          <w:sz w:val="24"/>
          <w:szCs w:val="24"/>
        </w:rPr>
        <w:t>Soja’s</w:t>
      </w:r>
      <w:proofErr w:type="spellEnd"/>
      <w:r w:rsidRPr="00B07057">
        <w:rPr>
          <w:rFonts w:cstheme="minorHAnsi"/>
          <w:sz w:val="24"/>
          <w:szCs w:val="24"/>
        </w:rPr>
        <w:t xml:space="preserve"> description of a socio-spatial dialectic argues that people’s spatiality, sociality and </w:t>
      </w:r>
      <w:proofErr w:type="spellStart"/>
      <w:r w:rsidRPr="00B07057">
        <w:rPr>
          <w:rFonts w:cstheme="minorHAnsi"/>
          <w:sz w:val="24"/>
          <w:szCs w:val="24"/>
        </w:rPr>
        <w:t>historicality</w:t>
      </w:r>
      <w:proofErr w:type="spellEnd"/>
      <w:r w:rsidRPr="00B07057">
        <w:rPr>
          <w:rFonts w:cstheme="minorHAnsi"/>
          <w:sz w:val="24"/>
          <w:szCs w:val="24"/>
        </w:rPr>
        <w:t xml:space="preserve"> are mutually constitutive, with none inherently privileged </w:t>
      </w:r>
      <w:r w:rsidR="0009222A" w:rsidRPr="00B07057">
        <w:rPr>
          <w:rFonts w:cstheme="minorHAnsi"/>
          <w:sz w:val="24"/>
          <w:szCs w:val="24"/>
        </w:rPr>
        <w:t xml:space="preserve">a priori </w:t>
      </w:r>
      <w:r w:rsidRPr="00B07057">
        <w:rPr>
          <w:rFonts w:cstheme="minorHAnsi"/>
          <w:sz w:val="24"/>
          <w:szCs w:val="24"/>
        </w:rPr>
        <w:t>(</w:t>
      </w:r>
      <w:proofErr w:type="spellStart"/>
      <w:r w:rsidRPr="00B07057">
        <w:rPr>
          <w:rFonts w:cstheme="minorHAnsi"/>
          <w:sz w:val="24"/>
          <w:szCs w:val="24"/>
        </w:rPr>
        <w:t>Soja</w:t>
      </w:r>
      <w:proofErr w:type="spellEnd"/>
      <w:r w:rsidRPr="00B07057">
        <w:rPr>
          <w:rFonts w:cstheme="minorHAnsi"/>
          <w:sz w:val="24"/>
          <w:szCs w:val="24"/>
        </w:rPr>
        <w:t xml:space="preserve">, </w:t>
      </w:r>
      <w:r w:rsidR="006253FB" w:rsidRPr="00B07057">
        <w:rPr>
          <w:rFonts w:cstheme="minorHAnsi"/>
          <w:sz w:val="24"/>
          <w:szCs w:val="24"/>
        </w:rPr>
        <w:t>2010</w:t>
      </w:r>
      <w:r w:rsidRPr="00B07057">
        <w:rPr>
          <w:rFonts w:cstheme="minorHAnsi"/>
          <w:sz w:val="24"/>
          <w:szCs w:val="24"/>
        </w:rPr>
        <w:t xml:space="preserve">, p.18). Foregrounding their spatial dimensions provides a means </w:t>
      </w:r>
      <w:r w:rsidR="0040060C" w:rsidRPr="00B07057">
        <w:rPr>
          <w:rFonts w:cstheme="minorHAnsi"/>
          <w:sz w:val="24"/>
          <w:szCs w:val="24"/>
        </w:rPr>
        <w:t>of</w:t>
      </w:r>
      <w:r w:rsidRPr="00B07057">
        <w:rPr>
          <w:rFonts w:cstheme="minorHAnsi"/>
          <w:sz w:val="24"/>
          <w:szCs w:val="24"/>
        </w:rPr>
        <w:t xml:space="preserve"> understand</w:t>
      </w:r>
      <w:r w:rsidR="0040060C" w:rsidRPr="00B07057">
        <w:rPr>
          <w:rFonts w:cstheme="minorHAnsi"/>
          <w:sz w:val="24"/>
          <w:szCs w:val="24"/>
        </w:rPr>
        <w:t>ing</w:t>
      </w:r>
      <w:r w:rsidRPr="00B07057">
        <w:rPr>
          <w:rFonts w:cstheme="minorHAnsi"/>
          <w:sz w:val="24"/>
          <w:szCs w:val="24"/>
        </w:rPr>
        <w:t xml:space="preserve"> urban dynamics in specific ways, which underline the dynamic connections between residents and their environments. </w:t>
      </w:r>
    </w:p>
    <w:p w14:paraId="1DB83434" w14:textId="77777777" w:rsidR="00AE17D7" w:rsidRPr="00B07057" w:rsidRDefault="00AE17D7" w:rsidP="00B04CCD">
      <w:pPr>
        <w:pStyle w:val="NoSpacing"/>
        <w:spacing w:line="360" w:lineRule="auto"/>
        <w:jc w:val="both"/>
        <w:rPr>
          <w:rFonts w:cstheme="minorHAnsi"/>
          <w:sz w:val="24"/>
          <w:szCs w:val="24"/>
        </w:rPr>
      </w:pPr>
    </w:p>
    <w:p w14:paraId="7CF34C7C" w14:textId="1324ECCD" w:rsidR="00AE17D7" w:rsidRPr="00B07057" w:rsidRDefault="00EA0129" w:rsidP="00B04CCD">
      <w:pPr>
        <w:pStyle w:val="NoSpacing"/>
        <w:spacing w:line="360" w:lineRule="auto"/>
        <w:jc w:val="both"/>
      </w:pPr>
      <w:r w:rsidRPr="00B07057">
        <w:rPr>
          <w:noProof/>
        </w:rPr>
        <w:lastRenderedPageBreak/>
        <mc:AlternateContent>
          <mc:Choice Requires="wps">
            <w:drawing>
              <wp:anchor distT="0" distB="0" distL="114300" distR="114300" simplePos="0" relativeHeight="251664384" behindDoc="0" locked="0" layoutInCell="1" allowOverlap="1" wp14:anchorId="0804E301" wp14:editId="27752DF8">
                <wp:simplePos x="0" y="0"/>
                <wp:positionH relativeFrom="margin">
                  <wp:posOffset>125702</wp:posOffset>
                </wp:positionH>
                <wp:positionV relativeFrom="paragraph">
                  <wp:posOffset>2899078</wp:posOffset>
                </wp:positionV>
                <wp:extent cx="5448300" cy="524510"/>
                <wp:effectExtent l="0" t="0" r="0" b="8890"/>
                <wp:wrapSquare wrapText="bothSides"/>
                <wp:docPr id="3" name="Text Box 3"/>
                <wp:cNvGraphicFramePr/>
                <a:graphic xmlns:a="http://schemas.openxmlformats.org/drawingml/2006/main">
                  <a:graphicData uri="http://schemas.microsoft.com/office/word/2010/wordprocessingShape">
                    <wps:wsp>
                      <wps:cNvSpPr txBox="1"/>
                      <wps:spPr>
                        <a:xfrm>
                          <a:off x="0" y="0"/>
                          <a:ext cx="5448300" cy="524510"/>
                        </a:xfrm>
                        <a:prstGeom prst="rect">
                          <a:avLst/>
                        </a:prstGeom>
                        <a:solidFill>
                          <a:prstClr val="white"/>
                        </a:solidFill>
                        <a:ln>
                          <a:noFill/>
                        </a:ln>
                      </wps:spPr>
                      <wps:txbx>
                        <w:txbxContent>
                          <w:p w14:paraId="3F19CCAE" w14:textId="122AEE4E" w:rsidR="00982259" w:rsidRPr="00484CEC" w:rsidRDefault="00982259" w:rsidP="00484CEC">
                            <w:pPr>
                              <w:pStyle w:val="Heading4"/>
                              <w:jc w:val="center"/>
                              <w:rPr>
                                <w:rFonts w:asciiTheme="minorHAnsi" w:hAnsiTheme="minorHAnsi" w:cstheme="minorHAnsi"/>
                                <w:b w:val="0"/>
                                <w:bCs w:val="0"/>
                                <w:i/>
                                <w:iCs/>
                                <w:noProof/>
                                <w:sz w:val="22"/>
                                <w:szCs w:val="22"/>
                              </w:rPr>
                            </w:pPr>
                            <w:bookmarkStart w:id="9" w:name="_Toc83374813"/>
                            <w:r w:rsidRPr="002E4D02">
                              <w:rPr>
                                <w:rStyle w:val="Heading3Char"/>
                                <w:rFonts w:asciiTheme="minorHAnsi" w:hAnsiTheme="minorHAnsi" w:cstheme="minorHAnsi"/>
                                <w:b w:val="0"/>
                                <w:bCs w:val="0"/>
                                <w:i/>
                                <w:iCs/>
                                <w:sz w:val="22"/>
                                <w:szCs w:val="22"/>
                              </w:rPr>
                              <w:t>Figure 1: A conceptual framework to understand the ecological and chronological determinants of mental health in forcibly displaced children. A redrawing of Reed et al’s diagram, 2012</w:t>
                            </w:r>
                            <w:bookmarkEnd w:id="9"/>
                            <w:r w:rsidRPr="00484CEC">
                              <w:rPr>
                                <w:rFonts w:asciiTheme="minorHAnsi" w:hAnsiTheme="minorHAnsi" w:cstheme="minorHAnsi"/>
                                <w:b w:val="0"/>
                                <w:bCs w:val="0"/>
                                <w:i/>
                                <w:iCs/>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04E301" id="_x0000_t202" coordsize="21600,21600" o:spt="202" path="m,l,21600r21600,l21600,xe">
                <v:stroke joinstyle="miter"/>
                <v:path gradientshapeok="t" o:connecttype="rect"/>
              </v:shapetype>
              <v:shape id="Text Box 3" o:spid="_x0000_s1026" type="#_x0000_t202" style="position:absolute;left:0;text-align:left;margin-left:9.9pt;margin-top:228.25pt;width:429pt;height:41.3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" stroked="f">
                <v:textbox inset="0,0,0,0">
                  <w:txbxContent>
                    <w:p w14:paraId="3F19CCAE" w14:textId="122AEE4E" w:rsidR="00982259" w:rsidRPr="00484CEC" w:rsidRDefault="00982259" w:rsidP="00484CEC">
                      <w:pPr>
                        <w:pStyle w:val="Heading4"/>
                        <w:jc w:val="center"/>
                        <w:rPr>
                          <w:rFonts w:asciiTheme="minorHAnsi" w:hAnsiTheme="minorHAnsi" w:cstheme="minorHAnsi"/>
                          <w:b w:val="0"/>
                          <w:bCs w:val="0"/>
                          <w:i/>
                          <w:iCs/>
                          <w:noProof/>
                          <w:sz w:val="22"/>
                          <w:szCs w:val="22"/>
                        </w:rPr>
                      </w:pPr>
                      <w:bookmarkStart w:id="10" w:name="_Toc83374813"/>
                      <w:r w:rsidRPr="002E4D02">
                        <w:rPr>
                          <w:rStyle w:val="Heading3Char"/>
                          <w:rFonts w:asciiTheme="minorHAnsi" w:hAnsiTheme="minorHAnsi" w:cstheme="minorHAnsi"/>
                          <w:b w:val="0"/>
                          <w:bCs w:val="0"/>
                          <w:i/>
                          <w:iCs/>
                          <w:sz w:val="22"/>
                          <w:szCs w:val="22"/>
                        </w:rPr>
                        <w:t>Figure 1: A conceptual framework to understand the ecological and chronological determinants of mental health in forcibly displaced children. A redrawing of Reed et al’s diagram, 2012</w:t>
                      </w:r>
                      <w:bookmarkEnd w:id="10"/>
                      <w:r w:rsidRPr="00484CEC">
                        <w:rPr>
                          <w:rFonts w:asciiTheme="minorHAnsi" w:hAnsiTheme="minorHAnsi" w:cstheme="minorHAnsi"/>
                          <w:b w:val="0"/>
                          <w:bCs w:val="0"/>
                          <w:i/>
                          <w:iCs/>
                          <w:sz w:val="22"/>
                          <w:szCs w:val="22"/>
                        </w:rPr>
                        <w:t>.</w:t>
                      </w:r>
                    </w:p>
                  </w:txbxContent>
                </v:textbox>
                <w10:wrap type="square" anchorx="margin"/>
              </v:shape>
            </w:pict>
          </mc:Fallback>
        </mc:AlternateContent>
      </w:r>
      <w:r w:rsidR="00AE17D7" w:rsidRPr="00B07057">
        <w:rPr>
          <w:rFonts w:cstheme="minorHAnsi"/>
          <w:color w:val="222222"/>
          <w:sz w:val="24"/>
          <w:szCs w:val="24"/>
          <w:shd w:val="clear" w:color="auto" w:fill="FFFFFF"/>
        </w:rPr>
        <w:t>A spatial justice lens also helps consider all residents’ right to the city (including those in “transit” or who settled more recently</w:t>
      </w:r>
      <w:r w:rsidR="00545EFB" w:rsidRPr="00B07057">
        <w:rPr>
          <w:rFonts w:cstheme="minorHAnsi"/>
          <w:color w:val="222222"/>
          <w:sz w:val="24"/>
          <w:szCs w:val="24"/>
          <w:shd w:val="clear" w:color="auto" w:fill="FFFFFF"/>
        </w:rPr>
        <w:t>, such as refugees or other migrants</w:t>
      </w:r>
      <w:r w:rsidR="00D854E7" w:rsidRPr="00B07057">
        <w:rPr>
          <w:rFonts w:cstheme="minorHAnsi"/>
          <w:color w:val="222222"/>
          <w:sz w:val="24"/>
          <w:szCs w:val="24"/>
          <w:shd w:val="clear" w:color="auto" w:fill="FFFFFF"/>
        </w:rPr>
        <w:t>, whose other rights differ from Lebanese citizens</w:t>
      </w:r>
      <w:r w:rsidR="00AE17D7" w:rsidRPr="00B07057">
        <w:rPr>
          <w:rFonts w:cstheme="minorHAnsi"/>
          <w:color w:val="222222"/>
          <w:sz w:val="24"/>
          <w:szCs w:val="24"/>
          <w:shd w:val="clear" w:color="auto" w:fill="FFFFFF"/>
        </w:rPr>
        <w:t xml:space="preserve">). </w:t>
      </w:r>
      <w:r w:rsidR="00D854E7" w:rsidRPr="00B07057">
        <w:rPr>
          <w:rFonts w:cstheme="minorHAnsi"/>
          <w:color w:val="222222"/>
          <w:sz w:val="24"/>
          <w:szCs w:val="24"/>
          <w:shd w:val="clear" w:color="auto" w:fill="FFFFFF"/>
        </w:rPr>
        <w:t>Resident Lebanese also face severe spatial injustices and i</w:t>
      </w:r>
      <w:r w:rsidR="00AE17D7" w:rsidRPr="00B07057">
        <w:rPr>
          <w:rFonts w:cstheme="minorHAnsi"/>
          <w:color w:val="222222"/>
          <w:sz w:val="24"/>
          <w:szCs w:val="24"/>
          <w:shd w:val="clear" w:color="auto" w:fill="FFFFFF"/>
        </w:rPr>
        <w:t>dentifying and outlining pre-existing structural and other spatial injustices in neighbourhoods where</w:t>
      </w:r>
      <w:r w:rsidR="00D854E7" w:rsidRPr="00B07057">
        <w:rPr>
          <w:rFonts w:cstheme="minorHAnsi"/>
          <w:color w:val="222222"/>
          <w:sz w:val="24"/>
          <w:szCs w:val="24"/>
          <w:shd w:val="clear" w:color="auto" w:fill="FFFFFF"/>
        </w:rPr>
        <w:t xml:space="preserve"> </w:t>
      </w:r>
      <w:r w:rsidR="00AE17D7" w:rsidRPr="00B07057">
        <w:rPr>
          <w:rFonts w:cstheme="minorHAnsi"/>
          <w:color w:val="222222"/>
          <w:sz w:val="24"/>
          <w:szCs w:val="24"/>
          <w:shd w:val="clear" w:color="auto" w:fill="FFFFFF"/>
        </w:rPr>
        <w:t>refugees have settled</w:t>
      </w:r>
      <w:r w:rsidR="00D854E7" w:rsidRPr="00B07057">
        <w:rPr>
          <w:rFonts w:cstheme="minorHAnsi"/>
          <w:color w:val="222222"/>
          <w:sz w:val="24"/>
          <w:szCs w:val="24"/>
          <w:shd w:val="clear" w:color="auto" w:fill="FFFFFF"/>
        </w:rPr>
        <w:t xml:space="preserve"> is important</w:t>
      </w:r>
      <w:r w:rsidR="00AE17D7" w:rsidRPr="00B07057">
        <w:rPr>
          <w:rFonts w:cstheme="minorHAnsi"/>
          <w:color w:val="222222"/>
          <w:sz w:val="24"/>
          <w:szCs w:val="24"/>
          <w:shd w:val="clear" w:color="auto" w:fill="FFFFFF"/>
        </w:rPr>
        <w:t xml:space="preserve">, specifically how these </w:t>
      </w:r>
      <w:r w:rsidR="00947861" w:rsidRPr="00B07057">
        <w:rPr>
          <w:rFonts w:cstheme="minorHAnsi"/>
          <w:color w:val="222222"/>
          <w:sz w:val="24"/>
          <w:szCs w:val="24"/>
          <w:shd w:val="clear" w:color="auto" w:fill="FFFFFF"/>
        </w:rPr>
        <w:t xml:space="preserve">may have worsened. </w:t>
      </w:r>
      <w:r w:rsidR="00D854E7" w:rsidRPr="00B07057">
        <w:rPr>
          <w:rFonts w:cstheme="minorHAnsi"/>
          <w:color w:val="222222"/>
          <w:sz w:val="24"/>
          <w:szCs w:val="24"/>
          <w:shd w:val="clear" w:color="auto" w:fill="FFFFFF"/>
        </w:rPr>
        <w:t>S</w:t>
      </w:r>
      <w:r w:rsidR="00AE17D7" w:rsidRPr="00B07057">
        <w:rPr>
          <w:rFonts w:cstheme="minorHAnsi"/>
          <w:color w:val="222222"/>
          <w:sz w:val="24"/>
          <w:szCs w:val="24"/>
          <w:shd w:val="clear" w:color="auto" w:fill="FFFFFF"/>
        </w:rPr>
        <w:t xml:space="preserve">patial (in)justice can </w:t>
      </w:r>
      <w:r w:rsidR="0028432D" w:rsidRPr="00B07057">
        <w:rPr>
          <w:rFonts w:cstheme="minorHAnsi"/>
          <w:color w:val="222222"/>
          <w:sz w:val="24"/>
          <w:szCs w:val="24"/>
          <w:shd w:val="clear" w:color="auto" w:fill="FFFFFF"/>
        </w:rPr>
        <w:t>usefully</w:t>
      </w:r>
      <w:r w:rsidR="00D854E7" w:rsidRPr="00B07057">
        <w:rPr>
          <w:rFonts w:cstheme="minorHAnsi"/>
          <w:color w:val="222222"/>
          <w:sz w:val="24"/>
          <w:szCs w:val="24"/>
          <w:shd w:val="clear" w:color="auto" w:fill="FFFFFF"/>
        </w:rPr>
        <w:t xml:space="preserve"> </w:t>
      </w:r>
      <w:r w:rsidR="00AE17D7" w:rsidRPr="00B07057">
        <w:rPr>
          <w:rFonts w:cstheme="minorHAnsi"/>
          <w:color w:val="222222"/>
          <w:sz w:val="24"/>
          <w:szCs w:val="24"/>
          <w:shd w:val="clear" w:color="auto" w:fill="FFFFFF"/>
        </w:rPr>
        <w:t>serve as an organising and mobilising “linchpin” or the “glue” that binds residents across their differences (</w:t>
      </w:r>
      <w:proofErr w:type="spellStart"/>
      <w:r w:rsidR="00AE17D7" w:rsidRPr="00B07057">
        <w:rPr>
          <w:rFonts w:cstheme="minorHAnsi"/>
          <w:color w:val="222222"/>
          <w:sz w:val="24"/>
          <w:szCs w:val="24"/>
          <w:shd w:val="clear" w:color="auto" w:fill="FFFFFF"/>
        </w:rPr>
        <w:t>Soja</w:t>
      </w:r>
      <w:proofErr w:type="spellEnd"/>
      <w:r w:rsidR="00AE17D7" w:rsidRPr="00B07057">
        <w:rPr>
          <w:rFonts w:cstheme="minorHAnsi"/>
          <w:color w:val="222222"/>
          <w:sz w:val="24"/>
          <w:szCs w:val="24"/>
          <w:shd w:val="clear" w:color="auto" w:fill="FFFFFF"/>
        </w:rPr>
        <w:t>, 2010, p.109, quoting Mark Purcell).</w:t>
      </w:r>
      <w:r w:rsidR="00980EE6" w:rsidRPr="00B07057">
        <w:rPr>
          <w:rFonts w:cstheme="minorHAnsi"/>
          <w:color w:val="222222"/>
          <w:sz w:val="24"/>
          <w:szCs w:val="24"/>
          <w:shd w:val="clear" w:color="auto" w:fill="FFFFFF"/>
        </w:rPr>
        <w:t xml:space="preserve"> </w:t>
      </w:r>
      <w:r w:rsidR="00A53AD8" w:rsidRPr="00B07057">
        <w:rPr>
          <w:rFonts w:cstheme="minorHAnsi"/>
          <w:color w:val="222222"/>
          <w:sz w:val="24"/>
          <w:szCs w:val="24"/>
          <w:shd w:val="clear" w:color="auto" w:fill="FFFFFF"/>
        </w:rPr>
        <w:t xml:space="preserve">Such mobilising processes can be triggered or facilitated through successful participatory spatial interventions, as the experience of Bar Elias involving diverse groups of residents </w:t>
      </w:r>
      <w:r w:rsidR="0028432D" w:rsidRPr="00B07057">
        <w:rPr>
          <w:rFonts w:cstheme="minorHAnsi"/>
          <w:color w:val="222222"/>
          <w:sz w:val="24"/>
          <w:szCs w:val="24"/>
          <w:shd w:val="clear" w:color="auto" w:fill="FFFFFF"/>
        </w:rPr>
        <w:t xml:space="preserve">demonstrated </w:t>
      </w:r>
      <w:r w:rsidR="00A53AD8" w:rsidRPr="00B07057">
        <w:rPr>
          <w:rFonts w:cstheme="minorHAnsi"/>
          <w:color w:val="222222"/>
          <w:sz w:val="24"/>
          <w:szCs w:val="24"/>
          <w:shd w:val="clear" w:color="auto" w:fill="FFFFFF"/>
        </w:rPr>
        <w:t xml:space="preserve">(Rigon, </w:t>
      </w:r>
      <w:proofErr w:type="spellStart"/>
      <w:r w:rsidR="00A53AD8" w:rsidRPr="00B07057">
        <w:rPr>
          <w:rFonts w:cstheme="minorHAnsi"/>
          <w:color w:val="222222"/>
          <w:sz w:val="24"/>
          <w:szCs w:val="24"/>
          <w:shd w:val="clear" w:color="auto" w:fill="FFFFFF"/>
        </w:rPr>
        <w:t>Dabaj</w:t>
      </w:r>
      <w:proofErr w:type="spellEnd"/>
      <w:r w:rsidR="00A53AD8" w:rsidRPr="00B07057">
        <w:rPr>
          <w:rFonts w:cstheme="minorHAnsi"/>
          <w:color w:val="222222"/>
          <w:sz w:val="24"/>
          <w:szCs w:val="24"/>
          <w:shd w:val="clear" w:color="auto" w:fill="FFFFFF"/>
        </w:rPr>
        <w:t xml:space="preserve"> &amp; Baumann, 2021).</w:t>
      </w:r>
    </w:p>
    <w:p w14:paraId="1CCA2304" w14:textId="46577ACD" w:rsidR="00AE17D7" w:rsidRPr="00B07057" w:rsidRDefault="00AE17D7" w:rsidP="00B04CCD">
      <w:pPr>
        <w:pStyle w:val="NoSpacing"/>
        <w:spacing w:line="360" w:lineRule="auto"/>
        <w:jc w:val="both"/>
        <w:rPr>
          <w:rFonts w:cstheme="minorHAnsi"/>
          <w:color w:val="222222"/>
          <w:sz w:val="24"/>
          <w:szCs w:val="24"/>
          <w:shd w:val="clear" w:color="auto" w:fill="FFFFFF"/>
        </w:rPr>
      </w:pPr>
    </w:p>
    <w:p w14:paraId="260F586E" w14:textId="77B96E35" w:rsidR="00BE1A14" w:rsidRPr="00B07057" w:rsidRDefault="005A15A9" w:rsidP="00B04CCD">
      <w:pPr>
        <w:pStyle w:val="NoSpacing"/>
        <w:spacing w:line="360" w:lineRule="auto"/>
        <w:jc w:val="both"/>
        <w:rPr>
          <w:rFonts w:cstheme="minorHAnsi"/>
          <w:sz w:val="24"/>
          <w:szCs w:val="24"/>
        </w:rPr>
      </w:pPr>
      <w:r w:rsidRPr="00B07057">
        <w:rPr>
          <w:rFonts w:cstheme="minorHAnsi"/>
          <w:sz w:val="24"/>
          <w:szCs w:val="24"/>
        </w:rPr>
        <w:t xml:space="preserve">Secondly, </w:t>
      </w:r>
      <w:r w:rsidR="00186258" w:rsidRPr="00B07057">
        <w:rPr>
          <w:rFonts w:cstheme="minorHAnsi"/>
          <w:sz w:val="24"/>
          <w:szCs w:val="24"/>
        </w:rPr>
        <w:t xml:space="preserve">when </w:t>
      </w:r>
      <w:r w:rsidR="00B10928" w:rsidRPr="00B07057">
        <w:rPr>
          <w:rFonts w:cstheme="minorHAnsi"/>
          <w:sz w:val="24"/>
          <w:szCs w:val="24"/>
        </w:rPr>
        <w:t xml:space="preserve">considering how urban spaces can contribute </w:t>
      </w:r>
      <w:r w:rsidR="005E3A9C" w:rsidRPr="00B07057">
        <w:rPr>
          <w:rFonts w:cstheme="minorHAnsi"/>
          <w:sz w:val="24"/>
          <w:szCs w:val="24"/>
        </w:rPr>
        <w:t>to enhancing children’s wellbeing</w:t>
      </w:r>
      <w:r w:rsidRPr="00B07057">
        <w:rPr>
          <w:rFonts w:cstheme="minorHAnsi"/>
          <w:sz w:val="24"/>
          <w:szCs w:val="24"/>
        </w:rPr>
        <w:t xml:space="preserve">, </w:t>
      </w:r>
      <w:r w:rsidR="00CA1508" w:rsidRPr="00B07057">
        <w:rPr>
          <w:rFonts w:cstheme="minorHAnsi"/>
          <w:sz w:val="24"/>
          <w:szCs w:val="24"/>
        </w:rPr>
        <w:t>this dissertation</w:t>
      </w:r>
      <w:r w:rsidRPr="00B07057">
        <w:rPr>
          <w:rFonts w:cstheme="minorHAnsi"/>
          <w:sz w:val="24"/>
          <w:szCs w:val="24"/>
        </w:rPr>
        <w:t xml:space="preserve"> </w:t>
      </w:r>
      <w:r w:rsidR="00BE1A14" w:rsidRPr="00B07057">
        <w:rPr>
          <w:rFonts w:cstheme="minorHAnsi"/>
          <w:sz w:val="24"/>
          <w:szCs w:val="24"/>
        </w:rPr>
        <w:t xml:space="preserve">draws from empirical and theoretical findings from environmental psychology (e.g. Roger Hart’s work, notably on children’s participation) and socio-ecological </w:t>
      </w:r>
      <w:r w:rsidR="00762D61" w:rsidRPr="00B07057">
        <w:rPr>
          <w:rFonts w:cstheme="minorHAnsi"/>
          <w:noProof/>
          <w:sz w:val="24"/>
          <w:szCs w:val="24"/>
        </w:rPr>
        <w:drawing>
          <wp:anchor distT="0" distB="0" distL="114300" distR="114300" simplePos="0" relativeHeight="251662336" behindDoc="0" locked="0" layoutInCell="1" allowOverlap="1" wp14:anchorId="001E71D7" wp14:editId="555D279E">
            <wp:simplePos x="0" y="0"/>
            <wp:positionH relativeFrom="margin">
              <wp:align>center</wp:align>
            </wp:positionH>
            <wp:positionV relativeFrom="margin">
              <wp:posOffset>-350658</wp:posOffset>
            </wp:positionV>
            <wp:extent cx="5448300" cy="32346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ed et Al adapted diagram 3.png"/>
                    <pic:cNvPicPr/>
                  </pic:nvPicPr>
                  <pic:blipFill>
                    <a:blip r:embed="rId9">
                      <a:extLst>
                        <a:ext uri="{28A0092B-C50C-407E-A947-70E740481C1C}">
                          <a14:useLocalDpi xmlns:a14="http://schemas.microsoft.com/office/drawing/2010/main" val="0"/>
                        </a:ext>
                      </a:extLst>
                    </a:blip>
                    <a:stretch>
                      <a:fillRect/>
                    </a:stretch>
                  </pic:blipFill>
                  <pic:spPr>
                    <a:xfrm>
                      <a:off x="0" y="0"/>
                      <a:ext cx="5448300" cy="3234690"/>
                    </a:xfrm>
                    <a:prstGeom prst="rect">
                      <a:avLst/>
                    </a:prstGeom>
                  </pic:spPr>
                </pic:pic>
              </a:graphicData>
            </a:graphic>
          </wp:anchor>
        </w:drawing>
      </w:r>
      <w:r w:rsidR="00BE1A14" w:rsidRPr="00B07057">
        <w:rPr>
          <w:rFonts w:cstheme="minorHAnsi"/>
          <w:sz w:val="24"/>
          <w:szCs w:val="24"/>
        </w:rPr>
        <w:t xml:space="preserve">frameworks (e.g. </w:t>
      </w:r>
      <w:proofErr w:type="spellStart"/>
      <w:r w:rsidR="00BE1A14" w:rsidRPr="00B07057">
        <w:rPr>
          <w:rFonts w:cstheme="minorHAnsi"/>
          <w:sz w:val="24"/>
          <w:szCs w:val="24"/>
        </w:rPr>
        <w:t>Urie</w:t>
      </w:r>
      <w:proofErr w:type="spellEnd"/>
      <w:r w:rsidR="00BE1A14" w:rsidRPr="00B07057">
        <w:rPr>
          <w:rFonts w:cstheme="minorHAnsi"/>
          <w:sz w:val="24"/>
          <w:szCs w:val="24"/>
        </w:rPr>
        <w:t xml:space="preserve"> Bronfenbrenner's 1974 socio-ecological model</w:t>
      </w:r>
      <w:r w:rsidR="009C0F60" w:rsidRPr="00B07057">
        <w:rPr>
          <w:rFonts w:cstheme="minorHAnsi"/>
          <w:sz w:val="24"/>
          <w:szCs w:val="24"/>
        </w:rPr>
        <w:t>,</w:t>
      </w:r>
      <w:r w:rsidR="00BE1A14" w:rsidRPr="00B07057">
        <w:rPr>
          <w:rFonts w:cstheme="minorHAnsi"/>
          <w:sz w:val="24"/>
          <w:szCs w:val="24"/>
        </w:rPr>
        <w:t xml:space="preserve"> and</w:t>
      </w:r>
      <w:r w:rsidR="00D05086" w:rsidRPr="00B07057">
        <w:rPr>
          <w:rFonts w:cstheme="minorHAnsi"/>
          <w:sz w:val="24"/>
          <w:szCs w:val="24"/>
        </w:rPr>
        <w:t xml:space="preserve"> Bree </w:t>
      </w:r>
      <w:proofErr w:type="spellStart"/>
      <w:r w:rsidR="00BE1A14" w:rsidRPr="00B07057">
        <w:rPr>
          <w:rFonts w:cstheme="minorHAnsi"/>
          <w:sz w:val="24"/>
          <w:szCs w:val="24"/>
        </w:rPr>
        <w:t>Akesson</w:t>
      </w:r>
      <w:proofErr w:type="spellEnd"/>
      <w:r w:rsidR="00BE1A14" w:rsidRPr="00B07057">
        <w:rPr>
          <w:rFonts w:cstheme="minorHAnsi"/>
          <w:sz w:val="24"/>
          <w:szCs w:val="24"/>
        </w:rPr>
        <w:t xml:space="preserve"> and </w:t>
      </w:r>
      <w:r w:rsidR="00D05086" w:rsidRPr="00B07057">
        <w:rPr>
          <w:rFonts w:cstheme="minorHAnsi"/>
          <w:sz w:val="24"/>
          <w:szCs w:val="24"/>
        </w:rPr>
        <w:t xml:space="preserve">Myriam </w:t>
      </w:r>
      <w:proofErr w:type="spellStart"/>
      <w:r w:rsidR="00BE1A14" w:rsidRPr="00B07057">
        <w:rPr>
          <w:rFonts w:cstheme="minorHAnsi"/>
          <w:sz w:val="24"/>
          <w:szCs w:val="24"/>
        </w:rPr>
        <w:t>Denov’s</w:t>
      </w:r>
      <w:proofErr w:type="spellEnd"/>
      <w:r w:rsidR="00BE1A14" w:rsidRPr="00B07057">
        <w:rPr>
          <w:rFonts w:cstheme="minorHAnsi"/>
          <w:sz w:val="24"/>
          <w:szCs w:val="24"/>
        </w:rPr>
        <w:t xml:space="preserve"> work</w:t>
      </w:r>
      <w:r w:rsidR="00D05086" w:rsidRPr="00B07057">
        <w:rPr>
          <w:rFonts w:cstheme="minorHAnsi"/>
          <w:sz w:val="24"/>
          <w:szCs w:val="24"/>
        </w:rPr>
        <w:t xml:space="preserve"> on children affected by armed conflict,</w:t>
      </w:r>
      <w:r w:rsidR="00BE1A14" w:rsidRPr="00B07057">
        <w:rPr>
          <w:rFonts w:cstheme="minorHAnsi"/>
          <w:sz w:val="24"/>
          <w:szCs w:val="24"/>
        </w:rPr>
        <w:t xml:space="preserve"> 2018). These models and findings add </w:t>
      </w:r>
      <w:r w:rsidR="00D05086" w:rsidRPr="00B07057">
        <w:rPr>
          <w:rFonts w:cstheme="minorHAnsi"/>
          <w:sz w:val="24"/>
          <w:szCs w:val="24"/>
        </w:rPr>
        <w:t>credence</w:t>
      </w:r>
      <w:r w:rsidR="00BE1A14" w:rsidRPr="00B07057">
        <w:rPr>
          <w:rFonts w:cstheme="minorHAnsi"/>
          <w:sz w:val="24"/>
          <w:szCs w:val="24"/>
        </w:rPr>
        <w:t xml:space="preserve"> to the proposal that </w:t>
      </w:r>
      <w:r w:rsidR="00BE1A14" w:rsidRPr="00B07057">
        <w:rPr>
          <w:rFonts w:cstheme="minorHAnsi"/>
          <w:sz w:val="24"/>
          <w:szCs w:val="24"/>
          <w:shd w:val="clear" w:color="auto" w:fill="FFFFFF"/>
        </w:rPr>
        <w:t xml:space="preserve">neighbourhoods’ design can help foster a sense of safety, positive identity and belonging, reduce tensions generated by competition over urban areas and space, and </w:t>
      </w:r>
      <w:r w:rsidR="00BE1A14" w:rsidRPr="00B07057">
        <w:rPr>
          <w:sz w:val="24"/>
          <w:szCs w:val="24"/>
        </w:rPr>
        <w:t>provide protection from traumatic symptoms in children (</w:t>
      </w:r>
      <w:proofErr w:type="spellStart"/>
      <w:r w:rsidR="00BE1A14" w:rsidRPr="00B07057">
        <w:rPr>
          <w:sz w:val="24"/>
          <w:szCs w:val="24"/>
        </w:rPr>
        <w:t>Akesson</w:t>
      </w:r>
      <w:proofErr w:type="spellEnd"/>
      <w:r w:rsidR="00BE1A14" w:rsidRPr="00B07057">
        <w:rPr>
          <w:sz w:val="24"/>
          <w:szCs w:val="24"/>
        </w:rPr>
        <w:t xml:space="preserve"> &amp; </w:t>
      </w:r>
      <w:proofErr w:type="spellStart"/>
      <w:r w:rsidR="00BE1A14" w:rsidRPr="00B07057">
        <w:rPr>
          <w:sz w:val="24"/>
          <w:szCs w:val="24"/>
        </w:rPr>
        <w:lastRenderedPageBreak/>
        <w:t>Denov</w:t>
      </w:r>
      <w:proofErr w:type="spellEnd"/>
      <w:r w:rsidR="00BE1A14" w:rsidRPr="00B07057">
        <w:rPr>
          <w:sz w:val="24"/>
          <w:szCs w:val="24"/>
        </w:rPr>
        <w:t>, 2017, p.140). This also highlights the benefits of involv</w:t>
      </w:r>
      <w:r w:rsidR="00D05086" w:rsidRPr="00B07057">
        <w:rPr>
          <w:sz w:val="24"/>
          <w:szCs w:val="24"/>
        </w:rPr>
        <w:t>ing children</w:t>
      </w:r>
      <w:r w:rsidR="00BE1A14" w:rsidRPr="00B07057">
        <w:rPr>
          <w:sz w:val="24"/>
          <w:szCs w:val="24"/>
        </w:rPr>
        <w:t xml:space="preserve"> in the design process. </w:t>
      </w:r>
    </w:p>
    <w:p w14:paraId="26FE7D38" w14:textId="77777777" w:rsidR="00BE1A14" w:rsidRPr="00B07057" w:rsidRDefault="00BE1A14" w:rsidP="00B04CCD">
      <w:pPr>
        <w:pStyle w:val="NoSpacing"/>
        <w:spacing w:line="360" w:lineRule="auto"/>
        <w:jc w:val="both"/>
        <w:rPr>
          <w:rFonts w:cstheme="minorHAnsi"/>
          <w:sz w:val="24"/>
          <w:szCs w:val="24"/>
        </w:rPr>
      </w:pPr>
    </w:p>
    <w:p w14:paraId="617BB834" w14:textId="78EE3435" w:rsidR="007402AB" w:rsidRPr="00B07057" w:rsidRDefault="007402AB" w:rsidP="00B04CCD">
      <w:pPr>
        <w:pStyle w:val="NoSpacing"/>
        <w:spacing w:line="360" w:lineRule="auto"/>
        <w:jc w:val="both"/>
        <w:rPr>
          <w:rFonts w:cstheme="minorHAnsi"/>
          <w:sz w:val="24"/>
          <w:szCs w:val="24"/>
        </w:rPr>
      </w:pPr>
      <w:r w:rsidRPr="00B07057">
        <w:rPr>
          <w:rFonts w:cstheme="minorHAnsi"/>
          <w:sz w:val="24"/>
          <w:szCs w:val="24"/>
        </w:rPr>
        <w:t xml:space="preserve">Putting the child at the centre, Bronfenbrenner's 1974 socio-ecological model delineated micro- and macro- level features (e.g. individual, familial, social, cultural, and political perspectives) shaping children’s lives and described how they interact. Reed et al adapted this model to child refugees, overlaying the temporal stages of a child’s migration journey to the different socio-ecological layers. (Their model is redrawn above). This visual helps to capture how a child’s wellbeing and emotional and mental health are dynamically related to their environment, and how this environment is itself determined by interacting features and players. (White’s relational definition </w:t>
      </w:r>
      <w:r w:rsidR="009C0F60" w:rsidRPr="00B07057">
        <w:rPr>
          <w:rFonts w:cstheme="minorHAnsi"/>
          <w:sz w:val="24"/>
          <w:szCs w:val="24"/>
        </w:rPr>
        <w:t>goes</w:t>
      </w:r>
      <w:r w:rsidRPr="00B07057">
        <w:rPr>
          <w:rFonts w:cstheme="minorHAnsi"/>
          <w:sz w:val="24"/>
          <w:szCs w:val="24"/>
        </w:rPr>
        <w:t xml:space="preserve"> further, </w:t>
      </w:r>
      <w:r w:rsidR="009C0F60" w:rsidRPr="00B07057">
        <w:rPr>
          <w:rFonts w:cstheme="minorHAnsi"/>
          <w:sz w:val="24"/>
          <w:szCs w:val="24"/>
        </w:rPr>
        <w:t>adopting</w:t>
      </w:r>
      <w:r w:rsidRPr="00B07057">
        <w:rPr>
          <w:rFonts w:cstheme="minorHAnsi"/>
          <w:sz w:val="24"/>
          <w:szCs w:val="24"/>
        </w:rPr>
        <w:t xml:space="preserve"> different ontologies of wellbeing</w:t>
      </w:r>
      <w:r w:rsidR="009C0F60" w:rsidRPr="00B07057">
        <w:rPr>
          <w:rFonts w:cstheme="minorHAnsi"/>
          <w:sz w:val="24"/>
          <w:szCs w:val="24"/>
        </w:rPr>
        <w:t xml:space="preserve">, as </w:t>
      </w:r>
      <w:r w:rsidR="005D6353" w:rsidRPr="00B07057">
        <w:rPr>
          <w:rFonts w:cstheme="minorHAnsi"/>
          <w:sz w:val="24"/>
          <w:szCs w:val="24"/>
        </w:rPr>
        <w:t>illustrated</w:t>
      </w:r>
      <w:r w:rsidR="009C0F60" w:rsidRPr="00B07057">
        <w:rPr>
          <w:rFonts w:cstheme="minorHAnsi"/>
          <w:sz w:val="24"/>
          <w:szCs w:val="24"/>
        </w:rPr>
        <w:t xml:space="preserve"> later</w:t>
      </w:r>
      <w:r w:rsidRPr="00B07057">
        <w:rPr>
          <w:rFonts w:cstheme="minorHAnsi"/>
          <w:sz w:val="24"/>
          <w:szCs w:val="24"/>
        </w:rPr>
        <w:t xml:space="preserve">). </w:t>
      </w:r>
    </w:p>
    <w:p w14:paraId="2EF295F4" w14:textId="77777777" w:rsidR="007402AB" w:rsidRPr="00B07057" w:rsidRDefault="007402AB" w:rsidP="00B04CCD">
      <w:pPr>
        <w:pStyle w:val="NoSpacing"/>
        <w:spacing w:line="360" w:lineRule="auto"/>
        <w:jc w:val="both"/>
        <w:rPr>
          <w:rFonts w:cstheme="minorHAnsi"/>
          <w:sz w:val="24"/>
          <w:szCs w:val="24"/>
        </w:rPr>
      </w:pPr>
    </w:p>
    <w:p w14:paraId="4736105C" w14:textId="163C184F" w:rsidR="007402AB" w:rsidRPr="00B07057" w:rsidRDefault="007402AB" w:rsidP="00B04CCD">
      <w:pPr>
        <w:pStyle w:val="NoSpacing"/>
        <w:spacing w:line="360" w:lineRule="auto"/>
        <w:jc w:val="both"/>
        <w:rPr>
          <w:rFonts w:cstheme="minorHAnsi"/>
          <w:sz w:val="24"/>
          <w:szCs w:val="24"/>
        </w:rPr>
      </w:pPr>
      <w:r w:rsidRPr="00B07057">
        <w:rPr>
          <w:rFonts w:cstheme="minorHAnsi"/>
          <w:sz w:val="24"/>
          <w:szCs w:val="24"/>
        </w:rPr>
        <w:t>The physical characteristics and design of urban neighbourhoods, including outdoor and common spaces, play areas and amenities, influence or impact on a child’s daily life, but crucially should also be analysed according to whether they enhance opportunities for positive and purposeful community gatherings and encounters. These include opportunities for children to meet and play in a free and safe manner. It is important to underline the role of play in enabling relations between children and in fostering their wellbeing</w:t>
      </w:r>
      <w:r w:rsidRPr="00B07057">
        <w:rPr>
          <w:rFonts w:cstheme="minorHAnsi"/>
          <w:i/>
          <w:iCs/>
          <w:sz w:val="24"/>
          <w:szCs w:val="24"/>
        </w:rPr>
        <w:t xml:space="preserve">. </w:t>
      </w:r>
      <w:r w:rsidRPr="00B07057">
        <w:rPr>
          <w:rFonts w:cstheme="minorHAnsi"/>
          <w:sz w:val="24"/>
          <w:szCs w:val="24"/>
        </w:rPr>
        <w:t>Play is widely acknowledged to be paramount to children’s learning and development (Friedrich Froebel, the founder of the first kindergarten and pioneer of early child education, and his contemporary Tina Bruce, who further underlined the importance of free-flow play, are widely quoted on this) (</w:t>
      </w:r>
      <w:proofErr w:type="spellStart"/>
      <w:r w:rsidRPr="00B07057">
        <w:rPr>
          <w:rFonts w:cstheme="minorHAnsi"/>
          <w:sz w:val="24"/>
          <w:szCs w:val="24"/>
        </w:rPr>
        <w:t>Maciver</w:t>
      </w:r>
      <w:proofErr w:type="spellEnd"/>
      <w:r w:rsidRPr="00B07057">
        <w:rPr>
          <w:rFonts w:cstheme="minorHAnsi"/>
          <w:sz w:val="24"/>
          <w:szCs w:val="24"/>
        </w:rPr>
        <w:t xml:space="preserve">, p.426). </w:t>
      </w:r>
    </w:p>
    <w:p w14:paraId="633CA174" w14:textId="186A3FAF" w:rsidR="00537EAB" w:rsidRPr="00B07057" w:rsidRDefault="00537EAB" w:rsidP="00B04CCD">
      <w:pPr>
        <w:pStyle w:val="NoSpacing"/>
        <w:spacing w:line="360" w:lineRule="auto"/>
        <w:jc w:val="both"/>
        <w:rPr>
          <w:rFonts w:cstheme="minorHAnsi"/>
          <w:sz w:val="24"/>
          <w:szCs w:val="24"/>
        </w:rPr>
      </w:pPr>
    </w:p>
    <w:p w14:paraId="2CA6B972" w14:textId="2AC9B432" w:rsidR="00734CA4" w:rsidRPr="00B07057" w:rsidRDefault="007E33CE" w:rsidP="00B04CCD">
      <w:pPr>
        <w:pStyle w:val="NoSpacing"/>
        <w:spacing w:line="360" w:lineRule="auto"/>
        <w:jc w:val="both"/>
        <w:rPr>
          <w:sz w:val="24"/>
          <w:szCs w:val="24"/>
        </w:rPr>
      </w:pPr>
      <w:r w:rsidRPr="00B07057">
        <w:rPr>
          <w:rFonts w:cstheme="minorHAnsi"/>
          <w:sz w:val="24"/>
          <w:szCs w:val="24"/>
        </w:rPr>
        <w:t xml:space="preserve">This dissertation </w:t>
      </w:r>
      <w:r w:rsidR="0077143B" w:rsidRPr="00B07057">
        <w:rPr>
          <w:rFonts w:cstheme="minorHAnsi"/>
          <w:sz w:val="24"/>
          <w:szCs w:val="24"/>
        </w:rPr>
        <w:t>considers</w:t>
      </w:r>
      <w:r w:rsidR="00DF247F" w:rsidRPr="00B07057">
        <w:rPr>
          <w:rFonts w:cstheme="minorHAnsi"/>
          <w:sz w:val="24"/>
          <w:szCs w:val="24"/>
        </w:rPr>
        <w:t xml:space="preserve"> how </w:t>
      </w:r>
      <w:r w:rsidRPr="00B07057">
        <w:rPr>
          <w:rFonts w:cstheme="minorHAnsi"/>
          <w:sz w:val="24"/>
          <w:szCs w:val="24"/>
        </w:rPr>
        <w:t>children’s</w:t>
      </w:r>
      <w:r w:rsidR="00DF247F" w:rsidRPr="00B07057">
        <w:rPr>
          <w:rFonts w:cstheme="minorHAnsi"/>
          <w:sz w:val="24"/>
          <w:szCs w:val="24"/>
        </w:rPr>
        <w:t xml:space="preserve"> neighbourhoods can either contribute or hinder their ability to play, meet and socialise with other children, regardless of their legal status. </w:t>
      </w:r>
      <w:r w:rsidR="00537EAB" w:rsidRPr="00B07057">
        <w:rPr>
          <w:rFonts w:cstheme="minorHAnsi"/>
          <w:sz w:val="24"/>
          <w:szCs w:val="24"/>
        </w:rPr>
        <w:t>It</w:t>
      </w:r>
      <w:r w:rsidR="00C405F8" w:rsidRPr="00B07057">
        <w:rPr>
          <w:rFonts w:cstheme="minorHAnsi"/>
          <w:sz w:val="24"/>
          <w:szCs w:val="24"/>
        </w:rPr>
        <w:t xml:space="preserve"> </w:t>
      </w:r>
      <w:r w:rsidR="0077143B" w:rsidRPr="00B07057">
        <w:rPr>
          <w:rFonts w:cstheme="minorHAnsi"/>
          <w:sz w:val="24"/>
          <w:szCs w:val="24"/>
        </w:rPr>
        <w:t>look</w:t>
      </w:r>
      <w:r w:rsidR="007402AB" w:rsidRPr="00B07057">
        <w:rPr>
          <w:rFonts w:cstheme="minorHAnsi"/>
          <w:sz w:val="24"/>
          <w:szCs w:val="24"/>
        </w:rPr>
        <w:t>s</w:t>
      </w:r>
      <w:r w:rsidR="0077143B" w:rsidRPr="00B07057">
        <w:rPr>
          <w:rFonts w:cstheme="minorHAnsi"/>
          <w:sz w:val="24"/>
          <w:szCs w:val="24"/>
        </w:rPr>
        <w:t xml:space="preserve"> at </w:t>
      </w:r>
      <w:r w:rsidR="00537EAB" w:rsidRPr="00B07057">
        <w:rPr>
          <w:rFonts w:cstheme="minorHAnsi"/>
          <w:sz w:val="24"/>
          <w:szCs w:val="24"/>
        </w:rPr>
        <w:t>practical examples of</w:t>
      </w:r>
      <w:r w:rsidR="00DF247F" w:rsidRPr="00B07057">
        <w:rPr>
          <w:rFonts w:cstheme="minorHAnsi"/>
          <w:sz w:val="24"/>
          <w:szCs w:val="24"/>
        </w:rPr>
        <w:t xml:space="preserve"> how children </w:t>
      </w:r>
      <w:r w:rsidR="00537EAB" w:rsidRPr="00B07057">
        <w:rPr>
          <w:rFonts w:cstheme="minorHAnsi"/>
          <w:sz w:val="24"/>
          <w:szCs w:val="24"/>
        </w:rPr>
        <w:t xml:space="preserve">have </w:t>
      </w:r>
      <w:r w:rsidR="00DF247F" w:rsidRPr="00B07057">
        <w:rPr>
          <w:rFonts w:cstheme="minorHAnsi"/>
          <w:sz w:val="24"/>
          <w:szCs w:val="24"/>
        </w:rPr>
        <w:t>contribute</w:t>
      </w:r>
      <w:r w:rsidR="00537EAB" w:rsidRPr="00B07057">
        <w:rPr>
          <w:rFonts w:cstheme="minorHAnsi"/>
          <w:sz w:val="24"/>
          <w:szCs w:val="24"/>
        </w:rPr>
        <w:t>d</w:t>
      </w:r>
      <w:r w:rsidR="00DF247F" w:rsidRPr="00B07057">
        <w:rPr>
          <w:rFonts w:cstheme="minorHAnsi"/>
          <w:sz w:val="24"/>
          <w:szCs w:val="24"/>
        </w:rPr>
        <w:t xml:space="preserve"> to co-creating the “urban commons”</w:t>
      </w:r>
      <w:r w:rsidR="00E53782" w:rsidRPr="00B07057">
        <w:rPr>
          <w:rStyle w:val="FootnoteReference"/>
          <w:rFonts w:cstheme="minorHAnsi"/>
          <w:sz w:val="24"/>
          <w:szCs w:val="24"/>
        </w:rPr>
        <w:footnoteReference w:id="5"/>
      </w:r>
      <w:r w:rsidR="00C405F8" w:rsidRPr="00B07057">
        <w:rPr>
          <w:rFonts w:cstheme="minorHAnsi"/>
          <w:sz w:val="24"/>
          <w:szCs w:val="24"/>
        </w:rPr>
        <w:t xml:space="preserve"> and the </w:t>
      </w:r>
      <w:r w:rsidR="00DF247F" w:rsidRPr="00B07057">
        <w:rPr>
          <w:rFonts w:cstheme="minorHAnsi"/>
          <w:sz w:val="24"/>
          <w:szCs w:val="24"/>
        </w:rPr>
        <w:t>related benefits for them</w:t>
      </w:r>
      <w:r w:rsidR="00E7275F" w:rsidRPr="00B07057">
        <w:rPr>
          <w:rFonts w:cstheme="minorHAnsi"/>
          <w:sz w:val="24"/>
          <w:szCs w:val="24"/>
        </w:rPr>
        <w:t>,</w:t>
      </w:r>
      <w:r w:rsidR="00DF247F" w:rsidRPr="00B07057">
        <w:rPr>
          <w:rFonts w:cstheme="minorHAnsi"/>
          <w:sz w:val="24"/>
          <w:szCs w:val="24"/>
        </w:rPr>
        <w:t xml:space="preserve"> their families’ </w:t>
      </w:r>
      <w:r w:rsidR="00E7275F" w:rsidRPr="00B07057">
        <w:rPr>
          <w:rFonts w:cstheme="minorHAnsi"/>
          <w:sz w:val="24"/>
          <w:szCs w:val="24"/>
        </w:rPr>
        <w:t>and other residents</w:t>
      </w:r>
      <w:r w:rsidR="00DF247F" w:rsidRPr="00B07057">
        <w:rPr>
          <w:rFonts w:cstheme="minorHAnsi"/>
          <w:sz w:val="24"/>
          <w:szCs w:val="24"/>
        </w:rPr>
        <w:t xml:space="preserve">. </w:t>
      </w:r>
      <w:r w:rsidR="00734CA4" w:rsidRPr="00B07057">
        <w:rPr>
          <w:rFonts w:cstheme="minorHAnsi"/>
          <w:sz w:val="24"/>
          <w:szCs w:val="24"/>
        </w:rPr>
        <w:t xml:space="preserve">Here, the </w:t>
      </w:r>
      <w:r w:rsidR="00F26ED3" w:rsidRPr="00B07057">
        <w:rPr>
          <w:rFonts w:cstheme="minorHAnsi"/>
          <w:sz w:val="24"/>
          <w:szCs w:val="24"/>
        </w:rPr>
        <w:lastRenderedPageBreak/>
        <w:t>urban</w:t>
      </w:r>
      <w:r w:rsidR="00734CA4" w:rsidRPr="00B07057">
        <w:rPr>
          <w:sz w:val="24"/>
          <w:szCs w:val="24"/>
        </w:rPr>
        <w:t xml:space="preserve"> commons may take on a variety of forms: from playgrounds, parks and public infrastructure to neighbourhood streets and sidewalks, not precluding the </w:t>
      </w:r>
      <w:r w:rsidR="00537EAB" w:rsidRPr="00B07057">
        <w:rPr>
          <w:sz w:val="24"/>
          <w:szCs w:val="24"/>
        </w:rPr>
        <w:t xml:space="preserve">repurposing of </w:t>
      </w:r>
      <w:r w:rsidR="00F26ED3" w:rsidRPr="00B07057">
        <w:rPr>
          <w:sz w:val="24"/>
          <w:szCs w:val="24"/>
        </w:rPr>
        <w:t>‘</w:t>
      </w:r>
      <w:r w:rsidR="00734CA4" w:rsidRPr="00B07057">
        <w:rPr>
          <w:sz w:val="24"/>
          <w:szCs w:val="24"/>
        </w:rPr>
        <w:t>interstitial spaces</w:t>
      </w:r>
      <w:r w:rsidR="00F26ED3" w:rsidRPr="00B07057">
        <w:rPr>
          <w:sz w:val="24"/>
          <w:szCs w:val="24"/>
        </w:rPr>
        <w:t>’</w:t>
      </w:r>
      <w:r w:rsidR="003747A4" w:rsidRPr="00B07057">
        <w:rPr>
          <w:sz w:val="24"/>
          <w:szCs w:val="24"/>
        </w:rPr>
        <w:t xml:space="preserve">, </w:t>
      </w:r>
      <w:r w:rsidR="0077143B" w:rsidRPr="00B07057">
        <w:rPr>
          <w:sz w:val="24"/>
          <w:szCs w:val="24"/>
        </w:rPr>
        <w:t>such as was done in</w:t>
      </w:r>
      <w:r w:rsidR="003747A4" w:rsidRPr="00B07057">
        <w:rPr>
          <w:sz w:val="24"/>
          <w:szCs w:val="24"/>
        </w:rPr>
        <w:t xml:space="preserve"> Al-Mina in Tripoli</w:t>
      </w:r>
      <w:r w:rsidR="00734CA4" w:rsidRPr="00B07057">
        <w:rPr>
          <w:sz w:val="24"/>
          <w:szCs w:val="24"/>
        </w:rPr>
        <w:t xml:space="preserve"> (</w:t>
      </w:r>
      <w:proofErr w:type="spellStart"/>
      <w:r w:rsidR="00734CA4" w:rsidRPr="00B07057">
        <w:rPr>
          <w:sz w:val="24"/>
          <w:szCs w:val="24"/>
        </w:rPr>
        <w:t>Mohareb</w:t>
      </w:r>
      <w:proofErr w:type="spellEnd"/>
      <w:r w:rsidR="00734CA4" w:rsidRPr="00B07057">
        <w:rPr>
          <w:sz w:val="24"/>
          <w:szCs w:val="24"/>
        </w:rPr>
        <w:t xml:space="preserve"> &amp; al 2019). </w:t>
      </w:r>
    </w:p>
    <w:p w14:paraId="118C6DEB" w14:textId="77777777" w:rsidR="004023D3" w:rsidRPr="00B07057" w:rsidRDefault="004023D3" w:rsidP="00B04CCD">
      <w:pPr>
        <w:pStyle w:val="NoSpacing"/>
        <w:spacing w:line="360" w:lineRule="auto"/>
        <w:jc w:val="both"/>
        <w:rPr>
          <w:rFonts w:cstheme="minorHAnsi"/>
          <w:sz w:val="24"/>
          <w:szCs w:val="24"/>
        </w:rPr>
      </w:pPr>
    </w:p>
    <w:p w14:paraId="5B96B8B7" w14:textId="730841D7" w:rsidR="00416879" w:rsidRPr="00B07057" w:rsidRDefault="00416879" w:rsidP="00B04CCD">
      <w:pPr>
        <w:tabs>
          <w:tab w:val="left" w:pos="1134"/>
        </w:tabs>
        <w:spacing w:line="360" w:lineRule="auto"/>
        <w:jc w:val="both"/>
        <w:rPr>
          <w:rFonts w:cstheme="minorHAnsi"/>
          <w:color w:val="222222"/>
          <w:sz w:val="24"/>
          <w:szCs w:val="24"/>
          <w:shd w:val="clear" w:color="auto" w:fill="FFFFFF"/>
        </w:rPr>
      </w:pPr>
      <w:r w:rsidRPr="00B07057">
        <w:rPr>
          <w:rFonts w:cstheme="minorHAnsi"/>
          <w:color w:val="222222"/>
          <w:sz w:val="24"/>
          <w:szCs w:val="24"/>
          <w:shd w:val="clear" w:color="auto" w:fill="FFFFFF"/>
        </w:rPr>
        <w:t xml:space="preserve">The third core theoretical basis concerns the analysis of social cohesion, understood </w:t>
      </w:r>
      <w:r w:rsidR="004C35BE" w:rsidRPr="00B07057">
        <w:rPr>
          <w:rFonts w:cstheme="minorHAnsi"/>
          <w:color w:val="222222"/>
          <w:sz w:val="24"/>
          <w:szCs w:val="24"/>
          <w:shd w:val="clear" w:color="auto" w:fill="FFFFFF"/>
        </w:rPr>
        <w:t>broadly</w:t>
      </w:r>
      <w:r w:rsidRPr="00B07057">
        <w:rPr>
          <w:rFonts w:cstheme="minorHAnsi"/>
          <w:color w:val="222222"/>
          <w:sz w:val="24"/>
          <w:szCs w:val="24"/>
          <w:shd w:val="clear" w:color="auto" w:fill="FFFFFF"/>
        </w:rPr>
        <w:t xml:space="preserve"> as ‘</w:t>
      </w:r>
      <w:r w:rsidRPr="00B07057">
        <w:rPr>
          <w:sz w:val="24"/>
          <w:szCs w:val="24"/>
        </w:rPr>
        <w:t>the willingness of members of a society to cooperate with each other in order to survive and prosper</w:t>
      </w:r>
      <w:r w:rsidR="002A2DDD" w:rsidRPr="00B07057">
        <w:rPr>
          <w:sz w:val="24"/>
          <w:szCs w:val="24"/>
        </w:rPr>
        <w:t>’ (Stanley, 2003).</w:t>
      </w:r>
      <w:r w:rsidRPr="00B07057">
        <w:rPr>
          <w:sz w:val="24"/>
          <w:szCs w:val="24"/>
        </w:rPr>
        <w:t xml:space="preserve"> </w:t>
      </w:r>
      <w:r w:rsidR="002A2DDD" w:rsidRPr="00B07057">
        <w:rPr>
          <w:sz w:val="24"/>
          <w:szCs w:val="24"/>
        </w:rPr>
        <w:t>This w</w:t>
      </w:r>
      <w:r w:rsidRPr="00B07057">
        <w:rPr>
          <w:sz w:val="24"/>
          <w:szCs w:val="24"/>
        </w:rPr>
        <w:t>illingness to cooperate</w:t>
      </w:r>
      <w:r w:rsidR="00583BBC" w:rsidRPr="00B07057">
        <w:rPr>
          <w:sz w:val="24"/>
          <w:szCs w:val="24"/>
        </w:rPr>
        <w:t>, as an ideal,</w:t>
      </w:r>
      <w:r w:rsidRPr="00B07057">
        <w:rPr>
          <w:sz w:val="24"/>
          <w:szCs w:val="24"/>
        </w:rPr>
        <w:t xml:space="preserve"> </w:t>
      </w:r>
      <w:r w:rsidR="002A2DDD" w:rsidRPr="00B07057">
        <w:rPr>
          <w:sz w:val="24"/>
          <w:szCs w:val="24"/>
        </w:rPr>
        <w:t>translates into a voluntary desire to form</w:t>
      </w:r>
      <w:r w:rsidRPr="00B07057">
        <w:rPr>
          <w:sz w:val="24"/>
          <w:szCs w:val="24"/>
        </w:rPr>
        <w:t xml:space="preserve"> partnerships</w:t>
      </w:r>
      <w:r w:rsidR="002A2DDD" w:rsidRPr="00B07057">
        <w:rPr>
          <w:sz w:val="24"/>
          <w:szCs w:val="24"/>
        </w:rPr>
        <w:t xml:space="preserve"> that have a </w:t>
      </w:r>
      <w:r w:rsidRPr="00B07057">
        <w:rPr>
          <w:sz w:val="24"/>
          <w:szCs w:val="24"/>
        </w:rPr>
        <w:t>reasonable chance of reali</w:t>
      </w:r>
      <w:r w:rsidR="002A2DDD" w:rsidRPr="00B07057">
        <w:rPr>
          <w:sz w:val="24"/>
          <w:szCs w:val="24"/>
        </w:rPr>
        <w:t>si</w:t>
      </w:r>
      <w:r w:rsidRPr="00B07057">
        <w:rPr>
          <w:sz w:val="24"/>
          <w:szCs w:val="24"/>
        </w:rPr>
        <w:t>ng goals</w:t>
      </w:r>
      <w:r w:rsidR="002A2DDD" w:rsidRPr="00B07057">
        <w:rPr>
          <w:sz w:val="24"/>
          <w:szCs w:val="24"/>
        </w:rPr>
        <w:t xml:space="preserve"> and are characterised by a mutual desire to </w:t>
      </w:r>
      <w:r w:rsidRPr="00B07057">
        <w:rPr>
          <w:sz w:val="24"/>
          <w:szCs w:val="24"/>
        </w:rPr>
        <w:t>share the fruits of their endeavours equitably (</w:t>
      </w:r>
      <w:r w:rsidR="002A2DDD" w:rsidRPr="00B07057">
        <w:rPr>
          <w:sz w:val="24"/>
          <w:szCs w:val="24"/>
        </w:rPr>
        <w:t>Ibid</w:t>
      </w:r>
      <w:r w:rsidRPr="00B07057">
        <w:rPr>
          <w:sz w:val="24"/>
          <w:szCs w:val="24"/>
        </w:rPr>
        <w:t>, 2003).</w:t>
      </w:r>
      <w:r w:rsidR="002A2DDD" w:rsidRPr="00B07057">
        <w:rPr>
          <w:rFonts w:cstheme="minorHAnsi"/>
          <w:color w:val="222222"/>
          <w:sz w:val="24"/>
          <w:szCs w:val="24"/>
          <w:shd w:val="clear" w:color="auto" w:fill="FFFFFF"/>
        </w:rPr>
        <w:t xml:space="preserve"> Stanley’s definition</w:t>
      </w:r>
      <w:r w:rsidR="00EA44F2" w:rsidRPr="00B07057">
        <w:rPr>
          <w:rFonts w:cstheme="minorHAnsi"/>
          <w:color w:val="222222"/>
          <w:sz w:val="24"/>
          <w:szCs w:val="24"/>
          <w:shd w:val="clear" w:color="auto" w:fill="FFFFFF"/>
        </w:rPr>
        <w:t xml:space="preserve">, which </w:t>
      </w:r>
      <w:r w:rsidRPr="00B07057">
        <w:rPr>
          <w:rFonts w:cstheme="minorHAnsi"/>
          <w:color w:val="222222"/>
          <w:sz w:val="24"/>
          <w:szCs w:val="24"/>
          <w:shd w:val="clear" w:color="auto" w:fill="FFFFFF"/>
        </w:rPr>
        <w:t>underlines the importance of both process and outcome</w:t>
      </w:r>
      <w:r w:rsidR="00EA44F2" w:rsidRPr="00B07057">
        <w:rPr>
          <w:rFonts w:cstheme="minorHAnsi"/>
          <w:color w:val="222222"/>
          <w:sz w:val="24"/>
          <w:szCs w:val="24"/>
          <w:shd w:val="clear" w:color="auto" w:fill="FFFFFF"/>
        </w:rPr>
        <w:t xml:space="preserve">, </w:t>
      </w:r>
      <w:r w:rsidRPr="00B07057">
        <w:rPr>
          <w:rFonts w:cstheme="minorHAnsi"/>
          <w:color w:val="222222"/>
          <w:sz w:val="24"/>
          <w:szCs w:val="24"/>
          <w:shd w:val="clear" w:color="auto" w:fill="FFFFFF"/>
        </w:rPr>
        <w:t xml:space="preserve">can be usefully applied </w:t>
      </w:r>
      <w:r w:rsidR="00583BBC" w:rsidRPr="00B07057">
        <w:rPr>
          <w:rFonts w:cstheme="minorHAnsi"/>
          <w:color w:val="222222"/>
          <w:sz w:val="24"/>
          <w:szCs w:val="24"/>
          <w:shd w:val="clear" w:color="auto" w:fill="FFFFFF"/>
        </w:rPr>
        <w:t>when considering</w:t>
      </w:r>
      <w:r w:rsidRPr="00B07057">
        <w:rPr>
          <w:rFonts w:cstheme="minorHAnsi"/>
          <w:color w:val="222222"/>
          <w:sz w:val="24"/>
          <w:szCs w:val="24"/>
          <w:shd w:val="clear" w:color="auto" w:fill="FFFFFF"/>
        </w:rPr>
        <w:t xml:space="preserve"> </w:t>
      </w:r>
      <w:r w:rsidR="00FE4701" w:rsidRPr="00B07057">
        <w:rPr>
          <w:rFonts w:cstheme="minorHAnsi"/>
          <w:color w:val="222222"/>
          <w:sz w:val="24"/>
          <w:szCs w:val="24"/>
          <w:shd w:val="clear" w:color="auto" w:fill="FFFFFF"/>
        </w:rPr>
        <w:t xml:space="preserve">relations amongst diverse residents and </w:t>
      </w:r>
      <w:r w:rsidR="00583BBC" w:rsidRPr="00B07057">
        <w:rPr>
          <w:rFonts w:cstheme="minorHAnsi"/>
          <w:color w:val="222222"/>
          <w:sz w:val="24"/>
          <w:szCs w:val="24"/>
          <w:shd w:val="clear" w:color="auto" w:fill="FFFFFF"/>
        </w:rPr>
        <w:t xml:space="preserve">the pursuit of spatial justice in </w:t>
      </w:r>
      <w:r w:rsidRPr="00B07057">
        <w:rPr>
          <w:rFonts w:cstheme="minorHAnsi"/>
          <w:color w:val="222222"/>
          <w:sz w:val="24"/>
          <w:szCs w:val="24"/>
          <w:shd w:val="clear" w:color="auto" w:fill="FFFFFF"/>
        </w:rPr>
        <w:t>urban neighbourhoods</w:t>
      </w:r>
      <w:r w:rsidR="004C35BE" w:rsidRPr="00B07057">
        <w:rPr>
          <w:rFonts w:cstheme="minorHAnsi"/>
          <w:color w:val="222222"/>
          <w:sz w:val="24"/>
          <w:szCs w:val="24"/>
          <w:shd w:val="clear" w:color="auto" w:fill="FFFFFF"/>
        </w:rPr>
        <w:t xml:space="preserve"> (including Chatterton’s radical </w:t>
      </w:r>
      <w:proofErr w:type="spellStart"/>
      <w:r w:rsidR="004C35BE" w:rsidRPr="00B07057">
        <w:rPr>
          <w:rFonts w:cstheme="minorHAnsi"/>
          <w:color w:val="222222"/>
          <w:sz w:val="24"/>
          <w:szCs w:val="24"/>
          <w:shd w:val="clear" w:color="auto" w:fill="FFFFFF"/>
        </w:rPr>
        <w:t>commonisation</w:t>
      </w:r>
      <w:proofErr w:type="spellEnd"/>
      <w:r w:rsidR="004C35BE" w:rsidRPr="00B07057">
        <w:rPr>
          <w:rFonts w:cstheme="minorHAnsi"/>
          <w:color w:val="222222"/>
          <w:sz w:val="24"/>
          <w:szCs w:val="24"/>
          <w:shd w:val="clear" w:color="auto" w:fill="FFFFFF"/>
        </w:rPr>
        <w:t xml:space="preserve"> of urban space)</w:t>
      </w:r>
      <w:r w:rsidR="002A2DDD" w:rsidRPr="00B07057">
        <w:rPr>
          <w:rFonts w:cstheme="minorHAnsi"/>
          <w:color w:val="222222"/>
          <w:sz w:val="24"/>
          <w:szCs w:val="24"/>
          <w:shd w:val="clear" w:color="auto" w:fill="FFFFFF"/>
        </w:rPr>
        <w:t xml:space="preserve">. </w:t>
      </w:r>
    </w:p>
    <w:p w14:paraId="7309EC57" w14:textId="4046EDC8" w:rsidR="00527E6D" w:rsidRPr="00B07057" w:rsidRDefault="009F65FA" w:rsidP="00B04CCD">
      <w:pPr>
        <w:tabs>
          <w:tab w:val="left" w:pos="1134"/>
        </w:tabs>
        <w:spacing w:line="360" w:lineRule="auto"/>
        <w:jc w:val="both"/>
        <w:rPr>
          <w:rFonts w:cstheme="minorHAnsi"/>
          <w:sz w:val="24"/>
          <w:szCs w:val="24"/>
        </w:rPr>
      </w:pPr>
      <w:r w:rsidRPr="00B07057">
        <w:rPr>
          <w:rFonts w:cstheme="minorHAnsi"/>
          <w:sz w:val="24"/>
          <w:szCs w:val="24"/>
        </w:rPr>
        <w:t xml:space="preserve">To analyse how greater social cohesion can be achieved, </w:t>
      </w:r>
      <w:r w:rsidRPr="00B07057">
        <w:rPr>
          <w:rFonts w:cstheme="minorHAnsi"/>
          <w:color w:val="222222"/>
          <w:sz w:val="24"/>
          <w:szCs w:val="24"/>
          <w:shd w:val="clear" w:color="auto" w:fill="FFFFFF"/>
        </w:rPr>
        <w:t>Gordon Allport’s 1954 “contact theory”</w:t>
      </w:r>
      <w:r w:rsidR="00F26ED3" w:rsidRPr="00B07057">
        <w:rPr>
          <w:rFonts w:cstheme="minorHAnsi"/>
          <w:color w:val="222222"/>
          <w:sz w:val="24"/>
          <w:szCs w:val="24"/>
          <w:shd w:val="clear" w:color="auto" w:fill="FFFFFF"/>
        </w:rPr>
        <w:t>,</w:t>
      </w:r>
      <w:r w:rsidRPr="00B07057">
        <w:rPr>
          <w:rFonts w:cstheme="minorHAnsi"/>
          <w:color w:val="222222"/>
          <w:sz w:val="24"/>
          <w:szCs w:val="24"/>
          <w:shd w:val="clear" w:color="auto" w:fill="FFFFFF"/>
        </w:rPr>
        <w:t xml:space="preserve"> and particularly the contact theory-based participatory approach</w:t>
      </w:r>
      <w:r w:rsidR="007F4B79" w:rsidRPr="00B07057">
        <w:rPr>
          <w:rFonts w:cstheme="minorHAnsi"/>
          <w:color w:val="222222"/>
          <w:sz w:val="24"/>
          <w:szCs w:val="24"/>
          <w:shd w:val="clear" w:color="auto" w:fill="FFFFFF"/>
        </w:rPr>
        <w:t>,</w:t>
      </w:r>
      <w:r w:rsidR="00F26ED3" w:rsidRPr="00B07057">
        <w:rPr>
          <w:rFonts w:cstheme="minorHAnsi"/>
          <w:color w:val="222222"/>
          <w:sz w:val="24"/>
          <w:szCs w:val="24"/>
          <w:shd w:val="clear" w:color="auto" w:fill="FFFFFF"/>
        </w:rPr>
        <w:t xml:space="preserve"> is </w:t>
      </w:r>
      <w:r w:rsidR="000C5EFF" w:rsidRPr="00B07057">
        <w:rPr>
          <w:rFonts w:cstheme="minorHAnsi"/>
          <w:color w:val="222222"/>
          <w:sz w:val="24"/>
          <w:szCs w:val="24"/>
          <w:shd w:val="clear" w:color="auto" w:fill="FFFFFF"/>
        </w:rPr>
        <w:t>one</w:t>
      </w:r>
      <w:r w:rsidRPr="00B07057">
        <w:rPr>
          <w:rFonts w:cstheme="minorHAnsi"/>
          <w:color w:val="222222"/>
          <w:sz w:val="24"/>
          <w:szCs w:val="24"/>
          <w:shd w:val="clear" w:color="auto" w:fill="FFFFFF"/>
        </w:rPr>
        <w:t xml:space="preserve"> way</w:t>
      </w:r>
      <w:r w:rsidR="006665EB" w:rsidRPr="00B07057">
        <w:rPr>
          <w:rFonts w:cstheme="minorHAnsi"/>
          <w:color w:val="222222"/>
          <w:sz w:val="24"/>
          <w:szCs w:val="24"/>
          <w:shd w:val="clear" w:color="auto" w:fill="FFFFFF"/>
        </w:rPr>
        <w:t xml:space="preserve"> </w:t>
      </w:r>
      <w:r w:rsidRPr="00B07057">
        <w:rPr>
          <w:rFonts w:cstheme="minorHAnsi"/>
          <w:color w:val="222222"/>
          <w:sz w:val="24"/>
          <w:szCs w:val="24"/>
          <w:shd w:val="clear" w:color="auto" w:fill="FFFFFF"/>
        </w:rPr>
        <w:t xml:space="preserve">of </w:t>
      </w:r>
      <w:r w:rsidR="00F26ED3" w:rsidRPr="00B07057">
        <w:rPr>
          <w:rFonts w:cstheme="minorHAnsi"/>
          <w:color w:val="222222"/>
          <w:sz w:val="24"/>
          <w:szCs w:val="24"/>
          <w:shd w:val="clear" w:color="auto" w:fill="FFFFFF"/>
        </w:rPr>
        <w:t xml:space="preserve">analysing how such processes can </w:t>
      </w:r>
      <w:r w:rsidRPr="00B07057">
        <w:rPr>
          <w:rFonts w:cstheme="minorHAnsi"/>
          <w:color w:val="222222"/>
          <w:sz w:val="24"/>
          <w:szCs w:val="24"/>
          <w:shd w:val="clear" w:color="auto" w:fill="FFFFFF"/>
        </w:rPr>
        <w:t>bridg</w:t>
      </w:r>
      <w:r w:rsidR="00F26ED3" w:rsidRPr="00B07057">
        <w:rPr>
          <w:rFonts w:cstheme="minorHAnsi"/>
          <w:color w:val="222222"/>
          <w:sz w:val="24"/>
          <w:szCs w:val="24"/>
          <w:shd w:val="clear" w:color="auto" w:fill="FFFFFF"/>
        </w:rPr>
        <w:t>e</w:t>
      </w:r>
      <w:r w:rsidRPr="00B07057">
        <w:rPr>
          <w:rFonts w:cstheme="minorHAnsi"/>
          <w:color w:val="222222"/>
          <w:sz w:val="24"/>
          <w:szCs w:val="24"/>
          <w:shd w:val="clear" w:color="auto" w:fill="FFFFFF"/>
        </w:rPr>
        <w:t xml:space="preserve"> divides between </w:t>
      </w:r>
      <w:r w:rsidR="000C5EFF" w:rsidRPr="00B07057">
        <w:rPr>
          <w:rFonts w:cstheme="minorHAnsi"/>
          <w:color w:val="222222"/>
          <w:sz w:val="24"/>
          <w:szCs w:val="24"/>
          <w:shd w:val="clear" w:color="auto" w:fill="FFFFFF"/>
        </w:rPr>
        <w:t>diverse</w:t>
      </w:r>
      <w:r w:rsidRPr="00B07057">
        <w:rPr>
          <w:rFonts w:cstheme="minorHAnsi"/>
          <w:color w:val="222222"/>
          <w:sz w:val="24"/>
          <w:szCs w:val="24"/>
          <w:shd w:val="clear" w:color="auto" w:fill="FFFFFF"/>
        </w:rPr>
        <w:t xml:space="preserve"> residents and</w:t>
      </w:r>
      <w:r w:rsidR="000455BF" w:rsidRPr="00B07057">
        <w:rPr>
          <w:rFonts w:cstheme="minorHAnsi"/>
          <w:color w:val="222222"/>
          <w:sz w:val="24"/>
          <w:szCs w:val="24"/>
          <w:shd w:val="clear" w:color="auto" w:fill="FFFFFF"/>
        </w:rPr>
        <w:t xml:space="preserve"> contribute to a greater sense of understanding and solidarity. In 1954, Allport </w:t>
      </w:r>
      <w:r w:rsidR="0097320C" w:rsidRPr="00B07057">
        <w:rPr>
          <w:rFonts w:cstheme="minorHAnsi"/>
          <w:color w:val="222222"/>
          <w:sz w:val="24"/>
          <w:szCs w:val="24"/>
          <w:shd w:val="clear" w:color="auto" w:fill="FFFFFF"/>
        </w:rPr>
        <w:t>outlined</w:t>
      </w:r>
      <w:r w:rsidR="000455BF" w:rsidRPr="00B07057">
        <w:rPr>
          <w:rFonts w:cstheme="minorHAnsi"/>
          <w:color w:val="222222"/>
          <w:sz w:val="24"/>
          <w:szCs w:val="24"/>
          <w:shd w:val="clear" w:color="auto" w:fill="FFFFFF"/>
        </w:rPr>
        <w:t xml:space="preserve"> the idea that contact between </w:t>
      </w:r>
      <w:r w:rsidR="0097320C" w:rsidRPr="00B07057">
        <w:rPr>
          <w:rFonts w:cstheme="minorHAnsi"/>
          <w:color w:val="222222"/>
          <w:sz w:val="24"/>
          <w:szCs w:val="24"/>
          <w:shd w:val="clear" w:color="auto" w:fill="FFFFFF"/>
        </w:rPr>
        <w:t xml:space="preserve">different groups and people </w:t>
      </w:r>
      <w:r w:rsidR="000455BF" w:rsidRPr="00B07057">
        <w:rPr>
          <w:rFonts w:cstheme="minorHAnsi"/>
          <w:color w:val="222222"/>
          <w:sz w:val="24"/>
          <w:szCs w:val="24"/>
          <w:shd w:val="clear" w:color="auto" w:fill="FFFFFF"/>
        </w:rPr>
        <w:t>could reduce intergroup prejudices</w:t>
      </w:r>
      <w:r w:rsidR="0097320C" w:rsidRPr="00B07057">
        <w:rPr>
          <w:rFonts w:cstheme="minorHAnsi"/>
          <w:color w:val="222222"/>
          <w:sz w:val="24"/>
          <w:szCs w:val="24"/>
          <w:shd w:val="clear" w:color="auto" w:fill="FFFFFF"/>
        </w:rPr>
        <w:t>, following the logic that when they become more familiar with one another, cultural and media stereotypes can be broken down</w:t>
      </w:r>
      <w:r w:rsidR="000455BF" w:rsidRPr="00B07057">
        <w:rPr>
          <w:rFonts w:cstheme="minorHAnsi"/>
          <w:color w:val="222222"/>
          <w:sz w:val="24"/>
          <w:szCs w:val="24"/>
          <w:shd w:val="clear" w:color="auto" w:fill="FFFFFF"/>
        </w:rPr>
        <w:t xml:space="preserve"> (</w:t>
      </w:r>
      <w:proofErr w:type="spellStart"/>
      <w:r w:rsidR="000455BF" w:rsidRPr="00B07057">
        <w:rPr>
          <w:rFonts w:cstheme="minorHAnsi"/>
          <w:sz w:val="24"/>
          <w:szCs w:val="24"/>
        </w:rPr>
        <w:t>Yassim</w:t>
      </w:r>
      <w:proofErr w:type="spellEnd"/>
      <w:r w:rsidR="000455BF" w:rsidRPr="00B07057">
        <w:rPr>
          <w:rFonts w:cstheme="minorHAnsi"/>
          <w:sz w:val="24"/>
          <w:szCs w:val="24"/>
        </w:rPr>
        <w:t>, 2019, p.510).</w:t>
      </w:r>
      <w:r w:rsidR="007F4B79" w:rsidRPr="00B07057">
        <w:rPr>
          <w:rFonts w:cstheme="minorHAnsi"/>
          <w:sz w:val="24"/>
          <w:szCs w:val="24"/>
        </w:rPr>
        <w:t xml:space="preserve"> </w:t>
      </w:r>
      <w:r w:rsidR="00DE36BB" w:rsidRPr="00B07057">
        <w:rPr>
          <w:rFonts w:cstheme="minorHAnsi"/>
          <w:sz w:val="24"/>
          <w:szCs w:val="24"/>
        </w:rPr>
        <w:t>Allport’s</w:t>
      </w:r>
      <w:r w:rsidR="007F4B79" w:rsidRPr="00B07057">
        <w:rPr>
          <w:rFonts w:cstheme="minorHAnsi"/>
          <w:sz w:val="24"/>
          <w:szCs w:val="24"/>
        </w:rPr>
        <w:t xml:space="preserve"> </w:t>
      </w:r>
      <w:r w:rsidR="005D6246" w:rsidRPr="00B07057">
        <w:rPr>
          <w:rFonts w:cstheme="minorHAnsi"/>
          <w:sz w:val="24"/>
          <w:szCs w:val="24"/>
        </w:rPr>
        <w:t xml:space="preserve">theory </w:t>
      </w:r>
      <w:r w:rsidR="00D54388" w:rsidRPr="00B07057">
        <w:rPr>
          <w:rFonts w:cstheme="minorHAnsi"/>
          <w:sz w:val="24"/>
          <w:szCs w:val="24"/>
        </w:rPr>
        <w:t xml:space="preserve">is premised on intergroup contact being characterised by certain optimal conditions, notably equal status, cooperation, common goals, and institutional support (Turner, p.215). </w:t>
      </w:r>
    </w:p>
    <w:p w14:paraId="05C48B39" w14:textId="2821EFC3" w:rsidR="005D6246" w:rsidRPr="00B07057" w:rsidRDefault="00DE36BB" w:rsidP="00B04CCD">
      <w:pPr>
        <w:tabs>
          <w:tab w:val="left" w:pos="1134"/>
        </w:tabs>
        <w:spacing w:line="360" w:lineRule="auto"/>
        <w:jc w:val="both"/>
        <w:rPr>
          <w:sz w:val="24"/>
          <w:szCs w:val="24"/>
        </w:rPr>
      </w:pPr>
      <w:r w:rsidRPr="00B07057">
        <w:rPr>
          <w:rFonts w:cstheme="minorHAnsi"/>
          <w:sz w:val="24"/>
          <w:szCs w:val="24"/>
        </w:rPr>
        <w:t xml:space="preserve">Since Allport first published his theory, there have been numerous studies to </w:t>
      </w:r>
      <w:r w:rsidR="00456F05" w:rsidRPr="00B07057">
        <w:rPr>
          <w:rFonts w:cstheme="minorHAnsi"/>
          <w:sz w:val="24"/>
          <w:szCs w:val="24"/>
        </w:rPr>
        <w:t>explore</w:t>
      </w:r>
      <w:r w:rsidR="002479D7" w:rsidRPr="00B07057">
        <w:rPr>
          <w:rFonts w:cstheme="minorHAnsi"/>
          <w:sz w:val="24"/>
          <w:szCs w:val="24"/>
        </w:rPr>
        <w:t xml:space="preserve"> and test</w:t>
      </w:r>
      <w:r w:rsidRPr="00B07057">
        <w:rPr>
          <w:rFonts w:cstheme="minorHAnsi"/>
          <w:sz w:val="24"/>
          <w:szCs w:val="24"/>
        </w:rPr>
        <w:t xml:space="preserve"> it</w:t>
      </w:r>
      <w:r w:rsidR="00527E6D" w:rsidRPr="00B07057">
        <w:rPr>
          <w:rFonts w:cstheme="minorHAnsi"/>
          <w:sz w:val="24"/>
          <w:szCs w:val="24"/>
        </w:rPr>
        <w:t xml:space="preserve"> in practice</w:t>
      </w:r>
      <w:r w:rsidRPr="00B07057">
        <w:rPr>
          <w:rFonts w:cstheme="minorHAnsi"/>
          <w:sz w:val="24"/>
          <w:szCs w:val="24"/>
        </w:rPr>
        <w:t xml:space="preserve">, not least Pettigrew and </w:t>
      </w:r>
      <w:proofErr w:type="spellStart"/>
      <w:r w:rsidRPr="00B07057">
        <w:rPr>
          <w:rFonts w:cstheme="minorHAnsi"/>
          <w:sz w:val="24"/>
          <w:szCs w:val="24"/>
        </w:rPr>
        <w:t>Tropp’s</w:t>
      </w:r>
      <w:proofErr w:type="spellEnd"/>
      <w:r w:rsidRPr="00B07057">
        <w:rPr>
          <w:rFonts w:cstheme="minorHAnsi"/>
          <w:sz w:val="24"/>
          <w:szCs w:val="24"/>
        </w:rPr>
        <w:t xml:space="preserve"> well-known</w:t>
      </w:r>
      <w:r w:rsidR="00AC69D2" w:rsidRPr="00B07057">
        <w:rPr>
          <w:rFonts w:cstheme="minorHAnsi"/>
          <w:sz w:val="24"/>
          <w:szCs w:val="24"/>
        </w:rPr>
        <w:t xml:space="preserve">, </w:t>
      </w:r>
      <w:r w:rsidRPr="00B07057">
        <w:rPr>
          <w:rFonts w:cstheme="minorHAnsi"/>
          <w:sz w:val="24"/>
          <w:szCs w:val="24"/>
        </w:rPr>
        <w:t>comprehensive meta-analytic test of intergroup contact theory</w:t>
      </w:r>
      <w:r w:rsidR="00456F05" w:rsidRPr="00B07057">
        <w:rPr>
          <w:rFonts w:cstheme="minorHAnsi"/>
          <w:sz w:val="24"/>
          <w:szCs w:val="24"/>
        </w:rPr>
        <w:t xml:space="preserve">. This </w:t>
      </w:r>
      <w:r w:rsidRPr="00B07057">
        <w:rPr>
          <w:rFonts w:cstheme="minorHAnsi"/>
          <w:sz w:val="24"/>
          <w:szCs w:val="24"/>
        </w:rPr>
        <w:t xml:space="preserve">found </w:t>
      </w:r>
      <w:r w:rsidRPr="00B07057">
        <w:rPr>
          <w:rFonts w:cstheme="minorHAnsi"/>
          <w:color w:val="232323"/>
          <w:sz w:val="24"/>
          <w:szCs w:val="24"/>
          <w:shd w:val="clear" w:color="auto" w:fill="FFFFFF"/>
        </w:rPr>
        <w:t xml:space="preserve">that intergroup contact typically reduces intergroup prejudice </w:t>
      </w:r>
      <w:r w:rsidR="005336F2" w:rsidRPr="00B07057">
        <w:rPr>
          <w:rFonts w:cstheme="minorHAnsi"/>
          <w:color w:val="232323"/>
          <w:sz w:val="24"/>
          <w:szCs w:val="24"/>
          <w:shd w:val="clear" w:color="auto" w:fill="FFFFFF"/>
        </w:rPr>
        <w:t xml:space="preserve">and that the benefits of such contact were typically generalised </w:t>
      </w:r>
      <w:r w:rsidR="002479D7" w:rsidRPr="00B07057">
        <w:rPr>
          <w:rFonts w:cstheme="minorHAnsi"/>
          <w:color w:val="232323"/>
          <w:sz w:val="24"/>
          <w:szCs w:val="24"/>
          <w:shd w:val="clear" w:color="auto" w:fill="FFFFFF"/>
        </w:rPr>
        <w:t xml:space="preserve">beyond those in direct contact, </w:t>
      </w:r>
      <w:r w:rsidR="005336F2" w:rsidRPr="00B07057">
        <w:rPr>
          <w:rFonts w:cstheme="minorHAnsi"/>
          <w:color w:val="232323"/>
          <w:sz w:val="24"/>
          <w:szCs w:val="24"/>
          <w:shd w:val="clear" w:color="auto" w:fill="FFFFFF"/>
        </w:rPr>
        <w:t>to entire group</w:t>
      </w:r>
      <w:r w:rsidR="002479D7" w:rsidRPr="00B07057">
        <w:rPr>
          <w:rFonts w:cstheme="minorHAnsi"/>
          <w:color w:val="232323"/>
          <w:sz w:val="24"/>
          <w:szCs w:val="24"/>
          <w:shd w:val="clear" w:color="auto" w:fill="FFFFFF"/>
        </w:rPr>
        <w:t>s</w:t>
      </w:r>
      <w:r w:rsidR="005336F2" w:rsidRPr="00B07057">
        <w:rPr>
          <w:rFonts w:cstheme="minorHAnsi"/>
          <w:color w:val="232323"/>
          <w:sz w:val="24"/>
          <w:szCs w:val="24"/>
          <w:shd w:val="clear" w:color="auto" w:fill="FFFFFF"/>
        </w:rPr>
        <w:t xml:space="preserve"> </w:t>
      </w:r>
      <w:r w:rsidRPr="00B07057">
        <w:rPr>
          <w:rFonts w:cstheme="minorHAnsi"/>
          <w:color w:val="232323"/>
          <w:sz w:val="24"/>
          <w:szCs w:val="24"/>
          <w:shd w:val="clear" w:color="auto" w:fill="FFFFFF"/>
        </w:rPr>
        <w:t xml:space="preserve">(Pettigrew and </w:t>
      </w:r>
      <w:proofErr w:type="spellStart"/>
      <w:r w:rsidRPr="00B07057">
        <w:rPr>
          <w:rFonts w:cstheme="minorHAnsi"/>
          <w:color w:val="232323"/>
          <w:sz w:val="24"/>
          <w:szCs w:val="24"/>
          <w:shd w:val="clear" w:color="auto" w:fill="FFFFFF"/>
        </w:rPr>
        <w:t>Tropp</w:t>
      </w:r>
      <w:proofErr w:type="spellEnd"/>
      <w:r w:rsidRPr="00B07057">
        <w:rPr>
          <w:rFonts w:cstheme="minorHAnsi"/>
          <w:color w:val="232323"/>
          <w:sz w:val="24"/>
          <w:szCs w:val="24"/>
          <w:shd w:val="clear" w:color="auto" w:fill="FFFFFF"/>
        </w:rPr>
        <w:t xml:space="preserve">, 2006). Their research </w:t>
      </w:r>
      <w:r w:rsidR="002479D7" w:rsidRPr="00B07057">
        <w:rPr>
          <w:rFonts w:cstheme="minorHAnsi"/>
          <w:color w:val="232323"/>
          <w:sz w:val="24"/>
          <w:szCs w:val="24"/>
          <w:shd w:val="clear" w:color="auto" w:fill="FFFFFF"/>
        </w:rPr>
        <w:t xml:space="preserve">also </w:t>
      </w:r>
      <w:r w:rsidRPr="00B07057">
        <w:rPr>
          <w:rFonts w:cstheme="minorHAnsi"/>
          <w:color w:val="232323"/>
          <w:sz w:val="24"/>
          <w:szCs w:val="24"/>
          <w:shd w:val="clear" w:color="auto" w:fill="FFFFFF"/>
        </w:rPr>
        <w:t>found that Allport’s optimal conditions were</w:t>
      </w:r>
      <w:r w:rsidR="007C476D" w:rsidRPr="00B07057">
        <w:rPr>
          <w:rFonts w:cstheme="minorHAnsi"/>
          <w:color w:val="232323"/>
          <w:sz w:val="24"/>
          <w:szCs w:val="24"/>
          <w:shd w:val="clear" w:color="auto" w:fill="FFFFFF"/>
        </w:rPr>
        <w:t xml:space="preserve"> </w:t>
      </w:r>
      <w:r w:rsidRPr="00B07057">
        <w:rPr>
          <w:rFonts w:cstheme="minorHAnsi"/>
          <w:color w:val="232323"/>
          <w:sz w:val="24"/>
          <w:szCs w:val="24"/>
          <w:shd w:val="clear" w:color="auto" w:fill="FFFFFF"/>
        </w:rPr>
        <w:t>not a prerequisite to the theory working</w:t>
      </w:r>
      <w:r w:rsidR="007C476D" w:rsidRPr="00B07057">
        <w:rPr>
          <w:rFonts w:cstheme="minorHAnsi"/>
          <w:color w:val="232323"/>
          <w:sz w:val="24"/>
          <w:szCs w:val="24"/>
          <w:shd w:val="clear" w:color="auto" w:fill="FFFFFF"/>
        </w:rPr>
        <w:t xml:space="preserve"> (i.e. contact </w:t>
      </w:r>
      <w:r w:rsidR="002479D7" w:rsidRPr="00B07057">
        <w:rPr>
          <w:rFonts w:cstheme="minorHAnsi"/>
          <w:color w:val="232323"/>
          <w:sz w:val="24"/>
          <w:szCs w:val="24"/>
          <w:shd w:val="clear" w:color="auto" w:fill="FFFFFF"/>
        </w:rPr>
        <w:t>in less optimal conditions</w:t>
      </w:r>
      <w:r w:rsidR="007C476D" w:rsidRPr="00B07057">
        <w:rPr>
          <w:rFonts w:cstheme="minorHAnsi"/>
          <w:color w:val="232323"/>
          <w:sz w:val="24"/>
          <w:szCs w:val="24"/>
          <w:shd w:val="clear" w:color="auto" w:fill="FFFFFF"/>
        </w:rPr>
        <w:t xml:space="preserve"> could still have </w:t>
      </w:r>
      <w:r w:rsidR="00A508C6" w:rsidRPr="00B07057">
        <w:rPr>
          <w:rFonts w:cstheme="minorHAnsi"/>
          <w:color w:val="232323"/>
          <w:sz w:val="24"/>
          <w:szCs w:val="24"/>
          <w:shd w:val="clear" w:color="auto" w:fill="FFFFFF"/>
        </w:rPr>
        <w:t>these benefits</w:t>
      </w:r>
      <w:r w:rsidR="007C476D" w:rsidRPr="00B07057">
        <w:rPr>
          <w:rFonts w:cstheme="minorHAnsi"/>
          <w:color w:val="232323"/>
          <w:sz w:val="24"/>
          <w:szCs w:val="24"/>
          <w:shd w:val="clear" w:color="auto" w:fill="FFFFFF"/>
        </w:rPr>
        <w:t>)</w:t>
      </w:r>
      <w:r w:rsidRPr="00B07057">
        <w:rPr>
          <w:rFonts w:cstheme="minorHAnsi"/>
          <w:color w:val="232323"/>
          <w:sz w:val="24"/>
          <w:szCs w:val="24"/>
          <w:shd w:val="clear" w:color="auto" w:fill="FFFFFF"/>
        </w:rPr>
        <w:t xml:space="preserve">, but that they helped improve the quality of such outcomes. </w:t>
      </w:r>
      <w:r w:rsidR="00456F05" w:rsidRPr="00B07057">
        <w:rPr>
          <w:sz w:val="24"/>
          <w:szCs w:val="24"/>
        </w:rPr>
        <w:t>This dissertation therefore posits that</w:t>
      </w:r>
      <w:r w:rsidR="00C310DC" w:rsidRPr="00B07057">
        <w:rPr>
          <w:sz w:val="24"/>
          <w:szCs w:val="24"/>
        </w:rPr>
        <w:t>, given their objectives, processes and methodologies,</w:t>
      </w:r>
      <w:r w:rsidR="00456F05" w:rsidRPr="00B07057">
        <w:rPr>
          <w:sz w:val="24"/>
          <w:szCs w:val="24"/>
        </w:rPr>
        <w:t xml:space="preserve"> p</w:t>
      </w:r>
      <w:r w:rsidR="007F4B79" w:rsidRPr="00B07057">
        <w:rPr>
          <w:sz w:val="24"/>
          <w:szCs w:val="24"/>
        </w:rPr>
        <w:t xml:space="preserve">articipatory approaches </w:t>
      </w:r>
      <w:r w:rsidR="009B513B" w:rsidRPr="00B07057">
        <w:rPr>
          <w:i/>
          <w:iCs/>
          <w:sz w:val="24"/>
          <w:szCs w:val="24"/>
        </w:rPr>
        <w:t>can</w:t>
      </w:r>
      <w:r w:rsidR="00C310DC" w:rsidRPr="00B07057">
        <w:rPr>
          <w:sz w:val="24"/>
          <w:szCs w:val="24"/>
        </w:rPr>
        <w:t xml:space="preserve">, in the right circumstances, </w:t>
      </w:r>
      <w:r w:rsidR="009B513B" w:rsidRPr="00B07057">
        <w:rPr>
          <w:sz w:val="24"/>
          <w:szCs w:val="24"/>
        </w:rPr>
        <w:t>be</w:t>
      </w:r>
      <w:r w:rsidR="006072F6" w:rsidRPr="00B07057">
        <w:rPr>
          <w:sz w:val="24"/>
          <w:szCs w:val="24"/>
        </w:rPr>
        <w:t xml:space="preserve"> a</w:t>
      </w:r>
      <w:r w:rsidR="007F4B79" w:rsidRPr="00B07057">
        <w:rPr>
          <w:sz w:val="24"/>
          <w:szCs w:val="24"/>
        </w:rPr>
        <w:t xml:space="preserve"> particularly </w:t>
      </w:r>
      <w:r w:rsidR="007F4B79" w:rsidRPr="00B07057">
        <w:rPr>
          <w:sz w:val="24"/>
          <w:szCs w:val="24"/>
        </w:rPr>
        <w:lastRenderedPageBreak/>
        <w:t xml:space="preserve">effective way of </w:t>
      </w:r>
      <w:r w:rsidR="001C78CA" w:rsidRPr="00B07057">
        <w:rPr>
          <w:sz w:val="24"/>
          <w:szCs w:val="24"/>
        </w:rPr>
        <w:t>achieving meaningful, sustained and purposeful contact</w:t>
      </w:r>
      <w:r w:rsidR="007F4B79" w:rsidRPr="00B07057">
        <w:rPr>
          <w:sz w:val="24"/>
          <w:szCs w:val="24"/>
        </w:rPr>
        <w:t xml:space="preserve"> (</w:t>
      </w:r>
      <w:proofErr w:type="spellStart"/>
      <w:r w:rsidR="00135ABE" w:rsidRPr="00B07057">
        <w:rPr>
          <w:sz w:val="24"/>
          <w:szCs w:val="24"/>
        </w:rPr>
        <w:t>Yassim</w:t>
      </w:r>
      <w:proofErr w:type="spellEnd"/>
      <w:r w:rsidR="00135ABE" w:rsidRPr="00B07057">
        <w:rPr>
          <w:sz w:val="24"/>
          <w:szCs w:val="24"/>
        </w:rPr>
        <w:t>, 2019, p.510</w:t>
      </w:r>
      <w:r w:rsidR="007F4B79" w:rsidRPr="00B07057">
        <w:rPr>
          <w:sz w:val="24"/>
          <w:szCs w:val="24"/>
        </w:rPr>
        <w:t xml:space="preserve">). </w:t>
      </w:r>
    </w:p>
    <w:p w14:paraId="61DA413C" w14:textId="77777777" w:rsidR="00AC69D2" w:rsidRPr="00B07057" w:rsidRDefault="00E426A7" w:rsidP="00B04CCD">
      <w:pPr>
        <w:tabs>
          <w:tab w:val="left" w:pos="1134"/>
        </w:tabs>
        <w:spacing w:line="360" w:lineRule="auto"/>
        <w:jc w:val="both"/>
        <w:rPr>
          <w:sz w:val="24"/>
          <w:szCs w:val="24"/>
        </w:rPr>
      </w:pPr>
      <w:r w:rsidRPr="00B07057">
        <w:rPr>
          <w:rFonts w:cstheme="minorHAnsi"/>
          <w:color w:val="222222"/>
          <w:sz w:val="24"/>
          <w:szCs w:val="24"/>
          <w:shd w:val="clear" w:color="auto" w:fill="FFFFFF"/>
        </w:rPr>
        <w:t>Through the analysis of practical case studies, this paper will</w:t>
      </w:r>
      <w:r w:rsidR="005D6246" w:rsidRPr="00B07057">
        <w:rPr>
          <w:rFonts w:cstheme="minorHAnsi"/>
          <w:color w:val="222222"/>
          <w:sz w:val="24"/>
          <w:szCs w:val="24"/>
          <w:shd w:val="clear" w:color="auto" w:fill="FFFFFF"/>
        </w:rPr>
        <w:t xml:space="preserve"> consider if the contact enabled through participatory approaches</w:t>
      </w:r>
      <w:r w:rsidR="00A508C6" w:rsidRPr="00B07057">
        <w:rPr>
          <w:rFonts w:cstheme="minorHAnsi"/>
          <w:color w:val="222222"/>
          <w:sz w:val="24"/>
          <w:szCs w:val="24"/>
          <w:shd w:val="clear" w:color="auto" w:fill="FFFFFF"/>
        </w:rPr>
        <w:t xml:space="preserve"> </w:t>
      </w:r>
      <w:r w:rsidR="005D6246" w:rsidRPr="00B07057">
        <w:rPr>
          <w:rFonts w:cstheme="minorHAnsi"/>
          <w:color w:val="222222"/>
          <w:sz w:val="24"/>
          <w:szCs w:val="24"/>
          <w:shd w:val="clear" w:color="auto" w:fill="FFFFFF"/>
        </w:rPr>
        <w:t>enable</w:t>
      </w:r>
      <w:r w:rsidR="00E04F15" w:rsidRPr="00B07057">
        <w:rPr>
          <w:rFonts w:cstheme="minorHAnsi"/>
          <w:color w:val="222222"/>
          <w:sz w:val="24"/>
          <w:szCs w:val="24"/>
          <w:shd w:val="clear" w:color="auto" w:fill="FFFFFF"/>
        </w:rPr>
        <w:t>d</w:t>
      </w:r>
      <w:r w:rsidR="005D6246" w:rsidRPr="00B07057">
        <w:rPr>
          <w:rFonts w:cstheme="minorHAnsi"/>
          <w:color w:val="222222"/>
          <w:sz w:val="24"/>
          <w:szCs w:val="24"/>
          <w:shd w:val="clear" w:color="auto" w:fill="FFFFFF"/>
        </w:rPr>
        <w:t xml:space="preserve"> people ‘to come together to express views, share ideas and foster trust, and a sense of belonging within their communities’ (</w:t>
      </w:r>
      <w:proofErr w:type="spellStart"/>
      <w:r w:rsidR="005D6246" w:rsidRPr="00B07057">
        <w:rPr>
          <w:rFonts w:cstheme="minorHAnsi"/>
          <w:color w:val="222222"/>
          <w:sz w:val="24"/>
          <w:szCs w:val="24"/>
          <w:shd w:val="clear" w:color="auto" w:fill="FFFFFF"/>
        </w:rPr>
        <w:t>Yassim</w:t>
      </w:r>
      <w:proofErr w:type="spellEnd"/>
      <w:r w:rsidR="005D6246" w:rsidRPr="00B07057">
        <w:rPr>
          <w:rFonts w:cstheme="minorHAnsi"/>
          <w:color w:val="222222"/>
          <w:sz w:val="24"/>
          <w:szCs w:val="24"/>
          <w:shd w:val="clear" w:color="auto" w:fill="FFFFFF"/>
        </w:rPr>
        <w:t>, 2019, p. 517)</w:t>
      </w:r>
      <w:r w:rsidR="00456F05" w:rsidRPr="00B07057">
        <w:rPr>
          <w:rFonts w:cstheme="minorHAnsi"/>
          <w:color w:val="222222"/>
          <w:sz w:val="24"/>
          <w:szCs w:val="24"/>
          <w:shd w:val="clear" w:color="auto" w:fill="FFFFFF"/>
        </w:rPr>
        <w:t>,</w:t>
      </w:r>
      <w:r w:rsidR="00A508C6" w:rsidRPr="00B07057">
        <w:rPr>
          <w:rFonts w:cstheme="minorHAnsi"/>
          <w:color w:val="222222"/>
          <w:sz w:val="24"/>
          <w:szCs w:val="24"/>
          <w:shd w:val="clear" w:color="auto" w:fill="FFFFFF"/>
        </w:rPr>
        <w:t xml:space="preserve"> and</w:t>
      </w:r>
      <w:r w:rsidR="00456F05" w:rsidRPr="00B07057">
        <w:rPr>
          <w:rFonts w:cstheme="minorHAnsi"/>
          <w:color w:val="222222"/>
          <w:sz w:val="24"/>
          <w:szCs w:val="24"/>
          <w:shd w:val="clear" w:color="auto" w:fill="FFFFFF"/>
        </w:rPr>
        <w:t xml:space="preserve"> </w:t>
      </w:r>
      <w:r w:rsidR="00A508C6" w:rsidRPr="00B07057">
        <w:rPr>
          <w:rFonts w:cstheme="minorHAnsi"/>
          <w:color w:val="222222"/>
          <w:sz w:val="24"/>
          <w:szCs w:val="24"/>
          <w:shd w:val="clear" w:color="auto" w:fill="FFFFFF"/>
        </w:rPr>
        <w:t>translated into</w:t>
      </w:r>
      <w:r w:rsidR="00456F05" w:rsidRPr="00B07057">
        <w:rPr>
          <w:rFonts w:cstheme="minorHAnsi"/>
          <w:color w:val="222222"/>
          <w:sz w:val="24"/>
          <w:szCs w:val="24"/>
          <w:shd w:val="clear" w:color="auto" w:fill="FFFFFF"/>
        </w:rPr>
        <w:t xml:space="preserve"> sustained and purposeful contact</w:t>
      </w:r>
      <w:r w:rsidR="005D6246" w:rsidRPr="00B07057">
        <w:rPr>
          <w:rFonts w:cstheme="minorHAnsi"/>
          <w:color w:val="222222"/>
          <w:sz w:val="24"/>
          <w:szCs w:val="24"/>
          <w:shd w:val="clear" w:color="auto" w:fill="FFFFFF"/>
        </w:rPr>
        <w:t xml:space="preserve">. </w:t>
      </w:r>
      <w:r w:rsidR="002479D7" w:rsidRPr="00B07057">
        <w:rPr>
          <w:sz w:val="24"/>
          <w:szCs w:val="24"/>
        </w:rPr>
        <w:t>Recognising the diversity of identities and power relations, the</w:t>
      </w:r>
      <w:r w:rsidR="005D6246" w:rsidRPr="00B07057">
        <w:rPr>
          <w:sz w:val="24"/>
          <w:szCs w:val="24"/>
        </w:rPr>
        <w:t xml:space="preserve"> crucial challenge</w:t>
      </w:r>
      <w:r w:rsidR="002479D7" w:rsidRPr="00B07057">
        <w:rPr>
          <w:sz w:val="24"/>
          <w:szCs w:val="24"/>
        </w:rPr>
        <w:t xml:space="preserve"> – </w:t>
      </w:r>
      <w:r w:rsidR="001D62E8" w:rsidRPr="00B07057">
        <w:rPr>
          <w:sz w:val="24"/>
          <w:szCs w:val="24"/>
        </w:rPr>
        <w:t xml:space="preserve">to ensure </w:t>
      </w:r>
      <w:r w:rsidR="002479D7" w:rsidRPr="00B07057">
        <w:rPr>
          <w:sz w:val="24"/>
          <w:szCs w:val="24"/>
        </w:rPr>
        <w:t xml:space="preserve">the right </w:t>
      </w:r>
      <w:r w:rsidR="001D62E8" w:rsidRPr="00B07057">
        <w:rPr>
          <w:sz w:val="24"/>
          <w:szCs w:val="24"/>
        </w:rPr>
        <w:t>impact</w:t>
      </w:r>
      <w:r w:rsidR="002479D7" w:rsidRPr="00B07057">
        <w:rPr>
          <w:sz w:val="24"/>
          <w:szCs w:val="24"/>
        </w:rPr>
        <w:t xml:space="preserve"> –</w:t>
      </w:r>
      <w:r w:rsidR="005D6246" w:rsidRPr="00B07057">
        <w:rPr>
          <w:sz w:val="24"/>
          <w:szCs w:val="24"/>
        </w:rPr>
        <w:t xml:space="preserve"> is to make such engagement as inclusive and as meaningful as possible, recognising that “presence is not the same as voice” (Levy, Rigon and </w:t>
      </w:r>
      <w:proofErr w:type="spellStart"/>
      <w:r w:rsidR="005D6246" w:rsidRPr="00B07057">
        <w:rPr>
          <w:sz w:val="24"/>
          <w:szCs w:val="24"/>
        </w:rPr>
        <w:t>Castán</w:t>
      </w:r>
      <w:proofErr w:type="spellEnd"/>
      <w:r w:rsidR="005D6246" w:rsidRPr="00B07057">
        <w:rPr>
          <w:sz w:val="24"/>
          <w:szCs w:val="24"/>
        </w:rPr>
        <w:t xml:space="preserve"> </w:t>
      </w:r>
      <w:proofErr w:type="spellStart"/>
      <w:r w:rsidR="005D6246" w:rsidRPr="00B07057">
        <w:rPr>
          <w:sz w:val="24"/>
          <w:szCs w:val="24"/>
        </w:rPr>
        <w:t>Broto</w:t>
      </w:r>
      <w:proofErr w:type="spellEnd"/>
      <w:r w:rsidR="005D6246" w:rsidRPr="00B07057">
        <w:rPr>
          <w:sz w:val="24"/>
          <w:szCs w:val="24"/>
        </w:rPr>
        <w:t xml:space="preserve">, 2021, p.215). </w:t>
      </w:r>
    </w:p>
    <w:p w14:paraId="59B6D03B" w14:textId="6FF7243D" w:rsidR="007402AB" w:rsidRPr="00B07057" w:rsidRDefault="005D6246" w:rsidP="00B04CCD">
      <w:pPr>
        <w:tabs>
          <w:tab w:val="left" w:pos="1134"/>
        </w:tabs>
        <w:spacing w:line="360" w:lineRule="auto"/>
        <w:jc w:val="both"/>
      </w:pPr>
      <w:r w:rsidRPr="00B07057">
        <w:rPr>
          <w:sz w:val="24"/>
          <w:szCs w:val="24"/>
        </w:rPr>
        <w:t xml:space="preserve">This relates </w:t>
      </w:r>
      <w:r w:rsidR="001D62E8" w:rsidRPr="00B07057">
        <w:rPr>
          <w:sz w:val="24"/>
          <w:szCs w:val="24"/>
        </w:rPr>
        <w:t xml:space="preserve">closely </w:t>
      </w:r>
      <w:r w:rsidRPr="00B07057">
        <w:rPr>
          <w:sz w:val="24"/>
          <w:szCs w:val="24"/>
        </w:rPr>
        <w:t>to the theorisation of wellbeing as fundamentally relational, both between residents</w:t>
      </w:r>
      <w:r w:rsidR="002460A9" w:rsidRPr="00B07057">
        <w:rPr>
          <w:sz w:val="24"/>
          <w:szCs w:val="24"/>
        </w:rPr>
        <w:t>,</w:t>
      </w:r>
      <w:r w:rsidRPr="00B07057">
        <w:rPr>
          <w:sz w:val="24"/>
          <w:szCs w:val="24"/>
        </w:rPr>
        <w:t xml:space="preserve"> and between them and environmental</w:t>
      </w:r>
      <w:r w:rsidR="002479D7" w:rsidRPr="00B07057">
        <w:rPr>
          <w:sz w:val="24"/>
          <w:szCs w:val="24"/>
        </w:rPr>
        <w:t xml:space="preserve">, </w:t>
      </w:r>
      <w:r w:rsidRPr="00B07057">
        <w:rPr>
          <w:sz w:val="24"/>
          <w:szCs w:val="24"/>
        </w:rPr>
        <w:t xml:space="preserve">social </w:t>
      </w:r>
      <w:r w:rsidR="002479D7" w:rsidRPr="00B07057">
        <w:rPr>
          <w:sz w:val="24"/>
          <w:szCs w:val="24"/>
        </w:rPr>
        <w:t xml:space="preserve">and political </w:t>
      </w:r>
      <w:r w:rsidRPr="00B07057">
        <w:rPr>
          <w:sz w:val="24"/>
          <w:szCs w:val="24"/>
        </w:rPr>
        <w:t>processes.</w:t>
      </w:r>
      <w:r w:rsidR="00AC69D2" w:rsidRPr="00B07057">
        <w:rPr>
          <w:sz w:val="24"/>
          <w:szCs w:val="24"/>
        </w:rPr>
        <w:t xml:space="preserve"> </w:t>
      </w:r>
      <w:r w:rsidR="00772DB3" w:rsidRPr="00B07057">
        <w:rPr>
          <w:rFonts w:cstheme="minorHAnsi"/>
          <w:sz w:val="24"/>
          <w:szCs w:val="24"/>
        </w:rPr>
        <w:t xml:space="preserve">Before </w:t>
      </w:r>
      <w:r w:rsidR="00AC69D2" w:rsidRPr="00B07057">
        <w:rPr>
          <w:rFonts w:cstheme="minorHAnsi"/>
          <w:sz w:val="24"/>
          <w:szCs w:val="24"/>
        </w:rPr>
        <w:t>exploring</w:t>
      </w:r>
      <w:r w:rsidR="00734CA4" w:rsidRPr="00B07057">
        <w:rPr>
          <w:rFonts w:cstheme="minorHAnsi"/>
          <w:sz w:val="24"/>
          <w:szCs w:val="24"/>
        </w:rPr>
        <w:t xml:space="preserve"> </w:t>
      </w:r>
      <w:r w:rsidR="00AC69D2" w:rsidRPr="00B07057">
        <w:rPr>
          <w:rFonts w:cstheme="minorHAnsi"/>
          <w:sz w:val="24"/>
          <w:szCs w:val="24"/>
        </w:rPr>
        <w:t>practical cases</w:t>
      </w:r>
      <w:r w:rsidR="00772DB3" w:rsidRPr="00B07057">
        <w:rPr>
          <w:rFonts w:cstheme="minorHAnsi"/>
          <w:sz w:val="24"/>
          <w:szCs w:val="24"/>
        </w:rPr>
        <w:t xml:space="preserve">, the dissertation adopts a definition of wellbeing </w:t>
      </w:r>
      <w:r w:rsidR="007402AB" w:rsidRPr="00B07057">
        <w:rPr>
          <w:rFonts w:cstheme="minorHAnsi"/>
          <w:sz w:val="24"/>
          <w:szCs w:val="24"/>
        </w:rPr>
        <w:t>that capture</w:t>
      </w:r>
      <w:r w:rsidR="00AC69D2" w:rsidRPr="00B07057">
        <w:rPr>
          <w:rFonts w:cstheme="minorHAnsi"/>
          <w:sz w:val="24"/>
          <w:szCs w:val="24"/>
        </w:rPr>
        <w:t>s</w:t>
      </w:r>
      <w:r w:rsidR="007402AB" w:rsidRPr="00B07057">
        <w:rPr>
          <w:rFonts w:cstheme="minorHAnsi"/>
          <w:sz w:val="24"/>
          <w:szCs w:val="24"/>
        </w:rPr>
        <w:t xml:space="preserve"> these dynamic dimensions. </w:t>
      </w:r>
    </w:p>
    <w:p w14:paraId="36AA0197" w14:textId="77777777" w:rsidR="000711C3" w:rsidRPr="00B07057" w:rsidRDefault="000711C3" w:rsidP="00B04CCD">
      <w:pPr>
        <w:pStyle w:val="NoSpacing"/>
        <w:spacing w:line="360" w:lineRule="auto"/>
        <w:jc w:val="both"/>
        <w:rPr>
          <w:rFonts w:cstheme="minorHAnsi"/>
          <w:b/>
          <w:bCs/>
          <w:sz w:val="24"/>
          <w:szCs w:val="24"/>
        </w:rPr>
      </w:pPr>
    </w:p>
    <w:p w14:paraId="5D3077BD" w14:textId="557156CA" w:rsidR="009A301E" w:rsidRPr="00B07057" w:rsidRDefault="00734CA4" w:rsidP="00B04CCD">
      <w:pPr>
        <w:pStyle w:val="Heading2"/>
        <w:spacing w:line="360" w:lineRule="auto"/>
        <w:jc w:val="both"/>
      </w:pPr>
      <w:bookmarkStart w:id="11" w:name="_Toc83374814"/>
      <w:r w:rsidRPr="00B07057">
        <w:t>Defining wellbeing in a relational manner</w:t>
      </w:r>
      <w:r w:rsidR="009A7A92" w:rsidRPr="00B07057">
        <w:t xml:space="preserve">: focus on the dance, </w:t>
      </w:r>
      <w:r w:rsidRPr="00B07057">
        <w:t xml:space="preserve">not </w:t>
      </w:r>
      <w:r w:rsidR="008E15E0" w:rsidRPr="00B07057">
        <w:t xml:space="preserve">only </w:t>
      </w:r>
      <w:r w:rsidRPr="00B07057">
        <w:t>the</w:t>
      </w:r>
      <w:r w:rsidR="009A7A92" w:rsidRPr="00B07057">
        <w:t xml:space="preserve"> individual dancers</w:t>
      </w:r>
      <w:r w:rsidR="00491001" w:rsidRPr="00B07057">
        <w:rPr>
          <w:rStyle w:val="FootnoteReference"/>
          <w:rFonts w:cstheme="minorHAnsi"/>
          <w:b/>
          <w:bCs/>
          <w:sz w:val="24"/>
          <w:szCs w:val="24"/>
        </w:rPr>
        <w:footnoteReference w:id="6"/>
      </w:r>
      <w:bookmarkEnd w:id="11"/>
    </w:p>
    <w:p w14:paraId="781B5919" w14:textId="77777777" w:rsidR="00EA0129" w:rsidRPr="00B07057" w:rsidRDefault="00EA0129" w:rsidP="00EA0129"/>
    <w:p w14:paraId="76C275A3" w14:textId="6F382E79" w:rsidR="001442FD" w:rsidRPr="00B07057" w:rsidRDefault="0074277D" w:rsidP="00B04CCD">
      <w:pPr>
        <w:spacing w:line="360" w:lineRule="auto"/>
        <w:jc w:val="both"/>
        <w:rPr>
          <w:sz w:val="24"/>
          <w:szCs w:val="24"/>
        </w:rPr>
      </w:pPr>
      <w:r w:rsidRPr="00B07057">
        <w:rPr>
          <w:sz w:val="24"/>
          <w:szCs w:val="24"/>
        </w:rPr>
        <w:t xml:space="preserve">The concept of </w:t>
      </w:r>
      <w:r w:rsidR="00743EA9" w:rsidRPr="00B07057">
        <w:rPr>
          <w:sz w:val="24"/>
          <w:szCs w:val="24"/>
        </w:rPr>
        <w:t>“</w:t>
      </w:r>
      <w:r w:rsidRPr="00B07057">
        <w:rPr>
          <w:sz w:val="24"/>
          <w:szCs w:val="24"/>
        </w:rPr>
        <w:t>w</w:t>
      </w:r>
      <w:r w:rsidR="00743EA9" w:rsidRPr="00B07057">
        <w:rPr>
          <w:sz w:val="24"/>
          <w:szCs w:val="24"/>
        </w:rPr>
        <w:t>ellbeing”</w:t>
      </w:r>
      <w:r w:rsidR="002E118D" w:rsidRPr="00B07057">
        <w:rPr>
          <w:sz w:val="24"/>
          <w:szCs w:val="24"/>
        </w:rPr>
        <w:t xml:space="preserve"> </w:t>
      </w:r>
      <w:r w:rsidR="00743EA9" w:rsidRPr="00B07057">
        <w:rPr>
          <w:sz w:val="24"/>
          <w:szCs w:val="24"/>
        </w:rPr>
        <w:t xml:space="preserve">is </w:t>
      </w:r>
      <w:r w:rsidR="002E118D" w:rsidRPr="00B07057">
        <w:rPr>
          <w:sz w:val="24"/>
          <w:szCs w:val="24"/>
        </w:rPr>
        <w:t xml:space="preserve">commonly referred to </w:t>
      </w:r>
      <w:r w:rsidR="00300AFE" w:rsidRPr="00B07057">
        <w:rPr>
          <w:sz w:val="24"/>
          <w:szCs w:val="24"/>
        </w:rPr>
        <w:t xml:space="preserve">across </w:t>
      </w:r>
      <w:r w:rsidR="00924094" w:rsidRPr="00B07057">
        <w:rPr>
          <w:sz w:val="24"/>
          <w:szCs w:val="24"/>
        </w:rPr>
        <w:t>multiple</w:t>
      </w:r>
      <w:r w:rsidR="00300AFE" w:rsidRPr="00B07057">
        <w:rPr>
          <w:sz w:val="24"/>
          <w:szCs w:val="24"/>
        </w:rPr>
        <w:t xml:space="preserve"> disciplines</w:t>
      </w:r>
      <w:r w:rsidR="00743EA9" w:rsidRPr="00B07057">
        <w:rPr>
          <w:sz w:val="24"/>
          <w:szCs w:val="24"/>
        </w:rPr>
        <w:t>,</w:t>
      </w:r>
      <w:r w:rsidR="00924094" w:rsidRPr="00B07057">
        <w:rPr>
          <w:sz w:val="24"/>
          <w:szCs w:val="24"/>
        </w:rPr>
        <w:t xml:space="preserve"> </w:t>
      </w:r>
      <w:r w:rsidR="009F3E0E" w:rsidRPr="00B07057">
        <w:rPr>
          <w:sz w:val="24"/>
          <w:szCs w:val="24"/>
        </w:rPr>
        <w:t>from</w:t>
      </w:r>
      <w:r w:rsidR="00924094" w:rsidRPr="00B07057">
        <w:rPr>
          <w:sz w:val="24"/>
          <w:szCs w:val="24"/>
        </w:rPr>
        <w:t xml:space="preserve"> </w:t>
      </w:r>
      <w:r w:rsidR="005A1F18" w:rsidRPr="00B07057">
        <w:rPr>
          <w:sz w:val="24"/>
          <w:szCs w:val="24"/>
        </w:rPr>
        <w:t xml:space="preserve">health and </w:t>
      </w:r>
      <w:r w:rsidR="00924094" w:rsidRPr="00B07057">
        <w:rPr>
          <w:sz w:val="24"/>
          <w:szCs w:val="24"/>
        </w:rPr>
        <w:t>psychology</w:t>
      </w:r>
      <w:r w:rsidR="00DB2FF6" w:rsidRPr="00B07057">
        <w:rPr>
          <w:sz w:val="24"/>
          <w:szCs w:val="24"/>
        </w:rPr>
        <w:t>,</w:t>
      </w:r>
      <w:r w:rsidR="009F3E0E" w:rsidRPr="00B07057">
        <w:rPr>
          <w:sz w:val="24"/>
          <w:szCs w:val="24"/>
        </w:rPr>
        <w:t xml:space="preserve"> </w:t>
      </w:r>
      <w:r w:rsidR="00191C57" w:rsidRPr="00B07057">
        <w:rPr>
          <w:sz w:val="24"/>
          <w:szCs w:val="24"/>
        </w:rPr>
        <w:t xml:space="preserve">anthropology and </w:t>
      </w:r>
      <w:r w:rsidR="009F3E0E" w:rsidRPr="00B07057">
        <w:rPr>
          <w:sz w:val="24"/>
          <w:szCs w:val="24"/>
        </w:rPr>
        <w:t xml:space="preserve">the </w:t>
      </w:r>
      <w:r w:rsidR="00856DF3" w:rsidRPr="00B07057">
        <w:rPr>
          <w:sz w:val="24"/>
          <w:szCs w:val="24"/>
        </w:rPr>
        <w:t xml:space="preserve">social sciences, </w:t>
      </w:r>
      <w:r w:rsidRPr="00B07057">
        <w:rPr>
          <w:sz w:val="24"/>
          <w:szCs w:val="24"/>
        </w:rPr>
        <w:t xml:space="preserve">to </w:t>
      </w:r>
      <w:r w:rsidR="002E118D" w:rsidRPr="00B07057">
        <w:rPr>
          <w:sz w:val="24"/>
          <w:szCs w:val="24"/>
        </w:rPr>
        <w:t>social work</w:t>
      </w:r>
      <w:r w:rsidR="00B840EC" w:rsidRPr="00B07057">
        <w:rPr>
          <w:sz w:val="24"/>
          <w:szCs w:val="24"/>
        </w:rPr>
        <w:t xml:space="preserve"> and </w:t>
      </w:r>
      <w:r w:rsidR="00924094" w:rsidRPr="00B07057">
        <w:rPr>
          <w:sz w:val="24"/>
          <w:szCs w:val="24"/>
        </w:rPr>
        <w:t>child protection</w:t>
      </w:r>
      <w:r w:rsidR="009F3E0E" w:rsidRPr="00B07057">
        <w:rPr>
          <w:sz w:val="24"/>
          <w:szCs w:val="24"/>
        </w:rPr>
        <w:t xml:space="preserve">. It however </w:t>
      </w:r>
      <w:r w:rsidR="00743EA9" w:rsidRPr="00B07057">
        <w:rPr>
          <w:sz w:val="24"/>
          <w:szCs w:val="24"/>
        </w:rPr>
        <w:t xml:space="preserve">lacks a standardised, agreed </w:t>
      </w:r>
      <w:r w:rsidR="002E118D" w:rsidRPr="00B07057">
        <w:rPr>
          <w:sz w:val="24"/>
          <w:szCs w:val="24"/>
        </w:rPr>
        <w:t>definition</w:t>
      </w:r>
      <w:r w:rsidR="00743EA9" w:rsidRPr="00B07057">
        <w:rPr>
          <w:sz w:val="24"/>
          <w:szCs w:val="24"/>
        </w:rPr>
        <w:t xml:space="preserve"> (Jones, </w:t>
      </w:r>
      <w:proofErr w:type="spellStart"/>
      <w:r w:rsidR="00743EA9" w:rsidRPr="00B07057">
        <w:rPr>
          <w:sz w:val="24"/>
          <w:szCs w:val="24"/>
        </w:rPr>
        <w:t>LaLiberte</w:t>
      </w:r>
      <w:proofErr w:type="spellEnd"/>
      <w:r w:rsidR="00743EA9" w:rsidRPr="00B07057">
        <w:rPr>
          <w:sz w:val="24"/>
          <w:szCs w:val="24"/>
        </w:rPr>
        <w:t xml:space="preserve"> and </w:t>
      </w:r>
      <w:proofErr w:type="spellStart"/>
      <w:r w:rsidR="00743EA9" w:rsidRPr="00B07057">
        <w:rPr>
          <w:sz w:val="24"/>
          <w:szCs w:val="24"/>
        </w:rPr>
        <w:t>Piescher</w:t>
      </w:r>
      <w:proofErr w:type="spellEnd"/>
      <w:r w:rsidR="00743EA9" w:rsidRPr="00B07057">
        <w:rPr>
          <w:sz w:val="24"/>
          <w:szCs w:val="24"/>
        </w:rPr>
        <w:t>, 20</w:t>
      </w:r>
      <w:r w:rsidR="00D44065" w:rsidRPr="00B07057">
        <w:rPr>
          <w:sz w:val="24"/>
          <w:szCs w:val="24"/>
        </w:rPr>
        <w:t>15</w:t>
      </w:r>
      <w:r w:rsidR="00743EA9" w:rsidRPr="00B07057">
        <w:rPr>
          <w:sz w:val="24"/>
          <w:szCs w:val="24"/>
        </w:rPr>
        <w:t xml:space="preserve"> p.</w:t>
      </w:r>
      <w:r w:rsidR="00D44065" w:rsidRPr="00B07057">
        <w:rPr>
          <w:sz w:val="24"/>
          <w:szCs w:val="24"/>
        </w:rPr>
        <w:t>15</w:t>
      </w:r>
      <w:r w:rsidR="00743EA9" w:rsidRPr="00B07057">
        <w:rPr>
          <w:sz w:val="24"/>
          <w:szCs w:val="24"/>
        </w:rPr>
        <w:t>)</w:t>
      </w:r>
      <w:r w:rsidRPr="00B07057">
        <w:rPr>
          <w:sz w:val="24"/>
          <w:szCs w:val="24"/>
        </w:rPr>
        <w:t>, which makes it difficult to capture and measure</w:t>
      </w:r>
      <w:r w:rsidR="00D44065" w:rsidRPr="00B07057">
        <w:rPr>
          <w:sz w:val="24"/>
          <w:szCs w:val="24"/>
        </w:rPr>
        <w:t>.</w:t>
      </w:r>
      <w:r w:rsidR="00983870" w:rsidRPr="00B07057">
        <w:rPr>
          <w:sz w:val="24"/>
          <w:szCs w:val="24"/>
        </w:rPr>
        <w:t xml:space="preserve"> </w:t>
      </w:r>
      <w:r w:rsidR="007D1879" w:rsidRPr="00B07057">
        <w:rPr>
          <w:sz w:val="24"/>
          <w:szCs w:val="24"/>
        </w:rPr>
        <w:t>The common thread</w:t>
      </w:r>
      <w:r w:rsidR="00114A0B" w:rsidRPr="00B07057">
        <w:rPr>
          <w:sz w:val="24"/>
          <w:szCs w:val="24"/>
        </w:rPr>
        <w:t xml:space="preserve"> is </w:t>
      </w:r>
      <w:r w:rsidR="004039F3" w:rsidRPr="00B07057">
        <w:rPr>
          <w:sz w:val="24"/>
          <w:szCs w:val="24"/>
        </w:rPr>
        <w:t xml:space="preserve">how </w:t>
      </w:r>
      <w:r w:rsidR="007D1879" w:rsidRPr="00B07057">
        <w:rPr>
          <w:sz w:val="24"/>
          <w:szCs w:val="24"/>
        </w:rPr>
        <w:t>different fields</w:t>
      </w:r>
      <w:r w:rsidR="004039F3" w:rsidRPr="00B07057">
        <w:rPr>
          <w:sz w:val="24"/>
          <w:szCs w:val="24"/>
        </w:rPr>
        <w:t xml:space="preserve"> define wellbeing in</w:t>
      </w:r>
      <w:r w:rsidR="00190DA2" w:rsidRPr="00B07057">
        <w:rPr>
          <w:sz w:val="24"/>
          <w:szCs w:val="24"/>
        </w:rPr>
        <w:t xml:space="preserve"> </w:t>
      </w:r>
      <w:r w:rsidR="00114A0B" w:rsidRPr="00B07057">
        <w:rPr>
          <w:sz w:val="24"/>
          <w:szCs w:val="24"/>
        </w:rPr>
        <w:t>multidimensional</w:t>
      </w:r>
      <w:r w:rsidR="00190DA2" w:rsidRPr="00B07057">
        <w:rPr>
          <w:sz w:val="24"/>
          <w:szCs w:val="24"/>
        </w:rPr>
        <w:t>, interactive</w:t>
      </w:r>
      <w:r w:rsidR="00114A0B" w:rsidRPr="00B07057">
        <w:rPr>
          <w:sz w:val="24"/>
          <w:szCs w:val="24"/>
        </w:rPr>
        <w:t xml:space="preserve"> and dynamic</w:t>
      </w:r>
      <w:r w:rsidR="00190DA2" w:rsidRPr="00B07057">
        <w:rPr>
          <w:sz w:val="24"/>
          <w:szCs w:val="24"/>
        </w:rPr>
        <w:t xml:space="preserve"> </w:t>
      </w:r>
      <w:r w:rsidR="004039F3" w:rsidRPr="00B07057">
        <w:rPr>
          <w:sz w:val="24"/>
          <w:szCs w:val="24"/>
        </w:rPr>
        <w:t>terms</w:t>
      </w:r>
      <w:r w:rsidR="00114A0B" w:rsidRPr="00B07057">
        <w:rPr>
          <w:sz w:val="24"/>
          <w:szCs w:val="24"/>
        </w:rPr>
        <w:t>.</w:t>
      </w:r>
      <w:r w:rsidR="00190DA2" w:rsidRPr="00B07057">
        <w:rPr>
          <w:sz w:val="24"/>
          <w:szCs w:val="24"/>
        </w:rPr>
        <w:t xml:space="preserve"> </w:t>
      </w:r>
    </w:p>
    <w:p w14:paraId="133E1EFF" w14:textId="25619214" w:rsidR="00DC31DF" w:rsidRPr="00B07057" w:rsidRDefault="007402AB" w:rsidP="00B04CCD">
      <w:pPr>
        <w:spacing w:line="360" w:lineRule="auto"/>
        <w:jc w:val="both"/>
        <w:rPr>
          <w:sz w:val="24"/>
          <w:szCs w:val="24"/>
        </w:rPr>
      </w:pPr>
      <w:r w:rsidRPr="00B07057">
        <w:rPr>
          <w:sz w:val="24"/>
          <w:szCs w:val="24"/>
        </w:rPr>
        <w:t>M</w:t>
      </w:r>
      <w:r w:rsidR="009154AD" w:rsidRPr="00B07057">
        <w:rPr>
          <w:sz w:val="24"/>
          <w:szCs w:val="24"/>
        </w:rPr>
        <w:t>edical or therapeutic approaches to wellbeing</w:t>
      </w:r>
      <w:r w:rsidR="00642876" w:rsidRPr="00B07057">
        <w:rPr>
          <w:sz w:val="24"/>
          <w:szCs w:val="24"/>
        </w:rPr>
        <w:t xml:space="preserve"> </w:t>
      </w:r>
      <w:r w:rsidRPr="00B07057">
        <w:rPr>
          <w:sz w:val="24"/>
          <w:szCs w:val="24"/>
        </w:rPr>
        <w:t>often</w:t>
      </w:r>
      <w:r w:rsidR="009154AD" w:rsidRPr="00B07057">
        <w:rPr>
          <w:sz w:val="24"/>
          <w:szCs w:val="24"/>
        </w:rPr>
        <w:t xml:space="preserve"> </w:t>
      </w:r>
      <w:r w:rsidR="008E15E0" w:rsidRPr="00B07057">
        <w:rPr>
          <w:sz w:val="24"/>
          <w:szCs w:val="24"/>
        </w:rPr>
        <w:t>focus on identifying vulnerability or psychiatric disorders</w:t>
      </w:r>
      <w:r w:rsidR="00642876" w:rsidRPr="00B07057">
        <w:rPr>
          <w:sz w:val="24"/>
          <w:szCs w:val="24"/>
        </w:rPr>
        <w:t xml:space="preserve"> and</w:t>
      </w:r>
      <w:r w:rsidR="008E15E0" w:rsidRPr="00B07057">
        <w:rPr>
          <w:sz w:val="24"/>
          <w:szCs w:val="24"/>
        </w:rPr>
        <w:t xml:space="preserve"> </w:t>
      </w:r>
      <w:r w:rsidR="009154AD" w:rsidRPr="00B07057">
        <w:rPr>
          <w:sz w:val="24"/>
          <w:szCs w:val="24"/>
        </w:rPr>
        <w:t>are commonly criticised for r</w:t>
      </w:r>
      <w:r w:rsidR="00DC31DF" w:rsidRPr="00B07057">
        <w:rPr>
          <w:sz w:val="24"/>
          <w:szCs w:val="24"/>
        </w:rPr>
        <w:t>ely</w:t>
      </w:r>
      <w:r w:rsidR="009154AD" w:rsidRPr="00B07057">
        <w:rPr>
          <w:sz w:val="24"/>
          <w:szCs w:val="24"/>
        </w:rPr>
        <w:t>ing</w:t>
      </w:r>
      <w:r w:rsidR="00DC31DF" w:rsidRPr="00B07057">
        <w:rPr>
          <w:sz w:val="24"/>
          <w:szCs w:val="24"/>
        </w:rPr>
        <w:t xml:space="preserve"> too heavily on western psychology, </w:t>
      </w:r>
      <w:r w:rsidR="009154AD" w:rsidRPr="00B07057">
        <w:rPr>
          <w:sz w:val="24"/>
          <w:szCs w:val="24"/>
        </w:rPr>
        <w:t>while</w:t>
      </w:r>
      <w:r w:rsidR="00DC31DF" w:rsidRPr="00B07057">
        <w:rPr>
          <w:sz w:val="24"/>
          <w:szCs w:val="24"/>
        </w:rPr>
        <w:t xml:space="preserve"> overlook</w:t>
      </w:r>
      <w:r w:rsidR="009154AD" w:rsidRPr="00B07057">
        <w:rPr>
          <w:sz w:val="24"/>
          <w:szCs w:val="24"/>
        </w:rPr>
        <w:t>ing</w:t>
      </w:r>
      <w:r w:rsidR="00DC31DF" w:rsidRPr="00B07057">
        <w:rPr>
          <w:sz w:val="24"/>
          <w:szCs w:val="24"/>
        </w:rPr>
        <w:t xml:space="preserve"> other cultural interpretations of wellbeing</w:t>
      </w:r>
      <w:r w:rsidR="009154AD" w:rsidRPr="00B07057">
        <w:rPr>
          <w:sz w:val="24"/>
          <w:szCs w:val="24"/>
        </w:rPr>
        <w:t xml:space="preserve"> </w:t>
      </w:r>
      <w:r w:rsidR="00DC31DF" w:rsidRPr="00B07057">
        <w:rPr>
          <w:sz w:val="24"/>
          <w:szCs w:val="24"/>
        </w:rPr>
        <w:t>(</w:t>
      </w:r>
      <w:r w:rsidR="00DC31DF" w:rsidRPr="00B07057">
        <w:rPr>
          <w:rFonts w:cstheme="minorHAnsi"/>
          <w:sz w:val="24"/>
          <w:szCs w:val="24"/>
        </w:rPr>
        <w:t xml:space="preserve">Watters and </w:t>
      </w:r>
      <w:proofErr w:type="spellStart"/>
      <w:r w:rsidR="00DC31DF" w:rsidRPr="00B07057">
        <w:rPr>
          <w:rFonts w:cstheme="minorHAnsi"/>
          <w:sz w:val="24"/>
          <w:szCs w:val="24"/>
        </w:rPr>
        <w:t>Derluyn</w:t>
      </w:r>
      <w:proofErr w:type="spellEnd"/>
      <w:r w:rsidR="00DC31DF" w:rsidRPr="00B07057">
        <w:rPr>
          <w:rFonts w:cstheme="minorHAnsi"/>
          <w:sz w:val="24"/>
          <w:szCs w:val="24"/>
        </w:rPr>
        <w:t>, 2018)</w:t>
      </w:r>
      <w:r w:rsidR="00DC31DF" w:rsidRPr="00B07057">
        <w:rPr>
          <w:sz w:val="24"/>
          <w:szCs w:val="24"/>
        </w:rPr>
        <w:t>.</w:t>
      </w:r>
      <w:r w:rsidR="008E15E0" w:rsidRPr="00B07057">
        <w:rPr>
          <w:sz w:val="24"/>
          <w:szCs w:val="24"/>
        </w:rPr>
        <w:t xml:space="preserve"> They </w:t>
      </w:r>
      <w:r w:rsidR="00F659A2" w:rsidRPr="00B07057">
        <w:rPr>
          <w:sz w:val="24"/>
          <w:szCs w:val="24"/>
        </w:rPr>
        <w:t xml:space="preserve">also </w:t>
      </w:r>
      <w:r w:rsidR="008E15E0" w:rsidRPr="00B07057">
        <w:rPr>
          <w:sz w:val="24"/>
          <w:szCs w:val="24"/>
        </w:rPr>
        <w:t>risk overlooking</w:t>
      </w:r>
      <w:r w:rsidR="00DC31DF" w:rsidRPr="00B07057">
        <w:rPr>
          <w:sz w:val="24"/>
          <w:szCs w:val="24"/>
        </w:rPr>
        <w:t xml:space="preserve"> how people affected by adversity, insecurity and conflict might interpret wellbeing or define their needs (White &amp; </w:t>
      </w:r>
      <w:proofErr w:type="spellStart"/>
      <w:r w:rsidR="00DC31DF" w:rsidRPr="00B07057">
        <w:rPr>
          <w:sz w:val="24"/>
          <w:szCs w:val="24"/>
        </w:rPr>
        <w:t>Eyber</w:t>
      </w:r>
      <w:proofErr w:type="spellEnd"/>
      <w:r w:rsidR="00DC31DF" w:rsidRPr="00B07057">
        <w:rPr>
          <w:sz w:val="24"/>
          <w:szCs w:val="24"/>
        </w:rPr>
        <w:t xml:space="preserve">, 2017 p.9). Other </w:t>
      </w:r>
      <w:r w:rsidR="00DC31DF" w:rsidRPr="00B07057">
        <w:rPr>
          <w:sz w:val="24"/>
          <w:szCs w:val="24"/>
        </w:rPr>
        <w:lastRenderedPageBreak/>
        <w:t>authors highlight how mental health is</w:t>
      </w:r>
      <w:r w:rsidR="009154AD" w:rsidRPr="00B07057">
        <w:rPr>
          <w:sz w:val="24"/>
          <w:szCs w:val="24"/>
        </w:rPr>
        <w:t xml:space="preserve"> fundamentally</w:t>
      </w:r>
      <w:r w:rsidR="00DC31DF" w:rsidRPr="00B07057">
        <w:rPr>
          <w:sz w:val="24"/>
          <w:szCs w:val="24"/>
        </w:rPr>
        <w:t xml:space="preserve"> shaped by social and political determinants, including ‘upstream factors such as political violence, social disadvantage, inequity and discrimination’, and therefore attempts to address poorer wellbeing outcomes require approaches that ‘go beyond the mental health sector to include economic and social factors and improved living and working conditions’ (</w:t>
      </w:r>
      <w:proofErr w:type="spellStart"/>
      <w:r w:rsidR="00DC31DF" w:rsidRPr="00B07057">
        <w:rPr>
          <w:sz w:val="24"/>
          <w:szCs w:val="24"/>
        </w:rPr>
        <w:t>Kienzler</w:t>
      </w:r>
      <w:proofErr w:type="spellEnd"/>
      <w:r w:rsidR="00DC31DF" w:rsidRPr="00B07057">
        <w:rPr>
          <w:sz w:val="24"/>
          <w:szCs w:val="24"/>
        </w:rPr>
        <w:t xml:space="preserve">, 2019, p.547). </w:t>
      </w:r>
    </w:p>
    <w:p w14:paraId="13DDF94C" w14:textId="21C65B8E" w:rsidR="001442FD" w:rsidRPr="00B07057" w:rsidRDefault="001442FD" w:rsidP="00B04CCD">
      <w:pPr>
        <w:spacing w:line="360" w:lineRule="auto"/>
        <w:jc w:val="both"/>
        <w:rPr>
          <w:sz w:val="24"/>
          <w:szCs w:val="24"/>
        </w:rPr>
      </w:pPr>
      <w:r w:rsidRPr="00B07057">
        <w:rPr>
          <w:sz w:val="24"/>
          <w:szCs w:val="24"/>
        </w:rPr>
        <w:t xml:space="preserve">This dissertation </w:t>
      </w:r>
      <w:r w:rsidR="00F659A2" w:rsidRPr="00B07057">
        <w:rPr>
          <w:sz w:val="24"/>
          <w:szCs w:val="24"/>
        </w:rPr>
        <w:t>draws from</w:t>
      </w:r>
      <w:r w:rsidR="008E15E0" w:rsidRPr="00B07057">
        <w:rPr>
          <w:sz w:val="24"/>
          <w:szCs w:val="24"/>
        </w:rPr>
        <w:t xml:space="preserve"> two</w:t>
      </w:r>
      <w:r w:rsidR="00DC31DF" w:rsidRPr="00B07057">
        <w:rPr>
          <w:sz w:val="24"/>
          <w:szCs w:val="24"/>
        </w:rPr>
        <w:t xml:space="preserve"> conceptions of wellbeing</w:t>
      </w:r>
      <w:r w:rsidR="00C810C1" w:rsidRPr="00B07057">
        <w:rPr>
          <w:sz w:val="24"/>
          <w:szCs w:val="24"/>
        </w:rPr>
        <w:t xml:space="preserve">, which </w:t>
      </w:r>
      <w:r w:rsidR="002778E1" w:rsidRPr="00B07057">
        <w:rPr>
          <w:sz w:val="24"/>
          <w:szCs w:val="24"/>
        </w:rPr>
        <w:t>it believes</w:t>
      </w:r>
      <w:r w:rsidR="00C810C1" w:rsidRPr="00B07057">
        <w:rPr>
          <w:sz w:val="24"/>
          <w:szCs w:val="24"/>
        </w:rPr>
        <w:t xml:space="preserve"> reinforce each other </w:t>
      </w:r>
      <w:r w:rsidR="009154AD" w:rsidRPr="00B07057">
        <w:rPr>
          <w:sz w:val="24"/>
          <w:szCs w:val="24"/>
        </w:rPr>
        <w:t>and</w:t>
      </w:r>
      <w:r w:rsidR="00B1073D" w:rsidRPr="00B07057">
        <w:rPr>
          <w:sz w:val="24"/>
          <w:szCs w:val="24"/>
        </w:rPr>
        <w:t xml:space="preserve"> relate well to the</w:t>
      </w:r>
      <w:r w:rsidR="009154AD" w:rsidRPr="00B07057">
        <w:rPr>
          <w:sz w:val="24"/>
          <w:szCs w:val="24"/>
        </w:rPr>
        <w:t xml:space="preserve"> concepts in this study</w:t>
      </w:r>
      <w:r w:rsidR="00DC31DF" w:rsidRPr="00B07057">
        <w:rPr>
          <w:sz w:val="24"/>
          <w:szCs w:val="24"/>
        </w:rPr>
        <w:t>:</w:t>
      </w:r>
      <w:r w:rsidR="00874521" w:rsidRPr="00B07057">
        <w:rPr>
          <w:sz w:val="24"/>
          <w:szCs w:val="24"/>
        </w:rPr>
        <w:t xml:space="preserve"> </w:t>
      </w:r>
      <w:r w:rsidR="00DC31DF" w:rsidRPr="00B07057">
        <w:rPr>
          <w:sz w:val="24"/>
          <w:szCs w:val="24"/>
        </w:rPr>
        <w:t>firstly</w:t>
      </w:r>
      <w:r w:rsidR="00B06F12" w:rsidRPr="00B07057">
        <w:rPr>
          <w:sz w:val="24"/>
          <w:szCs w:val="24"/>
        </w:rPr>
        <w:t>,</w:t>
      </w:r>
      <w:r w:rsidR="00131182" w:rsidRPr="00B07057">
        <w:rPr>
          <w:sz w:val="24"/>
          <w:szCs w:val="24"/>
        </w:rPr>
        <w:t xml:space="preserve"> </w:t>
      </w:r>
      <w:r w:rsidRPr="00B07057">
        <w:rPr>
          <w:sz w:val="24"/>
          <w:szCs w:val="24"/>
        </w:rPr>
        <w:t xml:space="preserve">a </w:t>
      </w:r>
      <w:r w:rsidRPr="00B07057">
        <w:rPr>
          <w:i/>
          <w:iCs/>
          <w:sz w:val="24"/>
          <w:szCs w:val="24"/>
        </w:rPr>
        <w:t xml:space="preserve">psychosocial </w:t>
      </w:r>
      <w:r w:rsidRPr="00B07057">
        <w:rPr>
          <w:sz w:val="24"/>
          <w:szCs w:val="24"/>
        </w:rPr>
        <w:t>conception of wellbeing (commonly adopted in humanitarian settings)</w:t>
      </w:r>
      <w:r w:rsidR="00131182" w:rsidRPr="00B07057">
        <w:rPr>
          <w:sz w:val="24"/>
          <w:szCs w:val="24"/>
        </w:rPr>
        <w:t xml:space="preserve">, and secondly, </w:t>
      </w:r>
      <w:r w:rsidR="00642876" w:rsidRPr="00B07057">
        <w:rPr>
          <w:sz w:val="24"/>
          <w:szCs w:val="24"/>
        </w:rPr>
        <w:t>a</w:t>
      </w:r>
      <w:r w:rsidRPr="00B07057">
        <w:rPr>
          <w:sz w:val="24"/>
          <w:szCs w:val="24"/>
        </w:rPr>
        <w:t xml:space="preserve"> </w:t>
      </w:r>
      <w:r w:rsidRPr="00B07057">
        <w:rPr>
          <w:i/>
          <w:iCs/>
          <w:sz w:val="24"/>
          <w:szCs w:val="24"/>
        </w:rPr>
        <w:t xml:space="preserve">relational </w:t>
      </w:r>
      <w:r w:rsidR="00642876" w:rsidRPr="00B07057">
        <w:rPr>
          <w:sz w:val="24"/>
          <w:szCs w:val="24"/>
        </w:rPr>
        <w:t xml:space="preserve">conceptualisation of </w:t>
      </w:r>
      <w:r w:rsidRPr="00B07057">
        <w:rPr>
          <w:sz w:val="24"/>
          <w:szCs w:val="24"/>
        </w:rPr>
        <w:t xml:space="preserve">wellbeing </w:t>
      </w:r>
      <w:r w:rsidR="00874521" w:rsidRPr="00B07057">
        <w:rPr>
          <w:sz w:val="24"/>
          <w:szCs w:val="24"/>
        </w:rPr>
        <w:t xml:space="preserve">(White, 2017 and Jha </w:t>
      </w:r>
      <w:r w:rsidR="00294989" w:rsidRPr="00B07057">
        <w:rPr>
          <w:sz w:val="24"/>
          <w:szCs w:val="24"/>
        </w:rPr>
        <w:t>&amp;</w:t>
      </w:r>
      <w:r w:rsidR="00874521" w:rsidRPr="00B07057">
        <w:rPr>
          <w:sz w:val="24"/>
          <w:szCs w:val="24"/>
        </w:rPr>
        <w:t xml:space="preserve"> White, 2021)</w:t>
      </w:r>
      <w:r w:rsidR="00C52DBE" w:rsidRPr="00B07057">
        <w:rPr>
          <w:sz w:val="24"/>
          <w:szCs w:val="24"/>
        </w:rPr>
        <w:t xml:space="preserve">. </w:t>
      </w:r>
      <w:r w:rsidR="00DC31DF" w:rsidRPr="00B07057">
        <w:rPr>
          <w:sz w:val="24"/>
          <w:szCs w:val="24"/>
        </w:rPr>
        <w:t>Both</w:t>
      </w:r>
      <w:r w:rsidR="00C52DBE" w:rsidRPr="00B07057">
        <w:rPr>
          <w:sz w:val="24"/>
          <w:szCs w:val="24"/>
        </w:rPr>
        <w:t xml:space="preserve"> underscore the importance of adopting a </w:t>
      </w:r>
      <w:r w:rsidR="00DC31DF" w:rsidRPr="00B07057">
        <w:rPr>
          <w:sz w:val="24"/>
          <w:szCs w:val="24"/>
        </w:rPr>
        <w:t xml:space="preserve">contextualised and </w:t>
      </w:r>
      <w:r w:rsidR="00C52DBE" w:rsidRPr="00B07057">
        <w:rPr>
          <w:sz w:val="24"/>
          <w:szCs w:val="24"/>
        </w:rPr>
        <w:t xml:space="preserve">people-centred </w:t>
      </w:r>
      <w:r w:rsidR="00DC31DF" w:rsidRPr="00B07057">
        <w:rPr>
          <w:sz w:val="24"/>
          <w:szCs w:val="24"/>
        </w:rPr>
        <w:t>approach</w:t>
      </w:r>
      <w:r w:rsidR="00C52DBE" w:rsidRPr="00B07057">
        <w:rPr>
          <w:sz w:val="24"/>
          <w:szCs w:val="24"/>
        </w:rPr>
        <w:t xml:space="preserve">, i.e. of centring definitions of wellbeing around how </w:t>
      </w:r>
      <w:r w:rsidR="00DC31DF" w:rsidRPr="00B07057">
        <w:rPr>
          <w:sz w:val="24"/>
          <w:szCs w:val="24"/>
        </w:rPr>
        <w:t>people</w:t>
      </w:r>
      <w:r w:rsidR="00C52DBE" w:rsidRPr="00B07057">
        <w:rPr>
          <w:sz w:val="24"/>
          <w:szCs w:val="24"/>
        </w:rPr>
        <w:t xml:space="preserve"> </w:t>
      </w:r>
      <w:r w:rsidR="00F659A2" w:rsidRPr="00B07057">
        <w:rPr>
          <w:sz w:val="24"/>
          <w:szCs w:val="24"/>
        </w:rPr>
        <w:t>themselves define it (</w:t>
      </w:r>
      <w:r w:rsidR="00CA7E0A" w:rsidRPr="00B07057">
        <w:rPr>
          <w:sz w:val="24"/>
          <w:szCs w:val="24"/>
        </w:rPr>
        <w:t>i.e.</w:t>
      </w:r>
      <w:r w:rsidR="00F659A2" w:rsidRPr="00B07057">
        <w:rPr>
          <w:sz w:val="24"/>
          <w:szCs w:val="24"/>
        </w:rPr>
        <w:t xml:space="preserve"> </w:t>
      </w:r>
      <w:r w:rsidR="00C52DBE" w:rsidRPr="00B07057">
        <w:rPr>
          <w:sz w:val="24"/>
          <w:szCs w:val="24"/>
        </w:rPr>
        <w:t>refugee and other children in urban areas</w:t>
      </w:r>
      <w:r w:rsidR="000029DD" w:rsidRPr="00B07057">
        <w:rPr>
          <w:sz w:val="24"/>
          <w:szCs w:val="24"/>
        </w:rPr>
        <w:t xml:space="preserve"> in Lebanon</w:t>
      </w:r>
      <w:r w:rsidR="00F659A2" w:rsidRPr="00B07057">
        <w:rPr>
          <w:sz w:val="24"/>
          <w:szCs w:val="24"/>
        </w:rPr>
        <w:t>)</w:t>
      </w:r>
      <w:r w:rsidR="00C52DBE" w:rsidRPr="00B07057">
        <w:rPr>
          <w:sz w:val="24"/>
          <w:szCs w:val="24"/>
        </w:rPr>
        <w:t>.</w:t>
      </w:r>
      <w:r w:rsidR="00C810C1" w:rsidRPr="00B07057">
        <w:rPr>
          <w:sz w:val="24"/>
          <w:szCs w:val="24"/>
        </w:rPr>
        <w:t xml:space="preserve"> While the first centres the individual </w:t>
      </w:r>
      <w:r w:rsidR="00506B19" w:rsidRPr="00B07057">
        <w:rPr>
          <w:sz w:val="24"/>
          <w:szCs w:val="24"/>
        </w:rPr>
        <w:t xml:space="preserve">and their personal trajectories </w:t>
      </w:r>
      <w:r w:rsidR="00C810C1" w:rsidRPr="00B07057">
        <w:rPr>
          <w:sz w:val="24"/>
          <w:szCs w:val="24"/>
        </w:rPr>
        <w:t>in a holistic approach</w:t>
      </w:r>
      <w:r w:rsidR="00420F0F" w:rsidRPr="00B07057">
        <w:rPr>
          <w:sz w:val="24"/>
          <w:szCs w:val="24"/>
        </w:rPr>
        <w:t>,</w:t>
      </w:r>
      <w:r w:rsidR="00C810C1" w:rsidRPr="00B07057">
        <w:rPr>
          <w:sz w:val="24"/>
          <w:szCs w:val="24"/>
        </w:rPr>
        <w:t xml:space="preserve"> the second emphasises the fundamentally interactive nature of wellbeing in relation to others, the environment, and social and political processes. </w:t>
      </w:r>
      <w:r w:rsidR="00420F0F" w:rsidRPr="00B07057">
        <w:rPr>
          <w:sz w:val="24"/>
          <w:szCs w:val="24"/>
        </w:rPr>
        <w:t xml:space="preserve">Both approaches </w:t>
      </w:r>
      <w:r w:rsidR="003442CB" w:rsidRPr="00B07057">
        <w:rPr>
          <w:sz w:val="24"/>
          <w:szCs w:val="24"/>
        </w:rPr>
        <w:t>can be linked to</w:t>
      </w:r>
      <w:r w:rsidR="00420F0F" w:rsidRPr="00B07057">
        <w:rPr>
          <w:sz w:val="24"/>
          <w:szCs w:val="24"/>
        </w:rPr>
        <w:t xml:space="preserve"> socio-ecological </w:t>
      </w:r>
      <w:r w:rsidR="00B1073D" w:rsidRPr="00B07057">
        <w:rPr>
          <w:sz w:val="24"/>
          <w:szCs w:val="24"/>
        </w:rPr>
        <w:t xml:space="preserve">and spatial justice factors and </w:t>
      </w:r>
      <w:r w:rsidR="003442CB" w:rsidRPr="00B07057">
        <w:rPr>
          <w:sz w:val="24"/>
          <w:szCs w:val="24"/>
        </w:rPr>
        <w:t xml:space="preserve">can </w:t>
      </w:r>
      <w:r w:rsidR="00B1073D" w:rsidRPr="00B07057">
        <w:rPr>
          <w:sz w:val="24"/>
          <w:szCs w:val="24"/>
        </w:rPr>
        <w:t xml:space="preserve">contribute to </w:t>
      </w:r>
      <w:r w:rsidR="00E14132" w:rsidRPr="00B07057">
        <w:rPr>
          <w:sz w:val="24"/>
          <w:szCs w:val="24"/>
        </w:rPr>
        <w:t xml:space="preserve">a </w:t>
      </w:r>
      <w:r w:rsidR="00983BEC" w:rsidRPr="00B07057">
        <w:rPr>
          <w:sz w:val="24"/>
          <w:szCs w:val="24"/>
        </w:rPr>
        <w:t>dynamic</w:t>
      </w:r>
      <w:r w:rsidR="00B1073D" w:rsidRPr="00B07057">
        <w:rPr>
          <w:sz w:val="24"/>
          <w:szCs w:val="24"/>
        </w:rPr>
        <w:t xml:space="preserve"> understanding of social cohesion.</w:t>
      </w:r>
    </w:p>
    <w:p w14:paraId="33F9D40D" w14:textId="6557AC6A" w:rsidR="007B2393" w:rsidRPr="00B07057" w:rsidRDefault="00854DFE" w:rsidP="00B04CCD">
      <w:pPr>
        <w:spacing w:line="360" w:lineRule="auto"/>
        <w:jc w:val="both"/>
        <w:rPr>
          <w:sz w:val="24"/>
          <w:szCs w:val="24"/>
        </w:rPr>
      </w:pPr>
      <w:r w:rsidRPr="00B07057">
        <w:rPr>
          <w:sz w:val="24"/>
          <w:szCs w:val="24"/>
        </w:rPr>
        <w:t>T</w:t>
      </w:r>
      <w:r w:rsidR="002424AF" w:rsidRPr="00B07057">
        <w:rPr>
          <w:sz w:val="24"/>
          <w:szCs w:val="24"/>
        </w:rPr>
        <w:t>he psychosocial wellbeing approach emerged partly in reaction to prevailing trauma</w:t>
      </w:r>
      <w:r w:rsidR="003447E0" w:rsidRPr="00B07057">
        <w:rPr>
          <w:sz w:val="24"/>
          <w:szCs w:val="24"/>
        </w:rPr>
        <w:t>-focused</w:t>
      </w:r>
      <w:r w:rsidR="002424AF" w:rsidRPr="00B07057">
        <w:rPr>
          <w:sz w:val="24"/>
          <w:szCs w:val="24"/>
        </w:rPr>
        <w:t xml:space="preserve"> </w:t>
      </w:r>
      <w:r w:rsidRPr="00B07057">
        <w:rPr>
          <w:sz w:val="24"/>
          <w:szCs w:val="24"/>
        </w:rPr>
        <w:t>definitions</w:t>
      </w:r>
      <w:r w:rsidR="003447E0" w:rsidRPr="00B07057">
        <w:rPr>
          <w:sz w:val="24"/>
          <w:szCs w:val="24"/>
        </w:rPr>
        <w:t xml:space="preserve"> (White and </w:t>
      </w:r>
      <w:proofErr w:type="spellStart"/>
      <w:r w:rsidR="003447E0" w:rsidRPr="00B07057">
        <w:rPr>
          <w:sz w:val="24"/>
          <w:szCs w:val="24"/>
        </w:rPr>
        <w:t>Eyber</w:t>
      </w:r>
      <w:proofErr w:type="spellEnd"/>
      <w:r w:rsidR="003447E0" w:rsidRPr="00B07057">
        <w:rPr>
          <w:sz w:val="24"/>
          <w:szCs w:val="24"/>
        </w:rPr>
        <w:t>, p.9)</w:t>
      </w:r>
      <w:r w:rsidR="007B2393" w:rsidRPr="00B07057">
        <w:rPr>
          <w:rStyle w:val="FootnoteReference"/>
          <w:sz w:val="24"/>
          <w:szCs w:val="24"/>
        </w:rPr>
        <w:footnoteReference w:id="7"/>
      </w:r>
      <w:r w:rsidR="007B2393" w:rsidRPr="00B07057">
        <w:rPr>
          <w:sz w:val="24"/>
          <w:szCs w:val="24"/>
        </w:rPr>
        <w:t xml:space="preserve"> and is</w:t>
      </w:r>
      <w:r w:rsidR="003447E0" w:rsidRPr="00B07057">
        <w:rPr>
          <w:sz w:val="24"/>
          <w:szCs w:val="24"/>
        </w:rPr>
        <w:t xml:space="preserve"> understood </w:t>
      </w:r>
      <w:r w:rsidR="00D02560" w:rsidRPr="00B07057">
        <w:rPr>
          <w:sz w:val="24"/>
          <w:szCs w:val="24"/>
        </w:rPr>
        <w:t xml:space="preserve">in terms of the ‘dynamic relationship that exists between psychological and social processes, each continually influencing the other’ (UNICEF, 1997, in </w:t>
      </w:r>
      <w:proofErr w:type="spellStart"/>
      <w:r w:rsidR="00D02560" w:rsidRPr="00B07057">
        <w:rPr>
          <w:sz w:val="24"/>
          <w:szCs w:val="24"/>
        </w:rPr>
        <w:t>Bragin</w:t>
      </w:r>
      <w:proofErr w:type="spellEnd"/>
      <w:r w:rsidR="00D02560" w:rsidRPr="00B07057">
        <w:rPr>
          <w:sz w:val="24"/>
          <w:szCs w:val="24"/>
        </w:rPr>
        <w:t xml:space="preserve"> et al, 2021, p. 5).</w:t>
      </w:r>
      <w:r w:rsidR="00FA72CE" w:rsidRPr="00B07057">
        <w:rPr>
          <w:sz w:val="24"/>
          <w:szCs w:val="24"/>
        </w:rPr>
        <w:t xml:space="preserve"> </w:t>
      </w:r>
      <w:r w:rsidR="007B2393" w:rsidRPr="00B07057">
        <w:rPr>
          <w:sz w:val="24"/>
          <w:szCs w:val="24"/>
        </w:rPr>
        <w:t>T</w:t>
      </w:r>
      <w:r w:rsidR="00FE0753" w:rsidRPr="00B07057">
        <w:rPr>
          <w:sz w:val="24"/>
          <w:szCs w:val="24"/>
        </w:rPr>
        <w:t>his</w:t>
      </w:r>
      <w:r w:rsidR="00576778" w:rsidRPr="00B07057">
        <w:rPr>
          <w:sz w:val="24"/>
          <w:szCs w:val="24"/>
        </w:rPr>
        <w:t xml:space="preserve"> </w:t>
      </w:r>
      <w:r w:rsidR="007B2393" w:rsidRPr="00B07057">
        <w:rPr>
          <w:sz w:val="24"/>
          <w:szCs w:val="24"/>
        </w:rPr>
        <w:t>approach</w:t>
      </w:r>
      <w:r w:rsidR="005C475B" w:rsidRPr="00B07057">
        <w:rPr>
          <w:sz w:val="24"/>
          <w:szCs w:val="24"/>
        </w:rPr>
        <w:t xml:space="preserve"> </w:t>
      </w:r>
      <w:r w:rsidR="007B2393" w:rsidRPr="00B07057">
        <w:rPr>
          <w:sz w:val="24"/>
          <w:szCs w:val="24"/>
        </w:rPr>
        <w:t>connects in</w:t>
      </w:r>
      <w:r w:rsidR="005C475B" w:rsidRPr="00B07057">
        <w:rPr>
          <w:sz w:val="24"/>
          <w:szCs w:val="24"/>
        </w:rPr>
        <w:t>dividual psychological factors (thoughts, feelings, desires, beliefs, values, cognition and ways in which people perceive themselves and others, captured through the prefix ‘psycho’) and the individual’s relationships</w:t>
      </w:r>
      <w:r w:rsidR="00264F34" w:rsidRPr="00B07057">
        <w:rPr>
          <w:sz w:val="24"/>
          <w:szCs w:val="24"/>
        </w:rPr>
        <w:t xml:space="preserve"> with others</w:t>
      </w:r>
      <w:r w:rsidR="005C475B" w:rsidRPr="00B07057">
        <w:rPr>
          <w:sz w:val="24"/>
          <w:szCs w:val="24"/>
        </w:rPr>
        <w:t xml:space="preserve"> and </w:t>
      </w:r>
      <w:r w:rsidR="00264F34" w:rsidRPr="00B07057">
        <w:rPr>
          <w:sz w:val="24"/>
          <w:szCs w:val="24"/>
        </w:rPr>
        <w:t xml:space="preserve">with </w:t>
      </w:r>
      <w:r w:rsidR="00701695" w:rsidRPr="00B07057">
        <w:rPr>
          <w:sz w:val="24"/>
          <w:szCs w:val="24"/>
        </w:rPr>
        <w:t xml:space="preserve">their </w:t>
      </w:r>
      <w:r w:rsidR="005C475B" w:rsidRPr="00B07057">
        <w:rPr>
          <w:sz w:val="24"/>
          <w:szCs w:val="24"/>
        </w:rPr>
        <w:t xml:space="preserve">external environment (including the material world and the socio-cultural context in which </w:t>
      </w:r>
      <w:r w:rsidR="00701695" w:rsidRPr="00B07057">
        <w:rPr>
          <w:sz w:val="24"/>
          <w:szCs w:val="24"/>
        </w:rPr>
        <w:t>they</w:t>
      </w:r>
      <w:r w:rsidR="005C475B" w:rsidRPr="00B07057">
        <w:rPr>
          <w:sz w:val="24"/>
          <w:szCs w:val="24"/>
        </w:rPr>
        <w:t xml:space="preserve"> live, </w:t>
      </w:r>
      <w:r w:rsidR="00701695" w:rsidRPr="00B07057">
        <w:rPr>
          <w:sz w:val="24"/>
          <w:szCs w:val="24"/>
        </w:rPr>
        <w:t xml:space="preserve">captured </w:t>
      </w:r>
      <w:r w:rsidR="005C475B" w:rsidRPr="00B07057">
        <w:rPr>
          <w:sz w:val="24"/>
          <w:szCs w:val="24"/>
        </w:rPr>
        <w:t>through the suffix ‘social’) (Ibid.)</w:t>
      </w:r>
      <w:r w:rsidR="007B2393" w:rsidRPr="00B07057">
        <w:rPr>
          <w:sz w:val="24"/>
          <w:szCs w:val="24"/>
        </w:rPr>
        <w:t xml:space="preserve"> </w:t>
      </w:r>
      <w:r w:rsidR="003447E0" w:rsidRPr="00B07057">
        <w:rPr>
          <w:sz w:val="24"/>
          <w:szCs w:val="24"/>
        </w:rPr>
        <w:t xml:space="preserve">More generally, psychosocial wellbeing </w:t>
      </w:r>
      <w:r w:rsidR="00381A2C" w:rsidRPr="00B07057">
        <w:rPr>
          <w:sz w:val="24"/>
          <w:szCs w:val="24"/>
        </w:rPr>
        <w:t>is often related to</w:t>
      </w:r>
      <w:r w:rsidR="003447E0" w:rsidRPr="00B07057">
        <w:rPr>
          <w:sz w:val="24"/>
          <w:szCs w:val="24"/>
        </w:rPr>
        <w:t xml:space="preserve"> human capacity, social ecology, and culture and values (White and </w:t>
      </w:r>
      <w:proofErr w:type="spellStart"/>
      <w:r w:rsidR="003447E0" w:rsidRPr="00B07057">
        <w:rPr>
          <w:sz w:val="24"/>
          <w:szCs w:val="24"/>
        </w:rPr>
        <w:t>Eyber</w:t>
      </w:r>
      <w:proofErr w:type="spellEnd"/>
      <w:r w:rsidR="003447E0" w:rsidRPr="00B07057">
        <w:rPr>
          <w:sz w:val="24"/>
          <w:szCs w:val="24"/>
        </w:rPr>
        <w:t>, p.9)</w:t>
      </w:r>
      <w:r w:rsidR="007B2393" w:rsidRPr="00B07057">
        <w:rPr>
          <w:sz w:val="24"/>
          <w:szCs w:val="24"/>
        </w:rPr>
        <w:t xml:space="preserve"> and </w:t>
      </w:r>
      <w:r w:rsidR="00381A2C" w:rsidRPr="00B07057">
        <w:rPr>
          <w:sz w:val="24"/>
          <w:szCs w:val="24"/>
        </w:rPr>
        <w:t xml:space="preserve">thus </w:t>
      </w:r>
      <w:r w:rsidR="003447E0" w:rsidRPr="00B07057">
        <w:rPr>
          <w:sz w:val="24"/>
          <w:szCs w:val="24"/>
        </w:rPr>
        <w:t xml:space="preserve">considers </w:t>
      </w:r>
      <w:r w:rsidR="00381A2C" w:rsidRPr="00B07057">
        <w:rPr>
          <w:sz w:val="24"/>
          <w:szCs w:val="24"/>
        </w:rPr>
        <w:t>how a</w:t>
      </w:r>
      <w:r w:rsidR="003447E0" w:rsidRPr="00B07057">
        <w:rPr>
          <w:sz w:val="24"/>
          <w:szCs w:val="24"/>
        </w:rPr>
        <w:t xml:space="preserve"> broad range of factors </w:t>
      </w:r>
      <w:r w:rsidR="00381A2C" w:rsidRPr="00B07057">
        <w:rPr>
          <w:sz w:val="24"/>
          <w:szCs w:val="24"/>
        </w:rPr>
        <w:t xml:space="preserve">can impact </w:t>
      </w:r>
      <w:r w:rsidR="003447E0" w:rsidRPr="00B07057">
        <w:rPr>
          <w:sz w:val="24"/>
          <w:szCs w:val="24"/>
        </w:rPr>
        <w:t xml:space="preserve">on mental and emotional wellbeing (Watters &amp; </w:t>
      </w:r>
      <w:proofErr w:type="spellStart"/>
      <w:r w:rsidR="003447E0" w:rsidRPr="00B07057">
        <w:rPr>
          <w:sz w:val="24"/>
          <w:szCs w:val="24"/>
        </w:rPr>
        <w:t>Derluyn</w:t>
      </w:r>
      <w:proofErr w:type="spellEnd"/>
      <w:r w:rsidR="003447E0" w:rsidRPr="00B07057">
        <w:rPr>
          <w:sz w:val="24"/>
          <w:szCs w:val="24"/>
        </w:rPr>
        <w:t>, p. 374)</w:t>
      </w:r>
      <w:r w:rsidR="00381A2C" w:rsidRPr="00B07057">
        <w:rPr>
          <w:sz w:val="24"/>
          <w:szCs w:val="24"/>
        </w:rPr>
        <w:t xml:space="preserve">. </w:t>
      </w:r>
    </w:p>
    <w:p w14:paraId="66D0B95C" w14:textId="676348CF" w:rsidR="007B2393" w:rsidRPr="00B07057" w:rsidRDefault="00BE0A3D" w:rsidP="00B04CCD">
      <w:pPr>
        <w:spacing w:line="360" w:lineRule="auto"/>
        <w:jc w:val="both"/>
      </w:pPr>
      <w:r w:rsidRPr="00B07057">
        <w:rPr>
          <w:sz w:val="24"/>
          <w:szCs w:val="24"/>
        </w:rPr>
        <w:lastRenderedPageBreak/>
        <w:t xml:space="preserve">The psychological studies </w:t>
      </w:r>
      <w:r w:rsidR="00CA7E0A" w:rsidRPr="00B07057">
        <w:rPr>
          <w:sz w:val="24"/>
          <w:szCs w:val="24"/>
        </w:rPr>
        <w:t xml:space="preserve">previously </w:t>
      </w:r>
      <w:r w:rsidRPr="00B07057">
        <w:rPr>
          <w:sz w:val="24"/>
          <w:szCs w:val="24"/>
        </w:rPr>
        <w:t>referred to remain pertinent, as they consider key mental health characteristics in Syrian refugee children</w:t>
      </w:r>
      <w:r w:rsidR="00574093" w:rsidRPr="00B07057">
        <w:rPr>
          <w:sz w:val="24"/>
          <w:szCs w:val="24"/>
        </w:rPr>
        <w:t xml:space="preserve"> in urban environments</w:t>
      </w:r>
      <w:r w:rsidR="004757E3" w:rsidRPr="00B07057">
        <w:rPr>
          <w:sz w:val="24"/>
          <w:szCs w:val="24"/>
        </w:rPr>
        <w:t xml:space="preserve">, yet the </w:t>
      </w:r>
      <w:r w:rsidR="007B2393" w:rsidRPr="00B07057">
        <w:rPr>
          <w:i/>
          <w:iCs/>
          <w:sz w:val="24"/>
          <w:szCs w:val="24"/>
        </w:rPr>
        <w:t>psychosocial</w:t>
      </w:r>
      <w:r w:rsidR="007B2393" w:rsidRPr="00B07057">
        <w:rPr>
          <w:sz w:val="24"/>
          <w:szCs w:val="24"/>
        </w:rPr>
        <w:t xml:space="preserve"> </w:t>
      </w:r>
      <w:r w:rsidR="00C14A25" w:rsidRPr="00B07057">
        <w:rPr>
          <w:sz w:val="24"/>
          <w:szCs w:val="24"/>
        </w:rPr>
        <w:t xml:space="preserve">terminology </w:t>
      </w:r>
      <w:r w:rsidR="00813B38" w:rsidRPr="00B07057">
        <w:rPr>
          <w:sz w:val="24"/>
          <w:szCs w:val="24"/>
        </w:rPr>
        <w:t>helps to</w:t>
      </w:r>
      <w:r w:rsidR="00764A5A" w:rsidRPr="00B07057">
        <w:rPr>
          <w:sz w:val="24"/>
          <w:szCs w:val="24"/>
        </w:rPr>
        <w:t xml:space="preserve"> capture</w:t>
      </w:r>
      <w:r w:rsidR="007B2393" w:rsidRPr="00B07057">
        <w:rPr>
          <w:sz w:val="24"/>
          <w:szCs w:val="24"/>
        </w:rPr>
        <w:t xml:space="preserve"> children’s (and notably refugee children’s) agency and competencies. </w:t>
      </w:r>
    </w:p>
    <w:p w14:paraId="33B48591" w14:textId="3DBB606E" w:rsidR="009D35BE" w:rsidRPr="00B07057" w:rsidRDefault="001F4926" w:rsidP="00B04CCD">
      <w:pPr>
        <w:spacing w:line="360" w:lineRule="auto"/>
        <w:jc w:val="both"/>
        <w:rPr>
          <w:sz w:val="24"/>
          <w:szCs w:val="24"/>
        </w:rPr>
      </w:pPr>
      <w:r w:rsidRPr="00B07057">
        <w:rPr>
          <w:sz w:val="24"/>
          <w:szCs w:val="24"/>
        </w:rPr>
        <w:t>While</w:t>
      </w:r>
      <w:r w:rsidR="00B61150" w:rsidRPr="00B07057">
        <w:rPr>
          <w:sz w:val="24"/>
          <w:szCs w:val="24"/>
        </w:rPr>
        <w:t xml:space="preserve"> psychosocial</w:t>
      </w:r>
      <w:r w:rsidR="00BE0A3D" w:rsidRPr="00B07057">
        <w:rPr>
          <w:sz w:val="24"/>
          <w:szCs w:val="24"/>
        </w:rPr>
        <w:t xml:space="preserve"> definitions of </w:t>
      </w:r>
      <w:r w:rsidR="00B61150" w:rsidRPr="00B07057">
        <w:rPr>
          <w:sz w:val="24"/>
          <w:szCs w:val="24"/>
        </w:rPr>
        <w:t xml:space="preserve">wellbeing </w:t>
      </w:r>
      <w:r w:rsidR="00BE0A3D" w:rsidRPr="00B07057">
        <w:rPr>
          <w:sz w:val="24"/>
          <w:szCs w:val="24"/>
        </w:rPr>
        <w:t>are</w:t>
      </w:r>
      <w:r w:rsidR="003641F8" w:rsidRPr="00B07057">
        <w:rPr>
          <w:sz w:val="24"/>
          <w:szCs w:val="24"/>
        </w:rPr>
        <w:t xml:space="preserve"> still based, in White</w:t>
      </w:r>
      <w:r w:rsidR="00E70A49" w:rsidRPr="00B07057">
        <w:rPr>
          <w:sz w:val="24"/>
          <w:szCs w:val="24"/>
        </w:rPr>
        <w:t xml:space="preserve"> and Jah’s </w:t>
      </w:r>
      <w:r w:rsidR="003641F8" w:rsidRPr="00B07057">
        <w:rPr>
          <w:sz w:val="24"/>
          <w:szCs w:val="24"/>
        </w:rPr>
        <w:t>terms</w:t>
      </w:r>
      <w:r w:rsidR="00E70A49" w:rsidRPr="00B07057">
        <w:rPr>
          <w:sz w:val="24"/>
          <w:szCs w:val="24"/>
        </w:rPr>
        <w:t xml:space="preserve"> (White &amp; Jah, 2020 p. 209),</w:t>
      </w:r>
      <w:r w:rsidR="003641F8" w:rsidRPr="00B07057">
        <w:rPr>
          <w:sz w:val="24"/>
          <w:szCs w:val="24"/>
        </w:rPr>
        <w:t xml:space="preserve"> on an ‘individualist ontology’</w:t>
      </w:r>
      <w:r w:rsidR="00E70A49" w:rsidRPr="00B07057">
        <w:rPr>
          <w:sz w:val="24"/>
          <w:szCs w:val="24"/>
        </w:rPr>
        <w:t xml:space="preserve">, </w:t>
      </w:r>
      <w:r w:rsidR="003E6C81" w:rsidRPr="00B07057">
        <w:rPr>
          <w:i/>
          <w:iCs/>
          <w:sz w:val="24"/>
          <w:szCs w:val="24"/>
        </w:rPr>
        <w:t>relational</w:t>
      </w:r>
      <w:r w:rsidR="003E6C81" w:rsidRPr="00B07057">
        <w:rPr>
          <w:sz w:val="24"/>
          <w:szCs w:val="24"/>
        </w:rPr>
        <w:t xml:space="preserve"> wellbeing</w:t>
      </w:r>
      <w:r w:rsidR="00CB7A72" w:rsidRPr="00B07057">
        <w:rPr>
          <w:sz w:val="24"/>
          <w:szCs w:val="24"/>
        </w:rPr>
        <w:t xml:space="preserve"> helps to consider</w:t>
      </w:r>
      <w:r w:rsidR="00B61150" w:rsidRPr="00B07057">
        <w:rPr>
          <w:sz w:val="24"/>
          <w:szCs w:val="24"/>
        </w:rPr>
        <w:t xml:space="preserve"> how refugee children’s wellbeing </w:t>
      </w:r>
      <w:r w:rsidR="00CB7A72" w:rsidRPr="00B07057">
        <w:rPr>
          <w:sz w:val="24"/>
          <w:szCs w:val="24"/>
        </w:rPr>
        <w:t xml:space="preserve">is </w:t>
      </w:r>
      <w:r w:rsidR="00E70A49" w:rsidRPr="00B07057">
        <w:rPr>
          <w:sz w:val="24"/>
          <w:szCs w:val="24"/>
        </w:rPr>
        <w:t xml:space="preserve">dynamically intertwined </w:t>
      </w:r>
      <w:r w:rsidR="004757E3" w:rsidRPr="00B07057">
        <w:rPr>
          <w:sz w:val="24"/>
          <w:szCs w:val="24"/>
        </w:rPr>
        <w:t>in</w:t>
      </w:r>
      <w:r w:rsidR="00E70A49" w:rsidRPr="00B07057">
        <w:rPr>
          <w:sz w:val="24"/>
          <w:szCs w:val="24"/>
        </w:rPr>
        <w:t xml:space="preserve"> </w:t>
      </w:r>
      <w:r w:rsidR="00EC5DDD" w:rsidRPr="00B07057">
        <w:rPr>
          <w:sz w:val="24"/>
          <w:szCs w:val="24"/>
        </w:rPr>
        <w:t xml:space="preserve">their relationships with others, </w:t>
      </w:r>
      <w:r w:rsidR="00E70A49" w:rsidRPr="00B07057">
        <w:rPr>
          <w:sz w:val="24"/>
          <w:szCs w:val="24"/>
        </w:rPr>
        <w:t xml:space="preserve">both in an emotional and material sense, </w:t>
      </w:r>
      <w:r w:rsidR="00E74D4E" w:rsidRPr="00B07057">
        <w:rPr>
          <w:sz w:val="24"/>
          <w:szCs w:val="24"/>
        </w:rPr>
        <w:t>and</w:t>
      </w:r>
      <w:r w:rsidR="00EC5DDD" w:rsidRPr="00B07057">
        <w:rPr>
          <w:sz w:val="24"/>
          <w:szCs w:val="24"/>
        </w:rPr>
        <w:t xml:space="preserve"> </w:t>
      </w:r>
      <w:r w:rsidR="00E70A49" w:rsidRPr="00B07057">
        <w:rPr>
          <w:sz w:val="24"/>
          <w:szCs w:val="24"/>
        </w:rPr>
        <w:t xml:space="preserve">in </w:t>
      </w:r>
      <w:r w:rsidR="00EC5DDD" w:rsidRPr="00B07057">
        <w:rPr>
          <w:sz w:val="24"/>
          <w:szCs w:val="24"/>
        </w:rPr>
        <w:t>their relations with their physical environment</w:t>
      </w:r>
      <w:r w:rsidR="00811CF3" w:rsidRPr="00B07057">
        <w:rPr>
          <w:sz w:val="24"/>
          <w:szCs w:val="24"/>
        </w:rPr>
        <w:t xml:space="preserve"> </w:t>
      </w:r>
      <w:r w:rsidR="00EC5DDD" w:rsidRPr="00B07057">
        <w:rPr>
          <w:sz w:val="24"/>
          <w:szCs w:val="24"/>
        </w:rPr>
        <w:t>(</w:t>
      </w:r>
      <w:r w:rsidR="00E70A49" w:rsidRPr="00B07057">
        <w:rPr>
          <w:sz w:val="24"/>
          <w:szCs w:val="24"/>
        </w:rPr>
        <w:t>Ibid</w:t>
      </w:r>
      <w:r w:rsidR="00EC5DDD" w:rsidRPr="00B07057">
        <w:rPr>
          <w:sz w:val="24"/>
          <w:szCs w:val="24"/>
        </w:rPr>
        <w:t xml:space="preserve">, pp. 208-9). Their wellbeing is thus </w:t>
      </w:r>
      <w:r w:rsidR="005D5B6E" w:rsidRPr="00B07057">
        <w:rPr>
          <w:sz w:val="24"/>
          <w:szCs w:val="24"/>
        </w:rPr>
        <w:t>co</w:t>
      </w:r>
      <w:r w:rsidR="00655BA9" w:rsidRPr="00B07057">
        <w:rPr>
          <w:sz w:val="24"/>
          <w:szCs w:val="24"/>
        </w:rPr>
        <w:t>-</w:t>
      </w:r>
      <w:r w:rsidR="005D5B6E" w:rsidRPr="00B07057">
        <w:rPr>
          <w:sz w:val="24"/>
          <w:szCs w:val="24"/>
        </w:rPr>
        <w:t>constituted by</w:t>
      </w:r>
      <w:r w:rsidR="00EC5DDD" w:rsidRPr="00B07057">
        <w:rPr>
          <w:sz w:val="24"/>
          <w:szCs w:val="24"/>
        </w:rPr>
        <w:t xml:space="preserve"> and through</w:t>
      </w:r>
      <w:r w:rsidR="005952E9" w:rsidRPr="00B07057">
        <w:rPr>
          <w:sz w:val="24"/>
          <w:szCs w:val="24"/>
        </w:rPr>
        <w:t xml:space="preserve"> </w:t>
      </w:r>
      <w:r w:rsidR="005D5B6E" w:rsidRPr="00B07057">
        <w:rPr>
          <w:sz w:val="24"/>
          <w:szCs w:val="24"/>
        </w:rPr>
        <w:t>relationships</w:t>
      </w:r>
      <w:r w:rsidR="00EC5DDD" w:rsidRPr="00B07057">
        <w:rPr>
          <w:sz w:val="24"/>
          <w:szCs w:val="24"/>
        </w:rPr>
        <w:t>, as well as by</w:t>
      </w:r>
      <w:r w:rsidR="00655BA9" w:rsidRPr="00B07057">
        <w:rPr>
          <w:sz w:val="24"/>
          <w:szCs w:val="24"/>
        </w:rPr>
        <w:t xml:space="preserve"> </w:t>
      </w:r>
      <w:r w:rsidR="00BE0A3D" w:rsidRPr="00B07057">
        <w:rPr>
          <w:sz w:val="24"/>
          <w:szCs w:val="24"/>
        </w:rPr>
        <w:t xml:space="preserve">and through </w:t>
      </w:r>
      <w:r w:rsidR="00B61150" w:rsidRPr="00B07057">
        <w:rPr>
          <w:sz w:val="24"/>
          <w:szCs w:val="24"/>
        </w:rPr>
        <w:t xml:space="preserve">horizontal and vertical processes. </w:t>
      </w:r>
      <w:r w:rsidR="009D35BE" w:rsidRPr="00B07057">
        <w:rPr>
          <w:sz w:val="24"/>
          <w:szCs w:val="24"/>
        </w:rPr>
        <w:t xml:space="preserve">White’s </w:t>
      </w:r>
      <w:r w:rsidR="009D35BE" w:rsidRPr="00B07057">
        <w:rPr>
          <w:i/>
          <w:iCs/>
          <w:sz w:val="24"/>
          <w:szCs w:val="24"/>
        </w:rPr>
        <w:t>relational wellbeing</w:t>
      </w:r>
      <w:r w:rsidR="009D35BE" w:rsidRPr="00B07057">
        <w:rPr>
          <w:sz w:val="24"/>
          <w:szCs w:val="24"/>
        </w:rPr>
        <w:t xml:space="preserve"> is centred around the dynamic interaction between this relational self, societal structures and the natural (physical) environment. This ‘complements’ the emphasis on the </w:t>
      </w:r>
      <w:r w:rsidR="00BE0A3D" w:rsidRPr="00B07057">
        <w:rPr>
          <w:sz w:val="24"/>
          <w:szCs w:val="24"/>
        </w:rPr>
        <w:t>individual</w:t>
      </w:r>
      <w:r w:rsidR="009D35BE" w:rsidRPr="00B07057">
        <w:rPr>
          <w:sz w:val="24"/>
          <w:szCs w:val="24"/>
        </w:rPr>
        <w:t xml:space="preserve"> (White, 2017, p.18) and illustrates how wellbeing is ‘the outcome of accommodation and interaction that happens in and over time through the dynamic interplay of personal, societal and environmental structures and processes, interacting at a range of scales, in ways that are both reinforcing and in tension’ (Ibid, p.23). </w:t>
      </w:r>
    </w:p>
    <w:p w14:paraId="2E406F3F" w14:textId="0A840D78" w:rsidR="00276198" w:rsidRPr="00B07057" w:rsidRDefault="00EC5DDD" w:rsidP="00B04CCD">
      <w:pPr>
        <w:spacing w:line="360" w:lineRule="auto"/>
        <w:jc w:val="both"/>
        <w:rPr>
          <w:sz w:val="24"/>
          <w:szCs w:val="24"/>
        </w:rPr>
      </w:pPr>
      <w:r w:rsidRPr="00B07057">
        <w:rPr>
          <w:sz w:val="24"/>
          <w:szCs w:val="24"/>
        </w:rPr>
        <w:t>In urban areas in Lebanon</w:t>
      </w:r>
      <w:r w:rsidR="00655BA9" w:rsidRPr="00B07057">
        <w:rPr>
          <w:sz w:val="24"/>
          <w:szCs w:val="24"/>
        </w:rPr>
        <w:t xml:space="preserve">, </w:t>
      </w:r>
      <w:r w:rsidRPr="00B07057">
        <w:rPr>
          <w:sz w:val="24"/>
          <w:szCs w:val="24"/>
        </w:rPr>
        <w:t xml:space="preserve">refugee </w:t>
      </w:r>
      <w:r w:rsidR="00655BA9" w:rsidRPr="00B07057">
        <w:rPr>
          <w:sz w:val="24"/>
          <w:szCs w:val="24"/>
        </w:rPr>
        <w:t xml:space="preserve">children’s sense of selves </w:t>
      </w:r>
      <w:r w:rsidR="00C66EEC" w:rsidRPr="00B07057">
        <w:rPr>
          <w:sz w:val="24"/>
          <w:szCs w:val="24"/>
        </w:rPr>
        <w:t>is</w:t>
      </w:r>
      <w:r w:rsidR="00655BA9" w:rsidRPr="00B07057">
        <w:rPr>
          <w:sz w:val="24"/>
          <w:szCs w:val="24"/>
        </w:rPr>
        <w:t xml:space="preserve"> fundamentally relational, both to others (their families, friends, neighbours), as well as to their</w:t>
      </w:r>
      <w:r w:rsidRPr="00B07057">
        <w:rPr>
          <w:sz w:val="24"/>
          <w:szCs w:val="24"/>
        </w:rPr>
        <w:t xml:space="preserve"> environment and wider</w:t>
      </w:r>
      <w:r w:rsidR="00655BA9" w:rsidRPr="00B07057">
        <w:rPr>
          <w:sz w:val="24"/>
          <w:szCs w:val="24"/>
        </w:rPr>
        <w:t xml:space="preserve"> social</w:t>
      </w:r>
      <w:r w:rsidR="002D0680" w:rsidRPr="00B07057">
        <w:rPr>
          <w:sz w:val="24"/>
          <w:szCs w:val="24"/>
        </w:rPr>
        <w:t xml:space="preserve">, </w:t>
      </w:r>
      <w:r w:rsidRPr="00B07057">
        <w:rPr>
          <w:sz w:val="24"/>
          <w:szCs w:val="24"/>
        </w:rPr>
        <w:t>cultural</w:t>
      </w:r>
      <w:r w:rsidR="00655BA9" w:rsidRPr="00B07057">
        <w:rPr>
          <w:sz w:val="24"/>
          <w:szCs w:val="24"/>
        </w:rPr>
        <w:t xml:space="preserve"> </w:t>
      </w:r>
      <w:r w:rsidR="00BE0A3D" w:rsidRPr="00B07057">
        <w:rPr>
          <w:sz w:val="24"/>
          <w:szCs w:val="24"/>
        </w:rPr>
        <w:t xml:space="preserve">(where cultural ties </w:t>
      </w:r>
      <w:r w:rsidR="002970F3" w:rsidRPr="00B07057">
        <w:rPr>
          <w:sz w:val="24"/>
          <w:szCs w:val="24"/>
        </w:rPr>
        <w:t xml:space="preserve">between Syrians and Lebanese </w:t>
      </w:r>
      <w:r w:rsidR="00BE0A3D" w:rsidRPr="00B07057">
        <w:rPr>
          <w:sz w:val="24"/>
          <w:szCs w:val="24"/>
        </w:rPr>
        <w:t>are generally closer than in</w:t>
      </w:r>
      <w:r w:rsidR="00D528AF" w:rsidRPr="00B07057">
        <w:rPr>
          <w:sz w:val="24"/>
          <w:szCs w:val="24"/>
        </w:rPr>
        <w:t xml:space="preserve"> </w:t>
      </w:r>
      <w:r w:rsidR="00BE0A3D" w:rsidRPr="00B07057">
        <w:rPr>
          <w:sz w:val="24"/>
          <w:szCs w:val="24"/>
        </w:rPr>
        <w:t>Turkey</w:t>
      </w:r>
      <w:r w:rsidR="00D528AF" w:rsidRPr="00B07057">
        <w:rPr>
          <w:sz w:val="24"/>
          <w:szCs w:val="24"/>
        </w:rPr>
        <w:t>, for instance, another major host country</w:t>
      </w:r>
      <w:r w:rsidR="00AC07FC" w:rsidRPr="00B07057">
        <w:rPr>
          <w:sz w:val="24"/>
          <w:szCs w:val="24"/>
        </w:rPr>
        <w:t xml:space="preserve"> for refugees</w:t>
      </w:r>
      <w:r w:rsidR="00BE0A3D" w:rsidRPr="00B07057">
        <w:rPr>
          <w:sz w:val="24"/>
          <w:szCs w:val="24"/>
        </w:rPr>
        <w:t xml:space="preserve">) </w:t>
      </w:r>
      <w:r w:rsidR="00655BA9" w:rsidRPr="00B07057">
        <w:rPr>
          <w:sz w:val="24"/>
          <w:szCs w:val="24"/>
        </w:rPr>
        <w:t xml:space="preserve">and political </w:t>
      </w:r>
      <w:r w:rsidR="00BE0A3D" w:rsidRPr="00B07057">
        <w:rPr>
          <w:sz w:val="24"/>
          <w:szCs w:val="24"/>
        </w:rPr>
        <w:t xml:space="preserve">(e.g. their </w:t>
      </w:r>
      <w:r w:rsidR="004757E3" w:rsidRPr="00B07057">
        <w:rPr>
          <w:sz w:val="24"/>
          <w:szCs w:val="24"/>
        </w:rPr>
        <w:t>insecure</w:t>
      </w:r>
      <w:r w:rsidR="00BE0A3D" w:rsidRPr="00B07057">
        <w:rPr>
          <w:sz w:val="24"/>
          <w:szCs w:val="24"/>
        </w:rPr>
        <w:t xml:space="preserve"> status) </w:t>
      </w:r>
      <w:r w:rsidRPr="00B07057">
        <w:rPr>
          <w:sz w:val="24"/>
          <w:szCs w:val="24"/>
        </w:rPr>
        <w:t>dynamics</w:t>
      </w:r>
      <w:r w:rsidR="00655BA9" w:rsidRPr="00B07057">
        <w:rPr>
          <w:sz w:val="24"/>
          <w:szCs w:val="24"/>
        </w:rPr>
        <w:t>.</w:t>
      </w:r>
      <w:r w:rsidR="00276198" w:rsidRPr="00B07057">
        <w:rPr>
          <w:sz w:val="24"/>
          <w:szCs w:val="24"/>
        </w:rPr>
        <w:t xml:space="preserve"> Adopting both psychosocial and relational wellbeing lenses helps to consider individual and relational dimensions, </w:t>
      </w:r>
      <w:r w:rsidR="002D0680" w:rsidRPr="00B07057">
        <w:rPr>
          <w:sz w:val="24"/>
          <w:szCs w:val="24"/>
        </w:rPr>
        <w:t>and how they connect to</w:t>
      </w:r>
      <w:r w:rsidR="00276198" w:rsidRPr="00B07057">
        <w:rPr>
          <w:sz w:val="24"/>
          <w:szCs w:val="24"/>
        </w:rPr>
        <w:t xml:space="preserve"> participatory processes, spatial justice and social cohesion (for instance, in exploring how refugee children interact with other children</w:t>
      </w:r>
      <w:r w:rsidR="008F4C70" w:rsidRPr="00B07057">
        <w:rPr>
          <w:sz w:val="24"/>
          <w:szCs w:val="24"/>
        </w:rPr>
        <w:t xml:space="preserve">, </w:t>
      </w:r>
      <w:r w:rsidR="00276198" w:rsidRPr="00B07057">
        <w:rPr>
          <w:sz w:val="24"/>
          <w:szCs w:val="24"/>
        </w:rPr>
        <w:t xml:space="preserve">residents and </w:t>
      </w:r>
      <w:r w:rsidR="008F4C70" w:rsidRPr="00B07057">
        <w:rPr>
          <w:sz w:val="24"/>
          <w:szCs w:val="24"/>
        </w:rPr>
        <w:t>their environments</w:t>
      </w:r>
      <w:r w:rsidR="00276198" w:rsidRPr="00B07057">
        <w:rPr>
          <w:sz w:val="24"/>
          <w:szCs w:val="24"/>
        </w:rPr>
        <w:t xml:space="preserve">, how they find and create spaces to play and socialise, and </w:t>
      </w:r>
      <w:r w:rsidR="00CD7560" w:rsidRPr="00B07057">
        <w:rPr>
          <w:sz w:val="24"/>
          <w:szCs w:val="24"/>
        </w:rPr>
        <w:t>how this</w:t>
      </w:r>
      <w:r w:rsidR="00276198" w:rsidRPr="00B07057">
        <w:rPr>
          <w:sz w:val="24"/>
          <w:szCs w:val="24"/>
        </w:rPr>
        <w:t xml:space="preserve"> contribute</w:t>
      </w:r>
      <w:r w:rsidR="00CD7560" w:rsidRPr="00B07057">
        <w:rPr>
          <w:sz w:val="24"/>
          <w:szCs w:val="24"/>
        </w:rPr>
        <w:t>s</w:t>
      </w:r>
      <w:r w:rsidR="00276198" w:rsidRPr="00B07057">
        <w:rPr>
          <w:sz w:val="24"/>
          <w:szCs w:val="24"/>
        </w:rPr>
        <w:t xml:space="preserve"> to their and others’ wellbeing).  </w:t>
      </w:r>
    </w:p>
    <w:p w14:paraId="309787C8" w14:textId="4C360C7E" w:rsidR="002D60BE" w:rsidRPr="00B07057" w:rsidRDefault="002D60BE" w:rsidP="00B04CCD">
      <w:pPr>
        <w:pStyle w:val="NoSpacing"/>
        <w:spacing w:line="360" w:lineRule="auto"/>
        <w:jc w:val="both"/>
        <w:rPr>
          <w:rFonts w:cstheme="minorHAnsi"/>
          <w:b/>
          <w:bCs/>
          <w:color w:val="222222"/>
          <w:sz w:val="24"/>
          <w:szCs w:val="24"/>
          <w:shd w:val="clear" w:color="auto" w:fill="FFFFFF"/>
        </w:rPr>
      </w:pPr>
    </w:p>
    <w:p w14:paraId="508A13B7" w14:textId="5C233A6E" w:rsidR="00EA0129" w:rsidRPr="00B07057" w:rsidRDefault="00EA0129" w:rsidP="00B04CCD">
      <w:pPr>
        <w:pStyle w:val="NoSpacing"/>
        <w:spacing w:line="360" w:lineRule="auto"/>
        <w:jc w:val="both"/>
        <w:rPr>
          <w:rFonts w:cstheme="minorHAnsi"/>
          <w:b/>
          <w:bCs/>
          <w:color w:val="222222"/>
          <w:sz w:val="24"/>
          <w:szCs w:val="24"/>
          <w:shd w:val="clear" w:color="auto" w:fill="FFFFFF"/>
        </w:rPr>
      </w:pPr>
    </w:p>
    <w:p w14:paraId="4E857DD4" w14:textId="77777777" w:rsidR="00EA0129" w:rsidRPr="00B07057" w:rsidRDefault="00EA0129" w:rsidP="00B04CCD">
      <w:pPr>
        <w:pStyle w:val="NoSpacing"/>
        <w:spacing w:line="360" w:lineRule="auto"/>
        <w:jc w:val="both"/>
        <w:rPr>
          <w:rFonts w:cstheme="minorHAnsi"/>
          <w:b/>
          <w:bCs/>
          <w:color w:val="222222"/>
          <w:sz w:val="24"/>
          <w:szCs w:val="24"/>
          <w:shd w:val="clear" w:color="auto" w:fill="FFFFFF"/>
        </w:rPr>
      </w:pPr>
    </w:p>
    <w:p w14:paraId="70941A6E" w14:textId="72E2B06F" w:rsidR="00F8689B" w:rsidRPr="00B07057" w:rsidRDefault="00F8689B" w:rsidP="00B04CCD">
      <w:pPr>
        <w:pStyle w:val="Heading1"/>
        <w:spacing w:line="360" w:lineRule="auto"/>
        <w:rPr>
          <w:b/>
          <w:bCs/>
          <w:shd w:val="clear" w:color="auto" w:fill="FFFFFF"/>
        </w:rPr>
      </w:pPr>
      <w:bookmarkStart w:id="12" w:name="_Toc83374815"/>
      <w:r w:rsidRPr="00B07057">
        <w:rPr>
          <w:b/>
          <w:bCs/>
          <w:shd w:val="clear" w:color="auto" w:fill="FFFFFF"/>
        </w:rPr>
        <w:lastRenderedPageBreak/>
        <w:t xml:space="preserve">Exploring </w:t>
      </w:r>
      <w:r w:rsidR="00BF40CC" w:rsidRPr="00B07057">
        <w:rPr>
          <w:b/>
          <w:bCs/>
          <w:shd w:val="clear" w:color="auto" w:fill="FFFFFF"/>
        </w:rPr>
        <w:t>these concepts in practice in</w:t>
      </w:r>
      <w:r w:rsidRPr="00B07057">
        <w:rPr>
          <w:b/>
          <w:bCs/>
          <w:shd w:val="clear" w:color="auto" w:fill="FFFFFF"/>
        </w:rPr>
        <w:t xml:space="preserve"> Lebanon</w:t>
      </w:r>
      <w:bookmarkEnd w:id="12"/>
      <w:r w:rsidRPr="00B07057">
        <w:rPr>
          <w:b/>
          <w:bCs/>
          <w:shd w:val="clear" w:color="auto" w:fill="FFFFFF"/>
        </w:rPr>
        <w:t xml:space="preserve">  </w:t>
      </w:r>
    </w:p>
    <w:p w14:paraId="62DB6373" w14:textId="77777777" w:rsidR="002E5905" w:rsidRPr="00B07057" w:rsidRDefault="002E5905" w:rsidP="00B04CCD">
      <w:pPr>
        <w:pStyle w:val="NoSpacing"/>
        <w:spacing w:line="360" w:lineRule="auto"/>
        <w:jc w:val="both"/>
        <w:rPr>
          <w:rFonts w:cstheme="minorHAnsi"/>
          <w:color w:val="222222"/>
          <w:sz w:val="24"/>
          <w:szCs w:val="24"/>
          <w:shd w:val="clear" w:color="auto" w:fill="FFFFFF"/>
        </w:rPr>
      </w:pPr>
    </w:p>
    <w:p w14:paraId="11E24849" w14:textId="4BD5C460" w:rsidR="006F7BCE" w:rsidRPr="00B07057" w:rsidRDefault="00246BA0" w:rsidP="00B04CCD">
      <w:pPr>
        <w:pStyle w:val="NoSpacing"/>
        <w:spacing w:line="360" w:lineRule="auto"/>
        <w:jc w:val="both"/>
        <w:rPr>
          <w:rFonts w:cstheme="minorHAnsi"/>
          <w:color w:val="222222"/>
          <w:sz w:val="24"/>
          <w:szCs w:val="24"/>
          <w:shd w:val="clear" w:color="auto" w:fill="FFFFFF"/>
        </w:rPr>
      </w:pPr>
      <w:r w:rsidRPr="00B07057">
        <w:rPr>
          <w:rFonts w:cstheme="minorHAnsi"/>
          <w:color w:val="222222"/>
          <w:sz w:val="24"/>
          <w:szCs w:val="24"/>
          <w:shd w:val="clear" w:color="auto" w:fill="FFFFFF"/>
        </w:rPr>
        <w:t xml:space="preserve">The next section of the dissertation explores evidence for </w:t>
      </w:r>
      <w:r w:rsidR="009A7472" w:rsidRPr="00B07057">
        <w:rPr>
          <w:rFonts w:cstheme="minorHAnsi"/>
          <w:color w:val="222222"/>
          <w:sz w:val="24"/>
          <w:szCs w:val="24"/>
          <w:shd w:val="clear" w:color="auto" w:fill="FFFFFF"/>
        </w:rPr>
        <w:t>our key enquiries</w:t>
      </w:r>
      <w:r w:rsidRPr="00B07057">
        <w:rPr>
          <w:rFonts w:cstheme="minorHAnsi"/>
          <w:color w:val="222222"/>
          <w:sz w:val="24"/>
          <w:szCs w:val="24"/>
          <w:shd w:val="clear" w:color="auto" w:fill="FFFFFF"/>
        </w:rPr>
        <w:t xml:space="preserve"> in select projects and urban areas in Lebanon. While examples of solutions co-designed with refugee children and host populations remain limited</w:t>
      </w:r>
      <w:r w:rsidR="00EC1194" w:rsidRPr="00B07057">
        <w:rPr>
          <w:rFonts w:cstheme="minorHAnsi"/>
          <w:color w:val="222222"/>
          <w:sz w:val="24"/>
          <w:szCs w:val="24"/>
          <w:shd w:val="clear" w:color="auto" w:fill="FFFFFF"/>
        </w:rPr>
        <w:t xml:space="preserve"> overall</w:t>
      </w:r>
      <w:r w:rsidR="00C41F72" w:rsidRPr="00B07057">
        <w:rPr>
          <w:rFonts w:cstheme="minorHAnsi"/>
          <w:color w:val="222222"/>
          <w:sz w:val="24"/>
          <w:szCs w:val="24"/>
          <w:shd w:val="clear" w:color="auto" w:fill="FFFFFF"/>
        </w:rPr>
        <w:t xml:space="preserve"> (or highly localised)</w:t>
      </w:r>
      <w:r w:rsidRPr="00B07057">
        <w:rPr>
          <w:rFonts w:cstheme="minorHAnsi"/>
          <w:color w:val="222222"/>
          <w:sz w:val="24"/>
          <w:szCs w:val="24"/>
          <w:shd w:val="clear" w:color="auto" w:fill="FFFFFF"/>
        </w:rPr>
        <w:t xml:space="preserve">, there are several notable </w:t>
      </w:r>
      <w:r w:rsidR="006F7BCE" w:rsidRPr="00B07057">
        <w:rPr>
          <w:rFonts w:cstheme="minorHAnsi"/>
          <w:color w:val="222222"/>
          <w:sz w:val="24"/>
          <w:szCs w:val="24"/>
          <w:shd w:val="clear" w:color="auto" w:fill="FFFFFF"/>
        </w:rPr>
        <w:t>initiatives</w:t>
      </w:r>
      <w:r w:rsidRPr="00B07057">
        <w:rPr>
          <w:rFonts w:cstheme="minorHAnsi"/>
          <w:color w:val="222222"/>
          <w:sz w:val="24"/>
          <w:szCs w:val="24"/>
          <w:shd w:val="clear" w:color="auto" w:fill="FFFFFF"/>
        </w:rPr>
        <w:t>, including ones which have built on</w:t>
      </w:r>
      <w:r w:rsidR="00C45F07" w:rsidRPr="00B07057">
        <w:rPr>
          <w:rFonts w:cstheme="minorHAnsi"/>
          <w:color w:val="222222"/>
          <w:sz w:val="24"/>
          <w:szCs w:val="24"/>
          <w:shd w:val="clear" w:color="auto" w:fill="FFFFFF"/>
        </w:rPr>
        <w:t xml:space="preserve"> </w:t>
      </w:r>
      <w:r w:rsidRPr="00B07057">
        <w:rPr>
          <w:rFonts w:cstheme="minorHAnsi"/>
          <w:color w:val="222222"/>
          <w:sz w:val="24"/>
          <w:szCs w:val="24"/>
          <w:shd w:val="clear" w:color="auto" w:fill="FFFFFF"/>
        </w:rPr>
        <w:t xml:space="preserve">previous approaches. </w:t>
      </w:r>
      <w:r w:rsidR="007326DB" w:rsidRPr="00B07057">
        <w:rPr>
          <w:rFonts w:cstheme="minorHAnsi"/>
          <w:color w:val="222222"/>
          <w:sz w:val="24"/>
          <w:szCs w:val="24"/>
          <w:shd w:val="clear" w:color="auto" w:fill="FFFFFF"/>
        </w:rPr>
        <w:t xml:space="preserve">The examples </w:t>
      </w:r>
      <w:r w:rsidR="007E13BB" w:rsidRPr="00B07057">
        <w:rPr>
          <w:rFonts w:cstheme="minorHAnsi"/>
          <w:color w:val="222222"/>
          <w:sz w:val="24"/>
          <w:szCs w:val="24"/>
          <w:shd w:val="clear" w:color="auto" w:fill="FFFFFF"/>
        </w:rPr>
        <w:t xml:space="preserve">considered </w:t>
      </w:r>
      <w:r w:rsidR="007326DB" w:rsidRPr="00B07057">
        <w:rPr>
          <w:rFonts w:cstheme="minorHAnsi"/>
          <w:color w:val="222222"/>
          <w:sz w:val="24"/>
          <w:szCs w:val="24"/>
          <w:shd w:val="clear" w:color="auto" w:fill="FFFFFF"/>
        </w:rPr>
        <w:t xml:space="preserve">include </w:t>
      </w:r>
      <w:r w:rsidR="006F7BCE" w:rsidRPr="00B07057">
        <w:rPr>
          <w:rFonts w:cstheme="minorHAnsi"/>
          <w:color w:val="222222"/>
          <w:sz w:val="24"/>
          <w:szCs w:val="24"/>
          <w:shd w:val="clear" w:color="auto" w:fill="FFFFFF"/>
        </w:rPr>
        <w:t xml:space="preserve">co-designing </w:t>
      </w:r>
      <w:r w:rsidR="007326DB" w:rsidRPr="00B07057">
        <w:rPr>
          <w:rFonts w:cstheme="minorHAnsi"/>
          <w:color w:val="222222"/>
          <w:sz w:val="24"/>
          <w:szCs w:val="24"/>
          <w:shd w:val="clear" w:color="auto" w:fill="FFFFFF"/>
        </w:rPr>
        <w:t>social infrastructure specifically for</w:t>
      </w:r>
      <w:r w:rsidR="005A51BD" w:rsidRPr="00B07057">
        <w:rPr>
          <w:rFonts w:cstheme="minorHAnsi"/>
          <w:color w:val="222222"/>
          <w:sz w:val="24"/>
          <w:szCs w:val="24"/>
          <w:shd w:val="clear" w:color="auto" w:fill="FFFFFF"/>
        </w:rPr>
        <w:t xml:space="preserve"> (and with)</w:t>
      </w:r>
      <w:r w:rsidR="007326DB" w:rsidRPr="00B07057">
        <w:rPr>
          <w:rFonts w:cstheme="minorHAnsi"/>
          <w:color w:val="222222"/>
          <w:sz w:val="24"/>
          <w:szCs w:val="24"/>
          <w:shd w:val="clear" w:color="auto" w:fill="FFFFFF"/>
        </w:rPr>
        <w:t xml:space="preserve"> children </w:t>
      </w:r>
      <w:r w:rsidR="006F7BCE" w:rsidRPr="00B07057">
        <w:rPr>
          <w:rFonts w:cstheme="minorHAnsi"/>
          <w:color w:val="222222"/>
          <w:sz w:val="24"/>
          <w:szCs w:val="24"/>
          <w:shd w:val="clear" w:color="auto" w:fill="FFFFFF"/>
        </w:rPr>
        <w:t xml:space="preserve">and their families </w:t>
      </w:r>
      <w:r w:rsidR="007326DB" w:rsidRPr="00B07057">
        <w:rPr>
          <w:rFonts w:cstheme="minorHAnsi"/>
          <w:color w:val="222222"/>
          <w:sz w:val="24"/>
          <w:szCs w:val="24"/>
          <w:shd w:val="clear" w:color="auto" w:fill="FFFFFF"/>
        </w:rPr>
        <w:t>(such as playgrounds</w:t>
      </w:r>
      <w:r w:rsidR="006F7BCE" w:rsidRPr="00B07057">
        <w:rPr>
          <w:rFonts w:cstheme="minorHAnsi"/>
          <w:color w:val="222222"/>
          <w:sz w:val="24"/>
          <w:szCs w:val="24"/>
          <w:shd w:val="clear" w:color="auto" w:fill="FFFFFF"/>
        </w:rPr>
        <w:t xml:space="preserve"> or parks</w:t>
      </w:r>
      <w:r w:rsidR="007326DB" w:rsidRPr="00B07057">
        <w:rPr>
          <w:rFonts w:cstheme="minorHAnsi"/>
          <w:color w:val="222222"/>
          <w:sz w:val="24"/>
          <w:szCs w:val="24"/>
          <w:shd w:val="clear" w:color="auto" w:fill="FFFFFF"/>
        </w:rPr>
        <w:t xml:space="preserve">), as well as </w:t>
      </w:r>
      <w:r w:rsidR="006F7BCE" w:rsidRPr="00B07057">
        <w:rPr>
          <w:rFonts w:cstheme="minorHAnsi"/>
          <w:color w:val="222222"/>
          <w:sz w:val="24"/>
          <w:szCs w:val="24"/>
          <w:shd w:val="clear" w:color="auto" w:fill="FFFFFF"/>
        </w:rPr>
        <w:t xml:space="preserve">improving </w:t>
      </w:r>
      <w:r w:rsidR="007326DB" w:rsidRPr="00B07057">
        <w:rPr>
          <w:rFonts w:cstheme="minorHAnsi"/>
          <w:color w:val="222222"/>
          <w:sz w:val="24"/>
          <w:szCs w:val="24"/>
          <w:shd w:val="clear" w:color="auto" w:fill="FFFFFF"/>
        </w:rPr>
        <w:t>infrastructure serving the whole community (such as sidewalks, town entrances and streets). While zooming in on two projects in more depth</w:t>
      </w:r>
      <w:r w:rsidR="0031052E" w:rsidRPr="00B07057">
        <w:rPr>
          <w:rFonts w:cstheme="minorHAnsi"/>
          <w:color w:val="222222"/>
          <w:sz w:val="24"/>
          <w:szCs w:val="24"/>
          <w:shd w:val="clear" w:color="auto" w:fill="FFFFFF"/>
        </w:rPr>
        <w:t xml:space="preserve"> – one which involved children directly and the other which </w:t>
      </w:r>
      <w:r w:rsidR="002545F8" w:rsidRPr="00B07057">
        <w:rPr>
          <w:rFonts w:cstheme="minorHAnsi"/>
          <w:color w:val="222222"/>
          <w:sz w:val="24"/>
          <w:szCs w:val="24"/>
          <w:shd w:val="clear" w:color="auto" w:fill="FFFFFF"/>
        </w:rPr>
        <w:t>focused on</w:t>
      </w:r>
      <w:r w:rsidR="0031052E" w:rsidRPr="00B07057">
        <w:rPr>
          <w:rFonts w:cstheme="minorHAnsi"/>
          <w:color w:val="222222"/>
          <w:sz w:val="24"/>
          <w:szCs w:val="24"/>
          <w:shd w:val="clear" w:color="auto" w:fill="FFFFFF"/>
        </w:rPr>
        <w:t xml:space="preserve"> adults (</w:t>
      </w:r>
      <w:r w:rsidR="002545F8" w:rsidRPr="00B07057">
        <w:rPr>
          <w:rFonts w:cstheme="minorHAnsi"/>
          <w:color w:val="222222"/>
          <w:sz w:val="24"/>
          <w:szCs w:val="24"/>
          <w:shd w:val="clear" w:color="auto" w:fill="FFFFFF"/>
        </w:rPr>
        <w:t>but</w:t>
      </w:r>
      <w:r w:rsidR="0031052E" w:rsidRPr="00B07057">
        <w:rPr>
          <w:rFonts w:cstheme="minorHAnsi"/>
          <w:color w:val="222222"/>
          <w:sz w:val="24"/>
          <w:szCs w:val="24"/>
          <w:shd w:val="clear" w:color="auto" w:fill="FFFFFF"/>
        </w:rPr>
        <w:t xml:space="preserve"> built on previous successful participatory projects with children)</w:t>
      </w:r>
      <w:r w:rsidR="007326DB" w:rsidRPr="00B07057">
        <w:rPr>
          <w:rFonts w:cstheme="minorHAnsi"/>
          <w:color w:val="222222"/>
          <w:sz w:val="24"/>
          <w:szCs w:val="24"/>
          <w:shd w:val="clear" w:color="auto" w:fill="FFFFFF"/>
        </w:rPr>
        <w:t>,</w:t>
      </w:r>
      <w:r w:rsidR="006F7BCE" w:rsidRPr="00B07057">
        <w:rPr>
          <w:rFonts w:cstheme="minorHAnsi"/>
          <w:color w:val="222222"/>
          <w:sz w:val="24"/>
          <w:szCs w:val="24"/>
          <w:shd w:val="clear" w:color="auto" w:fill="FFFFFF"/>
        </w:rPr>
        <w:t xml:space="preserve"> </w:t>
      </w:r>
      <w:r w:rsidR="0031052E" w:rsidRPr="00B07057">
        <w:rPr>
          <w:rFonts w:cstheme="minorHAnsi"/>
          <w:color w:val="222222"/>
          <w:sz w:val="24"/>
          <w:szCs w:val="24"/>
          <w:shd w:val="clear" w:color="auto" w:fill="FFFFFF"/>
        </w:rPr>
        <w:t xml:space="preserve">it also refers to other </w:t>
      </w:r>
      <w:r w:rsidR="006F7BCE" w:rsidRPr="00B07057">
        <w:rPr>
          <w:rFonts w:cstheme="minorHAnsi"/>
          <w:color w:val="222222"/>
          <w:sz w:val="24"/>
          <w:szCs w:val="24"/>
          <w:shd w:val="clear" w:color="auto" w:fill="FFFFFF"/>
        </w:rPr>
        <w:t>examples</w:t>
      </w:r>
      <w:r w:rsidR="007326DB" w:rsidRPr="00B07057">
        <w:rPr>
          <w:rFonts w:cstheme="minorHAnsi"/>
          <w:color w:val="222222"/>
          <w:sz w:val="24"/>
          <w:szCs w:val="24"/>
          <w:shd w:val="clear" w:color="auto" w:fill="FFFFFF"/>
        </w:rPr>
        <w:t xml:space="preserve"> </w:t>
      </w:r>
      <w:r w:rsidR="006F7BCE" w:rsidRPr="00B07057">
        <w:rPr>
          <w:rFonts w:cstheme="minorHAnsi"/>
          <w:color w:val="222222"/>
          <w:sz w:val="24"/>
          <w:szCs w:val="24"/>
          <w:shd w:val="clear" w:color="auto" w:fill="FFFFFF"/>
        </w:rPr>
        <w:t xml:space="preserve">to </w:t>
      </w:r>
      <w:r w:rsidR="007326DB" w:rsidRPr="00B07057">
        <w:rPr>
          <w:rFonts w:cstheme="minorHAnsi"/>
          <w:color w:val="222222"/>
          <w:sz w:val="24"/>
          <w:szCs w:val="24"/>
          <w:shd w:val="clear" w:color="auto" w:fill="FFFFFF"/>
        </w:rPr>
        <w:t xml:space="preserve">illustrate certain lines of enquiry. </w:t>
      </w:r>
    </w:p>
    <w:p w14:paraId="4A18016A" w14:textId="77777777" w:rsidR="006F7BCE" w:rsidRPr="00B07057" w:rsidRDefault="006F7BCE" w:rsidP="00B04CCD">
      <w:pPr>
        <w:pStyle w:val="NoSpacing"/>
        <w:spacing w:line="360" w:lineRule="auto"/>
        <w:jc w:val="both"/>
        <w:rPr>
          <w:rFonts w:cstheme="minorHAnsi"/>
          <w:color w:val="222222"/>
          <w:sz w:val="24"/>
          <w:szCs w:val="24"/>
          <w:shd w:val="clear" w:color="auto" w:fill="FFFFFF"/>
        </w:rPr>
      </w:pPr>
    </w:p>
    <w:p w14:paraId="05FA6669" w14:textId="56B78311" w:rsidR="00246BA0" w:rsidRPr="00B07057" w:rsidRDefault="007E13BB" w:rsidP="00B04CCD">
      <w:pPr>
        <w:pStyle w:val="NoSpacing"/>
        <w:spacing w:line="360" w:lineRule="auto"/>
        <w:jc w:val="both"/>
        <w:rPr>
          <w:rFonts w:cstheme="minorHAnsi"/>
          <w:color w:val="222222"/>
          <w:sz w:val="24"/>
          <w:szCs w:val="24"/>
          <w:shd w:val="clear" w:color="auto" w:fill="FFFFFF"/>
        </w:rPr>
      </w:pPr>
      <w:r w:rsidRPr="00B07057">
        <w:rPr>
          <w:rFonts w:cstheme="minorHAnsi"/>
          <w:color w:val="222222"/>
          <w:sz w:val="24"/>
          <w:szCs w:val="24"/>
          <w:shd w:val="clear" w:color="auto" w:fill="FFFFFF"/>
        </w:rPr>
        <w:t xml:space="preserve">Before outlining the projects, the dissertation </w:t>
      </w:r>
      <w:r w:rsidR="006F7BCE" w:rsidRPr="00B07057">
        <w:rPr>
          <w:rFonts w:cstheme="minorHAnsi"/>
          <w:color w:val="222222"/>
          <w:sz w:val="24"/>
          <w:szCs w:val="24"/>
          <w:shd w:val="clear" w:color="auto" w:fill="FFFFFF"/>
        </w:rPr>
        <w:t>briefly looks at</w:t>
      </w:r>
      <w:r w:rsidRPr="00B07057">
        <w:rPr>
          <w:rFonts w:cstheme="minorHAnsi"/>
          <w:color w:val="222222"/>
          <w:sz w:val="24"/>
          <w:szCs w:val="24"/>
          <w:shd w:val="clear" w:color="auto" w:fill="FFFFFF"/>
        </w:rPr>
        <w:t xml:space="preserve"> children’s natural and more spontaneous engagements </w:t>
      </w:r>
      <w:r w:rsidR="003104C9" w:rsidRPr="00B07057">
        <w:rPr>
          <w:rFonts w:cstheme="minorHAnsi"/>
          <w:color w:val="222222"/>
          <w:sz w:val="24"/>
          <w:szCs w:val="24"/>
          <w:shd w:val="clear" w:color="auto" w:fill="FFFFFF"/>
        </w:rPr>
        <w:t>with their surroundings in</w:t>
      </w:r>
      <w:r w:rsidR="00AC05D2" w:rsidRPr="00B07057">
        <w:rPr>
          <w:rFonts w:cstheme="minorHAnsi"/>
          <w:color w:val="222222"/>
          <w:sz w:val="24"/>
          <w:szCs w:val="24"/>
          <w:shd w:val="clear" w:color="auto" w:fill="FFFFFF"/>
        </w:rPr>
        <w:t xml:space="preserve"> different low</w:t>
      </w:r>
      <w:r w:rsidR="002B3DAD" w:rsidRPr="00B07057">
        <w:rPr>
          <w:rFonts w:cstheme="minorHAnsi"/>
          <w:color w:val="222222"/>
          <w:sz w:val="24"/>
          <w:szCs w:val="24"/>
          <w:shd w:val="clear" w:color="auto" w:fill="FFFFFF"/>
        </w:rPr>
        <w:t>-</w:t>
      </w:r>
      <w:r w:rsidR="00AC05D2" w:rsidRPr="00B07057">
        <w:rPr>
          <w:rFonts w:cstheme="minorHAnsi"/>
          <w:color w:val="222222"/>
          <w:sz w:val="24"/>
          <w:szCs w:val="24"/>
          <w:shd w:val="clear" w:color="auto" w:fill="FFFFFF"/>
        </w:rPr>
        <w:t xml:space="preserve">income areas of </w:t>
      </w:r>
      <w:r w:rsidR="00466941" w:rsidRPr="00B07057">
        <w:rPr>
          <w:rFonts w:cstheme="minorHAnsi"/>
          <w:color w:val="222222"/>
          <w:sz w:val="24"/>
          <w:szCs w:val="24"/>
          <w:shd w:val="clear" w:color="auto" w:fill="FFFFFF"/>
        </w:rPr>
        <w:t>Beirut</w:t>
      </w:r>
      <w:r w:rsidR="00CB1937" w:rsidRPr="00B07057">
        <w:rPr>
          <w:rFonts w:cstheme="minorHAnsi"/>
          <w:color w:val="222222"/>
          <w:sz w:val="24"/>
          <w:szCs w:val="24"/>
          <w:shd w:val="clear" w:color="auto" w:fill="FFFFFF"/>
        </w:rPr>
        <w:t xml:space="preserve"> – notably through free-flow play – which provide valuable insights </w:t>
      </w:r>
      <w:r w:rsidR="00AC396A" w:rsidRPr="00B07057">
        <w:rPr>
          <w:rFonts w:cstheme="minorHAnsi"/>
          <w:color w:val="222222"/>
          <w:sz w:val="24"/>
          <w:szCs w:val="24"/>
          <w:shd w:val="clear" w:color="auto" w:fill="FFFFFF"/>
        </w:rPr>
        <w:t>on their agency and</w:t>
      </w:r>
      <w:r w:rsidR="00CB1937" w:rsidRPr="00B07057">
        <w:rPr>
          <w:rFonts w:cstheme="minorHAnsi"/>
          <w:color w:val="222222"/>
          <w:sz w:val="24"/>
          <w:szCs w:val="24"/>
          <w:shd w:val="clear" w:color="auto" w:fill="FFFFFF"/>
        </w:rPr>
        <w:t xml:space="preserve"> their relationships with their environment</w:t>
      </w:r>
      <w:r w:rsidR="006F7BCE" w:rsidRPr="00B07057">
        <w:rPr>
          <w:rFonts w:cstheme="minorHAnsi"/>
          <w:color w:val="222222"/>
          <w:sz w:val="24"/>
          <w:szCs w:val="24"/>
          <w:shd w:val="clear" w:color="auto" w:fill="FFFFFF"/>
        </w:rPr>
        <w:t xml:space="preserve">. </w:t>
      </w:r>
    </w:p>
    <w:p w14:paraId="150A9236" w14:textId="28AB54D0" w:rsidR="00CB1937" w:rsidRPr="00B07057" w:rsidRDefault="00CB1937" w:rsidP="00B04CCD">
      <w:pPr>
        <w:pStyle w:val="NoSpacing"/>
        <w:spacing w:line="360" w:lineRule="auto"/>
        <w:jc w:val="both"/>
        <w:rPr>
          <w:rFonts w:cstheme="minorHAnsi"/>
          <w:color w:val="222222"/>
          <w:sz w:val="24"/>
          <w:szCs w:val="24"/>
          <w:shd w:val="clear" w:color="auto" w:fill="FFFFFF"/>
        </w:rPr>
      </w:pPr>
    </w:p>
    <w:p w14:paraId="4FE17745" w14:textId="77777777" w:rsidR="006063E2" w:rsidRPr="00B07057" w:rsidRDefault="006063E2" w:rsidP="00B04CCD">
      <w:pPr>
        <w:pStyle w:val="NoSpacing"/>
        <w:spacing w:line="360" w:lineRule="auto"/>
        <w:jc w:val="both"/>
        <w:rPr>
          <w:rFonts w:cstheme="minorHAnsi"/>
          <w:color w:val="222222"/>
          <w:sz w:val="24"/>
          <w:szCs w:val="24"/>
          <w:shd w:val="clear" w:color="auto" w:fill="FFFFFF"/>
        </w:rPr>
      </w:pPr>
    </w:p>
    <w:p w14:paraId="2A4EE981" w14:textId="693950F1" w:rsidR="004C0069" w:rsidRPr="00B07057" w:rsidRDefault="004C0069" w:rsidP="00B04CCD">
      <w:pPr>
        <w:pStyle w:val="Heading2"/>
        <w:spacing w:line="360" w:lineRule="auto"/>
        <w:jc w:val="both"/>
        <w:rPr>
          <w:shd w:val="clear" w:color="auto" w:fill="FFFFFF"/>
        </w:rPr>
      </w:pPr>
      <w:bookmarkStart w:id="13" w:name="_Toc83374816"/>
      <w:r w:rsidRPr="00B07057">
        <w:rPr>
          <w:shd w:val="clear" w:color="auto" w:fill="FFFFFF"/>
        </w:rPr>
        <w:t>Children’s proactive reimagining of the urban spaces around them</w:t>
      </w:r>
      <w:r w:rsidR="003B04D9" w:rsidRPr="00B07057">
        <w:rPr>
          <w:shd w:val="clear" w:color="auto" w:fill="FFFFFF"/>
        </w:rPr>
        <w:t>: insights for participative approaches</w:t>
      </w:r>
      <w:bookmarkEnd w:id="13"/>
    </w:p>
    <w:p w14:paraId="681D6646" w14:textId="77777777" w:rsidR="003B04D9" w:rsidRPr="00B07057" w:rsidRDefault="003B04D9" w:rsidP="00B04CCD">
      <w:pPr>
        <w:pStyle w:val="NoSpacing"/>
        <w:spacing w:line="360" w:lineRule="auto"/>
        <w:jc w:val="center"/>
        <w:rPr>
          <w:rFonts w:cstheme="minorHAnsi"/>
          <w:color w:val="222222"/>
          <w:sz w:val="24"/>
          <w:szCs w:val="24"/>
          <w:shd w:val="clear" w:color="auto" w:fill="FFFFFF"/>
        </w:rPr>
      </w:pPr>
    </w:p>
    <w:p w14:paraId="1FFD5464" w14:textId="6967D545" w:rsidR="00B4087A" w:rsidRPr="00B07057" w:rsidRDefault="00B4087A" w:rsidP="00B04CCD">
      <w:pPr>
        <w:pStyle w:val="NoSpacing"/>
        <w:spacing w:line="360" w:lineRule="auto"/>
        <w:jc w:val="center"/>
        <w:rPr>
          <w:rFonts w:cstheme="minorHAnsi"/>
          <w:color w:val="222222"/>
          <w:sz w:val="24"/>
          <w:szCs w:val="24"/>
          <w:shd w:val="clear" w:color="auto" w:fill="FFFFFF"/>
        </w:rPr>
      </w:pPr>
      <w:r w:rsidRPr="00B07057">
        <w:rPr>
          <w:rFonts w:cstheme="minorHAnsi"/>
          <w:color w:val="222222"/>
          <w:sz w:val="24"/>
          <w:szCs w:val="24"/>
          <w:shd w:val="clear" w:color="auto" w:fill="FFFFFF"/>
        </w:rPr>
        <w:t xml:space="preserve">“We would do well to try to integrate our thinking on children’s formal participation with what is known of children’s informal participation and culture-building through play with their peers.” </w:t>
      </w:r>
      <w:r w:rsidR="00046985" w:rsidRPr="00B07057">
        <w:rPr>
          <w:rFonts w:cstheme="minorHAnsi"/>
          <w:color w:val="222222"/>
          <w:sz w:val="24"/>
          <w:szCs w:val="24"/>
          <w:shd w:val="clear" w:color="auto" w:fill="FFFFFF"/>
        </w:rPr>
        <w:t>(</w:t>
      </w:r>
      <w:r w:rsidRPr="00B07057">
        <w:rPr>
          <w:rFonts w:cstheme="minorHAnsi"/>
          <w:color w:val="222222"/>
          <w:sz w:val="24"/>
          <w:szCs w:val="24"/>
          <w:shd w:val="clear" w:color="auto" w:fill="FFFFFF"/>
        </w:rPr>
        <w:t xml:space="preserve">Hart, quoted in Gill, </w:t>
      </w:r>
      <w:r w:rsidR="00B77DD9" w:rsidRPr="00B07057">
        <w:rPr>
          <w:rFonts w:cstheme="minorHAnsi"/>
          <w:color w:val="222222"/>
          <w:sz w:val="24"/>
          <w:szCs w:val="24"/>
          <w:shd w:val="clear" w:color="auto" w:fill="FFFFFF"/>
        </w:rPr>
        <w:t xml:space="preserve">2021 </w:t>
      </w:r>
      <w:r w:rsidRPr="00B07057">
        <w:rPr>
          <w:rFonts w:cstheme="minorHAnsi"/>
          <w:color w:val="222222"/>
          <w:sz w:val="24"/>
          <w:szCs w:val="24"/>
          <w:shd w:val="clear" w:color="auto" w:fill="FFFFFF"/>
        </w:rPr>
        <w:t>p.15</w:t>
      </w:r>
      <w:r w:rsidR="00046985" w:rsidRPr="00B07057">
        <w:rPr>
          <w:rFonts w:cstheme="minorHAnsi"/>
          <w:color w:val="222222"/>
          <w:sz w:val="24"/>
          <w:szCs w:val="24"/>
          <w:shd w:val="clear" w:color="auto" w:fill="FFFFFF"/>
        </w:rPr>
        <w:t xml:space="preserve">). </w:t>
      </w:r>
      <w:r w:rsidRPr="00B07057">
        <w:rPr>
          <w:rFonts w:cstheme="minorHAnsi"/>
          <w:color w:val="222222"/>
          <w:sz w:val="24"/>
          <w:szCs w:val="24"/>
          <w:shd w:val="clear" w:color="auto" w:fill="FFFFFF"/>
        </w:rPr>
        <w:t xml:space="preserve"> </w:t>
      </w:r>
    </w:p>
    <w:p w14:paraId="7488528D" w14:textId="77777777" w:rsidR="00B4087A" w:rsidRPr="00B07057" w:rsidRDefault="00B4087A" w:rsidP="00B04CCD">
      <w:pPr>
        <w:pStyle w:val="NoSpacing"/>
        <w:spacing w:line="360" w:lineRule="auto"/>
        <w:jc w:val="center"/>
        <w:rPr>
          <w:rFonts w:cstheme="minorHAnsi"/>
          <w:color w:val="222222"/>
          <w:sz w:val="24"/>
          <w:szCs w:val="24"/>
          <w:shd w:val="clear" w:color="auto" w:fill="FFFFFF"/>
        </w:rPr>
      </w:pPr>
    </w:p>
    <w:p w14:paraId="49CBAE16" w14:textId="77777777" w:rsidR="005704F5" w:rsidRPr="00B07057" w:rsidRDefault="005056AE" w:rsidP="00B04CCD">
      <w:pPr>
        <w:pStyle w:val="NoSpacing"/>
        <w:spacing w:line="360" w:lineRule="auto"/>
        <w:jc w:val="both"/>
        <w:rPr>
          <w:rFonts w:cstheme="minorHAnsi"/>
          <w:color w:val="222222"/>
          <w:sz w:val="24"/>
          <w:szCs w:val="24"/>
          <w:shd w:val="clear" w:color="auto" w:fill="FFFFFF"/>
        </w:rPr>
      </w:pPr>
      <w:r w:rsidRPr="00B07057">
        <w:rPr>
          <w:rFonts w:cstheme="minorHAnsi"/>
          <w:color w:val="222222"/>
          <w:sz w:val="24"/>
          <w:szCs w:val="24"/>
          <w:shd w:val="clear" w:color="auto" w:fill="FFFFFF"/>
        </w:rPr>
        <w:t xml:space="preserve">Children do not need much (or any) help to reimagine and repurpose the physical spaces around them, </w:t>
      </w:r>
      <w:r w:rsidR="00F53837" w:rsidRPr="00B07057">
        <w:rPr>
          <w:rFonts w:cstheme="minorHAnsi"/>
          <w:color w:val="222222"/>
          <w:sz w:val="24"/>
          <w:szCs w:val="24"/>
          <w:shd w:val="clear" w:color="auto" w:fill="FFFFFF"/>
        </w:rPr>
        <w:t>even</w:t>
      </w:r>
      <w:r w:rsidRPr="00B07057">
        <w:rPr>
          <w:rFonts w:cstheme="minorHAnsi"/>
          <w:color w:val="222222"/>
          <w:sz w:val="24"/>
          <w:szCs w:val="24"/>
          <w:shd w:val="clear" w:color="auto" w:fill="FFFFFF"/>
        </w:rPr>
        <w:t xml:space="preserve"> in the most cramped or unlikely conditions: they use their creativity, resourcefulness and intimate knowledge of their surroundings to turn </w:t>
      </w:r>
      <w:r w:rsidR="00212528" w:rsidRPr="00B07057">
        <w:rPr>
          <w:rFonts w:cstheme="minorHAnsi"/>
          <w:color w:val="222222"/>
          <w:sz w:val="24"/>
          <w:szCs w:val="24"/>
          <w:shd w:val="clear" w:color="auto" w:fill="FFFFFF"/>
        </w:rPr>
        <w:t>spaces into opportunities for</w:t>
      </w:r>
      <w:r w:rsidRPr="00B07057">
        <w:rPr>
          <w:rFonts w:cstheme="minorHAnsi"/>
          <w:color w:val="222222"/>
          <w:sz w:val="24"/>
          <w:szCs w:val="24"/>
          <w:shd w:val="clear" w:color="auto" w:fill="FFFFFF"/>
        </w:rPr>
        <w:t xml:space="preserve"> play and encounter. </w:t>
      </w:r>
    </w:p>
    <w:p w14:paraId="7A5C6FDB" w14:textId="77777777" w:rsidR="005704F5" w:rsidRPr="00B07057" w:rsidRDefault="005704F5" w:rsidP="00B04CCD">
      <w:pPr>
        <w:pStyle w:val="NoSpacing"/>
        <w:spacing w:line="360" w:lineRule="auto"/>
        <w:jc w:val="both"/>
        <w:rPr>
          <w:rFonts w:cstheme="minorHAnsi"/>
          <w:color w:val="222222"/>
          <w:sz w:val="24"/>
          <w:szCs w:val="24"/>
          <w:shd w:val="clear" w:color="auto" w:fill="FFFFFF"/>
        </w:rPr>
      </w:pPr>
    </w:p>
    <w:p w14:paraId="2A1F7E86" w14:textId="17A96564" w:rsidR="00FB2844" w:rsidRPr="00B07057" w:rsidRDefault="00FB2844" w:rsidP="00B04CCD">
      <w:pPr>
        <w:pStyle w:val="NoSpacing"/>
        <w:spacing w:line="360" w:lineRule="auto"/>
        <w:jc w:val="both"/>
        <w:rPr>
          <w:rFonts w:cstheme="minorHAnsi"/>
          <w:color w:val="222222"/>
          <w:sz w:val="24"/>
          <w:szCs w:val="24"/>
          <w:shd w:val="clear" w:color="auto" w:fill="FFFFFF"/>
        </w:rPr>
      </w:pPr>
      <w:r w:rsidRPr="00B07057">
        <w:rPr>
          <w:rFonts w:cstheme="minorHAnsi"/>
          <w:color w:val="222222"/>
          <w:sz w:val="24"/>
          <w:szCs w:val="24"/>
          <w:shd w:val="clear" w:color="auto" w:fill="FFFFFF"/>
        </w:rPr>
        <w:lastRenderedPageBreak/>
        <w:t xml:space="preserve">This is well captured in two recent studies on refugee children’s </w:t>
      </w:r>
      <w:r w:rsidR="00E31B2B" w:rsidRPr="00B07057">
        <w:rPr>
          <w:rFonts w:cstheme="minorHAnsi"/>
          <w:color w:val="222222"/>
          <w:sz w:val="24"/>
          <w:szCs w:val="24"/>
          <w:shd w:val="clear" w:color="auto" w:fill="FFFFFF"/>
        </w:rPr>
        <w:t>play habits</w:t>
      </w:r>
      <w:r w:rsidRPr="00B07057">
        <w:rPr>
          <w:rFonts w:cstheme="minorHAnsi"/>
          <w:color w:val="222222"/>
          <w:sz w:val="24"/>
          <w:szCs w:val="24"/>
          <w:shd w:val="clear" w:color="auto" w:fill="FFFFFF"/>
        </w:rPr>
        <w:t xml:space="preserve"> in Beirut: firstly, in Khoury and </w:t>
      </w:r>
      <w:proofErr w:type="spellStart"/>
      <w:r w:rsidRPr="00B07057">
        <w:rPr>
          <w:rFonts w:cstheme="minorHAnsi"/>
          <w:color w:val="222222"/>
          <w:sz w:val="24"/>
          <w:szCs w:val="24"/>
          <w:shd w:val="clear" w:color="auto" w:fill="FFFFFF"/>
        </w:rPr>
        <w:t>Ardizzola’s</w:t>
      </w:r>
      <w:proofErr w:type="spellEnd"/>
      <w:r w:rsidRPr="00B07057">
        <w:rPr>
          <w:rFonts w:cstheme="minorHAnsi"/>
          <w:color w:val="222222"/>
          <w:sz w:val="24"/>
          <w:szCs w:val="24"/>
          <w:shd w:val="clear" w:color="auto" w:fill="FFFFFF"/>
        </w:rPr>
        <w:t xml:space="preserve"> study of displaced Syrian children in Beirut (Khoury &amp; </w:t>
      </w:r>
      <w:proofErr w:type="spellStart"/>
      <w:r w:rsidRPr="00B07057">
        <w:rPr>
          <w:rFonts w:cstheme="minorHAnsi"/>
          <w:color w:val="222222"/>
          <w:sz w:val="24"/>
          <w:szCs w:val="24"/>
          <w:shd w:val="clear" w:color="auto" w:fill="FFFFFF"/>
        </w:rPr>
        <w:t>Ardizzola</w:t>
      </w:r>
      <w:proofErr w:type="spellEnd"/>
      <w:r w:rsidRPr="00B07057">
        <w:rPr>
          <w:rFonts w:cstheme="minorHAnsi"/>
          <w:color w:val="222222"/>
          <w:sz w:val="24"/>
          <w:szCs w:val="24"/>
          <w:shd w:val="clear" w:color="auto" w:fill="FFFFFF"/>
        </w:rPr>
        <w:t xml:space="preserve">, 2021), where </w:t>
      </w:r>
      <w:r w:rsidR="001C7AB3" w:rsidRPr="00B07057">
        <w:rPr>
          <w:rFonts w:cstheme="minorHAnsi"/>
          <w:color w:val="222222"/>
          <w:sz w:val="24"/>
          <w:szCs w:val="24"/>
          <w:shd w:val="clear" w:color="auto" w:fill="FFFFFF"/>
        </w:rPr>
        <w:t>the researchers</w:t>
      </w:r>
      <w:r w:rsidRPr="00B07057">
        <w:rPr>
          <w:rFonts w:cstheme="minorHAnsi"/>
          <w:color w:val="222222"/>
          <w:sz w:val="24"/>
          <w:szCs w:val="24"/>
          <w:shd w:val="clear" w:color="auto" w:fill="FFFFFF"/>
        </w:rPr>
        <w:t xml:space="preserve"> observe</w:t>
      </w:r>
      <w:r w:rsidR="001C7AB3" w:rsidRPr="00B07057">
        <w:rPr>
          <w:rFonts w:cstheme="minorHAnsi"/>
          <w:color w:val="222222"/>
          <w:sz w:val="24"/>
          <w:szCs w:val="24"/>
          <w:shd w:val="clear" w:color="auto" w:fill="FFFFFF"/>
        </w:rPr>
        <w:t>d</w:t>
      </w:r>
      <w:r w:rsidRPr="00B07057">
        <w:rPr>
          <w:rFonts w:cstheme="minorHAnsi"/>
          <w:color w:val="222222"/>
          <w:sz w:val="24"/>
          <w:szCs w:val="24"/>
          <w:shd w:val="clear" w:color="auto" w:fill="FFFFFF"/>
        </w:rPr>
        <w:t xml:space="preserve"> the informal play areas and patterns that groups of marginalised children created in the centre of the city and in the Burj Al-</w:t>
      </w:r>
      <w:proofErr w:type="spellStart"/>
      <w:r w:rsidRPr="00B07057">
        <w:rPr>
          <w:rFonts w:cstheme="minorHAnsi"/>
          <w:color w:val="222222"/>
          <w:sz w:val="24"/>
          <w:szCs w:val="24"/>
          <w:shd w:val="clear" w:color="auto" w:fill="FFFFFF"/>
        </w:rPr>
        <w:t>Barajneh</w:t>
      </w:r>
      <w:proofErr w:type="spellEnd"/>
      <w:r w:rsidRPr="00B07057">
        <w:rPr>
          <w:rFonts w:cstheme="minorHAnsi"/>
          <w:color w:val="222222"/>
          <w:sz w:val="24"/>
          <w:szCs w:val="24"/>
          <w:shd w:val="clear" w:color="auto" w:fill="FFFFFF"/>
        </w:rPr>
        <w:t xml:space="preserve"> Palestinian refugee camp. The authors are</w:t>
      </w:r>
      <w:r w:rsidR="00B439F8" w:rsidRPr="00B07057">
        <w:rPr>
          <w:rFonts w:cstheme="minorHAnsi"/>
          <w:color w:val="222222"/>
          <w:sz w:val="24"/>
          <w:szCs w:val="24"/>
          <w:shd w:val="clear" w:color="auto" w:fill="FFFFFF"/>
        </w:rPr>
        <w:t xml:space="preserve"> </w:t>
      </w:r>
      <w:r w:rsidRPr="00B07057">
        <w:rPr>
          <w:rFonts w:cstheme="minorHAnsi"/>
          <w:color w:val="222222"/>
          <w:sz w:val="24"/>
          <w:szCs w:val="24"/>
          <w:shd w:val="clear" w:color="auto" w:fill="FFFFFF"/>
        </w:rPr>
        <w:t xml:space="preserve">careful to caution against implications that such areas are </w:t>
      </w:r>
      <w:r w:rsidR="004C0069" w:rsidRPr="00B07057">
        <w:rPr>
          <w:rFonts w:cstheme="minorHAnsi"/>
          <w:color w:val="222222"/>
          <w:sz w:val="24"/>
          <w:szCs w:val="24"/>
          <w:shd w:val="clear" w:color="auto" w:fill="FFFFFF"/>
        </w:rPr>
        <w:t>healthy</w:t>
      </w:r>
      <w:r w:rsidRPr="00B07057">
        <w:rPr>
          <w:rFonts w:cstheme="minorHAnsi"/>
          <w:color w:val="222222"/>
          <w:sz w:val="24"/>
          <w:szCs w:val="24"/>
          <w:shd w:val="clear" w:color="auto" w:fill="FFFFFF"/>
        </w:rPr>
        <w:t xml:space="preserve"> environments for children and describe the safety risks and potential negative impacts (</w:t>
      </w:r>
      <w:r w:rsidR="00900119" w:rsidRPr="00B07057">
        <w:rPr>
          <w:rFonts w:cstheme="minorHAnsi"/>
          <w:color w:val="222222"/>
          <w:sz w:val="24"/>
          <w:szCs w:val="24"/>
          <w:shd w:val="clear" w:color="auto" w:fill="FFFFFF"/>
        </w:rPr>
        <w:t>including</w:t>
      </w:r>
      <w:r w:rsidRPr="00B07057">
        <w:rPr>
          <w:rFonts w:cstheme="minorHAnsi"/>
          <w:color w:val="222222"/>
          <w:sz w:val="24"/>
          <w:szCs w:val="24"/>
          <w:shd w:val="clear" w:color="auto" w:fill="FFFFFF"/>
        </w:rPr>
        <w:t xml:space="preserve"> how </w:t>
      </w:r>
      <w:r w:rsidR="001C7AB3" w:rsidRPr="00B07057">
        <w:rPr>
          <w:rFonts w:cstheme="minorHAnsi"/>
          <w:color w:val="222222"/>
          <w:sz w:val="24"/>
          <w:szCs w:val="24"/>
          <w:shd w:val="clear" w:color="auto" w:fill="FFFFFF"/>
        </w:rPr>
        <w:t>children’s</w:t>
      </w:r>
      <w:r w:rsidRPr="00B07057">
        <w:rPr>
          <w:rFonts w:cstheme="minorHAnsi"/>
          <w:color w:val="222222"/>
          <w:sz w:val="24"/>
          <w:szCs w:val="24"/>
          <w:shd w:val="clear" w:color="auto" w:fill="FFFFFF"/>
        </w:rPr>
        <w:t xml:space="preserve"> games </w:t>
      </w:r>
      <w:r w:rsidR="001C7AB3" w:rsidRPr="00B07057">
        <w:rPr>
          <w:rFonts w:cstheme="minorHAnsi"/>
          <w:color w:val="222222"/>
          <w:sz w:val="24"/>
          <w:szCs w:val="24"/>
          <w:shd w:val="clear" w:color="auto" w:fill="FFFFFF"/>
        </w:rPr>
        <w:t>may at times</w:t>
      </w:r>
      <w:r w:rsidRPr="00B07057">
        <w:rPr>
          <w:rFonts w:cstheme="minorHAnsi"/>
          <w:color w:val="222222"/>
          <w:sz w:val="24"/>
          <w:szCs w:val="24"/>
          <w:shd w:val="clear" w:color="auto" w:fill="FFFFFF"/>
        </w:rPr>
        <w:t xml:space="preserve"> irritate and potentially exacerbate existing tensions with neighbours) (Ibid, p. 478). </w:t>
      </w:r>
    </w:p>
    <w:p w14:paraId="39A78CD1" w14:textId="77777777" w:rsidR="00FB2844" w:rsidRPr="00B07057" w:rsidRDefault="00FB2844" w:rsidP="00B04CCD">
      <w:pPr>
        <w:pStyle w:val="NoSpacing"/>
        <w:spacing w:line="360" w:lineRule="auto"/>
        <w:jc w:val="both"/>
        <w:rPr>
          <w:rFonts w:cstheme="minorHAnsi"/>
          <w:color w:val="222222"/>
          <w:sz w:val="24"/>
          <w:szCs w:val="24"/>
          <w:shd w:val="clear" w:color="auto" w:fill="FFFFFF"/>
        </w:rPr>
      </w:pPr>
    </w:p>
    <w:p w14:paraId="651D6492" w14:textId="56ACD308" w:rsidR="004638C8" w:rsidRPr="00B07057" w:rsidRDefault="00FB2844" w:rsidP="00B04CCD">
      <w:pPr>
        <w:pStyle w:val="NoSpacing"/>
        <w:spacing w:line="360" w:lineRule="auto"/>
        <w:jc w:val="both"/>
        <w:rPr>
          <w:rFonts w:cstheme="minorHAnsi"/>
          <w:color w:val="222222"/>
          <w:sz w:val="24"/>
          <w:szCs w:val="24"/>
          <w:shd w:val="clear" w:color="auto" w:fill="FFFFFF"/>
        </w:rPr>
      </w:pPr>
      <w:r w:rsidRPr="00B07057">
        <w:rPr>
          <w:rFonts w:cstheme="minorHAnsi"/>
          <w:color w:val="222222"/>
          <w:sz w:val="24"/>
          <w:szCs w:val="24"/>
          <w:shd w:val="clear" w:color="auto" w:fill="FFFFFF"/>
        </w:rPr>
        <w:t xml:space="preserve">Secondly, Gemayel’s </w:t>
      </w:r>
      <w:r w:rsidR="00D03E00" w:rsidRPr="00B07057">
        <w:rPr>
          <w:rFonts w:cstheme="minorHAnsi"/>
          <w:color w:val="222222"/>
          <w:sz w:val="24"/>
          <w:szCs w:val="24"/>
          <w:shd w:val="clear" w:color="auto" w:fill="FFFFFF"/>
        </w:rPr>
        <w:t xml:space="preserve">PHD thesis and </w:t>
      </w:r>
      <w:r w:rsidRPr="00B07057">
        <w:rPr>
          <w:rFonts w:cstheme="minorHAnsi"/>
          <w:color w:val="222222"/>
          <w:sz w:val="24"/>
          <w:szCs w:val="24"/>
          <w:shd w:val="clear" w:color="auto" w:fill="FFFFFF"/>
        </w:rPr>
        <w:t xml:space="preserve">ethnographic study of 4 to </w:t>
      </w:r>
      <w:r w:rsidR="0046322D" w:rsidRPr="00B07057">
        <w:rPr>
          <w:rFonts w:cstheme="minorHAnsi"/>
          <w:color w:val="222222"/>
          <w:sz w:val="24"/>
          <w:szCs w:val="24"/>
          <w:shd w:val="clear" w:color="auto" w:fill="FFFFFF"/>
        </w:rPr>
        <w:t>8-year-old</w:t>
      </w:r>
      <w:r w:rsidRPr="00B07057">
        <w:rPr>
          <w:rFonts w:cstheme="minorHAnsi"/>
          <w:color w:val="222222"/>
          <w:sz w:val="24"/>
          <w:szCs w:val="24"/>
          <w:shd w:val="clear" w:color="auto" w:fill="FFFFFF"/>
        </w:rPr>
        <w:t xml:space="preserve"> Iraqi and Syrian refugees’ experiences of play in the northern suburbs of Beirut illustrates the hardships</w:t>
      </w:r>
      <w:r w:rsidR="0046322D" w:rsidRPr="00B07057">
        <w:rPr>
          <w:rFonts w:cstheme="minorHAnsi"/>
          <w:color w:val="222222"/>
          <w:sz w:val="24"/>
          <w:szCs w:val="24"/>
          <w:shd w:val="clear" w:color="auto" w:fill="FFFFFF"/>
        </w:rPr>
        <w:t xml:space="preserve"> they face,</w:t>
      </w:r>
      <w:r w:rsidRPr="00B07057">
        <w:rPr>
          <w:rFonts w:cstheme="minorHAnsi"/>
          <w:color w:val="222222"/>
          <w:sz w:val="24"/>
          <w:szCs w:val="24"/>
          <w:shd w:val="clear" w:color="auto" w:fill="FFFFFF"/>
        </w:rPr>
        <w:t xml:space="preserve"> and </w:t>
      </w:r>
      <w:r w:rsidR="0046322D" w:rsidRPr="00B07057">
        <w:rPr>
          <w:rFonts w:cstheme="minorHAnsi"/>
          <w:color w:val="222222"/>
          <w:sz w:val="24"/>
          <w:szCs w:val="24"/>
          <w:shd w:val="clear" w:color="auto" w:fill="FFFFFF"/>
        </w:rPr>
        <w:t xml:space="preserve">the </w:t>
      </w:r>
      <w:r w:rsidRPr="00B07057">
        <w:rPr>
          <w:rFonts w:cstheme="minorHAnsi"/>
          <w:color w:val="222222"/>
          <w:sz w:val="24"/>
          <w:szCs w:val="24"/>
          <w:shd w:val="clear" w:color="auto" w:fill="FFFFFF"/>
        </w:rPr>
        <w:t xml:space="preserve">constraints imposed on </w:t>
      </w:r>
      <w:r w:rsidR="0046322D" w:rsidRPr="00B07057">
        <w:rPr>
          <w:rFonts w:cstheme="minorHAnsi"/>
          <w:color w:val="222222"/>
          <w:sz w:val="24"/>
          <w:szCs w:val="24"/>
          <w:shd w:val="clear" w:color="auto" w:fill="FFFFFF"/>
        </w:rPr>
        <w:t>them</w:t>
      </w:r>
      <w:r w:rsidRPr="00B07057">
        <w:rPr>
          <w:rFonts w:cstheme="minorHAnsi"/>
          <w:color w:val="222222"/>
          <w:sz w:val="24"/>
          <w:szCs w:val="24"/>
          <w:shd w:val="clear" w:color="auto" w:fill="FFFFFF"/>
        </w:rPr>
        <w:t xml:space="preserve">, </w:t>
      </w:r>
      <w:r w:rsidR="0046322D" w:rsidRPr="00B07057">
        <w:rPr>
          <w:rFonts w:cstheme="minorHAnsi"/>
          <w:color w:val="222222"/>
          <w:sz w:val="24"/>
          <w:szCs w:val="24"/>
          <w:shd w:val="clear" w:color="auto" w:fill="FFFFFF"/>
        </w:rPr>
        <w:t>such as</w:t>
      </w:r>
      <w:r w:rsidRPr="00B07057">
        <w:rPr>
          <w:rFonts w:cstheme="minorHAnsi"/>
          <w:color w:val="222222"/>
          <w:sz w:val="24"/>
          <w:szCs w:val="24"/>
          <w:shd w:val="clear" w:color="auto" w:fill="FFFFFF"/>
        </w:rPr>
        <w:t xml:space="preserve"> on their mobility and time spent outdoors </w:t>
      </w:r>
      <w:r w:rsidR="0046322D" w:rsidRPr="00B07057">
        <w:rPr>
          <w:rFonts w:cstheme="minorHAnsi"/>
          <w:color w:val="222222"/>
          <w:sz w:val="24"/>
          <w:szCs w:val="24"/>
          <w:shd w:val="clear" w:color="auto" w:fill="FFFFFF"/>
        </w:rPr>
        <w:t>(Gemayel, 2020). But it</w:t>
      </w:r>
      <w:r w:rsidRPr="00B07057">
        <w:rPr>
          <w:rFonts w:cstheme="minorHAnsi"/>
          <w:color w:val="222222"/>
          <w:sz w:val="24"/>
          <w:szCs w:val="24"/>
          <w:shd w:val="clear" w:color="auto" w:fill="FFFFFF"/>
        </w:rPr>
        <w:t xml:space="preserve"> also shows how </w:t>
      </w:r>
      <w:r w:rsidR="0046322D" w:rsidRPr="00B07057">
        <w:rPr>
          <w:rFonts w:cstheme="minorHAnsi"/>
          <w:color w:val="222222"/>
          <w:sz w:val="24"/>
          <w:szCs w:val="24"/>
          <w:shd w:val="clear" w:color="auto" w:fill="FFFFFF"/>
        </w:rPr>
        <w:t>play</w:t>
      </w:r>
      <w:r w:rsidRPr="00B07057">
        <w:rPr>
          <w:rFonts w:cstheme="minorHAnsi"/>
          <w:color w:val="222222"/>
          <w:sz w:val="24"/>
          <w:szCs w:val="24"/>
          <w:shd w:val="clear" w:color="auto" w:fill="FFFFFF"/>
        </w:rPr>
        <w:t xml:space="preserve"> provided them</w:t>
      </w:r>
      <w:r w:rsidRPr="00B07057">
        <w:rPr>
          <w:sz w:val="24"/>
          <w:szCs w:val="24"/>
        </w:rPr>
        <w:t xml:space="preserve"> with “an escape from their liminal, polluting, and invisible status into a heterotopia where they could create alternate realities and transform power structures”</w:t>
      </w:r>
      <w:r w:rsidRPr="00B07057">
        <w:rPr>
          <w:rFonts w:cstheme="minorHAnsi"/>
          <w:color w:val="222222"/>
          <w:sz w:val="24"/>
          <w:szCs w:val="24"/>
          <w:shd w:val="clear" w:color="auto" w:fill="FFFFFF"/>
        </w:rPr>
        <w:t xml:space="preserve"> (Gemayel, 2020, p.272). It illustrates the excitement and positive emotions the children feel when they </w:t>
      </w:r>
      <w:r w:rsidR="004638C8" w:rsidRPr="00B07057">
        <w:rPr>
          <w:rFonts w:cstheme="minorHAnsi"/>
          <w:color w:val="222222"/>
          <w:sz w:val="24"/>
          <w:szCs w:val="24"/>
          <w:shd w:val="clear" w:color="auto" w:fill="FFFFFF"/>
        </w:rPr>
        <w:t>were</w:t>
      </w:r>
      <w:r w:rsidRPr="00B07057">
        <w:rPr>
          <w:rFonts w:cstheme="minorHAnsi"/>
          <w:color w:val="222222"/>
          <w:sz w:val="24"/>
          <w:szCs w:val="24"/>
          <w:shd w:val="clear" w:color="auto" w:fill="FFFFFF"/>
        </w:rPr>
        <w:t xml:space="preserve"> able to play with other children, as well as how virtual play opportunities help</w:t>
      </w:r>
      <w:r w:rsidR="0046322D" w:rsidRPr="00B07057">
        <w:rPr>
          <w:rFonts w:cstheme="minorHAnsi"/>
          <w:color w:val="222222"/>
          <w:sz w:val="24"/>
          <w:szCs w:val="24"/>
          <w:shd w:val="clear" w:color="auto" w:fill="FFFFFF"/>
        </w:rPr>
        <w:t>ed</w:t>
      </w:r>
      <w:r w:rsidRPr="00B07057">
        <w:rPr>
          <w:rFonts w:cstheme="minorHAnsi"/>
          <w:color w:val="222222"/>
          <w:sz w:val="24"/>
          <w:szCs w:val="24"/>
          <w:shd w:val="clear" w:color="auto" w:fill="FFFFFF"/>
        </w:rPr>
        <w:t xml:space="preserve"> them to escape their physical environments and </w:t>
      </w:r>
      <w:r w:rsidR="0046322D" w:rsidRPr="00B07057">
        <w:rPr>
          <w:rFonts w:cstheme="minorHAnsi"/>
          <w:color w:val="222222"/>
          <w:sz w:val="24"/>
          <w:szCs w:val="24"/>
          <w:shd w:val="clear" w:color="auto" w:fill="FFFFFF"/>
        </w:rPr>
        <w:t>provided them with a sense of</w:t>
      </w:r>
      <w:r w:rsidRPr="00B07057">
        <w:rPr>
          <w:rFonts w:cstheme="minorHAnsi"/>
          <w:color w:val="222222"/>
          <w:sz w:val="24"/>
          <w:szCs w:val="24"/>
          <w:shd w:val="clear" w:color="auto" w:fill="FFFFFF"/>
        </w:rPr>
        <w:t xml:space="preserve"> agency and power (Gemayel, p.257). </w:t>
      </w:r>
    </w:p>
    <w:p w14:paraId="561B0830" w14:textId="77777777" w:rsidR="004638C8" w:rsidRPr="00B07057" w:rsidRDefault="004638C8" w:rsidP="00B04CCD">
      <w:pPr>
        <w:pStyle w:val="NoSpacing"/>
        <w:spacing w:line="360" w:lineRule="auto"/>
        <w:jc w:val="both"/>
        <w:rPr>
          <w:rFonts w:cstheme="minorHAnsi"/>
          <w:color w:val="222222"/>
          <w:sz w:val="24"/>
          <w:szCs w:val="24"/>
          <w:shd w:val="clear" w:color="auto" w:fill="FFFFFF"/>
        </w:rPr>
      </w:pPr>
    </w:p>
    <w:p w14:paraId="4F264030" w14:textId="3E85C477" w:rsidR="0021177E" w:rsidRPr="00B07057" w:rsidRDefault="0021177E" w:rsidP="00B04CCD">
      <w:pPr>
        <w:pStyle w:val="NoSpacing"/>
        <w:spacing w:line="360" w:lineRule="auto"/>
        <w:jc w:val="both"/>
        <w:rPr>
          <w:rFonts w:cstheme="minorHAnsi"/>
          <w:color w:val="222222"/>
          <w:sz w:val="24"/>
          <w:szCs w:val="24"/>
          <w:shd w:val="clear" w:color="auto" w:fill="FFFFFF"/>
        </w:rPr>
      </w:pPr>
      <w:r w:rsidRPr="00B07057">
        <w:rPr>
          <w:rFonts w:cstheme="minorHAnsi"/>
          <w:color w:val="222222"/>
          <w:sz w:val="24"/>
          <w:szCs w:val="24"/>
          <w:shd w:val="clear" w:color="auto" w:fill="FFFFFF"/>
        </w:rPr>
        <w:t>The</w:t>
      </w:r>
      <w:r w:rsidR="006063E2" w:rsidRPr="00B07057">
        <w:rPr>
          <w:rFonts w:cstheme="minorHAnsi"/>
          <w:color w:val="222222"/>
          <w:sz w:val="24"/>
          <w:szCs w:val="24"/>
          <w:shd w:val="clear" w:color="auto" w:fill="FFFFFF"/>
        </w:rPr>
        <w:t xml:space="preserve">se </w:t>
      </w:r>
      <w:r w:rsidRPr="00B07057">
        <w:rPr>
          <w:rFonts w:cstheme="minorHAnsi"/>
          <w:color w:val="222222"/>
          <w:sz w:val="24"/>
          <w:szCs w:val="24"/>
          <w:shd w:val="clear" w:color="auto" w:fill="FFFFFF"/>
        </w:rPr>
        <w:t xml:space="preserve">studies underline the importance, for children’s wellbeing, of play and meaningful engagement with others, notably for children who have experienced displacement and loss. </w:t>
      </w:r>
      <w:r w:rsidR="00F67DB7" w:rsidRPr="00B07057">
        <w:rPr>
          <w:rFonts w:cstheme="minorHAnsi"/>
          <w:color w:val="222222"/>
          <w:sz w:val="24"/>
          <w:szCs w:val="24"/>
          <w:shd w:val="clear" w:color="auto" w:fill="FFFFFF"/>
        </w:rPr>
        <w:t>Ensuring attentiveness to subjectivity and agency is key to achieving inclusive prosperity in contexts of displacement (</w:t>
      </w:r>
      <w:proofErr w:type="spellStart"/>
      <w:r w:rsidR="00F67DB7" w:rsidRPr="00B07057">
        <w:rPr>
          <w:rFonts w:cstheme="minorHAnsi"/>
          <w:color w:val="222222"/>
          <w:sz w:val="24"/>
          <w:szCs w:val="24"/>
          <w:shd w:val="clear" w:color="auto" w:fill="FFFFFF"/>
        </w:rPr>
        <w:t>Mintchev</w:t>
      </w:r>
      <w:proofErr w:type="spellEnd"/>
      <w:r w:rsidR="00F67DB7" w:rsidRPr="00B07057">
        <w:rPr>
          <w:rFonts w:cstheme="minorHAnsi"/>
          <w:color w:val="222222"/>
          <w:sz w:val="24"/>
          <w:szCs w:val="24"/>
          <w:shd w:val="clear" w:color="auto" w:fill="FFFFFF"/>
        </w:rPr>
        <w:t xml:space="preserve"> &amp; al, p.114)</w:t>
      </w:r>
      <w:r w:rsidRPr="00B07057">
        <w:rPr>
          <w:rFonts w:cstheme="minorHAnsi"/>
          <w:color w:val="222222"/>
          <w:sz w:val="24"/>
          <w:szCs w:val="24"/>
          <w:shd w:val="clear" w:color="auto" w:fill="FFFFFF"/>
        </w:rPr>
        <w:t xml:space="preserve"> </w:t>
      </w:r>
      <w:r w:rsidR="007974FB" w:rsidRPr="00B07057">
        <w:rPr>
          <w:rFonts w:cstheme="minorHAnsi"/>
          <w:color w:val="222222"/>
          <w:sz w:val="24"/>
          <w:szCs w:val="24"/>
          <w:shd w:val="clear" w:color="auto" w:fill="FFFFFF"/>
        </w:rPr>
        <w:t>and child</w:t>
      </w:r>
      <w:r w:rsidR="007974FB" w:rsidRPr="00B07057">
        <w:rPr>
          <w:rFonts w:cstheme="minorHAnsi"/>
          <w:sz w:val="24"/>
          <w:szCs w:val="24"/>
          <w:shd w:val="clear" w:color="auto" w:fill="FFFFFF"/>
        </w:rPr>
        <w:t xml:space="preserve"> play is also understood as a necessary space within which children do civic action (El-Haj &amp; al, 2018)</w:t>
      </w:r>
      <w:r w:rsidR="007974FB" w:rsidRPr="00B07057">
        <w:rPr>
          <w:rFonts w:cstheme="minorHAnsi"/>
          <w:color w:val="222222"/>
          <w:sz w:val="24"/>
          <w:szCs w:val="24"/>
          <w:shd w:val="clear" w:color="auto" w:fill="FFFFFF"/>
        </w:rPr>
        <w:t xml:space="preserve">. </w:t>
      </w:r>
      <w:r w:rsidR="00F5365C" w:rsidRPr="00B07057">
        <w:rPr>
          <w:rFonts w:cstheme="minorHAnsi"/>
          <w:color w:val="222222"/>
          <w:sz w:val="24"/>
          <w:szCs w:val="24"/>
          <w:shd w:val="clear" w:color="auto" w:fill="FFFFFF"/>
        </w:rPr>
        <w:t xml:space="preserve">At the same time, </w:t>
      </w:r>
      <w:r w:rsidRPr="00B07057">
        <w:rPr>
          <w:rFonts w:cstheme="minorHAnsi"/>
          <w:color w:val="222222"/>
          <w:sz w:val="24"/>
          <w:szCs w:val="24"/>
          <w:shd w:val="clear" w:color="auto" w:fill="FFFFFF"/>
        </w:rPr>
        <w:t>these studies</w:t>
      </w:r>
      <w:r w:rsidR="00193924" w:rsidRPr="00B07057">
        <w:rPr>
          <w:rFonts w:cstheme="minorHAnsi"/>
          <w:color w:val="222222"/>
          <w:sz w:val="24"/>
          <w:szCs w:val="24"/>
          <w:shd w:val="clear" w:color="auto" w:fill="FFFFFF"/>
        </w:rPr>
        <w:t xml:space="preserve"> speak to</w:t>
      </w:r>
      <w:r w:rsidR="0046322D" w:rsidRPr="00B07057">
        <w:rPr>
          <w:rFonts w:cstheme="minorHAnsi"/>
          <w:color w:val="222222"/>
          <w:sz w:val="24"/>
          <w:szCs w:val="24"/>
          <w:shd w:val="clear" w:color="auto" w:fill="FFFFFF"/>
        </w:rPr>
        <w:t xml:space="preserve"> children’s </w:t>
      </w:r>
      <w:r w:rsidR="00113BF4" w:rsidRPr="00B07057">
        <w:rPr>
          <w:rFonts w:cstheme="minorHAnsi"/>
          <w:color w:val="222222"/>
          <w:sz w:val="24"/>
          <w:szCs w:val="24"/>
          <w:shd w:val="clear" w:color="auto" w:fill="FFFFFF"/>
        </w:rPr>
        <w:t xml:space="preserve">intimate knowledge </w:t>
      </w:r>
      <w:r w:rsidR="007C633F" w:rsidRPr="00B07057">
        <w:rPr>
          <w:rFonts w:cstheme="minorHAnsi"/>
          <w:color w:val="222222"/>
          <w:sz w:val="24"/>
          <w:szCs w:val="24"/>
          <w:shd w:val="clear" w:color="auto" w:fill="FFFFFF"/>
        </w:rPr>
        <w:t xml:space="preserve">and perhaps unique perspective on their environments, </w:t>
      </w:r>
      <w:r w:rsidR="00113BF4" w:rsidRPr="00B07057">
        <w:rPr>
          <w:rFonts w:cstheme="minorHAnsi"/>
          <w:color w:val="222222"/>
          <w:sz w:val="24"/>
          <w:szCs w:val="24"/>
          <w:shd w:val="clear" w:color="auto" w:fill="FFFFFF"/>
        </w:rPr>
        <w:t xml:space="preserve">and their </w:t>
      </w:r>
      <w:r w:rsidR="0046322D" w:rsidRPr="00B07057">
        <w:rPr>
          <w:rFonts w:cstheme="minorHAnsi"/>
          <w:color w:val="222222"/>
          <w:sz w:val="24"/>
          <w:szCs w:val="24"/>
          <w:shd w:val="clear" w:color="auto" w:fill="FFFFFF"/>
        </w:rPr>
        <w:t xml:space="preserve">ability to </w:t>
      </w:r>
      <w:r w:rsidR="00193924" w:rsidRPr="00B07057">
        <w:rPr>
          <w:rFonts w:cstheme="minorHAnsi"/>
          <w:color w:val="222222"/>
          <w:sz w:val="24"/>
          <w:szCs w:val="24"/>
          <w:shd w:val="clear" w:color="auto" w:fill="FFFFFF"/>
        </w:rPr>
        <w:t xml:space="preserve">productively </w:t>
      </w:r>
      <w:r w:rsidR="0046322D" w:rsidRPr="00B07057">
        <w:rPr>
          <w:rFonts w:cstheme="minorHAnsi"/>
          <w:color w:val="222222"/>
          <w:sz w:val="24"/>
          <w:szCs w:val="24"/>
          <w:shd w:val="clear" w:color="auto" w:fill="FFFFFF"/>
        </w:rPr>
        <w:t xml:space="preserve">reimagine and repurpose neglected </w:t>
      </w:r>
      <w:r w:rsidR="00975F8F" w:rsidRPr="00B07057">
        <w:rPr>
          <w:rFonts w:cstheme="minorHAnsi"/>
          <w:color w:val="222222"/>
          <w:sz w:val="24"/>
          <w:szCs w:val="24"/>
          <w:shd w:val="clear" w:color="auto" w:fill="FFFFFF"/>
        </w:rPr>
        <w:t xml:space="preserve">urban </w:t>
      </w:r>
      <w:r w:rsidR="0046322D" w:rsidRPr="00B07057">
        <w:rPr>
          <w:rFonts w:cstheme="minorHAnsi"/>
          <w:color w:val="222222"/>
          <w:sz w:val="24"/>
          <w:szCs w:val="24"/>
          <w:shd w:val="clear" w:color="auto" w:fill="FFFFFF"/>
        </w:rPr>
        <w:t xml:space="preserve">spaces. </w:t>
      </w:r>
    </w:p>
    <w:p w14:paraId="0F187FA6" w14:textId="77777777" w:rsidR="0021177E" w:rsidRPr="00B07057" w:rsidRDefault="0021177E" w:rsidP="00B04CCD">
      <w:pPr>
        <w:pStyle w:val="NoSpacing"/>
        <w:spacing w:line="360" w:lineRule="auto"/>
        <w:jc w:val="both"/>
        <w:rPr>
          <w:rFonts w:cstheme="minorHAnsi"/>
          <w:color w:val="222222"/>
          <w:sz w:val="24"/>
          <w:szCs w:val="24"/>
          <w:shd w:val="clear" w:color="auto" w:fill="FFFFFF"/>
        </w:rPr>
      </w:pPr>
    </w:p>
    <w:p w14:paraId="1F2F3771" w14:textId="7BB1BEFB" w:rsidR="005969B0" w:rsidRPr="00B07057" w:rsidRDefault="0046322D" w:rsidP="00B04CCD">
      <w:pPr>
        <w:pStyle w:val="NoSpacing"/>
        <w:spacing w:line="360" w:lineRule="auto"/>
        <w:jc w:val="both"/>
        <w:rPr>
          <w:rFonts w:cstheme="minorHAnsi"/>
          <w:color w:val="222222"/>
          <w:sz w:val="24"/>
          <w:szCs w:val="24"/>
          <w:shd w:val="clear" w:color="auto" w:fill="FFFFFF"/>
        </w:rPr>
      </w:pPr>
      <w:r w:rsidRPr="00B07057">
        <w:rPr>
          <w:rFonts w:cstheme="minorHAnsi"/>
          <w:color w:val="222222"/>
          <w:sz w:val="24"/>
          <w:szCs w:val="24"/>
          <w:shd w:val="clear" w:color="auto" w:fill="FFFFFF"/>
        </w:rPr>
        <w:t xml:space="preserve">Engaging </w:t>
      </w:r>
      <w:r w:rsidR="006803C2" w:rsidRPr="00B07057">
        <w:rPr>
          <w:rFonts w:cstheme="minorHAnsi"/>
          <w:color w:val="222222"/>
          <w:sz w:val="24"/>
          <w:szCs w:val="24"/>
          <w:shd w:val="clear" w:color="auto" w:fill="FFFFFF"/>
        </w:rPr>
        <w:t>children</w:t>
      </w:r>
      <w:r w:rsidRPr="00B07057">
        <w:rPr>
          <w:rFonts w:cstheme="minorHAnsi"/>
          <w:color w:val="222222"/>
          <w:sz w:val="24"/>
          <w:szCs w:val="24"/>
          <w:shd w:val="clear" w:color="auto" w:fill="FFFFFF"/>
        </w:rPr>
        <w:t xml:space="preserve"> in urban </w:t>
      </w:r>
      <w:r w:rsidR="00CF24B8" w:rsidRPr="00B07057">
        <w:rPr>
          <w:rFonts w:cstheme="minorHAnsi"/>
          <w:color w:val="222222"/>
          <w:sz w:val="24"/>
          <w:szCs w:val="24"/>
          <w:shd w:val="clear" w:color="auto" w:fill="FFFFFF"/>
        </w:rPr>
        <w:t>design</w:t>
      </w:r>
      <w:r w:rsidRPr="00B07057">
        <w:rPr>
          <w:rFonts w:cstheme="minorHAnsi"/>
          <w:color w:val="222222"/>
          <w:sz w:val="24"/>
          <w:szCs w:val="24"/>
          <w:shd w:val="clear" w:color="auto" w:fill="FFFFFF"/>
        </w:rPr>
        <w:t xml:space="preserve"> processes</w:t>
      </w:r>
      <w:r w:rsidR="006803C2" w:rsidRPr="00B07057">
        <w:rPr>
          <w:rFonts w:cstheme="minorHAnsi"/>
          <w:color w:val="222222"/>
          <w:sz w:val="24"/>
          <w:szCs w:val="24"/>
          <w:shd w:val="clear" w:color="auto" w:fill="FFFFFF"/>
        </w:rPr>
        <w:t xml:space="preserve"> (formally </w:t>
      </w:r>
      <w:r w:rsidR="00B544A9" w:rsidRPr="00B07057">
        <w:rPr>
          <w:rFonts w:cstheme="minorHAnsi"/>
          <w:color w:val="222222"/>
          <w:sz w:val="24"/>
          <w:szCs w:val="24"/>
          <w:shd w:val="clear" w:color="auto" w:fill="FFFFFF"/>
        </w:rPr>
        <w:t>or</w:t>
      </w:r>
      <w:r w:rsidR="006803C2" w:rsidRPr="00B07057">
        <w:rPr>
          <w:rFonts w:cstheme="minorHAnsi"/>
          <w:color w:val="222222"/>
          <w:sz w:val="24"/>
          <w:szCs w:val="24"/>
          <w:shd w:val="clear" w:color="auto" w:fill="FFFFFF"/>
        </w:rPr>
        <w:t xml:space="preserve"> informally)</w:t>
      </w:r>
      <w:r w:rsidRPr="00B07057">
        <w:rPr>
          <w:rFonts w:cstheme="minorHAnsi"/>
          <w:color w:val="222222"/>
          <w:sz w:val="24"/>
          <w:szCs w:val="24"/>
          <w:shd w:val="clear" w:color="auto" w:fill="FFFFFF"/>
        </w:rPr>
        <w:t xml:space="preserve"> is </w:t>
      </w:r>
      <w:r w:rsidR="00F257EE" w:rsidRPr="00B07057">
        <w:rPr>
          <w:rFonts w:cstheme="minorHAnsi"/>
          <w:color w:val="222222"/>
          <w:sz w:val="24"/>
          <w:szCs w:val="24"/>
          <w:shd w:val="clear" w:color="auto" w:fill="FFFFFF"/>
        </w:rPr>
        <w:t>one</w:t>
      </w:r>
      <w:r w:rsidRPr="00B07057">
        <w:rPr>
          <w:rFonts w:cstheme="minorHAnsi"/>
          <w:color w:val="222222"/>
          <w:sz w:val="24"/>
          <w:szCs w:val="24"/>
          <w:shd w:val="clear" w:color="auto" w:fill="FFFFFF"/>
        </w:rPr>
        <w:t xml:space="preserve"> way to capture </w:t>
      </w:r>
      <w:r w:rsidR="0028220D" w:rsidRPr="00B07057">
        <w:rPr>
          <w:rFonts w:cstheme="minorHAnsi"/>
          <w:color w:val="222222"/>
          <w:sz w:val="24"/>
          <w:szCs w:val="24"/>
          <w:shd w:val="clear" w:color="auto" w:fill="FFFFFF"/>
        </w:rPr>
        <w:t>such</w:t>
      </w:r>
      <w:r w:rsidRPr="00B07057">
        <w:rPr>
          <w:rFonts w:cstheme="minorHAnsi"/>
          <w:color w:val="222222"/>
          <w:sz w:val="24"/>
          <w:szCs w:val="24"/>
          <w:shd w:val="clear" w:color="auto" w:fill="FFFFFF"/>
        </w:rPr>
        <w:t xml:space="preserve"> perspectives</w:t>
      </w:r>
      <w:r w:rsidR="00A26A60" w:rsidRPr="00B07057">
        <w:rPr>
          <w:rFonts w:cstheme="minorHAnsi"/>
          <w:color w:val="222222"/>
          <w:sz w:val="24"/>
          <w:szCs w:val="24"/>
          <w:shd w:val="clear" w:color="auto" w:fill="FFFFFF"/>
        </w:rPr>
        <w:t xml:space="preserve">. </w:t>
      </w:r>
      <w:r w:rsidR="005969B0" w:rsidRPr="00B07057">
        <w:rPr>
          <w:rFonts w:eastAsia="Times New Roman" w:cstheme="minorHAnsi"/>
          <w:sz w:val="24"/>
          <w:szCs w:val="24"/>
        </w:rPr>
        <w:t xml:space="preserve">Such processes have great potential, as evidenced extensively in literature (Gill, 2021, p.179), to achieve multiple, crosscutting benefits: to improve children’s urban environments (helping ensure they are welcoming, safe and inclusive), enhance their </w:t>
      </w:r>
      <w:r w:rsidR="005969B0" w:rsidRPr="00B07057">
        <w:rPr>
          <w:rFonts w:eastAsia="Times New Roman" w:cstheme="minorHAnsi"/>
          <w:sz w:val="24"/>
          <w:szCs w:val="24"/>
        </w:rPr>
        <w:lastRenderedPageBreak/>
        <w:t>wellbeing and sense of self (also through free-flow play opportunities), create meaningful, unregimented connections with children from their own and different backgrounds, and even help improve social cohesion through increased and meaningful contact between different groups. This is even more vital for children or refugee children living in deprived areas, who cannot vote and who have no other means of shaping the world around them (8 80, 2019, p.3).</w:t>
      </w:r>
      <w:r w:rsidR="005969B0" w:rsidRPr="00B07057">
        <w:rPr>
          <w:rFonts w:cstheme="minorHAnsi"/>
          <w:color w:val="222222"/>
          <w:sz w:val="24"/>
          <w:szCs w:val="24"/>
          <w:shd w:val="clear" w:color="auto" w:fill="FFFFFF"/>
        </w:rPr>
        <w:t xml:space="preserve"> Crucially, the very difficult conditions refugees face in Lebanon can also mean that children have less mental, physical and emotional capacity to focus on play (The Froebel Trust, 2020), and refugees’ transience in locations can be another challenge. </w:t>
      </w:r>
    </w:p>
    <w:p w14:paraId="7B4C15FD" w14:textId="77777777" w:rsidR="005969B0" w:rsidRPr="00B07057" w:rsidRDefault="005969B0" w:rsidP="00B04CCD">
      <w:pPr>
        <w:pStyle w:val="NoSpacing"/>
        <w:spacing w:line="360" w:lineRule="auto"/>
        <w:jc w:val="both"/>
        <w:rPr>
          <w:rFonts w:cstheme="minorHAnsi"/>
          <w:color w:val="222222"/>
          <w:sz w:val="24"/>
          <w:szCs w:val="24"/>
          <w:shd w:val="clear" w:color="auto" w:fill="FFFFFF"/>
        </w:rPr>
      </w:pPr>
    </w:p>
    <w:p w14:paraId="42084950" w14:textId="52DFF1F1" w:rsidR="00A27D97" w:rsidRPr="00B07057" w:rsidRDefault="00652A32" w:rsidP="00B04CCD">
      <w:pPr>
        <w:pStyle w:val="NoSpacing"/>
        <w:spacing w:line="360" w:lineRule="auto"/>
        <w:jc w:val="both"/>
        <w:rPr>
          <w:rFonts w:cstheme="minorHAnsi"/>
          <w:color w:val="222222"/>
          <w:sz w:val="24"/>
          <w:szCs w:val="24"/>
          <w:shd w:val="clear" w:color="auto" w:fill="FFFFFF"/>
        </w:rPr>
      </w:pPr>
      <w:r w:rsidRPr="00B07057">
        <w:rPr>
          <w:rFonts w:cstheme="minorHAnsi"/>
          <w:color w:val="222222"/>
          <w:sz w:val="24"/>
          <w:szCs w:val="24"/>
          <w:shd w:val="clear" w:color="auto" w:fill="FFFFFF"/>
        </w:rPr>
        <w:t>P</w:t>
      </w:r>
      <w:r w:rsidR="00633FEE" w:rsidRPr="00B07057">
        <w:rPr>
          <w:rFonts w:cstheme="minorHAnsi"/>
          <w:color w:val="222222"/>
          <w:sz w:val="24"/>
          <w:szCs w:val="24"/>
          <w:shd w:val="clear" w:color="auto" w:fill="FFFFFF"/>
        </w:rPr>
        <w:t>articipatory</w:t>
      </w:r>
      <w:r w:rsidR="00A27D97" w:rsidRPr="00B07057">
        <w:rPr>
          <w:rFonts w:cstheme="minorHAnsi"/>
          <w:color w:val="222222"/>
          <w:sz w:val="24"/>
          <w:szCs w:val="24"/>
          <w:shd w:val="clear" w:color="auto" w:fill="FFFFFF"/>
        </w:rPr>
        <w:t xml:space="preserve"> processes </w:t>
      </w:r>
      <w:r w:rsidR="00580EBD" w:rsidRPr="00B07057">
        <w:rPr>
          <w:rFonts w:cstheme="minorHAnsi"/>
          <w:color w:val="222222"/>
          <w:sz w:val="24"/>
          <w:szCs w:val="24"/>
          <w:shd w:val="clear" w:color="auto" w:fill="FFFFFF"/>
        </w:rPr>
        <w:t>should</w:t>
      </w:r>
      <w:r w:rsidR="00A27D97" w:rsidRPr="00B07057">
        <w:rPr>
          <w:rFonts w:cstheme="minorHAnsi"/>
          <w:color w:val="222222"/>
          <w:sz w:val="24"/>
          <w:szCs w:val="24"/>
          <w:shd w:val="clear" w:color="auto" w:fill="FFFFFF"/>
        </w:rPr>
        <w:t xml:space="preserve"> engage children in meaningful, scalable ways, </w:t>
      </w:r>
      <w:r w:rsidR="0076539F" w:rsidRPr="00B07057">
        <w:rPr>
          <w:rFonts w:cstheme="minorHAnsi"/>
          <w:color w:val="222222"/>
          <w:sz w:val="24"/>
          <w:szCs w:val="24"/>
          <w:shd w:val="clear" w:color="auto" w:fill="FFFFFF"/>
        </w:rPr>
        <w:t>and</w:t>
      </w:r>
      <w:r w:rsidR="00A27D97" w:rsidRPr="00B07057">
        <w:rPr>
          <w:rFonts w:cstheme="minorHAnsi"/>
          <w:color w:val="222222"/>
          <w:sz w:val="24"/>
          <w:szCs w:val="24"/>
          <w:shd w:val="clear" w:color="auto" w:fill="FFFFFF"/>
        </w:rPr>
        <w:t xml:space="preserve"> involve other stakeholders, such as their families, carers and local municipalities</w:t>
      </w:r>
      <w:r w:rsidR="005969B0" w:rsidRPr="00B07057">
        <w:rPr>
          <w:rFonts w:cstheme="minorHAnsi"/>
          <w:color w:val="222222"/>
          <w:sz w:val="24"/>
          <w:szCs w:val="24"/>
          <w:shd w:val="clear" w:color="auto" w:fill="FFFFFF"/>
        </w:rPr>
        <w:t>.</w:t>
      </w:r>
      <w:r w:rsidR="005969B0" w:rsidRPr="00B07057">
        <w:rPr>
          <w:rFonts w:cstheme="minorHAnsi"/>
          <w:sz w:val="24"/>
          <w:szCs w:val="24"/>
        </w:rPr>
        <w:t xml:space="preserve"> </w:t>
      </w:r>
      <w:r w:rsidRPr="00B07057">
        <w:rPr>
          <w:rFonts w:cstheme="minorHAnsi"/>
          <w:sz w:val="24"/>
          <w:szCs w:val="24"/>
        </w:rPr>
        <w:t>These</w:t>
      </w:r>
      <w:r w:rsidR="005969B0" w:rsidRPr="00B07057">
        <w:rPr>
          <w:rFonts w:eastAsia="Times New Roman" w:cstheme="minorHAnsi"/>
          <w:sz w:val="24"/>
          <w:szCs w:val="24"/>
        </w:rPr>
        <w:t xml:space="preserve"> must be genuine and iterative (without which </w:t>
      </w:r>
      <w:r w:rsidRPr="00B07057">
        <w:rPr>
          <w:rFonts w:eastAsia="Times New Roman" w:cstheme="minorHAnsi"/>
          <w:sz w:val="24"/>
          <w:szCs w:val="24"/>
        </w:rPr>
        <w:t>they</w:t>
      </w:r>
      <w:r w:rsidR="005969B0" w:rsidRPr="00B07057">
        <w:rPr>
          <w:rFonts w:eastAsia="Times New Roman" w:cstheme="minorHAnsi"/>
          <w:sz w:val="24"/>
          <w:szCs w:val="24"/>
        </w:rPr>
        <w:t xml:space="preserve"> can frustrate and alienate participants), even if </w:t>
      </w:r>
      <w:r w:rsidRPr="00B07057">
        <w:rPr>
          <w:rFonts w:eastAsia="Times New Roman" w:cstheme="minorHAnsi"/>
          <w:sz w:val="24"/>
          <w:szCs w:val="24"/>
        </w:rPr>
        <w:t>at different levels</w:t>
      </w:r>
      <w:r w:rsidR="005969B0" w:rsidRPr="00B07057">
        <w:rPr>
          <w:rFonts w:eastAsia="Times New Roman" w:cstheme="minorHAnsi"/>
          <w:sz w:val="24"/>
          <w:szCs w:val="24"/>
        </w:rPr>
        <w:t xml:space="preserve">. </w:t>
      </w:r>
      <w:r w:rsidR="00A27D97" w:rsidRPr="00B07057">
        <w:rPr>
          <w:rFonts w:eastAsia="Times New Roman" w:cstheme="minorHAnsi"/>
          <w:sz w:val="24"/>
          <w:szCs w:val="24"/>
        </w:rPr>
        <w:t>Roger Hart’s Ladder of participation (Hart, 1992) is one useful way to think about how this is done, especially if considered in a non-hierarchical manner (</w:t>
      </w:r>
      <w:proofErr w:type="spellStart"/>
      <w:r w:rsidR="00A27D97" w:rsidRPr="00B07057">
        <w:rPr>
          <w:rFonts w:eastAsia="Times New Roman" w:cstheme="minorHAnsi"/>
          <w:sz w:val="24"/>
          <w:szCs w:val="24"/>
        </w:rPr>
        <w:t>Mohareb</w:t>
      </w:r>
      <w:proofErr w:type="spellEnd"/>
      <w:r w:rsidR="00A27D97" w:rsidRPr="00B07057">
        <w:rPr>
          <w:rFonts w:eastAsia="Times New Roman" w:cstheme="minorHAnsi"/>
          <w:sz w:val="24"/>
          <w:szCs w:val="24"/>
        </w:rPr>
        <w:t xml:space="preserve"> &amp; al, p.105) and focusing on the five models that involve genuine participation (Hart, 1992, 11-14). Inspired by </w:t>
      </w:r>
      <w:proofErr w:type="spellStart"/>
      <w:r w:rsidR="00A27D97" w:rsidRPr="00B07057">
        <w:rPr>
          <w:rFonts w:eastAsia="Times New Roman" w:cstheme="minorHAnsi"/>
          <w:sz w:val="24"/>
          <w:szCs w:val="24"/>
        </w:rPr>
        <w:t>Arnstein’s</w:t>
      </w:r>
      <w:proofErr w:type="spellEnd"/>
      <w:r w:rsidR="00A27D97" w:rsidRPr="00B07057">
        <w:rPr>
          <w:rFonts w:eastAsia="Times New Roman" w:cstheme="minorHAnsi"/>
          <w:sz w:val="24"/>
          <w:szCs w:val="24"/>
        </w:rPr>
        <w:t xml:space="preserve"> 1979 adult participation model, Hart’s five ‘genuine’ participation rungs are: </w:t>
      </w:r>
      <w:r w:rsidR="00A27D97" w:rsidRPr="00B07057">
        <w:rPr>
          <w:rFonts w:cstheme="minorHAnsi"/>
          <w:sz w:val="24"/>
          <w:szCs w:val="24"/>
        </w:rPr>
        <w:t>assigned but informed; consulted and informed; adult initiated, shared decisions with children; child initiated and directed; child initiated, shared decisions with adults</w:t>
      </w:r>
      <w:r w:rsidR="00A27D97" w:rsidRPr="00B07057">
        <w:rPr>
          <w:rFonts w:eastAsia="Times New Roman" w:cstheme="minorHAnsi"/>
          <w:sz w:val="24"/>
          <w:szCs w:val="24"/>
        </w:rPr>
        <w:t xml:space="preserve"> </w:t>
      </w:r>
      <w:r w:rsidR="00A27D97" w:rsidRPr="00B07057">
        <w:rPr>
          <w:rFonts w:cstheme="minorHAnsi"/>
          <w:sz w:val="24"/>
          <w:szCs w:val="24"/>
        </w:rPr>
        <w:t xml:space="preserve">(therefore leaving aside, but learning from, the three models of non-participation, i.e. manipulation, decoration, and tokenism). Hart also underlined the importance of choice and that </w:t>
      </w:r>
      <w:r w:rsidR="00A27D97" w:rsidRPr="00B07057">
        <w:rPr>
          <w:sz w:val="24"/>
          <w:szCs w:val="24"/>
        </w:rPr>
        <w:t>programmes should ‘maximize the opportunity for any child to choose to participate at the highest level of his ability’</w:t>
      </w:r>
      <w:r w:rsidR="00A27D97" w:rsidRPr="00B07057">
        <w:rPr>
          <w:rFonts w:cstheme="minorHAnsi"/>
          <w:sz w:val="24"/>
          <w:szCs w:val="24"/>
        </w:rPr>
        <w:t xml:space="preserve"> (Ibid, p.11). </w:t>
      </w:r>
    </w:p>
    <w:p w14:paraId="6F83CD1C" w14:textId="77777777" w:rsidR="00A27D97" w:rsidRPr="00B07057" w:rsidRDefault="00A27D97" w:rsidP="00B04CCD">
      <w:pPr>
        <w:pStyle w:val="NoSpacing"/>
        <w:spacing w:line="360" w:lineRule="auto"/>
        <w:jc w:val="both"/>
        <w:rPr>
          <w:rFonts w:cstheme="minorHAnsi"/>
          <w:color w:val="222222"/>
          <w:sz w:val="24"/>
          <w:szCs w:val="24"/>
          <w:shd w:val="clear" w:color="auto" w:fill="FFFFFF"/>
        </w:rPr>
      </w:pPr>
    </w:p>
    <w:p w14:paraId="45582D40" w14:textId="370D39D5" w:rsidR="00193924" w:rsidRPr="00B07057" w:rsidRDefault="00E71965" w:rsidP="00B04CCD">
      <w:pPr>
        <w:pStyle w:val="NoSpacing"/>
        <w:spacing w:line="360" w:lineRule="auto"/>
        <w:jc w:val="both"/>
        <w:rPr>
          <w:rFonts w:cstheme="minorHAnsi"/>
          <w:color w:val="222222"/>
          <w:sz w:val="24"/>
          <w:szCs w:val="24"/>
          <w:shd w:val="clear" w:color="auto" w:fill="FFFFFF"/>
        </w:rPr>
      </w:pPr>
      <w:r w:rsidRPr="00B07057">
        <w:rPr>
          <w:rFonts w:cstheme="minorHAnsi"/>
          <w:color w:val="222222"/>
          <w:sz w:val="24"/>
          <w:szCs w:val="24"/>
          <w:shd w:val="clear" w:color="auto" w:fill="FFFFFF"/>
        </w:rPr>
        <w:t xml:space="preserve">Where possible, participatory processes </w:t>
      </w:r>
      <w:r w:rsidR="00E445E9" w:rsidRPr="00B07057">
        <w:rPr>
          <w:rFonts w:cstheme="minorHAnsi"/>
          <w:color w:val="222222"/>
          <w:sz w:val="24"/>
          <w:szCs w:val="24"/>
          <w:shd w:val="clear" w:color="auto" w:fill="FFFFFF"/>
        </w:rPr>
        <w:t xml:space="preserve">can build on </w:t>
      </w:r>
      <w:r w:rsidR="00476DB4" w:rsidRPr="00B07057">
        <w:rPr>
          <w:rFonts w:cstheme="minorHAnsi"/>
          <w:color w:val="222222"/>
          <w:sz w:val="24"/>
          <w:szCs w:val="24"/>
          <w:shd w:val="clear" w:color="auto" w:fill="FFFFFF"/>
        </w:rPr>
        <w:t>ethnographic</w:t>
      </w:r>
      <w:r w:rsidR="00057EDD" w:rsidRPr="00B07057">
        <w:rPr>
          <w:rFonts w:cstheme="minorHAnsi"/>
          <w:color w:val="222222"/>
          <w:sz w:val="24"/>
          <w:szCs w:val="24"/>
          <w:shd w:val="clear" w:color="auto" w:fill="FFFFFF"/>
        </w:rPr>
        <w:t xml:space="preserve"> </w:t>
      </w:r>
      <w:r w:rsidR="002024D4" w:rsidRPr="00B07057">
        <w:rPr>
          <w:rFonts w:cstheme="minorHAnsi"/>
          <w:color w:val="222222"/>
          <w:sz w:val="24"/>
          <w:szCs w:val="24"/>
          <w:shd w:val="clear" w:color="auto" w:fill="FFFFFF"/>
        </w:rPr>
        <w:t xml:space="preserve">case </w:t>
      </w:r>
      <w:r w:rsidR="00057EDD" w:rsidRPr="00B07057">
        <w:rPr>
          <w:rFonts w:cstheme="minorHAnsi"/>
          <w:color w:val="222222"/>
          <w:sz w:val="24"/>
          <w:szCs w:val="24"/>
          <w:shd w:val="clear" w:color="auto" w:fill="FFFFFF"/>
        </w:rPr>
        <w:t>studies</w:t>
      </w:r>
      <w:r w:rsidR="00EB09C6" w:rsidRPr="00B07057">
        <w:rPr>
          <w:rFonts w:cstheme="minorHAnsi"/>
          <w:color w:val="222222"/>
          <w:sz w:val="24"/>
          <w:szCs w:val="24"/>
          <w:shd w:val="clear" w:color="auto" w:fill="FFFFFF"/>
        </w:rPr>
        <w:t xml:space="preserve"> </w:t>
      </w:r>
      <w:r w:rsidR="00E445E9" w:rsidRPr="00B07057">
        <w:rPr>
          <w:rFonts w:cstheme="minorHAnsi"/>
          <w:color w:val="222222"/>
          <w:sz w:val="24"/>
          <w:szCs w:val="24"/>
          <w:shd w:val="clear" w:color="auto" w:fill="FFFFFF"/>
        </w:rPr>
        <w:t xml:space="preserve">like </w:t>
      </w:r>
      <w:r w:rsidR="007D0BFD" w:rsidRPr="00B07057">
        <w:rPr>
          <w:rFonts w:cstheme="minorHAnsi"/>
          <w:color w:val="222222"/>
          <w:sz w:val="24"/>
          <w:szCs w:val="24"/>
          <w:shd w:val="clear" w:color="auto" w:fill="FFFFFF"/>
        </w:rPr>
        <w:t>Gemayel’s</w:t>
      </w:r>
      <w:r w:rsidR="00A27D97" w:rsidRPr="00B07057">
        <w:rPr>
          <w:rFonts w:cstheme="minorHAnsi"/>
          <w:color w:val="222222"/>
          <w:sz w:val="24"/>
          <w:szCs w:val="24"/>
          <w:shd w:val="clear" w:color="auto" w:fill="FFFFFF"/>
        </w:rPr>
        <w:t xml:space="preserve"> </w:t>
      </w:r>
      <w:r w:rsidR="007D0BFD" w:rsidRPr="00B07057">
        <w:rPr>
          <w:rFonts w:cstheme="minorHAnsi"/>
          <w:color w:val="222222"/>
          <w:sz w:val="24"/>
          <w:szCs w:val="24"/>
          <w:shd w:val="clear" w:color="auto" w:fill="FFFFFF"/>
        </w:rPr>
        <w:t xml:space="preserve">or Khoury and </w:t>
      </w:r>
      <w:proofErr w:type="spellStart"/>
      <w:r w:rsidR="007D0BFD" w:rsidRPr="00B07057">
        <w:rPr>
          <w:rFonts w:cstheme="minorHAnsi"/>
          <w:color w:val="222222"/>
          <w:sz w:val="24"/>
          <w:szCs w:val="24"/>
          <w:shd w:val="clear" w:color="auto" w:fill="FFFFFF"/>
        </w:rPr>
        <w:t>Ardizzola’s</w:t>
      </w:r>
      <w:proofErr w:type="spellEnd"/>
      <w:r w:rsidR="00EB09C6" w:rsidRPr="00B07057">
        <w:rPr>
          <w:rFonts w:cstheme="minorHAnsi"/>
          <w:color w:val="222222"/>
          <w:sz w:val="24"/>
          <w:szCs w:val="24"/>
          <w:shd w:val="clear" w:color="auto" w:fill="FFFFFF"/>
        </w:rPr>
        <w:t xml:space="preserve">, </w:t>
      </w:r>
      <w:r w:rsidR="00803F54" w:rsidRPr="00B07057">
        <w:rPr>
          <w:rFonts w:cstheme="minorHAnsi"/>
          <w:color w:val="222222"/>
          <w:sz w:val="24"/>
          <w:szCs w:val="24"/>
          <w:shd w:val="clear" w:color="auto" w:fill="FFFFFF"/>
        </w:rPr>
        <w:t xml:space="preserve">or </w:t>
      </w:r>
      <w:r w:rsidR="006B6EDE" w:rsidRPr="00B07057">
        <w:rPr>
          <w:rFonts w:cstheme="minorHAnsi"/>
          <w:color w:val="222222"/>
          <w:sz w:val="24"/>
          <w:szCs w:val="24"/>
          <w:shd w:val="clear" w:color="auto" w:fill="FFFFFF"/>
        </w:rPr>
        <w:t xml:space="preserve">on </w:t>
      </w:r>
      <w:r w:rsidR="008212BB" w:rsidRPr="00B07057">
        <w:rPr>
          <w:rFonts w:cstheme="minorHAnsi"/>
          <w:color w:val="222222"/>
          <w:sz w:val="24"/>
          <w:szCs w:val="24"/>
          <w:shd w:val="clear" w:color="auto" w:fill="FFFFFF"/>
        </w:rPr>
        <w:t xml:space="preserve">related </w:t>
      </w:r>
      <w:r w:rsidR="00E445E9" w:rsidRPr="00B07057">
        <w:rPr>
          <w:rFonts w:cstheme="minorHAnsi"/>
          <w:color w:val="222222"/>
          <w:sz w:val="24"/>
          <w:szCs w:val="24"/>
          <w:shd w:val="clear" w:color="auto" w:fill="FFFFFF"/>
        </w:rPr>
        <w:t>studies. S</w:t>
      </w:r>
      <w:r w:rsidR="00EB09C6" w:rsidRPr="00B07057">
        <w:rPr>
          <w:rFonts w:cstheme="minorHAnsi"/>
          <w:color w:val="222222"/>
          <w:sz w:val="24"/>
          <w:szCs w:val="24"/>
          <w:shd w:val="clear" w:color="auto" w:fill="FFFFFF"/>
        </w:rPr>
        <w:t>ocioecological research methods</w:t>
      </w:r>
      <w:r w:rsidR="008A452C" w:rsidRPr="00B07057">
        <w:rPr>
          <w:rFonts w:cstheme="minorHAnsi"/>
          <w:color w:val="222222"/>
          <w:sz w:val="24"/>
          <w:szCs w:val="24"/>
          <w:shd w:val="clear" w:color="auto" w:fill="FFFFFF"/>
        </w:rPr>
        <w:t xml:space="preserve"> also </w:t>
      </w:r>
      <w:r w:rsidR="00E445E9" w:rsidRPr="00B07057">
        <w:rPr>
          <w:rFonts w:cstheme="minorHAnsi"/>
          <w:color w:val="222222"/>
          <w:sz w:val="24"/>
          <w:szCs w:val="24"/>
          <w:shd w:val="clear" w:color="auto" w:fill="FFFFFF"/>
        </w:rPr>
        <w:t>provide highly valuable insights</w:t>
      </w:r>
      <w:r w:rsidR="008836EB" w:rsidRPr="00B07057">
        <w:rPr>
          <w:rFonts w:cstheme="minorHAnsi"/>
          <w:color w:val="222222"/>
          <w:sz w:val="24"/>
          <w:szCs w:val="24"/>
          <w:shd w:val="clear" w:color="auto" w:fill="FFFFFF"/>
        </w:rPr>
        <w:t xml:space="preserve"> and data</w:t>
      </w:r>
      <w:r w:rsidR="00E445E9" w:rsidRPr="00B07057">
        <w:rPr>
          <w:rFonts w:cstheme="minorHAnsi"/>
          <w:color w:val="222222"/>
          <w:sz w:val="24"/>
          <w:szCs w:val="24"/>
          <w:shd w:val="clear" w:color="auto" w:fill="FFFFFF"/>
        </w:rPr>
        <w:t xml:space="preserve"> </w:t>
      </w:r>
      <w:r w:rsidR="00803F54" w:rsidRPr="00B07057">
        <w:rPr>
          <w:rFonts w:cstheme="minorHAnsi"/>
          <w:color w:val="222222"/>
          <w:sz w:val="24"/>
          <w:szCs w:val="24"/>
          <w:shd w:val="clear" w:color="auto" w:fill="FFFFFF"/>
        </w:rPr>
        <w:t>(</w:t>
      </w:r>
      <w:r w:rsidR="002B0B42" w:rsidRPr="00B07057">
        <w:rPr>
          <w:rFonts w:cstheme="minorHAnsi"/>
          <w:color w:val="222222"/>
          <w:sz w:val="24"/>
          <w:szCs w:val="24"/>
          <w:shd w:val="clear" w:color="auto" w:fill="FFFFFF"/>
        </w:rPr>
        <w:t>take for instance</w:t>
      </w:r>
      <w:r w:rsidR="00901759" w:rsidRPr="00B07057">
        <w:rPr>
          <w:rFonts w:cstheme="minorHAnsi"/>
          <w:color w:val="222222"/>
          <w:sz w:val="24"/>
          <w:szCs w:val="24"/>
          <w:shd w:val="clear" w:color="auto" w:fill="FFFFFF"/>
        </w:rPr>
        <w:t xml:space="preserve"> </w:t>
      </w:r>
      <w:r w:rsidR="00803F54" w:rsidRPr="00B07057">
        <w:rPr>
          <w:rFonts w:cstheme="minorHAnsi"/>
          <w:color w:val="222222"/>
          <w:sz w:val="24"/>
          <w:szCs w:val="24"/>
          <w:shd w:val="clear" w:color="auto" w:fill="FFFFFF"/>
        </w:rPr>
        <w:t xml:space="preserve">the </w:t>
      </w:r>
      <w:r w:rsidR="00901759" w:rsidRPr="00B07057">
        <w:rPr>
          <w:rFonts w:cstheme="minorHAnsi"/>
          <w:color w:val="222222"/>
          <w:sz w:val="24"/>
          <w:szCs w:val="24"/>
          <w:shd w:val="clear" w:color="auto" w:fill="FFFFFF"/>
        </w:rPr>
        <w:t>place-based methods</w:t>
      </w:r>
      <w:r w:rsidR="00EB09C6" w:rsidRPr="00B07057">
        <w:rPr>
          <w:rFonts w:cstheme="minorHAnsi"/>
          <w:color w:val="222222"/>
          <w:sz w:val="24"/>
          <w:szCs w:val="24"/>
          <w:shd w:val="clear" w:color="auto" w:fill="FFFFFF"/>
        </w:rPr>
        <w:t xml:space="preserve"> </w:t>
      </w:r>
      <w:r w:rsidR="00901759" w:rsidRPr="00B07057">
        <w:rPr>
          <w:rFonts w:cstheme="minorHAnsi"/>
          <w:color w:val="222222"/>
          <w:sz w:val="24"/>
          <w:szCs w:val="24"/>
          <w:shd w:val="clear" w:color="auto" w:fill="FFFFFF"/>
        </w:rPr>
        <w:t xml:space="preserve">explored with Palestinian children and their families in the West Bank and East Jerusalem by </w:t>
      </w:r>
      <w:proofErr w:type="spellStart"/>
      <w:r w:rsidR="00901759" w:rsidRPr="00B07057">
        <w:rPr>
          <w:rFonts w:cstheme="minorHAnsi"/>
          <w:color w:val="222222"/>
          <w:sz w:val="24"/>
          <w:szCs w:val="24"/>
          <w:shd w:val="clear" w:color="auto" w:fill="FFFFFF"/>
        </w:rPr>
        <w:t>Akesson</w:t>
      </w:r>
      <w:proofErr w:type="spellEnd"/>
      <w:r w:rsidR="00901759" w:rsidRPr="00B07057">
        <w:rPr>
          <w:rFonts w:cstheme="minorHAnsi"/>
          <w:color w:val="222222"/>
          <w:sz w:val="24"/>
          <w:szCs w:val="24"/>
          <w:shd w:val="clear" w:color="auto" w:fill="FFFFFF"/>
        </w:rPr>
        <w:t xml:space="preserve"> and </w:t>
      </w:r>
      <w:proofErr w:type="spellStart"/>
      <w:r w:rsidR="00901759" w:rsidRPr="00B07057">
        <w:rPr>
          <w:rFonts w:cstheme="minorHAnsi"/>
          <w:color w:val="222222"/>
          <w:sz w:val="24"/>
          <w:szCs w:val="24"/>
          <w:shd w:val="clear" w:color="auto" w:fill="FFFFFF"/>
        </w:rPr>
        <w:t>Denov</w:t>
      </w:r>
      <w:proofErr w:type="spellEnd"/>
      <w:r w:rsidR="00901759" w:rsidRPr="00B07057">
        <w:rPr>
          <w:rFonts w:cstheme="minorHAnsi"/>
          <w:color w:val="222222"/>
          <w:sz w:val="24"/>
          <w:szCs w:val="24"/>
          <w:shd w:val="clear" w:color="auto" w:fill="FFFFFF"/>
        </w:rPr>
        <w:t xml:space="preserve">, </w:t>
      </w:r>
      <w:r w:rsidR="00803F54" w:rsidRPr="00B07057">
        <w:rPr>
          <w:rFonts w:cstheme="minorHAnsi"/>
          <w:color w:val="222222"/>
          <w:sz w:val="24"/>
          <w:szCs w:val="24"/>
          <w:shd w:val="clear" w:color="auto" w:fill="FFFFFF"/>
        </w:rPr>
        <w:t xml:space="preserve">which helped </w:t>
      </w:r>
      <w:r w:rsidR="00901759" w:rsidRPr="00B07057">
        <w:rPr>
          <w:rFonts w:cstheme="minorHAnsi"/>
          <w:color w:val="222222"/>
          <w:sz w:val="24"/>
          <w:szCs w:val="24"/>
          <w:shd w:val="clear" w:color="auto" w:fill="FFFFFF"/>
        </w:rPr>
        <w:t>unpack their complex relations with their environments (</w:t>
      </w:r>
      <w:proofErr w:type="spellStart"/>
      <w:r w:rsidR="00A43080" w:rsidRPr="00B07057">
        <w:rPr>
          <w:rFonts w:cstheme="minorHAnsi"/>
          <w:color w:val="222222"/>
          <w:sz w:val="24"/>
          <w:szCs w:val="24"/>
          <w:shd w:val="clear" w:color="auto" w:fill="FFFFFF"/>
        </w:rPr>
        <w:t>Denov</w:t>
      </w:r>
      <w:proofErr w:type="spellEnd"/>
      <w:r w:rsidR="00A43080" w:rsidRPr="00B07057">
        <w:rPr>
          <w:rFonts w:cstheme="minorHAnsi"/>
          <w:color w:val="222222"/>
          <w:sz w:val="24"/>
          <w:szCs w:val="24"/>
          <w:shd w:val="clear" w:color="auto" w:fill="FFFFFF"/>
        </w:rPr>
        <w:t xml:space="preserve"> &amp; </w:t>
      </w:r>
      <w:proofErr w:type="spellStart"/>
      <w:r w:rsidR="00A43080" w:rsidRPr="00B07057">
        <w:rPr>
          <w:rFonts w:cstheme="minorHAnsi"/>
          <w:color w:val="222222"/>
          <w:sz w:val="24"/>
          <w:szCs w:val="24"/>
          <w:shd w:val="clear" w:color="auto" w:fill="FFFFFF"/>
        </w:rPr>
        <w:t>Akesson</w:t>
      </w:r>
      <w:proofErr w:type="spellEnd"/>
      <w:r w:rsidR="00A43080" w:rsidRPr="00B07057">
        <w:rPr>
          <w:rFonts w:cstheme="minorHAnsi"/>
          <w:color w:val="222222"/>
          <w:sz w:val="24"/>
          <w:szCs w:val="24"/>
          <w:shd w:val="clear" w:color="auto" w:fill="FFFFFF"/>
        </w:rPr>
        <w:t>, 2017, chapter 6)</w:t>
      </w:r>
      <w:r w:rsidR="00803F54" w:rsidRPr="00B07057">
        <w:rPr>
          <w:rFonts w:cstheme="minorHAnsi"/>
          <w:color w:val="222222"/>
          <w:sz w:val="24"/>
          <w:szCs w:val="24"/>
          <w:shd w:val="clear" w:color="auto" w:fill="FFFFFF"/>
        </w:rPr>
        <w:t>)</w:t>
      </w:r>
      <w:r w:rsidR="00A43080" w:rsidRPr="00B07057">
        <w:rPr>
          <w:rFonts w:cstheme="minorHAnsi"/>
          <w:color w:val="222222"/>
          <w:sz w:val="24"/>
          <w:szCs w:val="24"/>
          <w:shd w:val="clear" w:color="auto" w:fill="FFFFFF"/>
        </w:rPr>
        <w:t>.</w:t>
      </w:r>
      <w:r w:rsidR="00346663" w:rsidRPr="00B07057">
        <w:rPr>
          <w:rFonts w:cstheme="minorHAnsi"/>
          <w:color w:val="222222"/>
          <w:sz w:val="24"/>
          <w:szCs w:val="24"/>
          <w:shd w:val="clear" w:color="auto" w:fill="FFFFFF"/>
        </w:rPr>
        <w:t xml:space="preserve"> Map making</w:t>
      </w:r>
      <w:r w:rsidR="006B6EDE" w:rsidRPr="00B07057">
        <w:rPr>
          <w:rFonts w:cstheme="minorHAnsi"/>
          <w:color w:val="222222"/>
          <w:sz w:val="24"/>
          <w:szCs w:val="24"/>
          <w:shd w:val="clear" w:color="auto" w:fill="FFFFFF"/>
        </w:rPr>
        <w:t>, as one method,</w:t>
      </w:r>
      <w:r w:rsidR="00346663" w:rsidRPr="00B07057">
        <w:rPr>
          <w:rFonts w:cstheme="minorHAnsi"/>
          <w:color w:val="222222"/>
          <w:sz w:val="24"/>
          <w:szCs w:val="24"/>
          <w:shd w:val="clear" w:color="auto" w:fill="FFFFFF"/>
        </w:rPr>
        <w:t xml:space="preserve"> illustrates how children build meaning and a sense of identity around places, notably their homes, school and play </w:t>
      </w:r>
      <w:r w:rsidR="005A7B90" w:rsidRPr="00B07057">
        <w:rPr>
          <w:rFonts w:cstheme="minorHAnsi"/>
          <w:color w:val="222222"/>
          <w:sz w:val="24"/>
          <w:szCs w:val="24"/>
          <w:shd w:val="clear" w:color="auto" w:fill="FFFFFF"/>
        </w:rPr>
        <w:t>areas</w:t>
      </w:r>
      <w:r w:rsidR="00346663" w:rsidRPr="00B07057">
        <w:rPr>
          <w:rFonts w:cstheme="minorHAnsi"/>
          <w:color w:val="222222"/>
          <w:sz w:val="24"/>
          <w:szCs w:val="24"/>
          <w:shd w:val="clear" w:color="auto" w:fill="FFFFFF"/>
        </w:rPr>
        <w:t xml:space="preserve">, and how their friends and the people around them contribute to this. </w:t>
      </w:r>
      <w:r w:rsidR="006B6EDE" w:rsidRPr="00B07057">
        <w:rPr>
          <w:rFonts w:cstheme="minorHAnsi"/>
          <w:color w:val="222222"/>
          <w:sz w:val="24"/>
          <w:szCs w:val="24"/>
          <w:shd w:val="clear" w:color="auto" w:fill="FFFFFF"/>
        </w:rPr>
        <w:t xml:space="preserve">Fundamentally, </w:t>
      </w:r>
      <w:r w:rsidR="008A452C" w:rsidRPr="00B07057">
        <w:rPr>
          <w:rFonts w:cstheme="minorHAnsi"/>
          <w:color w:val="222222"/>
          <w:sz w:val="24"/>
          <w:szCs w:val="24"/>
          <w:shd w:val="clear" w:color="auto" w:fill="FFFFFF"/>
        </w:rPr>
        <w:t>‘</w:t>
      </w:r>
      <w:r w:rsidR="006B6EDE" w:rsidRPr="00B07057">
        <w:rPr>
          <w:rFonts w:cstheme="minorHAnsi"/>
          <w:color w:val="222222"/>
          <w:sz w:val="24"/>
          <w:szCs w:val="24"/>
          <w:shd w:val="clear" w:color="auto" w:fill="FFFFFF"/>
        </w:rPr>
        <w:t>a</w:t>
      </w:r>
      <w:r w:rsidR="00346663" w:rsidRPr="00B07057">
        <w:rPr>
          <w:rFonts w:cstheme="minorHAnsi"/>
          <w:color w:val="222222"/>
          <w:sz w:val="24"/>
          <w:szCs w:val="24"/>
          <w:shd w:val="clear" w:color="auto" w:fill="FFFFFF"/>
        </w:rPr>
        <w:t xml:space="preserve"> sense of place can ensure that children can grow, survive and thrive despite all odds</w:t>
      </w:r>
      <w:r w:rsidR="008A452C" w:rsidRPr="00B07057">
        <w:rPr>
          <w:rFonts w:cstheme="minorHAnsi"/>
          <w:color w:val="222222"/>
          <w:sz w:val="24"/>
          <w:szCs w:val="24"/>
          <w:shd w:val="clear" w:color="auto" w:fill="FFFFFF"/>
        </w:rPr>
        <w:t>’</w:t>
      </w:r>
      <w:r w:rsidR="00346663" w:rsidRPr="00B07057">
        <w:rPr>
          <w:rFonts w:cstheme="minorHAnsi"/>
          <w:color w:val="222222"/>
          <w:sz w:val="24"/>
          <w:szCs w:val="24"/>
          <w:shd w:val="clear" w:color="auto" w:fill="FFFFFF"/>
        </w:rPr>
        <w:t xml:space="preserve"> (</w:t>
      </w:r>
      <w:r w:rsidR="00B07057" w:rsidRPr="00B07057">
        <w:rPr>
          <w:rFonts w:cstheme="minorHAnsi"/>
          <w:color w:val="222222"/>
          <w:sz w:val="24"/>
          <w:szCs w:val="24"/>
          <w:shd w:val="clear" w:color="auto" w:fill="FFFFFF"/>
        </w:rPr>
        <w:t xml:space="preserve">TEDx </w:t>
      </w:r>
      <w:r w:rsidR="00B07057" w:rsidRPr="00B07057">
        <w:rPr>
          <w:rFonts w:cstheme="minorHAnsi"/>
          <w:color w:val="222222"/>
          <w:sz w:val="24"/>
          <w:szCs w:val="24"/>
          <w:shd w:val="clear" w:color="auto" w:fill="FFFFFF"/>
        </w:rPr>
        <w:lastRenderedPageBreak/>
        <w:t>McGill</w:t>
      </w:r>
      <w:r w:rsidR="00346663" w:rsidRPr="00B07057">
        <w:rPr>
          <w:rFonts w:cstheme="minorHAnsi"/>
          <w:color w:val="222222"/>
          <w:sz w:val="24"/>
          <w:szCs w:val="24"/>
          <w:shd w:val="clear" w:color="auto" w:fill="FFFFFF"/>
        </w:rPr>
        <w:t>, 20</w:t>
      </w:r>
      <w:r w:rsidR="005A7B90" w:rsidRPr="00B07057">
        <w:rPr>
          <w:rFonts w:cstheme="minorHAnsi"/>
          <w:color w:val="222222"/>
          <w:sz w:val="24"/>
          <w:szCs w:val="24"/>
          <w:shd w:val="clear" w:color="auto" w:fill="FFFFFF"/>
        </w:rPr>
        <w:t>11</w:t>
      </w:r>
      <w:r w:rsidR="00346663" w:rsidRPr="00B07057">
        <w:rPr>
          <w:rFonts w:cstheme="minorHAnsi"/>
          <w:color w:val="222222"/>
          <w:sz w:val="24"/>
          <w:szCs w:val="24"/>
          <w:shd w:val="clear" w:color="auto" w:fill="FFFFFF"/>
        </w:rPr>
        <w:t>), and enabling children the opportunity to co-create and redefine these spaces can help them to manage experiences of loss and displacement</w:t>
      </w:r>
      <w:r w:rsidR="007E13C1" w:rsidRPr="00B07057">
        <w:rPr>
          <w:rFonts w:cstheme="minorHAnsi"/>
          <w:color w:val="222222"/>
          <w:sz w:val="24"/>
          <w:szCs w:val="24"/>
          <w:shd w:val="clear" w:color="auto" w:fill="FFFFFF"/>
        </w:rPr>
        <w:t xml:space="preserve">, </w:t>
      </w:r>
      <w:r w:rsidR="009119F1" w:rsidRPr="00B07057">
        <w:rPr>
          <w:rFonts w:cstheme="minorHAnsi"/>
          <w:color w:val="222222"/>
          <w:sz w:val="24"/>
          <w:szCs w:val="24"/>
          <w:shd w:val="clear" w:color="auto" w:fill="FFFFFF"/>
        </w:rPr>
        <w:t xml:space="preserve">build relations </w:t>
      </w:r>
      <w:r w:rsidR="007E13C1" w:rsidRPr="00B07057">
        <w:rPr>
          <w:rFonts w:cstheme="minorHAnsi"/>
          <w:color w:val="222222"/>
          <w:sz w:val="24"/>
          <w:szCs w:val="24"/>
          <w:shd w:val="clear" w:color="auto" w:fill="FFFFFF"/>
        </w:rPr>
        <w:t>and refashion their sense of identity</w:t>
      </w:r>
      <w:r w:rsidR="00346663" w:rsidRPr="00B07057">
        <w:rPr>
          <w:rFonts w:cstheme="minorHAnsi"/>
          <w:color w:val="222222"/>
          <w:sz w:val="24"/>
          <w:szCs w:val="24"/>
          <w:shd w:val="clear" w:color="auto" w:fill="FFFFFF"/>
        </w:rPr>
        <w:t xml:space="preserve">. </w:t>
      </w:r>
      <w:r w:rsidR="009A303A" w:rsidRPr="00B07057">
        <w:rPr>
          <w:rFonts w:cstheme="minorHAnsi"/>
          <w:color w:val="222222"/>
          <w:sz w:val="24"/>
          <w:szCs w:val="24"/>
          <w:shd w:val="clear" w:color="auto" w:fill="FFFFFF"/>
        </w:rPr>
        <w:t>C</w:t>
      </w:r>
      <w:r w:rsidR="00C2448E" w:rsidRPr="00B07057">
        <w:rPr>
          <w:rFonts w:cstheme="minorHAnsi"/>
          <w:color w:val="222222"/>
          <w:sz w:val="24"/>
          <w:szCs w:val="24"/>
          <w:shd w:val="clear" w:color="auto" w:fill="FFFFFF"/>
        </w:rPr>
        <w:t>apitalis</w:t>
      </w:r>
      <w:r w:rsidR="009A303A" w:rsidRPr="00B07057">
        <w:rPr>
          <w:rFonts w:cstheme="minorHAnsi"/>
          <w:color w:val="222222"/>
          <w:sz w:val="24"/>
          <w:szCs w:val="24"/>
          <w:shd w:val="clear" w:color="auto" w:fill="FFFFFF"/>
        </w:rPr>
        <w:t>ing</w:t>
      </w:r>
      <w:r w:rsidR="00C2448E" w:rsidRPr="00B07057">
        <w:rPr>
          <w:rFonts w:cstheme="minorHAnsi"/>
          <w:color w:val="222222"/>
          <w:sz w:val="24"/>
          <w:szCs w:val="24"/>
          <w:shd w:val="clear" w:color="auto" w:fill="FFFFFF"/>
        </w:rPr>
        <w:t xml:space="preserve"> on such approaches</w:t>
      </w:r>
      <w:r w:rsidR="009A303A" w:rsidRPr="00B07057">
        <w:rPr>
          <w:rFonts w:cstheme="minorHAnsi"/>
          <w:color w:val="222222"/>
          <w:sz w:val="24"/>
          <w:szCs w:val="24"/>
          <w:shd w:val="clear" w:color="auto" w:fill="FFFFFF"/>
        </w:rPr>
        <w:t xml:space="preserve"> and existing research can improve participatory </w:t>
      </w:r>
      <w:r w:rsidR="00172AD9" w:rsidRPr="00B07057">
        <w:rPr>
          <w:rFonts w:cstheme="minorHAnsi"/>
          <w:color w:val="222222"/>
          <w:sz w:val="24"/>
          <w:szCs w:val="24"/>
          <w:shd w:val="clear" w:color="auto" w:fill="FFFFFF"/>
        </w:rPr>
        <w:t>objectives</w:t>
      </w:r>
      <w:r w:rsidR="009A303A" w:rsidRPr="00B07057">
        <w:rPr>
          <w:rFonts w:cstheme="minorHAnsi"/>
          <w:color w:val="222222"/>
          <w:sz w:val="24"/>
          <w:szCs w:val="24"/>
          <w:shd w:val="clear" w:color="auto" w:fill="FFFFFF"/>
        </w:rPr>
        <w:t>.</w:t>
      </w:r>
      <w:r w:rsidR="00C2448E" w:rsidRPr="00B07057">
        <w:rPr>
          <w:rFonts w:cstheme="minorHAnsi"/>
          <w:color w:val="222222"/>
          <w:sz w:val="24"/>
          <w:szCs w:val="24"/>
          <w:shd w:val="clear" w:color="auto" w:fill="FFFFFF"/>
        </w:rPr>
        <w:t xml:space="preserve"> </w:t>
      </w:r>
      <w:r w:rsidR="00346663" w:rsidRPr="00B07057">
        <w:rPr>
          <w:rFonts w:cstheme="minorHAnsi"/>
          <w:color w:val="222222"/>
          <w:sz w:val="24"/>
          <w:szCs w:val="24"/>
          <w:shd w:val="clear" w:color="auto" w:fill="FFFFFF"/>
        </w:rPr>
        <w:t xml:space="preserve">  </w:t>
      </w:r>
    </w:p>
    <w:p w14:paraId="5DCFEA7F" w14:textId="1CDBBE6B" w:rsidR="00BF6697" w:rsidRPr="00B07057" w:rsidRDefault="00BF6697" w:rsidP="00B04CCD">
      <w:pPr>
        <w:pStyle w:val="NoSpacing"/>
        <w:spacing w:line="360" w:lineRule="auto"/>
        <w:jc w:val="both"/>
        <w:rPr>
          <w:rFonts w:cstheme="minorHAnsi"/>
          <w:color w:val="222222"/>
          <w:sz w:val="24"/>
          <w:szCs w:val="24"/>
          <w:shd w:val="clear" w:color="auto" w:fill="FFFFFF"/>
        </w:rPr>
      </w:pPr>
    </w:p>
    <w:p w14:paraId="3524DA2D" w14:textId="77777777" w:rsidR="00EA0129" w:rsidRPr="00B07057" w:rsidRDefault="00EA0129" w:rsidP="00B04CCD">
      <w:pPr>
        <w:pStyle w:val="NoSpacing"/>
        <w:spacing w:line="360" w:lineRule="auto"/>
        <w:jc w:val="both"/>
        <w:rPr>
          <w:rFonts w:cstheme="minorHAnsi"/>
          <w:color w:val="222222"/>
          <w:sz w:val="24"/>
          <w:szCs w:val="24"/>
          <w:shd w:val="clear" w:color="auto" w:fill="FFFFFF"/>
        </w:rPr>
      </w:pPr>
    </w:p>
    <w:p w14:paraId="133FC67D" w14:textId="46D36103" w:rsidR="00B76159" w:rsidRPr="00B07057" w:rsidRDefault="00F36E73" w:rsidP="00B04CCD">
      <w:pPr>
        <w:pStyle w:val="Heading2"/>
        <w:spacing w:line="360" w:lineRule="auto"/>
        <w:jc w:val="both"/>
        <w:rPr>
          <w:shd w:val="clear" w:color="auto" w:fill="FFFFFF"/>
        </w:rPr>
      </w:pPr>
      <w:bookmarkStart w:id="14" w:name="_Toc83374817"/>
      <w:r w:rsidRPr="00B07057">
        <w:rPr>
          <w:shd w:val="clear" w:color="auto" w:fill="FFFFFF"/>
        </w:rPr>
        <w:t>Case studies</w:t>
      </w:r>
      <w:r w:rsidR="00BF6697" w:rsidRPr="00B07057">
        <w:rPr>
          <w:shd w:val="clear" w:color="auto" w:fill="FFFFFF"/>
        </w:rPr>
        <w:t xml:space="preserve"> in</w:t>
      </w:r>
      <w:r w:rsidR="00D921B7" w:rsidRPr="00B07057">
        <w:rPr>
          <w:shd w:val="clear" w:color="auto" w:fill="FFFFFF"/>
        </w:rPr>
        <w:t xml:space="preserve"> vulnerable urban areas in Lebanon</w:t>
      </w:r>
      <w:bookmarkEnd w:id="14"/>
    </w:p>
    <w:p w14:paraId="6EFFA9D2" w14:textId="77777777" w:rsidR="00EA0129" w:rsidRPr="00B07057" w:rsidRDefault="00EA0129" w:rsidP="00B04CCD">
      <w:pPr>
        <w:pStyle w:val="NoSpacing"/>
        <w:spacing w:line="360" w:lineRule="auto"/>
        <w:jc w:val="both"/>
        <w:rPr>
          <w:rFonts w:cstheme="minorHAnsi"/>
          <w:color w:val="222222"/>
          <w:sz w:val="24"/>
          <w:szCs w:val="24"/>
          <w:shd w:val="clear" w:color="auto" w:fill="FFFFFF"/>
        </w:rPr>
      </w:pPr>
    </w:p>
    <w:p w14:paraId="2194B634" w14:textId="79C0A826" w:rsidR="00CE7672" w:rsidRPr="00B07057" w:rsidRDefault="0002226C" w:rsidP="00B04CCD">
      <w:pPr>
        <w:pStyle w:val="NoSpacing"/>
        <w:spacing w:line="360" w:lineRule="auto"/>
        <w:jc w:val="both"/>
        <w:rPr>
          <w:rFonts w:cstheme="minorHAnsi"/>
          <w:color w:val="222222"/>
          <w:sz w:val="24"/>
          <w:szCs w:val="24"/>
          <w:shd w:val="clear" w:color="auto" w:fill="FFFFFF"/>
        </w:rPr>
      </w:pPr>
      <w:r w:rsidRPr="00B07057">
        <w:rPr>
          <w:rFonts w:cstheme="minorHAnsi"/>
          <w:color w:val="222222"/>
          <w:sz w:val="24"/>
          <w:szCs w:val="24"/>
          <w:shd w:val="clear" w:color="auto" w:fill="FFFFFF"/>
        </w:rPr>
        <w:t xml:space="preserve">This dissertation will </w:t>
      </w:r>
      <w:r w:rsidR="00D65C90" w:rsidRPr="00B07057">
        <w:rPr>
          <w:rFonts w:cstheme="minorHAnsi"/>
          <w:color w:val="222222"/>
          <w:sz w:val="24"/>
          <w:szCs w:val="24"/>
          <w:shd w:val="clear" w:color="auto" w:fill="FFFFFF"/>
        </w:rPr>
        <w:t xml:space="preserve">specifically </w:t>
      </w:r>
      <w:r w:rsidRPr="00B07057">
        <w:rPr>
          <w:rFonts w:cstheme="minorHAnsi"/>
          <w:color w:val="222222"/>
          <w:sz w:val="24"/>
          <w:szCs w:val="24"/>
          <w:shd w:val="clear" w:color="auto" w:fill="FFFFFF"/>
        </w:rPr>
        <w:t>consider</w:t>
      </w:r>
      <w:r w:rsidR="008B60FF" w:rsidRPr="00B07057">
        <w:rPr>
          <w:rFonts w:cstheme="minorHAnsi"/>
          <w:color w:val="222222"/>
          <w:sz w:val="24"/>
          <w:szCs w:val="24"/>
          <w:shd w:val="clear" w:color="auto" w:fill="FFFFFF"/>
        </w:rPr>
        <w:t xml:space="preserve"> </w:t>
      </w:r>
      <w:r w:rsidR="003045E8" w:rsidRPr="00B07057">
        <w:rPr>
          <w:rFonts w:cstheme="minorHAnsi"/>
          <w:color w:val="222222"/>
          <w:sz w:val="24"/>
          <w:szCs w:val="24"/>
          <w:shd w:val="clear" w:color="auto" w:fill="FFFFFF"/>
        </w:rPr>
        <w:t>two</w:t>
      </w:r>
      <w:r w:rsidR="008B60FF" w:rsidRPr="00B07057">
        <w:rPr>
          <w:rFonts w:cstheme="minorHAnsi"/>
          <w:color w:val="222222"/>
          <w:sz w:val="24"/>
          <w:szCs w:val="24"/>
          <w:shd w:val="clear" w:color="auto" w:fill="FFFFFF"/>
        </w:rPr>
        <w:t xml:space="preserve"> </w:t>
      </w:r>
      <w:r w:rsidR="008F2C49" w:rsidRPr="00B07057">
        <w:rPr>
          <w:rFonts w:cstheme="minorHAnsi"/>
          <w:color w:val="222222"/>
          <w:sz w:val="24"/>
          <w:szCs w:val="24"/>
          <w:shd w:val="clear" w:color="auto" w:fill="FFFFFF"/>
        </w:rPr>
        <w:t xml:space="preserve">participatory urban </w:t>
      </w:r>
      <w:r w:rsidR="006204DB" w:rsidRPr="00B07057">
        <w:rPr>
          <w:rFonts w:cstheme="minorHAnsi"/>
          <w:color w:val="222222"/>
          <w:sz w:val="24"/>
          <w:szCs w:val="24"/>
          <w:shd w:val="clear" w:color="auto" w:fill="FFFFFF"/>
        </w:rPr>
        <w:t>initiatives</w:t>
      </w:r>
      <w:r w:rsidR="008F2C49" w:rsidRPr="00B07057">
        <w:rPr>
          <w:rFonts w:cstheme="minorHAnsi"/>
          <w:color w:val="222222"/>
          <w:sz w:val="24"/>
          <w:szCs w:val="24"/>
          <w:shd w:val="clear" w:color="auto" w:fill="FFFFFF"/>
        </w:rPr>
        <w:t xml:space="preserve"> involving</w:t>
      </w:r>
      <w:r w:rsidR="007F41C6" w:rsidRPr="00B07057">
        <w:rPr>
          <w:rFonts w:cstheme="minorHAnsi"/>
          <w:color w:val="222222"/>
          <w:sz w:val="24"/>
          <w:szCs w:val="24"/>
          <w:shd w:val="clear" w:color="auto" w:fill="FFFFFF"/>
        </w:rPr>
        <w:t xml:space="preserve"> or </w:t>
      </w:r>
      <w:r w:rsidR="006204DB" w:rsidRPr="00B07057">
        <w:rPr>
          <w:rFonts w:cstheme="minorHAnsi"/>
          <w:color w:val="222222"/>
          <w:sz w:val="24"/>
          <w:szCs w:val="24"/>
          <w:shd w:val="clear" w:color="auto" w:fill="FFFFFF"/>
        </w:rPr>
        <w:t xml:space="preserve">benefiting </w:t>
      </w:r>
      <w:r w:rsidR="007F41C6" w:rsidRPr="00B07057">
        <w:rPr>
          <w:rFonts w:cstheme="minorHAnsi"/>
          <w:color w:val="222222"/>
          <w:sz w:val="24"/>
          <w:szCs w:val="24"/>
          <w:shd w:val="clear" w:color="auto" w:fill="FFFFFF"/>
        </w:rPr>
        <w:t xml:space="preserve">refugee and Lebanese </w:t>
      </w:r>
      <w:r w:rsidR="008F2C49" w:rsidRPr="00B07057">
        <w:rPr>
          <w:rFonts w:cstheme="minorHAnsi"/>
          <w:color w:val="222222"/>
          <w:sz w:val="24"/>
          <w:szCs w:val="24"/>
          <w:shd w:val="clear" w:color="auto" w:fill="FFFFFF"/>
        </w:rPr>
        <w:t>children</w:t>
      </w:r>
      <w:r w:rsidR="007F41C6" w:rsidRPr="00B07057">
        <w:rPr>
          <w:rFonts w:cstheme="minorHAnsi"/>
          <w:color w:val="222222"/>
          <w:sz w:val="24"/>
          <w:szCs w:val="24"/>
          <w:shd w:val="clear" w:color="auto" w:fill="FFFFFF"/>
        </w:rPr>
        <w:t xml:space="preserve"> and their families</w:t>
      </w:r>
      <w:r w:rsidR="008B60FF" w:rsidRPr="00B07057">
        <w:rPr>
          <w:rFonts w:cstheme="minorHAnsi"/>
          <w:color w:val="222222"/>
          <w:sz w:val="24"/>
          <w:szCs w:val="24"/>
          <w:shd w:val="clear" w:color="auto" w:fill="FFFFFF"/>
        </w:rPr>
        <w:t xml:space="preserve">, including </w:t>
      </w:r>
      <w:r w:rsidR="00972925" w:rsidRPr="00B07057">
        <w:rPr>
          <w:rFonts w:cstheme="minorHAnsi"/>
          <w:color w:val="222222"/>
          <w:sz w:val="24"/>
          <w:szCs w:val="24"/>
          <w:shd w:val="clear" w:color="auto" w:fill="FFFFFF"/>
        </w:rPr>
        <w:t>one</w:t>
      </w:r>
      <w:r w:rsidR="008B60FF" w:rsidRPr="00B07057">
        <w:rPr>
          <w:rFonts w:cstheme="minorHAnsi"/>
          <w:color w:val="222222"/>
          <w:sz w:val="24"/>
          <w:szCs w:val="24"/>
          <w:shd w:val="clear" w:color="auto" w:fill="FFFFFF"/>
        </w:rPr>
        <w:t xml:space="preserve"> </w:t>
      </w:r>
      <w:r w:rsidR="00333A9C" w:rsidRPr="00B07057">
        <w:rPr>
          <w:rFonts w:cstheme="minorHAnsi"/>
          <w:color w:val="222222"/>
          <w:sz w:val="24"/>
          <w:szCs w:val="24"/>
          <w:shd w:val="clear" w:color="auto" w:fill="FFFFFF"/>
        </w:rPr>
        <w:t xml:space="preserve">carried out </w:t>
      </w:r>
      <w:r w:rsidR="008B60FF" w:rsidRPr="00B07057">
        <w:rPr>
          <w:rFonts w:cstheme="minorHAnsi"/>
          <w:color w:val="222222"/>
          <w:sz w:val="24"/>
          <w:szCs w:val="24"/>
          <w:shd w:val="clear" w:color="auto" w:fill="FFFFFF"/>
        </w:rPr>
        <w:t xml:space="preserve">by Catalytic Action, a design studio </w:t>
      </w:r>
      <w:r w:rsidR="00333A9C" w:rsidRPr="00B07057">
        <w:rPr>
          <w:rFonts w:cstheme="minorHAnsi"/>
          <w:color w:val="222222"/>
          <w:sz w:val="24"/>
          <w:szCs w:val="24"/>
          <w:shd w:val="clear" w:color="auto" w:fill="FFFFFF"/>
        </w:rPr>
        <w:t>established in 2014</w:t>
      </w:r>
      <w:r w:rsidR="00B453C5" w:rsidRPr="00B07057">
        <w:rPr>
          <w:rFonts w:cstheme="minorHAnsi"/>
          <w:color w:val="222222"/>
          <w:sz w:val="24"/>
          <w:szCs w:val="24"/>
          <w:shd w:val="clear" w:color="auto" w:fill="FFFFFF"/>
        </w:rPr>
        <w:t xml:space="preserve"> and </w:t>
      </w:r>
      <w:r w:rsidR="008B60FF" w:rsidRPr="00B07057">
        <w:rPr>
          <w:rFonts w:cstheme="minorHAnsi"/>
          <w:color w:val="222222"/>
          <w:sz w:val="24"/>
          <w:szCs w:val="24"/>
          <w:shd w:val="clear" w:color="auto" w:fill="FFFFFF"/>
        </w:rPr>
        <w:t>currently</w:t>
      </w:r>
      <w:r w:rsidR="00333A9C" w:rsidRPr="00B07057">
        <w:rPr>
          <w:rFonts w:cstheme="minorHAnsi"/>
          <w:color w:val="222222"/>
          <w:sz w:val="24"/>
          <w:szCs w:val="24"/>
          <w:shd w:val="clear" w:color="auto" w:fill="FFFFFF"/>
        </w:rPr>
        <w:t xml:space="preserve"> a</w:t>
      </w:r>
      <w:r w:rsidR="008B60FF" w:rsidRPr="00B07057">
        <w:rPr>
          <w:rFonts w:cstheme="minorHAnsi"/>
          <w:color w:val="222222"/>
          <w:sz w:val="24"/>
          <w:szCs w:val="24"/>
          <w:shd w:val="clear" w:color="auto" w:fill="FFFFFF"/>
        </w:rPr>
        <w:t xml:space="preserve"> leading </w:t>
      </w:r>
      <w:r w:rsidR="00333A9C" w:rsidRPr="00B07057">
        <w:rPr>
          <w:rFonts w:cstheme="minorHAnsi"/>
          <w:color w:val="222222"/>
          <w:sz w:val="24"/>
          <w:szCs w:val="24"/>
          <w:shd w:val="clear" w:color="auto" w:fill="FFFFFF"/>
        </w:rPr>
        <w:t xml:space="preserve">player </w:t>
      </w:r>
      <w:r w:rsidR="008B60FF" w:rsidRPr="00B07057">
        <w:rPr>
          <w:rFonts w:cstheme="minorHAnsi"/>
          <w:color w:val="222222"/>
          <w:sz w:val="24"/>
          <w:szCs w:val="24"/>
          <w:shd w:val="clear" w:color="auto" w:fill="FFFFFF"/>
        </w:rPr>
        <w:t xml:space="preserve">in </w:t>
      </w:r>
      <w:r w:rsidR="00BE69CE" w:rsidRPr="00B07057">
        <w:rPr>
          <w:rFonts w:cstheme="minorHAnsi"/>
          <w:color w:val="222222"/>
          <w:sz w:val="24"/>
          <w:szCs w:val="24"/>
          <w:shd w:val="clear" w:color="auto" w:fill="FFFFFF"/>
        </w:rPr>
        <w:t xml:space="preserve">these forms of </w:t>
      </w:r>
      <w:r w:rsidR="008B60FF" w:rsidRPr="00B07057">
        <w:rPr>
          <w:rFonts w:cstheme="minorHAnsi"/>
          <w:color w:val="222222"/>
          <w:sz w:val="24"/>
          <w:szCs w:val="24"/>
          <w:shd w:val="clear" w:color="auto" w:fill="FFFFFF"/>
        </w:rPr>
        <w:t>participatory design initiatives in Lebanon.</w:t>
      </w:r>
      <w:r w:rsidR="00333A9C" w:rsidRPr="00B07057">
        <w:rPr>
          <w:rFonts w:cstheme="minorHAnsi"/>
          <w:color w:val="222222"/>
          <w:sz w:val="24"/>
          <w:szCs w:val="24"/>
          <w:shd w:val="clear" w:color="auto" w:fill="FFFFFF"/>
        </w:rPr>
        <w:t xml:space="preserve"> </w:t>
      </w:r>
      <w:r w:rsidR="0000073D" w:rsidRPr="00B07057">
        <w:rPr>
          <w:rFonts w:cstheme="minorHAnsi"/>
          <w:color w:val="222222"/>
          <w:sz w:val="24"/>
          <w:szCs w:val="24"/>
          <w:shd w:val="clear" w:color="auto" w:fill="FFFFFF"/>
        </w:rPr>
        <w:t>Describing itself</w:t>
      </w:r>
      <w:r w:rsidR="00333A9C" w:rsidRPr="00B07057">
        <w:rPr>
          <w:rFonts w:cstheme="minorHAnsi"/>
          <w:color w:val="222222"/>
          <w:sz w:val="24"/>
          <w:szCs w:val="24"/>
          <w:shd w:val="clear" w:color="auto" w:fill="FFFFFF"/>
        </w:rPr>
        <w:t xml:space="preserve"> as </w:t>
      </w:r>
      <w:r w:rsidR="0000073D" w:rsidRPr="00B07057">
        <w:rPr>
          <w:rFonts w:cstheme="minorHAnsi"/>
          <w:color w:val="222222"/>
          <w:sz w:val="24"/>
          <w:szCs w:val="24"/>
          <w:shd w:val="clear" w:color="auto" w:fill="FFFFFF"/>
        </w:rPr>
        <w:t>a charity</w:t>
      </w:r>
      <w:r w:rsidR="00333A9C" w:rsidRPr="00B07057">
        <w:rPr>
          <w:rFonts w:cstheme="minorHAnsi"/>
          <w:color w:val="222222"/>
          <w:sz w:val="24"/>
          <w:szCs w:val="24"/>
          <w:shd w:val="clear" w:color="auto" w:fill="FFFFFF"/>
        </w:rPr>
        <w:t xml:space="preserve"> that </w:t>
      </w:r>
      <w:r w:rsidR="0027158F" w:rsidRPr="00B07057">
        <w:rPr>
          <w:rFonts w:cstheme="minorHAnsi"/>
          <w:color w:val="222222"/>
          <w:sz w:val="24"/>
          <w:szCs w:val="24"/>
          <w:shd w:val="clear" w:color="auto" w:fill="FFFFFF"/>
        </w:rPr>
        <w:t>‘</w:t>
      </w:r>
      <w:r w:rsidR="00333A9C" w:rsidRPr="00B07057">
        <w:rPr>
          <w:rFonts w:cstheme="minorHAnsi"/>
          <w:color w:val="222222"/>
          <w:sz w:val="24"/>
          <w:szCs w:val="24"/>
          <w:shd w:val="clear" w:color="auto" w:fill="FFFFFF"/>
        </w:rPr>
        <w:t>works to empower vulnerable children and their communities through participatory built interventions</w:t>
      </w:r>
      <w:r w:rsidR="0027158F" w:rsidRPr="00B07057">
        <w:rPr>
          <w:rFonts w:cstheme="minorHAnsi"/>
          <w:color w:val="222222"/>
          <w:sz w:val="24"/>
          <w:szCs w:val="24"/>
          <w:shd w:val="clear" w:color="auto" w:fill="FFFFFF"/>
        </w:rPr>
        <w:t>’</w:t>
      </w:r>
      <w:r w:rsidR="00333A9C" w:rsidRPr="00B07057">
        <w:rPr>
          <w:rFonts w:cstheme="minorHAnsi"/>
          <w:color w:val="222222"/>
          <w:sz w:val="24"/>
          <w:szCs w:val="24"/>
          <w:shd w:val="clear" w:color="auto" w:fill="FFFFFF"/>
        </w:rPr>
        <w:t xml:space="preserve"> (Catalytic Action website)</w:t>
      </w:r>
      <w:r w:rsidR="008F11EB" w:rsidRPr="00B07057">
        <w:rPr>
          <w:rFonts w:cstheme="minorHAnsi"/>
          <w:color w:val="222222"/>
          <w:sz w:val="24"/>
          <w:szCs w:val="24"/>
          <w:shd w:val="clear" w:color="auto" w:fill="FFFFFF"/>
        </w:rPr>
        <w:t xml:space="preserve">, </w:t>
      </w:r>
      <w:r w:rsidR="0000073D" w:rsidRPr="00B07057">
        <w:rPr>
          <w:rFonts w:cstheme="minorHAnsi"/>
          <w:color w:val="222222"/>
          <w:sz w:val="24"/>
          <w:szCs w:val="24"/>
          <w:shd w:val="clear" w:color="auto" w:fill="FFFFFF"/>
        </w:rPr>
        <w:t xml:space="preserve">Catalytic Action </w:t>
      </w:r>
      <w:r w:rsidR="00EF7CE1" w:rsidRPr="00B07057">
        <w:rPr>
          <w:rFonts w:cstheme="minorHAnsi"/>
          <w:color w:val="222222"/>
          <w:sz w:val="24"/>
          <w:szCs w:val="24"/>
          <w:shd w:val="clear" w:color="auto" w:fill="FFFFFF"/>
        </w:rPr>
        <w:t>believes firmly in</w:t>
      </w:r>
      <w:r w:rsidR="00BF4DAF" w:rsidRPr="00B07057">
        <w:rPr>
          <w:rFonts w:cstheme="minorHAnsi"/>
          <w:color w:val="222222"/>
          <w:sz w:val="24"/>
          <w:szCs w:val="24"/>
          <w:shd w:val="clear" w:color="auto" w:fill="FFFFFF"/>
        </w:rPr>
        <w:t xml:space="preserve"> the value of </w:t>
      </w:r>
      <w:r w:rsidR="00D65C90" w:rsidRPr="00B07057">
        <w:rPr>
          <w:rFonts w:cstheme="minorHAnsi"/>
          <w:color w:val="222222"/>
          <w:sz w:val="24"/>
          <w:szCs w:val="24"/>
          <w:shd w:val="clear" w:color="auto" w:fill="FFFFFF"/>
        </w:rPr>
        <w:t xml:space="preserve">participatory design and </w:t>
      </w:r>
      <w:r w:rsidR="00BF4DAF" w:rsidRPr="00B07057">
        <w:rPr>
          <w:rFonts w:cstheme="minorHAnsi"/>
          <w:color w:val="222222"/>
          <w:sz w:val="24"/>
          <w:szCs w:val="24"/>
          <w:shd w:val="clear" w:color="auto" w:fill="FFFFFF"/>
        </w:rPr>
        <w:t xml:space="preserve">co-creation and </w:t>
      </w:r>
      <w:r w:rsidR="008B60FF" w:rsidRPr="00B07057">
        <w:rPr>
          <w:rFonts w:cstheme="minorHAnsi"/>
          <w:color w:val="222222"/>
          <w:sz w:val="24"/>
          <w:szCs w:val="24"/>
          <w:shd w:val="clear" w:color="auto" w:fill="FFFFFF"/>
        </w:rPr>
        <w:t>has</w:t>
      </w:r>
      <w:r w:rsidR="008252B3" w:rsidRPr="00B07057">
        <w:rPr>
          <w:rFonts w:cstheme="minorHAnsi"/>
          <w:color w:val="222222"/>
          <w:sz w:val="24"/>
          <w:szCs w:val="24"/>
          <w:shd w:val="clear" w:color="auto" w:fill="FFFFFF"/>
        </w:rPr>
        <w:t xml:space="preserve"> </w:t>
      </w:r>
      <w:r w:rsidR="008B60FF" w:rsidRPr="00B07057">
        <w:rPr>
          <w:rFonts w:cstheme="minorHAnsi"/>
          <w:color w:val="222222"/>
          <w:sz w:val="24"/>
          <w:szCs w:val="24"/>
          <w:shd w:val="clear" w:color="auto" w:fill="FFFFFF"/>
        </w:rPr>
        <w:t xml:space="preserve">partnered with several local </w:t>
      </w:r>
      <w:r w:rsidR="00FB13CF" w:rsidRPr="00B07057">
        <w:rPr>
          <w:rFonts w:cstheme="minorHAnsi"/>
          <w:color w:val="222222"/>
          <w:sz w:val="24"/>
          <w:szCs w:val="24"/>
          <w:shd w:val="clear" w:color="auto" w:fill="FFFFFF"/>
        </w:rPr>
        <w:t>and international o</w:t>
      </w:r>
      <w:r w:rsidR="008B60FF" w:rsidRPr="00B07057">
        <w:rPr>
          <w:rFonts w:cstheme="minorHAnsi"/>
          <w:color w:val="222222"/>
          <w:sz w:val="24"/>
          <w:szCs w:val="24"/>
          <w:shd w:val="clear" w:color="auto" w:fill="FFFFFF"/>
        </w:rPr>
        <w:t xml:space="preserve">rganisations </w:t>
      </w:r>
      <w:r w:rsidR="000740FE" w:rsidRPr="00B07057">
        <w:rPr>
          <w:rFonts w:cstheme="minorHAnsi"/>
          <w:color w:val="222222"/>
          <w:sz w:val="24"/>
          <w:szCs w:val="24"/>
          <w:shd w:val="clear" w:color="auto" w:fill="FFFFFF"/>
        </w:rPr>
        <w:t>to</w:t>
      </w:r>
      <w:r w:rsidR="008B60FF" w:rsidRPr="00B07057">
        <w:rPr>
          <w:rFonts w:cstheme="minorHAnsi"/>
          <w:color w:val="222222"/>
          <w:sz w:val="24"/>
          <w:szCs w:val="24"/>
          <w:shd w:val="clear" w:color="auto" w:fill="FFFFFF"/>
        </w:rPr>
        <w:t xml:space="preserve"> implement</w:t>
      </w:r>
      <w:r w:rsidR="000740FE" w:rsidRPr="00B07057">
        <w:rPr>
          <w:rFonts w:cstheme="minorHAnsi"/>
          <w:color w:val="222222"/>
          <w:sz w:val="24"/>
          <w:szCs w:val="24"/>
          <w:shd w:val="clear" w:color="auto" w:fill="FFFFFF"/>
        </w:rPr>
        <w:t xml:space="preserve"> </w:t>
      </w:r>
      <w:r w:rsidR="008B60FF" w:rsidRPr="00B07057">
        <w:rPr>
          <w:rFonts w:cstheme="minorHAnsi"/>
          <w:color w:val="222222"/>
          <w:sz w:val="24"/>
          <w:szCs w:val="24"/>
          <w:shd w:val="clear" w:color="auto" w:fill="FFFFFF"/>
        </w:rPr>
        <w:t xml:space="preserve">projects, as well as with researchers and universities such as the American University of Beirut </w:t>
      </w:r>
      <w:r w:rsidR="00CE7672" w:rsidRPr="00B07057">
        <w:rPr>
          <w:rFonts w:cstheme="minorHAnsi"/>
          <w:color w:val="222222"/>
          <w:sz w:val="24"/>
          <w:szCs w:val="24"/>
          <w:shd w:val="clear" w:color="auto" w:fill="FFFFFF"/>
        </w:rPr>
        <w:t xml:space="preserve">(AUB) </w:t>
      </w:r>
      <w:r w:rsidR="008B60FF" w:rsidRPr="00B07057">
        <w:rPr>
          <w:rFonts w:cstheme="minorHAnsi"/>
          <w:color w:val="222222"/>
          <w:sz w:val="24"/>
          <w:szCs w:val="24"/>
          <w:shd w:val="clear" w:color="auto" w:fill="FFFFFF"/>
        </w:rPr>
        <w:t>and University College London (UCL).</w:t>
      </w:r>
      <w:r w:rsidR="00A50D83" w:rsidRPr="00B07057">
        <w:rPr>
          <w:rFonts w:cstheme="minorHAnsi"/>
          <w:color w:val="222222"/>
          <w:sz w:val="24"/>
          <w:szCs w:val="24"/>
          <w:shd w:val="clear" w:color="auto" w:fill="FFFFFF"/>
        </w:rPr>
        <w:t xml:space="preserve"> </w:t>
      </w:r>
      <w:r w:rsidR="00EF7CE1" w:rsidRPr="00B07057">
        <w:rPr>
          <w:rFonts w:cstheme="minorHAnsi"/>
          <w:color w:val="222222"/>
          <w:sz w:val="24"/>
          <w:szCs w:val="24"/>
          <w:shd w:val="clear" w:color="auto" w:fill="FFFFFF"/>
        </w:rPr>
        <w:t xml:space="preserve">From </w:t>
      </w:r>
      <w:r w:rsidR="00CE7672" w:rsidRPr="00B07057">
        <w:rPr>
          <w:rFonts w:cstheme="minorHAnsi"/>
          <w:color w:val="222222"/>
          <w:sz w:val="24"/>
          <w:szCs w:val="24"/>
          <w:shd w:val="clear" w:color="auto" w:fill="FFFFFF"/>
        </w:rPr>
        <w:t>its first</w:t>
      </w:r>
      <w:r w:rsidR="00E26A4C" w:rsidRPr="00B07057">
        <w:rPr>
          <w:rFonts w:cstheme="minorHAnsi"/>
          <w:color w:val="222222"/>
          <w:sz w:val="24"/>
          <w:szCs w:val="24"/>
          <w:shd w:val="clear" w:color="auto" w:fill="FFFFFF"/>
        </w:rPr>
        <w:t xml:space="preserve"> pilot playground</w:t>
      </w:r>
      <w:r w:rsidR="00BA0054" w:rsidRPr="00B07057">
        <w:rPr>
          <w:rFonts w:cstheme="minorHAnsi"/>
          <w:color w:val="222222"/>
          <w:sz w:val="24"/>
          <w:szCs w:val="24"/>
          <w:shd w:val="clear" w:color="auto" w:fill="FFFFFF"/>
        </w:rPr>
        <w:t>,</w:t>
      </w:r>
      <w:r w:rsidR="00EF57C2" w:rsidRPr="00B07057">
        <w:rPr>
          <w:rFonts w:cstheme="minorHAnsi"/>
          <w:color w:val="222222"/>
          <w:sz w:val="24"/>
          <w:szCs w:val="24"/>
          <w:shd w:val="clear" w:color="auto" w:fill="FFFFFF"/>
        </w:rPr>
        <w:t xml:space="preserve"> </w:t>
      </w:r>
      <w:r w:rsidR="00EF7CE1" w:rsidRPr="00B07057">
        <w:rPr>
          <w:rFonts w:cstheme="minorHAnsi"/>
          <w:color w:val="222222"/>
          <w:sz w:val="24"/>
          <w:szCs w:val="24"/>
          <w:shd w:val="clear" w:color="auto" w:fill="FFFFFF"/>
        </w:rPr>
        <w:t>which</w:t>
      </w:r>
      <w:r w:rsidR="00D94A20" w:rsidRPr="00B07057">
        <w:rPr>
          <w:rFonts w:cstheme="minorHAnsi"/>
          <w:color w:val="222222"/>
          <w:sz w:val="24"/>
          <w:szCs w:val="24"/>
          <w:shd w:val="clear" w:color="auto" w:fill="FFFFFF"/>
        </w:rPr>
        <w:t xml:space="preserve"> inspired similar </w:t>
      </w:r>
      <w:r w:rsidR="00EF7CE1" w:rsidRPr="00B07057">
        <w:rPr>
          <w:rFonts w:cstheme="minorHAnsi"/>
          <w:color w:val="222222"/>
          <w:sz w:val="24"/>
          <w:szCs w:val="24"/>
          <w:shd w:val="clear" w:color="auto" w:fill="FFFFFF"/>
        </w:rPr>
        <w:t>spatial interventions</w:t>
      </w:r>
      <w:r w:rsidR="00D94A20" w:rsidRPr="00B07057">
        <w:rPr>
          <w:rFonts w:cstheme="minorHAnsi"/>
          <w:color w:val="222222"/>
          <w:sz w:val="24"/>
          <w:szCs w:val="24"/>
          <w:shd w:val="clear" w:color="auto" w:fill="FFFFFF"/>
        </w:rPr>
        <w:t xml:space="preserve"> in </w:t>
      </w:r>
      <w:r w:rsidR="00CE7672" w:rsidRPr="00B07057">
        <w:rPr>
          <w:rFonts w:cstheme="minorHAnsi"/>
          <w:color w:val="222222"/>
          <w:sz w:val="24"/>
          <w:szCs w:val="24"/>
          <w:shd w:val="clear" w:color="auto" w:fill="FFFFFF"/>
        </w:rPr>
        <w:t xml:space="preserve">Lebanon, </w:t>
      </w:r>
      <w:r w:rsidR="00D94A20" w:rsidRPr="00B07057">
        <w:rPr>
          <w:rFonts w:cstheme="minorHAnsi"/>
          <w:color w:val="222222"/>
          <w:sz w:val="24"/>
          <w:szCs w:val="24"/>
          <w:shd w:val="clear" w:color="auto" w:fill="FFFFFF"/>
        </w:rPr>
        <w:t>Syria</w:t>
      </w:r>
      <w:r w:rsidR="007F28BA" w:rsidRPr="00B07057">
        <w:rPr>
          <w:rFonts w:cstheme="minorHAnsi"/>
          <w:color w:val="222222"/>
          <w:sz w:val="24"/>
          <w:szCs w:val="24"/>
          <w:shd w:val="clear" w:color="auto" w:fill="FFFFFF"/>
        </w:rPr>
        <w:t xml:space="preserve"> and</w:t>
      </w:r>
      <w:r w:rsidR="00D94A20" w:rsidRPr="00B07057">
        <w:rPr>
          <w:rFonts w:cstheme="minorHAnsi"/>
          <w:color w:val="222222"/>
          <w:sz w:val="24"/>
          <w:szCs w:val="24"/>
          <w:shd w:val="clear" w:color="auto" w:fill="FFFFFF"/>
        </w:rPr>
        <w:t xml:space="preserve"> France</w:t>
      </w:r>
      <w:r w:rsidR="00EF7CE1" w:rsidRPr="00B07057">
        <w:rPr>
          <w:rFonts w:cstheme="minorHAnsi"/>
          <w:color w:val="222222"/>
          <w:sz w:val="24"/>
          <w:szCs w:val="24"/>
          <w:shd w:val="clear" w:color="auto" w:fill="FFFFFF"/>
        </w:rPr>
        <w:t xml:space="preserve">, Catalytic Action has developed and carried out </w:t>
      </w:r>
      <w:r w:rsidR="000740FE" w:rsidRPr="00B07057">
        <w:rPr>
          <w:rFonts w:cstheme="minorHAnsi"/>
          <w:color w:val="222222"/>
          <w:sz w:val="24"/>
          <w:szCs w:val="24"/>
          <w:shd w:val="clear" w:color="auto" w:fill="FFFFFF"/>
        </w:rPr>
        <w:t xml:space="preserve">26 </w:t>
      </w:r>
      <w:r w:rsidR="00EF7CE1" w:rsidRPr="00B07057">
        <w:rPr>
          <w:rFonts w:cstheme="minorHAnsi"/>
          <w:color w:val="222222"/>
          <w:sz w:val="24"/>
          <w:szCs w:val="24"/>
          <w:shd w:val="clear" w:color="auto" w:fill="FFFFFF"/>
        </w:rPr>
        <w:t>participatory initiatives in some of the most deprived and vulnerable areas in Lebanon</w:t>
      </w:r>
      <w:r w:rsidR="000740FE" w:rsidRPr="00B07057">
        <w:rPr>
          <w:rFonts w:cstheme="minorHAnsi"/>
          <w:color w:val="222222"/>
          <w:sz w:val="24"/>
          <w:szCs w:val="24"/>
          <w:shd w:val="clear" w:color="auto" w:fill="FFFFFF"/>
        </w:rPr>
        <w:t xml:space="preserve"> and the Middle East (Conti, 2020)</w:t>
      </w:r>
      <w:r w:rsidR="00E26A4C" w:rsidRPr="00B07057">
        <w:rPr>
          <w:rFonts w:cstheme="minorHAnsi"/>
          <w:color w:val="222222"/>
          <w:sz w:val="24"/>
          <w:szCs w:val="24"/>
          <w:shd w:val="clear" w:color="auto" w:fill="FFFFFF"/>
        </w:rPr>
        <w:t>.</w:t>
      </w:r>
      <w:r w:rsidR="00D95405" w:rsidRPr="00B07057">
        <w:rPr>
          <w:rFonts w:cstheme="minorHAnsi"/>
          <w:color w:val="222222"/>
          <w:sz w:val="24"/>
          <w:szCs w:val="24"/>
          <w:shd w:val="clear" w:color="auto" w:fill="FFFFFF"/>
        </w:rPr>
        <w:t xml:space="preserve"> </w:t>
      </w:r>
    </w:p>
    <w:p w14:paraId="368E46AA" w14:textId="77777777" w:rsidR="003056E3" w:rsidRPr="00B07057" w:rsidRDefault="003056E3" w:rsidP="00B04CCD">
      <w:pPr>
        <w:pStyle w:val="NoSpacing"/>
        <w:spacing w:line="360" w:lineRule="auto"/>
        <w:jc w:val="both"/>
        <w:rPr>
          <w:rFonts w:cstheme="minorHAnsi"/>
          <w:color w:val="222222"/>
          <w:sz w:val="24"/>
          <w:szCs w:val="24"/>
          <w:shd w:val="clear" w:color="auto" w:fill="FFFFFF"/>
        </w:rPr>
      </w:pPr>
    </w:p>
    <w:p w14:paraId="2643A4F1" w14:textId="18DB73CD" w:rsidR="003056E3" w:rsidRPr="00B07057" w:rsidRDefault="000740FE" w:rsidP="00B04CCD">
      <w:pPr>
        <w:pStyle w:val="NoSpacing"/>
        <w:spacing w:line="360" w:lineRule="auto"/>
        <w:jc w:val="both"/>
        <w:rPr>
          <w:rFonts w:cstheme="minorHAnsi"/>
          <w:color w:val="222222"/>
          <w:sz w:val="24"/>
          <w:szCs w:val="24"/>
          <w:shd w:val="clear" w:color="auto" w:fill="FFFFFF"/>
        </w:rPr>
      </w:pPr>
      <w:r w:rsidRPr="00B07057">
        <w:rPr>
          <w:rFonts w:cstheme="minorHAnsi"/>
          <w:color w:val="222222"/>
          <w:sz w:val="24"/>
          <w:szCs w:val="24"/>
          <w:shd w:val="clear" w:color="auto" w:fill="FFFFFF"/>
        </w:rPr>
        <w:t xml:space="preserve">In 2015-16 </w:t>
      </w:r>
      <w:r w:rsidR="00CE7672" w:rsidRPr="00B07057">
        <w:rPr>
          <w:rFonts w:cstheme="minorHAnsi"/>
          <w:color w:val="222222"/>
          <w:sz w:val="24"/>
          <w:szCs w:val="24"/>
          <w:shd w:val="clear" w:color="auto" w:fill="FFFFFF"/>
        </w:rPr>
        <w:t>Catalytic Action’s pilot</w:t>
      </w:r>
      <w:r w:rsidR="00E26A4C" w:rsidRPr="00B07057">
        <w:rPr>
          <w:rFonts w:cstheme="minorHAnsi"/>
          <w:color w:val="222222"/>
          <w:sz w:val="24"/>
          <w:szCs w:val="24"/>
          <w:shd w:val="clear" w:color="auto" w:fill="FFFFFF"/>
        </w:rPr>
        <w:t xml:space="preserve"> </w:t>
      </w:r>
      <w:proofErr w:type="spellStart"/>
      <w:r w:rsidR="00D95405" w:rsidRPr="00B07057">
        <w:rPr>
          <w:rFonts w:cstheme="minorHAnsi"/>
          <w:i/>
          <w:iCs/>
          <w:color w:val="222222"/>
          <w:sz w:val="24"/>
          <w:szCs w:val="24"/>
          <w:shd w:val="clear" w:color="auto" w:fill="FFFFFF"/>
        </w:rPr>
        <w:t>Ibtasem</w:t>
      </w:r>
      <w:proofErr w:type="spellEnd"/>
      <w:r w:rsidR="00D95405" w:rsidRPr="00B07057">
        <w:rPr>
          <w:rFonts w:cstheme="minorHAnsi"/>
          <w:color w:val="222222"/>
          <w:sz w:val="24"/>
          <w:szCs w:val="24"/>
          <w:shd w:val="clear" w:color="auto" w:fill="FFFFFF"/>
        </w:rPr>
        <w:t xml:space="preserve"> </w:t>
      </w:r>
      <w:r w:rsidR="004511C0" w:rsidRPr="00B07057">
        <w:rPr>
          <w:rFonts w:cstheme="minorHAnsi"/>
          <w:color w:val="222222"/>
          <w:sz w:val="24"/>
          <w:szCs w:val="24"/>
          <w:shd w:val="clear" w:color="auto" w:fill="FFFFFF"/>
        </w:rPr>
        <w:t xml:space="preserve">playground </w:t>
      </w:r>
      <w:r w:rsidR="00D95405" w:rsidRPr="00B07057">
        <w:rPr>
          <w:rFonts w:cstheme="minorHAnsi"/>
          <w:color w:val="222222"/>
          <w:sz w:val="24"/>
          <w:szCs w:val="24"/>
          <w:shd w:val="clear" w:color="auto" w:fill="FFFFFF"/>
        </w:rPr>
        <w:t xml:space="preserve">(“smile” in Arabic), aimed to respond to Syrian refugee children’s need for a safe play area in </w:t>
      </w:r>
      <w:r w:rsidR="00CE7672" w:rsidRPr="00B07057">
        <w:rPr>
          <w:rFonts w:cstheme="minorHAnsi"/>
          <w:color w:val="222222"/>
          <w:sz w:val="24"/>
          <w:szCs w:val="24"/>
          <w:shd w:val="clear" w:color="auto" w:fill="FFFFFF"/>
        </w:rPr>
        <w:t xml:space="preserve">the border town of </w:t>
      </w:r>
      <w:r w:rsidR="00D95405" w:rsidRPr="00B07057">
        <w:rPr>
          <w:rFonts w:cstheme="minorHAnsi"/>
          <w:color w:val="222222"/>
          <w:sz w:val="24"/>
          <w:szCs w:val="24"/>
          <w:shd w:val="clear" w:color="auto" w:fill="FFFFFF"/>
        </w:rPr>
        <w:t>Bar Elias (</w:t>
      </w:r>
      <w:proofErr w:type="spellStart"/>
      <w:r w:rsidR="00D95405" w:rsidRPr="00B07057">
        <w:rPr>
          <w:rFonts w:cstheme="minorHAnsi"/>
          <w:color w:val="222222"/>
          <w:sz w:val="24"/>
          <w:szCs w:val="24"/>
          <w:shd w:val="clear" w:color="auto" w:fill="FFFFFF"/>
        </w:rPr>
        <w:t>Dabaj</w:t>
      </w:r>
      <w:proofErr w:type="spellEnd"/>
      <w:r w:rsidR="00D95405" w:rsidRPr="00B07057">
        <w:rPr>
          <w:rFonts w:cstheme="minorHAnsi"/>
          <w:color w:val="222222"/>
          <w:sz w:val="24"/>
          <w:szCs w:val="24"/>
          <w:shd w:val="clear" w:color="auto" w:fill="FFFFFF"/>
        </w:rPr>
        <w:t xml:space="preserve"> &amp; Conti, 2020, p.222), something that was cruelly lacking</w:t>
      </w:r>
      <w:r w:rsidR="00D92E75" w:rsidRPr="00B07057">
        <w:rPr>
          <w:rFonts w:cstheme="minorHAnsi"/>
          <w:color w:val="222222"/>
          <w:sz w:val="24"/>
          <w:szCs w:val="24"/>
          <w:shd w:val="clear" w:color="auto" w:fill="FFFFFF"/>
        </w:rPr>
        <w:t>. D</w:t>
      </w:r>
      <w:r w:rsidR="00D95405" w:rsidRPr="00B07057">
        <w:rPr>
          <w:rFonts w:cstheme="minorHAnsi"/>
          <w:color w:val="222222"/>
          <w:sz w:val="24"/>
          <w:szCs w:val="24"/>
          <w:shd w:val="clear" w:color="auto" w:fill="FFFFFF"/>
        </w:rPr>
        <w:t xml:space="preserve">esigned </w:t>
      </w:r>
      <w:r w:rsidR="00343203" w:rsidRPr="00B07057">
        <w:rPr>
          <w:rFonts w:cstheme="minorHAnsi"/>
          <w:color w:val="222222"/>
          <w:sz w:val="24"/>
          <w:szCs w:val="24"/>
          <w:shd w:val="clear" w:color="auto" w:fill="FFFFFF"/>
        </w:rPr>
        <w:t xml:space="preserve">with </w:t>
      </w:r>
      <w:r w:rsidR="00D95405" w:rsidRPr="00B07057">
        <w:rPr>
          <w:rFonts w:cstheme="minorHAnsi"/>
          <w:color w:val="222222"/>
          <w:sz w:val="24"/>
          <w:szCs w:val="24"/>
          <w:shd w:val="clear" w:color="auto" w:fill="FFFFFF"/>
        </w:rPr>
        <w:t>refugee children, teachers and other stakeholders</w:t>
      </w:r>
      <w:r w:rsidR="00D92E75" w:rsidRPr="00B07057">
        <w:rPr>
          <w:rFonts w:cstheme="minorHAnsi"/>
          <w:color w:val="222222"/>
          <w:sz w:val="24"/>
          <w:szCs w:val="24"/>
          <w:shd w:val="clear" w:color="auto" w:fill="FFFFFF"/>
        </w:rPr>
        <w:t xml:space="preserve">, it </w:t>
      </w:r>
      <w:r w:rsidR="00D95405" w:rsidRPr="00B07057">
        <w:rPr>
          <w:rFonts w:cstheme="minorHAnsi"/>
          <w:color w:val="222222"/>
          <w:sz w:val="24"/>
          <w:szCs w:val="24"/>
          <w:shd w:val="clear" w:color="auto" w:fill="FFFFFF"/>
        </w:rPr>
        <w:t xml:space="preserve">used local knowledge, </w:t>
      </w:r>
      <w:r w:rsidR="004F2C7F" w:rsidRPr="00B07057">
        <w:rPr>
          <w:rFonts w:cstheme="minorHAnsi"/>
          <w:color w:val="222222"/>
          <w:sz w:val="24"/>
          <w:szCs w:val="24"/>
          <w:shd w:val="clear" w:color="auto" w:fill="FFFFFF"/>
        </w:rPr>
        <w:t xml:space="preserve">skills, </w:t>
      </w:r>
      <w:r w:rsidR="00D95405" w:rsidRPr="00B07057">
        <w:rPr>
          <w:rFonts w:cstheme="minorHAnsi"/>
          <w:color w:val="222222"/>
          <w:sz w:val="24"/>
          <w:szCs w:val="24"/>
          <w:shd w:val="clear" w:color="auto" w:fill="FFFFFF"/>
        </w:rPr>
        <w:t>technologies and materials</w:t>
      </w:r>
      <w:r w:rsidR="004F2C7F" w:rsidRPr="00B07057">
        <w:rPr>
          <w:rFonts w:cstheme="minorHAnsi"/>
          <w:color w:val="222222"/>
          <w:sz w:val="24"/>
          <w:szCs w:val="24"/>
          <w:shd w:val="clear" w:color="auto" w:fill="FFFFFF"/>
        </w:rPr>
        <w:t xml:space="preserve">, which helped to create bridges with the wider community </w:t>
      </w:r>
      <w:r w:rsidR="00D95405" w:rsidRPr="00B07057">
        <w:rPr>
          <w:rFonts w:cstheme="minorHAnsi"/>
          <w:color w:val="222222"/>
          <w:sz w:val="24"/>
          <w:szCs w:val="24"/>
          <w:shd w:val="clear" w:color="auto" w:fill="FFFFFF"/>
        </w:rPr>
        <w:t xml:space="preserve">(Catalytic Action website). </w:t>
      </w:r>
      <w:r w:rsidR="0053133A" w:rsidRPr="00B07057">
        <w:rPr>
          <w:rFonts w:cstheme="minorHAnsi"/>
          <w:color w:val="222222"/>
          <w:sz w:val="24"/>
          <w:szCs w:val="24"/>
          <w:shd w:val="clear" w:color="auto" w:fill="FFFFFF"/>
        </w:rPr>
        <w:t xml:space="preserve">This </w:t>
      </w:r>
      <w:r w:rsidR="009C5F34" w:rsidRPr="00B07057">
        <w:rPr>
          <w:rFonts w:cstheme="minorHAnsi"/>
          <w:color w:val="222222"/>
          <w:sz w:val="24"/>
          <w:szCs w:val="24"/>
          <w:shd w:val="clear" w:color="auto" w:fill="FFFFFF"/>
        </w:rPr>
        <w:t xml:space="preserve">laid the ground for </w:t>
      </w:r>
      <w:r w:rsidR="00944EBD" w:rsidRPr="00B07057">
        <w:rPr>
          <w:rFonts w:cstheme="minorHAnsi"/>
          <w:color w:val="222222"/>
          <w:sz w:val="24"/>
          <w:szCs w:val="24"/>
          <w:shd w:val="clear" w:color="auto" w:fill="FFFFFF"/>
        </w:rPr>
        <w:t>a</w:t>
      </w:r>
      <w:r w:rsidR="00452F7D" w:rsidRPr="00B07057">
        <w:rPr>
          <w:rFonts w:cstheme="minorHAnsi"/>
          <w:color w:val="222222"/>
          <w:sz w:val="24"/>
          <w:szCs w:val="24"/>
          <w:shd w:val="clear" w:color="auto" w:fill="FFFFFF"/>
        </w:rPr>
        <w:t xml:space="preserve"> </w:t>
      </w:r>
      <w:r w:rsidR="00944EBD" w:rsidRPr="00B07057">
        <w:rPr>
          <w:rFonts w:cstheme="minorHAnsi"/>
          <w:color w:val="222222"/>
          <w:sz w:val="24"/>
          <w:szCs w:val="24"/>
          <w:shd w:val="clear" w:color="auto" w:fill="FFFFFF"/>
        </w:rPr>
        <w:t xml:space="preserve">subsequent and wider </w:t>
      </w:r>
      <w:r w:rsidR="00452F7D" w:rsidRPr="00B07057">
        <w:rPr>
          <w:rFonts w:cstheme="minorHAnsi"/>
          <w:color w:val="222222"/>
          <w:sz w:val="24"/>
          <w:szCs w:val="24"/>
          <w:shd w:val="clear" w:color="auto" w:fill="FFFFFF"/>
        </w:rPr>
        <w:t xml:space="preserve">participatory </w:t>
      </w:r>
      <w:r w:rsidR="00944EBD" w:rsidRPr="00B07057">
        <w:rPr>
          <w:rFonts w:cstheme="minorHAnsi"/>
          <w:color w:val="222222"/>
          <w:sz w:val="24"/>
          <w:szCs w:val="24"/>
          <w:shd w:val="clear" w:color="auto" w:fill="FFFFFF"/>
        </w:rPr>
        <w:t xml:space="preserve">spatial intervention </w:t>
      </w:r>
      <w:r w:rsidR="007F28BA" w:rsidRPr="00B07057">
        <w:rPr>
          <w:rFonts w:cstheme="minorHAnsi"/>
          <w:color w:val="222222"/>
          <w:sz w:val="24"/>
          <w:szCs w:val="24"/>
          <w:shd w:val="clear" w:color="auto" w:fill="FFFFFF"/>
        </w:rPr>
        <w:t>in Bar Elias,</w:t>
      </w:r>
      <w:r w:rsidR="00F96A2F" w:rsidRPr="00B07057">
        <w:rPr>
          <w:rFonts w:cstheme="minorHAnsi"/>
          <w:color w:val="222222"/>
          <w:sz w:val="24"/>
          <w:szCs w:val="24"/>
          <w:shd w:val="clear" w:color="auto" w:fill="FFFFFF"/>
        </w:rPr>
        <w:t xml:space="preserve"> carried out in partnership with the Bartlett School of Urban Development Planning</w:t>
      </w:r>
      <w:r w:rsidR="007F28BA" w:rsidRPr="00B07057">
        <w:rPr>
          <w:rFonts w:cstheme="minorHAnsi"/>
          <w:color w:val="222222"/>
          <w:sz w:val="24"/>
          <w:szCs w:val="24"/>
          <w:shd w:val="clear" w:color="auto" w:fill="FFFFFF"/>
        </w:rPr>
        <w:t xml:space="preserve"> </w:t>
      </w:r>
      <w:r w:rsidR="00F96A2F" w:rsidRPr="00B07057">
        <w:rPr>
          <w:rFonts w:cstheme="minorHAnsi"/>
          <w:color w:val="222222"/>
          <w:sz w:val="24"/>
          <w:szCs w:val="24"/>
          <w:shd w:val="clear" w:color="auto" w:fill="FFFFFF"/>
        </w:rPr>
        <w:t>(UCL)</w:t>
      </w:r>
      <w:r w:rsidR="00944EBD" w:rsidRPr="00B07057">
        <w:rPr>
          <w:rFonts w:cstheme="minorHAnsi"/>
          <w:color w:val="222222"/>
          <w:sz w:val="24"/>
          <w:szCs w:val="24"/>
          <w:shd w:val="clear" w:color="auto" w:fill="FFFFFF"/>
        </w:rPr>
        <w:t xml:space="preserve">. Having </w:t>
      </w:r>
      <w:r w:rsidR="004C3C09" w:rsidRPr="00B07057">
        <w:rPr>
          <w:rFonts w:cstheme="minorHAnsi"/>
          <w:color w:val="222222"/>
          <w:sz w:val="24"/>
          <w:szCs w:val="24"/>
          <w:shd w:val="clear" w:color="auto" w:fill="FFFFFF"/>
        </w:rPr>
        <w:t>nourish</w:t>
      </w:r>
      <w:r w:rsidR="00944EBD" w:rsidRPr="00B07057">
        <w:rPr>
          <w:rFonts w:cstheme="minorHAnsi"/>
          <w:color w:val="222222"/>
          <w:sz w:val="24"/>
          <w:szCs w:val="24"/>
          <w:shd w:val="clear" w:color="auto" w:fill="FFFFFF"/>
        </w:rPr>
        <w:t>ed its</w:t>
      </w:r>
      <w:r w:rsidR="007F28BA" w:rsidRPr="00B07057">
        <w:rPr>
          <w:rFonts w:cstheme="minorHAnsi"/>
          <w:color w:val="222222"/>
          <w:sz w:val="24"/>
          <w:szCs w:val="24"/>
          <w:shd w:val="clear" w:color="auto" w:fill="FFFFFF"/>
        </w:rPr>
        <w:t xml:space="preserve"> local networks and bec</w:t>
      </w:r>
      <w:r w:rsidR="00944EBD" w:rsidRPr="00B07057">
        <w:rPr>
          <w:rFonts w:cstheme="minorHAnsi"/>
          <w:color w:val="222222"/>
          <w:sz w:val="24"/>
          <w:szCs w:val="24"/>
          <w:shd w:val="clear" w:color="auto" w:fill="FFFFFF"/>
        </w:rPr>
        <w:t>o</w:t>
      </w:r>
      <w:r w:rsidR="007F28BA" w:rsidRPr="00B07057">
        <w:rPr>
          <w:rFonts w:cstheme="minorHAnsi"/>
          <w:color w:val="222222"/>
          <w:sz w:val="24"/>
          <w:szCs w:val="24"/>
          <w:shd w:val="clear" w:color="auto" w:fill="FFFFFF"/>
        </w:rPr>
        <w:t xml:space="preserve">me </w:t>
      </w:r>
      <w:r w:rsidR="00452F7D" w:rsidRPr="00B07057">
        <w:rPr>
          <w:rFonts w:cstheme="minorHAnsi"/>
          <w:color w:val="222222"/>
          <w:sz w:val="24"/>
          <w:szCs w:val="24"/>
          <w:shd w:val="clear" w:color="auto" w:fill="FFFFFF"/>
        </w:rPr>
        <w:t>highly</w:t>
      </w:r>
      <w:r w:rsidR="007F28BA" w:rsidRPr="00B07057">
        <w:rPr>
          <w:rFonts w:cstheme="minorHAnsi"/>
          <w:color w:val="222222"/>
          <w:sz w:val="24"/>
          <w:szCs w:val="24"/>
          <w:shd w:val="clear" w:color="auto" w:fill="FFFFFF"/>
        </w:rPr>
        <w:t xml:space="preserve"> familiar with local needs and dynamics (</w:t>
      </w:r>
      <w:proofErr w:type="spellStart"/>
      <w:r w:rsidR="007F28BA" w:rsidRPr="00B07057">
        <w:rPr>
          <w:rFonts w:cstheme="minorHAnsi"/>
          <w:color w:val="222222"/>
          <w:sz w:val="24"/>
          <w:szCs w:val="24"/>
          <w:shd w:val="clear" w:color="auto" w:fill="FFFFFF"/>
        </w:rPr>
        <w:t>Dabaj</w:t>
      </w:r>
      <w:proofErr w:type="spellEnd"/>
      <w:r w:rsidR="007F28BA" w:rsidRPr="00B07057">
        <w:rPr>
          <w:rFonts w:cstheme="minorHAnsi"/>
          <w:color w:val="222222"/>
          <w:sz w:val="24"/>
          <w:szCs w:val="24"/>
          <w:shd w:val="clear" w:color="auto" w:fill="FFFFFF"/>
        </w:rPr>
        <w:t xml:space="preserve"> &amp; Conti, 2020 p.239)</w:t>
      </w:r>
      <w:r w:rsidR="00944EBD" w:rsidRPr="00B07057">
        <w:rPr>
          <w:rFonts w:cstheme="minorHAnsi"/>
          <w:color w:val="222222"/>
          <w:sz w:val="24"/>
          <w:szCs w:val="24"/>
          <w:shd w:val="clear" w:color="auto" w:fill="FFFFFF"/>
        </w:rPr>
        <w:t xml:space="preserve">, </w:t>
      </w:r>
      <w:r w:rsidR="003056E3" w:rsidRPr="00B07057">
        <w:rPr>
          <w:rFonts w:cstheme="minorHAnsi"/>
          <w:color w:val="222222"/>
          <w:sz w:val="24"/>
          <w:szCs w:val="24"/>
          <w:shd w:val="clear" w:color="auto" w:fill="FFFFFF"/>
        </w:rPr>
        <w:t xml:space="preserve">Catalytic Action and partners recruited seven local researchers from amongst Lebanese, Palestinian and Syrian residents, and trained them as “citizen scientists”. </w:t>
      </w:r>
      <w:r w:rsidR="004511C0" w:rsidRPr="00B07057">
        <w:rPr>
          <w:rFonts w:cstheme="minorHAnsi"/>
          <w:color w:val="222222"/>
          <w:sz w:val="24"/>
          <w:szCs w:val="24"/>
          <w:shd w:val="clear" w:color="auto" w:fill="FFFFFF"/>
        </w:rPr>
        <w:lastRenderedPageBreak/>
        <w:t>This included training on</w:t>
      </w:r>
      <w:r w:rsidR="003056E3" w:rsidRPr="00B07057">
        <w:rPr>
          <w:rFonts w:cstheme="minorHAnsi"/>
          <w:color w:val="222222"/>
          <w:sz w:val="24"/>
          <w:szCs w:val="24"/>
          <w:shd w:val="clear" w:color="auto" w:fill="FFFFFF"/>
        </w:rPr>
        <w:t xml:space="preserve"> research methods and tools, participatory design thinking, and thinking and questioning the conditions and needs of their built environment, notably </w:t>
      </w:r>
      <w:r w:rsidR="008A188B" w:rsidRPr="00B07057">
        <w:rPr>
          <w:rFonts w:cstheme="minorHAnsi"/>
          <w:color w:val="222222"/>
          <w:sz w:val="24"/>
          <w:szCs w:val="24"/>
          <w:shd w:val="clear" w:color="auto" w:fill="FFFFFF"/>
        </w:rPr>
        <w:t xml:space="preserve">its social role and </w:t>
      </w:r>
      <w:r w:rsidR="003056E3" w:rsidRPr="00B07057">
        <w:rPr>
          <w:rFonts w:cstheme="minorHAnsi"/>
          <w:color w:val="222222"/>
          <w:sz w:val="24"/>
          <w:szCs w:val="24"/>
          <w:shd w:val="clear" w:color="auto" w:fill="FFFFFF"/>
        </w:rPr>
        <w:t>how it could be improved</w:t>
      </w:r>
      <w:r w:rsidR="0027158F" w:rsidRPr="00B07057">
        <w:rPr>
          <w:rFonts w:cstheme="minorHAnsi"/>
          <w:color w:val="222222"/>
          <w:sz w:val="24"/>
          <w:szCs w:val="24"/>
          <w:shd w:val="clear" w:color="auto" w:fill="FFFFFF"/>
        </w:rPr>
        <w:t xml:space="preserve"> (Catalytic Action, 2020)</w:t>
      </w:r>
      <w:r w:rsidR="003056E3" w:rsidRPr="00B07057">
        <w:rPr>
          <w:rFonts w:cstheme="minorHAnsi"/>
          <w:color w:val="222222"/>
          <w:sz w:val="24"/>
          <w:szCs w:val="24"/>
          <w:shd w:val="clear" w:color="auto" w:fill="FFFFFF"/>
        </w:rPr>
        <w:t xml:space="preserve">. </w:t>
      </w:r>
      <w:r w:rsidR="008A188B" w:rsidRPr="00B07057">
        <w:rPr>
          <w:rFonts w:cstheme="minorHAnsi"/>
          <w:color w:val="222222"/>
          <w:sz w:val="24"/>
          <w:szCs w:val="24"/>
          <w:shd w:val="clear" w:color="auto" w:fill="FFFFFF"/>
        </w:rPr>
        <w:t>T</w:t>
      </w:r>
      <w:r w:rsidR="004511C0" w:rsidRPr="00B07057">
        <w:rPr>
          <w:rFonts w:cstheme="minorHAnsi"/>
          <w:color w:val="222222"/>
          <w:sz w:val="24"/>
          <w:szCs w:val="24"/>
          <w:shd w:val="clear" w:color="auto" w:fill="FFFFFF"/>
        </w:rPr>
        <w:t>welve</w:t>
      </w:r>
      <w:r w:rsidR="003056E3" w:rsidRPr="00B07057">
        <w:rPr>
          <w:rFonts w:cstheme="minorHAnsi"/>
          <w:color w:val="222222"/>
          <w:sz w:val="24"/>
          <w:szCs w:val="24"/>
          <w:shd w:val="clear" w:color="auto" w:fill="FFFFFF"/>
        </w:rPr>
        <w:t xml:space="preserve"> other residents were recruited for the participatory design stage, to help identify communities’ priority</w:t>
      </w:r>
      <w:r w:rsidR="00944EBD" w:rsidRPr="00B07057">
        <w:rPr>
          <w:rFonts w:cstheme="minorHAnsi"/>
          <w:color w:val="222222"/>
          <w:sz w:val="24"/>
          <w:szCs w:val="24"/>
          <w:shd w:val="clear" w:color="auto" w:fill="FFFFFF"/>
        </w:rPr>
        <w:t xml:space="preserve"> concerns </w:t>
      </w:r>
      <w:r w:rsidR="00AD2458" w:rsidRPr="00B07057">
        <w:rPr>
          <w:rFonts w:cstheme="minorHAnsi"/>
          <w:color w:val="222222"/>
          <w:sz w:val="24"/>
          <w:szCs w:val="24"/>
          <w:shd w:val="clear" w:color="auto" w:fill="FFFFFF"/>
        </w:rPr>
        <w:t>and</w:t>
      </w:r>
      <w:r w:rsidR="009A64DE" w:rsidRPr="00B07057">
        <w:rPr>
          <w:rFonts w:cstheme="minorHAnsi"/>
          <w:color w:val="222222"/>
          <w:sz w:val="24"/>
          <w:szCs w:val="24"/>
          <w:shd w:val="clear" w:color="auto" w:fill="FFFFFF"/>
        </w:rPr>
        <w:t xml:space="preserve"> build a collective vision</w:t>
      </w:r>
      <w:r w:rsidR="00AD2458" w:rsidRPr="00B07057">
        <w:rPr>
          <w:rFonts w:cstheme="minorHAnsi"/>
          <w:color w:val="222222"/>
          <w:sz w:val="24"/>
          <w:szCs w:val="24"/>
          <w:shd w:val="clear" w:color="auto" w:fill="FFFFFF"/>
        </w:rPr>
        <w:t xml:space="preserve"> for</w:t>
      </w:r>
      <w:r w:rsidR="00944EBD" w:rsidRPr="00B07057">
        <w:rPr>
          <w:rFonts w:cstheme="minorHAnsi"/>
          <w:color w:val="222222"/>
          <w:sz w:val="24"/>
          <w:szCs w:val="24"/>
          <w:shd w:val="clear" w:color="auto" w:fill="FFFFFF"/>
        </w:rPr>
        <w:t xml:space="preserve"> </w:t>
      </w:r>
      <w:r w:rsidR="00EF4E6E" w:rsidRPr="00B07057">
        <w:rPr>
          <w:rFonts w:cstheme="minorHAnsi"/>
          <w:color w:val="222222"/>
          <w:sz w:val="24"/>
          <w:szCs w:val="24"/>
          <w:shd w:val="clear" w:color="auto" w:fill="FFFFFF"/>
        </w:rPr>
        <w:t xml:space="preserve">improving </w:t>
      </w:r>
      <w:r w:rsidR="007412F7" w:rsidRPr="00B07057">
        <w:rPr>
          <w:rFonts w:cstheme="minorHAnsi"/>
          <w:color w:val="222222"/>
          <w:sz w:val="24"/>
          <w:szCs w:val="24"/>
          <w:shd w:val="clear" w:color="auto" w:fill="FFFFFF"/>
        </w:rPr>
        <w:t xml:space="preserve">public </w:t>
      </w:r>
      <w:r w:rsidR="00601C26" w:rsidRPr="00B07057">
        <w:rPr>
          <w:rFonts w:cstheme="minorHAnsi"/>
          <w:color w:val="222222"/>
          <w:sz w:val="24"/>
          <w:szCs w:val="24"/>
          <w:shd w:val="clear" w:color="auto" w:fill="FFFFFF"/>
        </w:rPr>
        <w:t>areas</w:t>
      </w:r>
      <w:r w:rsidR="007412F7" w:rsidRPr="00B07057">
        <w:rPr>
          <w:rFonts w:cstheme="minorHAnsi"/>
          <w:color w:val="222222"/>
          <w:sz w:val="24"/>
          <w:szCs w:val="24"/>
          <w:shd w:val="clear" w:color="auto" w:fill="FFFFFF"/>
        </w:rPr>
        <w:t xml:space="preserve">. </w:t>
      </w:r>
      <w:r w:rsidR="007F28BA" w:rsidRPr="00B07057">
        <w:rPr>
          <w:rFonts w:cstheme="minorHAnsi"/>
          <w:color w:val="222222"/>
          <w:sz w:val="24"/>
          <w:szCs w:val="24"/>
          <w:shd w:val="clear" w:color="auto" w:fill="FFFFFF"/>
        </w:rPr>
        <w:t xml:space="preserve"> </w:t>
      </w:r>
    </w:p>
    <w:p w14:paraId="5BD9074E" w14:textId="77777777" w:rsidR="003056E3" w:rsidRPr="00B07057" w:rsidRDefault="003056E3" w:rsidP="00B04CCD">
      <w:pPr>
        <w:pStyle w:val="NoSpacing"/>
        <w:spacing w:line="360" w:lineRule="auto"/>
        <w:jc w:val="both"/>
        <w:rPr>
          <w:rFonts w:cstheme="minorHAnsi"/>
          <w:color w:val="222222"/>
          <w:sz w:val="24"/>
          <w:szCs w:val="24"/>
          <w:shd w:val="clear" w:color="auto" w:fill="FFFFFF"/>
        </w:rPr>
      </w:pPr>
    </w:p>
    <w:p w14:paraId="41AFECDE" w14:textId="7DFE55EB" w:rsidR="00945F07" w:rsidRPr="00B07057" w:rsidRDefault="00624804" w:rsidP="00B04CCD">
      <w:pPr>
        <w:pStyle w:val="NoSpacing"/>
        <w:spacing w:line="360" w:lineRule="auto"/>
        <w:jc w:val="both"/>
        <w:rPr>
          <w:rFonts w:cstheme="minorHAnsi"/>
          <w:color w:val="222222"/>
          <w:sz w:val="24"/>
          <w:szCs w:val="24"/>
          <w:shd w:val="clear" w:color="auto" w:fill="FFFFFF"/>
        </w:rPr>
      </w:pPr>
      <w:r w:rsidRPr="00B07057">
        <w:rPr>
          <w:rFonts w:cstheme="minorHAnsi"/>
          <w:color w:val="222222"/>
          <w:sz w:val="24"/>
          <w:szCs w:val="24"/>
          <w:shd w:val="clear" w:color="auto" w:fill="FFFFFF"/>
        </w:rPr>
        <w:t>The</w:t>
      </w:r>
      <w:r w:rsidR="00944EBD" w:rsidRPr="00B07057">
        <w:rPr>
          <w:rFonts w:cstheme="minorHAnsi"/>
          <w:color w:val="222222"/>
          <w:sz w:val="24"/>
          <w:szCs w:val="24"/>
          <w:shd w:val="clear" w:color="auto" w:fill="FFFFFF"/>
        </w:rPr>
        <w:t xml:space="preserve"> extensive participatory process</w:t>
      </w:r>
      <w:r w:rsidRPr="00B07057">
        <w:rPr>
          <w:rFonts w:cstheme="minorHAnsi"/>
          <w:color w:val="222222"/>
          <w:sz w:val="24"/>
          <w:szCs w:val="24"/>
          <w:shd w:val="clear" w:color="auto" w:fill="FFFFFF"/>
        </w:rPr>
        <w:t>, which lasted</w:t>
      </w:r>
      <w:r w:rsidR="00944EBD" w:rsidRPr="00B07057">
        <w:rPr>
          <w:rFonts w:cstheme="minorHAnsi"/>
          <w:color w:val="222222"/>
          <w:sz w:val="24"/>
          <w:szCs w:val="24"/>
          <w:shd w:val="clear" w:color="auto" w:fill="FFFFFF"/>
        </w:rPr>
        <w:t xml:space="preserve"> between August 2018 and August 2019</w:t>
      </w:r>
      <w:r w:rsidRPr="00B07057">
        <w:rPr>
          <w:rFonts w:cstheme="minorHAnsi"/>
          <w:color w:val="222222"/>
          <w:sz w:val="24"/>
          <w:szCs w:val="24"/>
          <w:shd w:val="clear" w:color="auto" w:fill="FFFFFF"/>
        </w:rPr>
        <w:t>,</w:t>
      </w:r>
      <w:r w:rsidR="004C3C09" w:rsidRPr="00B07057">
        <w:rPr>
          <w:rFonts w:cstheme="minorHAnsi"/>
          <w:color w:val="222222"/>
          <w:sz w:val="24"/>
          <w:szCs w:val="24"/>
          <w:shd w:val="clear" w:color="auto" w:fill="FFFFFF"/>
        </w:rPr>
        <w:t xml:space="preserve"> </w:t>
      </w:r>
      <w:r w:rsidRPr="00B07057">
        <w:rPr>
          <w:sz w:val="24"/>
          <w:szCs w:val="24"/>
        </w:rPr>
        <w:t>found that a lack of safe public spaces for all residents was a core area of urban vulnerability, alongside socio-economic and pollution and health vulnerabilities (</w:t>
      </w:r>
      <w:proofErr w:type="spellStart"/>
      <w:r w:rsidRPr="00B07057">
        <w:rPr>
          <w:sz w:val="24"/>
          <w:szCs w:val="24"/>
        </w:rPr>
        <w:t>Dabaj</w:t>
      </w:r>
      <w:proofErr w:type="spellEnd"/>
      <w:r w:rsidRPr="00B07057">
        <w:rPr>
          <w:sz w:val="24"/>
          <w:szCs w:val="24"/>
        </w:rPr>
        <w:t xml:space="preserve">, Rigon &amp; Baumann, 2020, p.53-4). Before considering spatial solutions, participants </w:t>
      </w:r>
      <w:r w:rsidR="005E0BE6" w:rsidRPr="00B07057">
        <w:rPr>
          <w:sz w:val="24"/>
          <w:szCs w:val="24"/>
        </w:rPr>
        <w:t>outlined</w:t>
      </w:r>
      <w:r w:rsidRPr="00B07057">
        <w:rPr>
          <w:sz w:val="24"/>
          <w:szCs w:val="24"/>
        </w:rPr>
        <w:t xml:space="preserve"> </w:t>
      </w:r>
      <w:r w:rsidR="00945F07" w:rsidRPr="00B07057">
        <w:rPr>
          <w:sz w:val="24"/>
          <w:szCs w:val="24"/>
        </w:rPr>
        <w:t>core problems and effects</w:t>
      </w:r>
      <w:r w:rsidRPr="00B07057">
        <w:rPr>
          <w:sz w:val="24"/>
          <w:szCs w:val="24"/>
        </w:rPr>
        <w:t xml:space="preserve"> (</w:t>
      </w:r>
      <w:r w:rsidR="005E0BE6" w:rsidRPr="00B07057">
        <w:rPr>
          <w:sz w:val="24"/>
          <w:szCs w:val="24"/>
        </w:rPr>
        <w:t>such as</w:t>
      </w:r>
      <w:r w:rsidRPr="00B07057">
        <w:rPr>
          <w:sz w:val="24"/>
          <w:szCs w:val="24"/>
        </w:rPr>
        <w:t xml:space="preserve"> </w:t>
      </w:r>
      <w:r w:rsidR="005E0BE6" w:rsidRPr="00B07057">
        <w:rPr>
          <w:sz w:val="24"/>
          <w:szCs w:val="24"/>
        </w:rPr>
        <w:t>the</w:t>
      </w:r>
      <w:r w:rsidRPr="00B07057">
        <w:rPr>
          <w:sz w:val="24"/>
          <w:szCs w:val="24"/>
        </w:rPr>
        <w:t xml:space="preserve"> lack of seats, shading, children’s playgrounds, </w:t>
      </w:r>
      <w:r w:rsidR="005E0BE6" w:rsidRPr="00B07057">
        <w:rPr>
          <w:sz w:val="24"/>
          <w:szCs w:val="24"/>
        </w:rPr>
        <w:t>and</w:t>
      </w:r>
      <w:r w:rsidRPr="00B07057">
        <w:rPr>
          <w:sz w:val="24"/>
          <w:szCs w:val="24"/>
        </w:rPr>
        <w:t xml:space="preserve"> a generalised lack of respect for pedestrians, wheelchair users and traffic laws) (Ibid, p.55). </w:t>
      </w:r>
      <w:r w:rsidR="006F41A1" w:rsidRPr="00B07057">
        <w:rPr>
          <w:rFonts w:cstheme="minorHAnsi"/>
          <w:color w:val="222222"/>
          <w:sz w:val="24"/>
          <w:szCs w:val="24"/>
          <w:shd w:val="clear" w:color="auto" w:fill="FFFFFF"/>
        </w:rPr>
        <w:t>As the only location used by all nationalities</w:t>
      </w:r>
      <w:r w:rsidR="005E179C" w:rsidRPr="00B07057">
        <w:rPr>
          <w:rFonts w:cstheme="minorHAnsi"/>
          <w:color w:val="222222"/>
          <w:sz w:val="24"/>
          <w:szCs w:val="24"/>
          <w:shd w:val="clear" w:color="auto" w:fill="FFFFFF"/>
        </w:rPr>
        <w:t xml:space="preserve"> (</w:t>
      </w:r>
      <w:r w:rsidR="006F41A1" w:rsidRPr="00B07057">
        <w:rPr>
          <w:rFonts w:cstheme="minorHAnsi"/>
          <w:color w:val="222222"/>
          <w:sz w:val="24"/>
          <w:szCs w:val="24"/>
          <w:shd w:val="clear" w:color="auto" w:fill="FFFFFF"/>
        </w:rPr>
        <w:t>for a diversity of purposes</w:t>
      </w:r>
      <w:r w:rsidR="005E179C" w:rsidRPr="00B07057">
        <w:rPr>
          <w:rFonts w:cstheme="minorHAnsi"/>
          <w:color w:val="222222"/>
          <w:sz w:val="24"/>
          <w:szCs w:val="24"/>
          <w:shd w:val="clear" w:color="auto" w:fill="FFFFFF"/>
        </w:rPr>
        <w:t>)</w:t>
      </w:r>
      <w:r w:rsidR="006F41A1" w:rsidRPr="00B07057">
        <w:rPr>
          <w:rFonts w:cstheme="minorHAnsi"/>
          <w:color w:val="222222"/>
          <w:sz w:val="24"/>
          <w:szCs w:val="24"/>
          <w:shd w:val="clear" w:color="auto" w:fill="FFFFFF"/>
        </w:rPr>
        <w:t xml:space="preserve">, the </w:t>
      </w:r>
      <w:r w:rsidR="000F4FE9" w:rsidRPr="00B07057">
        <w:rPr>
          <w:rFonts w:cstheme="minorHAnsi"/>
          <w:color w:val="222222"/>
          <w:sz w:val="24"/>
          <w:szCs w:val="24"/>
          <w:shd w:val="clear" w:color="auto" w:fill="FFFFFF"/>
        </w:rPr>
        <w:t>entrance road to the tow</w:t>
      </w:r>
      <w:r w:rsidR="006F41A1" w:rsidRPr="00B07057">
        <w:rPr>
          <w:rFonts w:cstheme="minorHAnsi"/>
          <w:color w:val="222222"/>
          <w:sz w:val="24"/>
          <w:szCs w:val="24"/>
          <w:shd w:val="clear" w:color="auto" w:fill="FFFFFF"/>
        </w:rPr>
        <w:t>n was chosen as the main site of intervention</w:t>
      </w:r>
      <w:r w:rsidR="000F4FE9" w:rsidRPr="00B07057">
        <w:rPr>
          <w:rFonts w:cstheme="minorHAnsi"/>
          <w:color w:val="222222"/>
          <w:sz w:val="24"/>
          <w:szCs w:val="24"/>
          <w:shd w:val="clear" w:color="auto" w:fill="FFFFFF"/>
        </w:rPr>
        <w:t xml:space="preserve">. </w:t>
      </w:r>
      <w:r w:rsidRPr="00B07057">
        <w:rPr>
          <w:sz w:val="24"/>
          <w:szCs w:val="24"/>
        </w:rPr>
        <w:t xml:space="preserve">The process then saw participants develop collective visions </w:t>
      </w:r>
      <w:r w:rsidR="000F4FE9" w:rsidRPr="00B07057">
        <w:rPr>
          <w:sz w:val="24"/>
          <w:szCs w:val="24"/>
        </w:rPr>
        <w:t>and</w:t>
      </w:r>
      <w:r w:rsidRPr="00B07057">
        <w:rPr>
          <w:sz w:val="24"/>
          <w:szCs w:val="24"/>
        </w:rPr>
        <w:t xml:space="preserve"> propos</w:t>
      </w:r>
      <w:r w:rsidR="005E0BE6" w:rsidRPr="00B07057">
        <w:rPr>
          <w:sz w:val="24"/>
          <w:szCs w:val="24"/>
        </w:rPr>
        <w:t>e</w:t>
      </w:r>
      <w:r w:rsidRPr="00B07057">
        <w:rPr>
          <w:sz w:val="24"/>
          <w:szCs w:val="24"/>
        </w:rPr>
        <w:t xml:space="preserve"> </w:t>
      </w:r>
      <w:r w:rsidR="006C1A11" w:rsidRPr="00B07057">
        <w:rPr>
          <w:sz w:val="24"/>
          <w:szCs w:val="24"/>
        </w:rPr>
        <w:t>solutions</w:t>
      </w:r>
      <w:r w:rsidRPr="00B07057">
        <w:rPr>
          <w:sz w:val="24"/>
          <w:szCs w:val="24"/>
        </w:rPr>
        <w:t xml:space="preserve">, which Catalytic Action and UCL integrated into an intervention plan, which </w:t>
      </w:r>
      <w:r w:rsidR="00F82AB6" w:rsidRPr="00B07057">
        <w:rPr>
          <w:sz w:val="24"/>
          <w:szCs w:val="24"/>
        </w:rPr>
        <w:t>they</w:t>
      </w:r>
      <w:r w:rsidRPr="00B07057">
        <w:rPr>
          <w:sz w:val="24"/>
          <w:szCs w:val="24"/>
        </w:rPr>
        <w:t xml:space="preserve"> presented back to residents. </w:t>
      </w:r>
      <w:r w:rsidR="000F4FE9" w:rsidRPr="00B07057">
        <w:rPr>
          <w:sz w:val="24"/>
          <w:szCs w:val="24"/>
        </w:rPr>
        <w:t>The partners e</w:t>
      </w:r>
      <w:r w:rsidR="005E0BE6" w:rsidRPr="00B07057">
        <w:rPr>
          <w:sz w:val="24"/>
          <w:szCs w:val="24"/>
        </w:rPr>
        <w:t>nsur</w:t>
      </w:r>
      <w:r w:rsidR="000F4FE9" w:rsidRPr="00B07057">
        <w:rPr>
          <w:sz w:val="24"/>
          <w:szCs w:val="24"/>
        </w:rPr>
        <w:t>ed</w:t>
      </w:r>
      <w:r w:rsidR="005E0BE6" w:rsidRPr="00B07057">
        <w:rPr>
          <w:sz w:val="24"/>
          <w:szCs w:val="24"/>
        </w:rPr>
        <w:t xml:space="preserve"> close collaboration and coordination with Bar Elias municipality</w:t>
      </w:r>
      <w:r w:rsidR="000F4FE9" w:rsidRPr="00B07057">
        <w:rPr>
          <w:sz w:val="24"/>
          <w:szCs w:val="24"/>
        </w:rPr>
        <w:t xml:space="preserve"> throughout</w:t>
      </w:r>
      <w:r w:rsidR="00F82AB6" w:rsidRPr="00B07057">
        <w:rPr>
          <w:sz w:val="24"/>
          <w:szCs w:val="24"/>
        </w:rPr>
        <w:t xml:space="preserve"> the process</w:t>
      </w:r>
      <w:r w:rsidR="000F4FE9" w:rsidRPr="00B07057">
        <w:rPr>
          <w:sz w:val="24"/>
          <w:szCs w:val="24"/>
        </w:rPr>
        <w:t>.</w:t>
      </w:r>
    </w:p>
    <w:p w14:paraId="0E6C17A0" w14:textId="4D794DF1" w:rsidR="005E10C0" w:rsidRPr="00B07057" w:rsidRDefault="00364832" w:rsidP="00B04CCD">
      <w:pPr>
        <w:pStyle w:val="NoSpacing"/>
        <w:spacing w:line="360" w:lineRule="auto"/>
        <w:jc w:val="both"/>
        <w:rPr>
          <w:rFonts w:cstheme="minorHAnsi"/>
          <w:color w:val="222222"/>
          <w:sz w:val="24"/>
          <w:szCs w:val="24"/>
          <w:shd w:val="clear" w:color="auto" w:fill="FFFFFF"/>
        </w:rPr>
      </w:pPr>
      <w:r w:rsidRPr="00B07057">
        <w:rPr>
          <w:rFonts w:cstheme="minorHAnsi"/>
          <w:color w:val="222222"/>
          <w:sz w:val="24"/>
          <w:szCs w:val="24"/>
          <w:shd w:val="clear" w:color="auto" w:fill="FFFFFF"/>
        </w:rPr>
        <w:t xml:space="preserve"> </w:t>
      </w:r>
    </w:p>
    <w:p w14:paraId="3C170092" w14:textId="0322BC38" w:rsidR="00885369" w:rsidRPr="00B07057" w:rsidRDefault="00333A9C" w:rsidP="00B04CCD">
      <w:pPr>
        <w:pStyle w:val="NoSpacing"/>
        <w:spacing w:line="360" w:lineRule="auto"/>
        <w:jc w:val="both"/>
        <w:rPr>
          <w:sz w:val="24"/>
          <w:szCs w:val="24"/>
        </w:rPr>
      </w:pPr>
      <w:r w:rsidRPr="00B07057">
        <w:rPr>
          <w:rFonts w:cstheme="minorHAnsi"/>
          <w:color w:val="222222"/>
          <w:sz w:val="24"/>
          <w:szCs w:val="24"/>
          <w:shd w:val="clear" w:color="auto" w:fill="FFFFFF"/>
        </w:rPr>
        <w:t xml:space="preserve">The </w:t>
      </w:r>
      <w:r w:rsidR="004D4EF1" w:rsidRPr="00B07057">
        <w:rPr>
          <w:rFonts w:cstheme="minorHAnsi"/>
          <w:color w:val="222222"/>
          <w:sz w:val="24"/>
          <w:szCs w:val="24"/>
          <w:shd w:val="clear" w:color="auto" w:fill="FFFFFF"/>
        </w:rPr>
        <w:t>second</w:t>
      </w:r>
      <w:r w:rsidR="00FF0873" w:rsidRPr="00B07057">
        <w:rPr>
          <w:rFonts w:cstheme="minorHAnsi"/>
          <w:color w:val="222222"/>
          <w:sz w:val="24"/>
          <w:szCs w:val="24"/>
          <w:shd w:val="clear" w:color="auto" w:fill="FFFFFF"/>
        </w:rPr>
        <w:t xml:space="preserve"> case study is </w:t>
      </w:r>
      <w:r w:rsidR="002A56AA" w:rsidRPr="00B07057">
        <w:rPr>
          <w:rFonts w:cstheme="minorHAnsi"/>
          <w:color w:val="222222"/>
          <w:sz w:val="24"/>
          <w:szCs w:val="24"/>
          <w:shd w:val="clear" w:color="auto" w:fill="FFFFFF"/>
        </w:rPr>
        <w:t>a</w:t>
      </w:r>
      <w:r w:rsidR="00FF0873" w:rsidRPr="00B07057">
        <w:rPr>
          <w:rFonts w:cstheme="minorHAnsi"/>
          <w:color w:val="222222"/>
          <w:sz w:val="24"/>
          <w:szCs w:val="24"/>
          <w:shd w:val="clear" w:color="auto" w:fill="FFFFFF"/>
        </w:rPr>
        <w:t xml:space="preserve"> </w:t>
      </w:r>
      <w:r w:rsidR="002A56AA" w:rsidRPr="00B07057">
        <w:rPr>
          <w:rFonts w:cstheme="minorHAnsi"/>
          <w:color w:val="222222"/>
          <w:sz w:val="24"/>
          <w:szCs w:val="24"/>
          <w:shd w:val="clear" w:color="auto" w:fill="FFFFFF"/>
        </w:rPr>
        <w:t xml:space="preserve">collaborative initiative to </w:t>
      </w:r>
      <w:r w:rsidR="00984458" w:rsidRPr="00B07057">
        <w:rPr>
          <w:rFonts w:cstheme="minorHAnsi"/>
          <w:color w:val="222222"/>
          <w:sz w:val="24"/>
          <w:szCs w:val="24"/>
          <w:shd w:val="clear" w:color="auto" w:fill="FFFFFF"/>
        </w:rPr>
        <w:t>co-design a public space with Lebanese and Syrian residents</w:t>
      </w:r>
      <w:r w:rsidR="00FB7451" w:rsidRPr="00B07057">
        <w:rPr>
          <w:rFonts w:cstheme="minorHAnsi"/>
          <w:color w:val="222222"/>
          <w:sz w:val="24"/>
          <w:szCs w:val="24"/>
          <w:shd w:val="clear" w:color="auto" w:fill="FFFFFF"/>
        </w:rPr>
        <w:t xml:space="preserve"> and </w:t>
      </w:r>
      <w:r w:rsidR="00F3409B" w:rsidRPr="00B07057">
        <w:rPr>
          <w:rFonts w:cstheme="minorHAnsi"/>
          <w:color w:val="222222"/>
          <w:sz w:val="24"/>
          <w:szCs w:val="24"/>
          <w:shd w:val="clear" w:color="auto" w:fill="FFFFFF"/>
        </w:rPr>
        <w:t xml:space="preserve">local </w:t>
      </w:r>
      <w:r w:rsidR="00FB7451" w:rsidRPr="00B07057">
        <w:rPr>
          <w:rFonts w:cstheme="minorHAnsi"/>
          <w:color w:val="222222"/>
          <w:sz w:val="24"/>
          <w:szCs w:val="24"/>
          <w:shd w:val="clear" w:color="auto" w:fill="FFFFFF"/>
        </w:rPr>
        <w:t>authorities</w:t>
      </w:r>
      <w:r w:rsidR="002A56AA" w:rsidRPr="00B07057">
        <w:rPr>
          <w:rFonts w:cstheme="minorHAnsi"/>
          <w:color w:val="222222"/>
          <w:sz w:val="24"/>
          <w:szCs w:val="24"/>
          <w:shd w:val="clear" w:color="auto" w:fill="FFFFFF"/>
        </w:rPr>
        <w:t xml:space="preserve"> in the </w:t>
      </w:r>
      <w:r w:rsidR="00622F1A" w:rsidRPr="00B07057">
        <w:rPr>
          <w:rFonts w:cstheme="minorHAnsi"/>
          <w:color w:val="222222"/>
          <w:sz w:val="24"/>
          <w:szCs w:val="24"/>
          <w:shd w:val="clear" w:color="auto" w:fill="FFFFFF"/>
        </w:rPr>
        <w:t>densely populated</w:t>
      </w:r>
      <w:r w:rsidR="008441F1" w:rsidRPr="00B07057">
        <w:rPr>
          <w:rFonts w:cstheme="minorHAnsi"/>
          <w:color w:val="222222"/>
          <w:sz w:val="24"/>
          <w:szCs w:val="24"/>
          <w:shd w:val="clear" w:color="auto" w:fill="FFFFFF"/>
        </w:rPr>
        <w:t xml:space="preserve"> and marginalised</w:t>
      </w:r>
      <w:r w:rsidR="002A56AA" w:rsidRPr="00B07057">
        <w:rPr>
          <w:rFonts w:cstheme="minorHAnsi"/>
          <w:color w:val="222222"/>
          <w:sz w:val="24"/>
          <w:szCs w:val="24"/>
          <w:shd w:val="clear" w:color="auto" w:fill="FFFFFF"/>
        </w:rPr>
        <w:t xml:space="preserve"> Beirut neighbourhood of </w:t>
      </w:r>
      <w:proofErr w:type="spellStart"/>
      <w:r w:rsidR="002A56AA" w:rsidRPr="00B07057">
        <w:rPr>
          <w:rFonts w:cstheme="minorHAnsi"/>
          <w:color w:val="222222"/>
          <w:sz w:val="24"/>
          <w:szCs w:val="24"/>
          <w:shd w:val="clear" w:color="auto" w:fill="FFFFFF"/>
        </w:rPr>
        <w:t>Naba’a</w:t>
      </w:r>
      <w:proofErr w:type="spellEnd"/>
      <w:r w:rsidR="009138EE" w:rsidRPr="00B07057">
        <w:rPr>
          <w:rFonts w:cstheme="minorHAnsi"/>
          <w:color w:val="222222"/>
          <w:sz w:val="24"/>
          <w:szCs w:val="24"/>
          <w:shd w:val="clear" w:color="auto" w:fill="FFFFFF"/>
        </w:rPr>
        <w:t xml:space="preserve"> (with an estimated </w:t>
      </w:r>
      <w:r w:rsidR="009138EE" w:rsidRPr="00B07057">
        <w:rPr>
          <w:sz w:val="24"/>
          <w:szCs w:val="24"/>
        </w:rPr>
        <w:t>26,000 inhabitants per 0.5</w:t>
      </w:r>
      <w:r w:rsidR="009138EE" w:rsidRPr="00B07057">
        <w:rPr>
          <w:rFonts w:cstheme="minorHAnsi"/>
          <w:color w:val="222222"/>
          <w:sz w:val="24"/>
          <w:szCs w:val="24"/>
          <w:shd w:val="clear" w:color="auto" w:fill="FFFFFF"/>
        </w:rPr>
        <w:t>km)</w:t>
      </w:r>
      <w:r w:rsidR="00FB7451" w:rsidRPr="00B07057">
        <w:rPr>
          <w:rFonts w:cstheme="minorHAnsi"/>
          <w:color w:val="222222"/>
          <w:sz w:val="24"/>
          <w:szCs w:val="24"/>
          <w:shd w:val="clear" w:color="auto" w:fill="FFFFFF"/>
        </w:rPr>
        <w:t xml:space="preserve">. </w:t>
      </w:r>
      <w:r w:rsidR="00885369" w:rsidRPr="00B07057">
        <w:rPr>
          <w:sz w:val="24"/>
          <w:szCs w:val="24"/>
        </w:rPr>
        <w:t>Led by UN-Habitat and the Block by Block Foundation, the</w:t>
      </w:r>
      <w:r w:rsidR="00736B9F" w:rsidRPr="00B07057">
        <w:rPr>
          <w:sz w:val="24"/>
          <w:szCs w:val="24"/>
        </w:rPr>
        <w:t xml:space="preserve"> project engaged</w:t>
      </w:r>
      <w:r w:rsidR="00825EE9" w:rsidRPr="00B07057">
        <w:rPr>
          <w:sz w:val="24"/>
          <w:szCs w:val="24"/>
        </w:rPr>
        <w:t xml:space="preserve"> </w:t>
      </w:r>
      <w:r w:rsidR="00736B9F" w:rsidRPr="00B07057">
        <w:rPr>
          <w:sz w:val="24"/>
          <w:szCs w:val="24"/>
        </w:rPr>
        <w:t xml:space="preserve">residents from a diversity of </w:t>
      </w:r>
      <w:r w:rsidR="00161AFA" w:rsidRPr="00B07057">
        <w:rPr>
          <w:sz w:val="24"/>
          <w:szCs w:val="24"/>
        </w:rPr>
        <w:t>ages</w:t>
      </w:r>
      <w:r w:rsidR="00250EAF" w:rsidRPr="00B07057">
        <w:rPr>
          <w:sz w:val="24"/>
          <w:szCs w:val="24"/>
        </w:rPr>
        <w:t xml:space="preserve"> and</w:t>
      </w:r>
      <w:r w:rsidR="00161AFA" w:rsidRPr="00B07057">
        <w:rPr>
          <w:sz w:val="24"/>
          <w:szCs w:val="24"/>
        </w:rPr>
        <w:t xml:space="preserve"> </w:t>
      </w:r>
      <w:r w:rsidR="00736B9F" w:rsidRPr="00B07057">
        <w:rPr>
          <w:sz w:val="24"/>
          <w:szCs w:val="24"/>
        </w:rPr>
        <w:t>backgrounds</w:t>
      </w:r>
      <w:r w:rsidR="00825EE9" w:rsidRPr="00B07057">
        <w:rPr>
          <w:sz w:val="24"/>
          <w:szCs w:val="24"/>
        </w:rPr>
        <w:t xml:space="preserve"> to identify and redesign a </w:t>
      </w:r>
      <w:r w:rsidR="00885369" w:rsidRPr="00B07057">
        <w:rPr>
          <w:sz w:val="24"/>
          <w:szCs w:val="24"/>
        </w:rPr>
        <w:t>rare and (</w:t>
      </w:r>
      <w:r w:rsidR="00997195" w:rsidRPr="00B07057">
        <w:rPr>
          <w:sz w:val="24"/>
          <w:szCs w:val="24"/>
        </w:rPr>
        <w:t>eventually</w:t>
      </w:r>
      <w:r w:rsidR="00885369" w:rsidRPr="00B07057">
        <w:rPr>
          <w:sz w:val="24"/>
          <w:szCs w:val="24"/>
        </w:rPr>
        <w:t xml:space="preserve">) </w:t>
      </w:r>
      <w:r w:rsidR="00825EE9" w:rsidRPr="00B07057">
        <w:rPr>
          <w:sz w:val="24"/>
          <w:szCs w:val="24"/>
        </w:rPr>
        <w:t xml:space="preserve">vacant </w:t>
      </w:r>
      <w:r w:rsidR="00FD7B71" w:rsidRPr="00B07057">
        <w:rPr>
          <w:sz w:val="24"/>
          <w:szCs w:val="24"/>
        </w:rPr>
        <w:t xml:space="preserve">local </w:t>
      </w:r>
      <w:r w:rsidR="00825EE9" w:rsidRPr="00B07057">
        <w:rPr>
          <w:sz w:val="24"/>
          <w:szCs w:val="24"/>
        </w:rPr>
        <w:t xml:space="preserve">public </w:t>
      </w:r>
      <w:r w:rsidR="005A5DDD" w:rsidRPr="00B07057">
        <w:rPr>
          <w:sz w:val="24"/>
          <w:szCs w:val="24"/>
        </w:rPr>
        <w:t>plot</w:t>
      </w:r>
      <w:r w:rsidR="00885369" w:rsidRPr="00B07057">
        <w:rPr>
          <w:sz w:val="24"/>
          <w:szCs w:val="24"/>
        </w:rPr>
        <w:t xml:space="preserve">. It also ensured coordination and engagement with </w:t>
      </w:r>
      <w:r w:rsidR="00885369" w:rsidRPr="00B07057">
        <w:rPr>
          <w:rFonts w:cstheme="minorHAnsi"/>
          <w:color w:val="222222"/>
          <w:sz w:val="24"/>
          <w:szCs w:val="24"/>
          <w:shd w:val="clear" w:color="auto" w:fill="FFFFFF"/>
        </w:rPr>
        <w:t xml:space="preserve">the local </w:t>
      </w:r>
      <w:proofErr w:type="spellStart"/>
      <w:r w:rsidR="00885369" w:rsidRPr="00B07057">
        <w:rPr>
          <w:rFonts w:cstheme="minorHAnsi"/>
          <w:color w:val="222222"/>
          <w:sz w:val="24"/>
          <w:szCs w:val="24"/>
          <w:shd w:val="clear" w:color="auto" w:fill="FFFFFF"/>
        </w:rPr>
        <w:t>Bourj</w:t>
      </w:r>
      <w:proofErr w:type="spellEnd"/>
      <w:r w:rsidR="00885369" w:rsidRPr="00B07057">
        <w:rPr>
          <w:rFonts w:cstheme="minorHAnsi"/>
          <w:color w:val="222222"/>
          <w:sz w:val="24"/>
          <w:szCs w:val="24"/>
          <w:shd w:val="clear" w:color="auto" w:fill="FFFFFF"/>
        </w:rPr>
        <w:t xml:space="preserve"> al </w:t>
      </w:r>
      <w:proofErr w:type="spellStart"/>
      <w:r w:rsidR="00885369" w:rsidRPr="00B07057">
        <w:rPr>
          <w:rFonts w:cstheme="minorHAnsi"/>
          <w:color w:val="222222"/>
          <w:sz w:val="24"/>
          <w:szCs w:val="24"/>
          <w:shd w:val="clear" w:color="auto" w:fill="FFFFFF"/>
        </w:rPr>
        <w:t>Hammoud</w:t>
      </w:r>
      <w:proofErr w:type="spellEnd"/>
      <w:r w:rsidR="00885369" w:rsidRPr="00B07057">
        <w:rPr>
          <w:rFonts w:cstheme="minorHAnsi"/>
          <w:color w:val="222222"/>
          <w:sz w:val="24"/>
          <w:szCs w:val="24"/>
          <w:shd w:val="clear" w:color="auto" w:fill="FFFFFF"/>
        </w:rPr>
        <w:t xml:space="preserve"> Municipality</w:t>
      </w:r>
      <w:r w:rsidR="00885369" w:rsidRPr="00B07057">
        <w:rPr>
          <w:sz w:val="24"/>
          <w:szCs w:val="24"/>
        </w:rPr>
        <w:t xml:space="preserve">. </w:t>
      </w:r>
      <w:r w:rsidR="00F82AB6" w:rsidRPr="00B07057">
        <w:rPr>
          <w:sz w:val="24"/>
          <w:szCs w:val="24"/>
        </w:rPr>
        <w:t>S</w:t>
      </w:r>
      <w:r w:rsidR="005C688C" w:rsidRPr="00B07057">
        <w:rPr>
          <w:sz w:val="24"/>
          <w:szCs w:val="24"/>
        </w:rPr>
        <w:t>chool-aged children,</w:t>
      </w:r>
      <w:r w:rsidR="00250EAF" w:rsidRPr="00B07057">
        <w:rPr>
          <w:sz w:val="24"/>
          <w:szCs w:val="24"/>
        </w:rPr>
        <w:t xml:space="preserve"> </w:t>
      </w:r>
      <w:r w:rsidR="00250EAF" w:rsidRPr="00B07057">
        <w:rPr>
          <w:rFonts w:cstheme="minorHAnsi"/>
          <w:color w:val="222222"/>
          <w:sz w:val="24"/>
          <w:szCs w:val="24"/>
          <w:shd w:val="clear" w:color="auto" w:fill="FFFFFF"/>
        </w:rPr>
        <w:t>housewives, cooks, students and social workers</w:t>
      </w:r>
      <w:r w:rsidR="00825EE9" w:rsidRPr="00B07057">
        <w:rPr>
          <w:rFonts w:cstheme="minorHAnsi"/>
          <w:color w:val="222222"/>
          <w:sz w:val="24"/>
          <w:szCs w:val="24"/>
          <w:shd w:val="clear" w:color="auto" w:fill="FFFFFF"/>
        </w:rPr>
        <w:t xml:space="preserve"> (Block by Block 2021), </w:t>
      </w:r>
      <w:r w:rsidR="009C212A" w:rsidRPr="00B07057">
        <w:rPr>
          <w:rFonts w:cstheme="minorHAnsi"/>
          <w:color w:val="222222"/>
          <w:sz w:val="24"/>
          <w:szCs w:val="24"/>
          <w:shd w:val="clear" w:color="auto" w:fill="FFFFFF"/>
        </w:rPr>
        <w:t>as well as</w:t>
      </w:r>
      <w:r w:rsidR="00825EE9" w:rsidRPr="00B07057">
        <w:rPr>
          <w:rFonts w:cstheme="minorHAnsi"/>
          <w:color w:val="222222"/>
          <w:sz w:val="24"/>
          <w:szCs w:val="24"/>
          <w:shd w:val="clear" w:color="auto" w:fill="FFFFFF"/>
        </w:rPr>
        <w:t xml:space="preserve"> people who were</w:t>
      </w:r>
      <w:r w:rsidR="009C212A" w:rsidRPr="00B07057">
        <w:rPr>
          <w:rFonts w:cstheme="minorHAnsi"/>
          <w:color w:val="222222"/>
          <w:sz w:val="24"/>
          <w:szCs w:val="24"/>
          <w:shd w:val="clear" w:color="auto" w:fill="FFFFFF"/>
        </w:rPr>
        <w:t xml:space="preserve"> homeless</w:t>
      </w:r>
      <w:r w:rsidR="00825EE9" w:rsidRPr="00B07057">
        <w:rPr>
          <w:rFonts w:cstheme="minorHAnsi"/>
          <w:color w:val="222222"/>
          <w:sz w:val="24"/>
          <w:szCs w:val="24"/>
          <w:shd w:val="clear" w:color="auto" w:fill="FFFFFF"/>
        </w:rPr>
        <w:t xml:space="preserve"> (</w:t>
      </w:r>
      <w:proofErr w:type="spellStart"/>
      <w:r w:rsidR="00825EE9" w:rsidRPr="00B07057">
        <w:rPr>
          <w:rFonts w:cstheme="minorHAnsi"/>
          <w:color w:val="222222"/>
          <w:sz w:val="24"/>
          <w:szCs w:val="24"/>
          <w:shd w:val="clear" w:color="auto" w:fill="FFFFFF"/>
        </w:rPr>
        <w:t>Mady</w:t>
      </w:r>
      <w:proofErr w:type="spellEnd"/>
      <w:r w:rsidR="00825EE9" w:rsidRPr="00B07057">
        <w:rPr>
          <w:rFonts w:cstheme="minorHAnsi"/>
          <w:color w:val="222222"/>
          <w:sz w:val="24"/>
          <w:szCs w:val="24"/>
          <w:shd w:val="clear" w:color="auto" w:fill="FFFFFF"/>
        </w:rPr>
        <w:t>, 2019)</w:t>
      </w:r>
      <w:r w:rsidR="00F82AB6" w:rsidRPr="00B07057">
        <w:rPr>
          <w:rFonts w:cstheme="minorHAnsi"/>
          <w:color w:val="222222"/>
          <w:sz w:val="24"/>
          <w:szCs w:val="24"/>
          <w:shd w:val="clear" w:color="auto" w:fill="FFFFFF"/>
        </w:rPr>
        <w:t>, were consulted in the process</w:t>
      </w:r>
      <w:r w:rsidR="00736B9F" w:rsidRPr="00B07057">
        <w:rPr>
          <w:sz w:val="24"/>
          <w:szCs w:val="24"/>
        </w:rPr>
        <w:t xml:space="preserve">. </w:t>
      </w:r>
      <w:r w:rsidR="002734F7" w:rsidRPr="00B07057">
        <w:rPr>
          <w:rFonts w:cstheme="minorHAnsi"/>
          <w:color w:val="222222"/>
          <w:sz w:val="24"/>
          <w:szCs w:val="24"/>
          <w:shd w:val="clear" w:color="auto" w:fill="FFFFFF"/>
        </w:rPr>
        <w:t>From the outset, the project clearly intended to enhance community cohesion, given intercommunal tensions in the area (</w:t>
      </w:r>
      <w:proofErr w:type="spellStart"/>
      <w:r w:rsidR="002734F7" w:rsidRPr="00B07057">
        <w:rPr>
          <w:rFonts w:cstheme="minorHAnsi"/>
          <w:color w:val="222222"/>
          <w:sz w:val="24"/>
          <w:szCs w:val="24"/>
          <w:shd w:val="clear" w:color="auto" w:fill="FFFFFF"/>
        </w:rPr>
        <w:t>Mady</w:t>
      </w:r>
      <w:proofErr w:type="spellEnd"/>
      <w:r w:rsidR="002734F7" w:rsidRPr="00B07057">
        <w:rPr>
          <w:rFonts w:cstheme="minorHAnsi"/>
          <w:color w:val="222222"/>
          <w:sz w:val="24"/>
          <w:szCs w:val="24"/>
          <w:shd w:val="clear" w:color="auto" w:fill="FFFFFF"/>
        </w:rPr>
        <w:t>, 2019, p.159).</w:t>
      </w:r>
    </w:p>
    <w:p w14:paraId="4543B4C2" w14:textId="77777777" w:rsidR="00885369" w:rsidRPr="00B07057" w:rsidRDefault="00885369" w:rsidP="00B04CCD">
      <w:pPr>
        <w:pStyle w:val="NoSpacing"/>
        <w:spacing w:line="360" w:lineRule="auto"/>
        <w:jc w:val="both"/>
        <w:rPr>
          <w:sz w:val="24"/>
          <w:szCs w:val="24"/>
        </w:rPr>
      </w:pPr>
    </w:p>
    <w:p w14:paraId="1D4FFC3B" w14:textId="7BBED8EB" w:rsidR="002A56AA" w:rsidRPr="00B07057" w:rsidRDefault="009572E6" w:rsidP="00B04CCD">
      <w:pPr>
        <w:pStyle w:val="NoSpacing"/>
        <w:spacing w:line="360" w:lineRule="auto"/>
        <w:jc w:val="both"/>
        <w:rPr>
          <w:rFonts w:cstheme="minorHAnsi"/>
          <w:color w:val="222222"/>
          <w:sz w:val="24"/>
          <w:szCs w:val="24"/>
          <w:shd w:val="clear" w:color="auto" w:fill="FFFFFF"/>
        </w:rPr>
      </w:pPr>
      <w:r w:rsidRPr="00B07057">
        <w:rPr>
          <w:rFonts w:cstheme="minorHAnsi"/>
          <w:color w:val="222222"/>
          <w:sz w:val="24"/>
          <w:szCs w:val="24"/>
          <w:shd w:val="clear" w:color="auto" w:fill="FFFFFF"/>
        </w:rPr>
        <w:t>By using</w:t>
      </w:r>
      <w:r w:rsidR="00885369" w:rsidRPr="00B07057">
        <w:rPr>
          <w:rFonts w:cstheme="minorHAnsi"/>
          <w:color w:val="222222"/>
          <w:sz w:val="24"/>
          <w:szCs w:val="24"/>
          <w:shd w:val="clear" w:color="auto" w:fill="FFFFFF"/>
        </w:rPr>
        <w:t xml:space="preserve"> </w:t>
      </w:r>
      <w:r w:rsidR="00FB7451" w:rsidRPr="00B07057">
        <w:rPr>
          <w:rFonts w:cstheme="minorHAnsi"/>
          <w:color w:val="222222"/>
          <w:sz w:val="24"/>
          <w:szCs w:val="24"/>
          <w:shd w:val="clear" w:color="auto" w:fill="FFFFFF"/>
        </w:rPr>
        <w:t>Minecraft</w:t>
      </w:r>
      <w:r w:rsidR="008C0E82" w:rsidRPr="00B07057">
        <w:rPr>
          <w:rFonts w:cstheme="minorHAnsi"/>
          <w:color w:val="222222"/>
          <w:sz w:val="24"/>
          <w:szCs w:val="24"/>
          <w:shd w:val="clear" w:color="auto" w:fill="FFFFFF"/>
        </w:rPr>
        <w:t>, a popular computer game</w:t>
      </w:r>
      <w:r w:rsidR="00CF194C" w:rsidRPr="00B07057">
        <w:rPr>
          <w:rFonts w:cstheme="minorHAnsi"/>
          <w:color w:val="222222"/>
          <w:sz w:val="24"/>
          <w:szCs w:val="24"/>
          <w:shd w:val="clear" w:color="auto" w:fill="FFFFFF"/>
        </w:rPr>
        <w:t xml:space="preserve"> likened to digital </w:t>
      </w:r>
      <w:r w:rsidR="00063A7B" w:rsidRPr="00B07057">
        <w:rPr>
          <w:rFonts w:cstheme="minorHAnsi"/>
          <w:color w:val="222222"/>
          <w:sz w:val="24"/>
          <w:szCs w:val="24"/>
          <w:shd w:val="clear" w:color="auto" w:fill="FFFFFF"/>
        </w:rPr>
        <w:t>Lego</w:t>
      </w:r>
      <w:r w:rsidR="008C0E82" w:rsidRPr="00B07057">
        <w:rPr>
          <w:rFonts w:cstheme="minorHAnsi"/>
          <w:color w:val="222222"/>
          <w:sz w:val="24"/>
          <w:szCs w:val="24"/>
          <w:shd w:val="clear" w:color="auto" w:fill="FFFFFF"/>
        </w:rPr>
        <w:t>,</w:t>
      </w:r>
      <w:r w:rsidR="00FB7451" w:rsidRPr="00B07057">
        <w:rPr>
          <w:rFonts w:cstheme="minorHAnsi"/>
          <w:color w:val="222222"/>
          <w:sz w:val="24"/>
          <w:szCs w:val="24"/>
          <w:shd w:val="clear" w:color="auto" w:fill="FFFFFF"/>
        </w:rPr>
        <w:t xml:space="preserve"> </w:t>
      </w:r>
      <w:r w:rsidR="00063A7B" w:rsidRPr="00B07057">
        <w:rPr>
          <w:rFonts w:cstheme="minorHAnsi"/>
          <w:color w:val="222222"/>
          <w:sz w:val="24"/>
          <w:szCs w:val="24"/>
          <w:shd w:val="clear" w:color="auto" w:fill="FFFFFF"/>
        </w:rPr>
        <w:t>residents</w:t>
      </w:r>
      <w:r w:rsidR="00FB7451" w:rsidRPr="00B07057">
        <w:rPr>
          <w:rFonts w:cstheme="minorHAnsi"/>
          <w:color w:val="222222"/>
          <w:sz w:val="24"/>
          <w:szCs w:val="24"/>
          <w:shd w:val="clear" w:color="auto" w:fill="FFFFFF"/>
        </w:rPr>
        <w:t xml:space="preserve"> </w:t>
      </w:r>
      <w:r w:rsidR="00885369" w:rsidRPr="00B07057">
        <w:rPr>
          <w:rFonts w:cstheme="minorHAnsi"/>
          <w:color w:val="222222"/>
          <w:sz w:val="24"/>
          <w:szCs w:val="24"/>
          <w:shd w:val="clear" w:color="auto" w:fill="FFFFFF"/>
        </w:rPr>
        <w:t xml:space="preserve">were able to propose </w:t>
      </w:r>
      <w:r w:rsidRPr="00B07057">
        <w:rPr>
          <w:rFonts w:cstheme="minorHAnsi"/>
          <w:color w:val="222222"/>
          <w:sz w:val="24"/>
          <w:szCs w:val="24"/>
          <w:shd w:val="clear" w:color="auto" w:fill="FFFFFF"/>
        </w:rPr>
        <w:t>uses</w:t>
      </w:r>
      <w:r w:rsidR="00997195" w:rsidRPr="00B07057">
        <w:rPr>
          <w:rFonts w:cstheme="minorHAnsi"/>
          <w:color w:val="222222"/>
          <w:sz w:val="24"/>
          <w:szCs w:val="24"/>
          <w:shd w:val="clear" w:color="auto" w:fill="FFFFFF"/>
        </w:rPr>
        <w:t>, features</w:t>
      </w:r>
      <w:r w:rsidRPr="00B07057">
        <w:rPr>
          <w:rFonts w:cstheme="minorHAnsi"/>
          <w:color w:val="222222"/>
          <w:sz w:val="24"/>
          <w:szCs w:val="24"/>
          <w:shd w:val="clear" w:color="auto" w:fill="FFFFFF"/>
        </w:rPr>
        <w:t xml:space="preserve"> and </w:t>
      </w:r>
      <w:r w:rsidR="00885369" w:rsidRPr="00B07057">
        <w:rPr>
          <w:rFonts w:cstheme="minorHAnsi"/>
          <w:color w:val="222222"/>
          <w:sz w:val="24"/>
          <w:szCs w:val="24"/>
          <w:shd w:val="clear" w:color="auto" w:fill="FFFFFF"/>
        </w:rPr>
        <w:t>designs for the</w:t>
      </w:r>
      <w:r w:rsidR="00FB7451" w:rsidRPr="00B07057">
        <w:rPr>
          <w:rFonts w:cstheme="minorHAnsi"/>
          <w:color w:val="222222"/>
          <w:sz w:val="24"/>
          <w:szCs w:val="24"/>
          <w:shd w:val="clear" w:color="auto" w:fill="FFFFFF"/>
        </w:rPr>
        <w:t xml:space="preserve"> </w:t>
      </w:r>
      <w:r w:rsidR="00AE465A" w:rsidRPr="00B07057">
        <w:rPr>
          <w:rFonts w:cstheme="minorHAnsi"/>
          <w:color w:val="222222"/>
          <w:sz w:val="24"/>
          <w:szCs w:val="24"/>
          <w:shd w:val="clear" w:color="auto" w:fill="FFFFFF"/>
        </w:rPr>
        <w:t xml:space="preserve">new </w:t>
      </w:r>
      <w:r w:rsidR="00FB7451" w:rsidRPr="00B07057">
        <w:rPr>
          <w:rFonts w:cstheme="minorHAnsi"/>
          <w:color w:val="222222"/>
          <w:sz w:val="24"/>
          <w:szCs w:val="24"/>
          <w:shd w:val="clear" w:color="auto" w:fill="FFFFFF"/>
        </w:rPr>
        <w:t xml:space="preserve">public </w:t>
      </w:r>
      <w:r w:rsidR="00AE465A" w:rsidRPr="00B07057">
        <w:rPr>
          <w:rFonts w:cstheme="minorHAnsi"/>
          <w:color w:val="222222"/>
          <w:sz w:val="24"/>
          <w:szCs w:val="24"/>
          <w:shd w:val="clear" w:color="auto" w:fill="FFFFFF"/>
        </w:rPr>
        <w:t>garden</w:t>
      </w:r>
      <w:r w:rsidR="002A56AA" w:rsidRPr="00B07057">
        <w:rPr>
          <w:rFonts w:cstheme="minorHAnsi"/>
          <w:color w:val="222222"/>
          <w:sz w:val="24"/>
          <w:szCs w:val="24"/>
          <w:shd w:val="clear" w:color="auto" w:fill="FFFFFF"/>
        </w:rPr>
        <w:t xml:space="preserve">. </w:t>
      </w:r>
      <w:r w:rsidR="00B45EA1" w:rsidRPr="00B07057">
        <w:rPr>
          <w:rFonts w:cstheme="minorHAnsi"/>
          <w:color w:val="222222"/>
          <w:sz w:val="24"/>
          <w:szCs w:val="24"/>
          <w:shd w:val="clear" w:color="auto" w:fill="FFFFFF"/>
        </w:rPr>
        <w:t>Public c</w:t>
      </w:r>
      <w:r w:rsidR="00622F1A" w:rsidRPr="00B07057">
        <w:rPr>
          <w:rFonts w:cstheme="minorHAnsi"/>
          <w:color w:val="222222"/>
          <w:sz w:val="24"/>
          <w:szCs w:val="24"/>
          <w:shd w:val="clear" w:color="auto" w:fill="FFFFFF"/>
        </w:rPr>
        <w:t xml:space="preserve">onsultations began in 2016 and </w:t>
      </w:r>
      <w:proofErr w:type="spellStart"/>
      <w:r w:rsidR="00293C13" w:rsidRPr="00B07057">
        <w:rPr>
          <w:rFonts w:cstheme="minorHAnsi"/>
          <w:i/>
          <w:iCs/>
          <w:color w:val="222222"/>
          <w:sz w:val="24"/>
          <w:szCs w:val="24"/>
          <w:shd w:val="clear" w:color="auto" w:fill="FFFFFF"/>
        </w:rPr>
        <w:t>Naba</w:t>
      </w:r>
      <w:r w:rsidR="00CA0CAD" w:rsidRPr="00B07057">
        <w:rPr>
          <w:rFonts w:cstheme="minorHAnsi"/>
          <w:i/>
          <w:iCs/>
          <w:color w:val="222222"/>
          <w:sz w:val="24"/>
          <w:szCs w:val="24"/>
          <w:shd w:val="clear" w:color="auto" w:fill="FFFFFF"/>
        </w:rPr>
        <w:t>’a</w:t>
      </w:r>
      <w:r w:rsidR="00293C13" w:rsidRPr="00B07057">
        <w:rPr>
          <w:rFonts w:cstheme="minorHAnsi"/>
          <w:i/>
          <w:iCs/>
          <w:color w:val="222222"/>
          <w:sz w:val="24"/>
          <w:szCs w:val="24"/>
          <w:shd w:val="clear" w:color="auto" w:fill="FFFFFF"/>
        </w:rPr>
        <w:t>’s</w:t>
      </w:r>
      <w:proofErr w:type="spellEnd"/>
      <w:r w:rsidR="00293C13" w:rsidRPr="00B07057">
        <w:rPr>
          <w:rFonts w:cstheme="minorHAnsi"/>
          <w:i/>
          <w:iCs/>
          <w:color w:val="222222"/>
          <w:sz w:val="24"/>
          <w:szCs w:val="24"/>
          <w:shd w:val="clear" w:color="auto" w:fill="FFFFFF"/>
        </w:rPr>
        <w:t xml:space="preserve"> Garden </w:t>
      </w:r>
      <w:r w:rsidR="00293C13" w:rsidRPr="00B07057">
        <w:rPr>
          <w:rFonts w:cstheme="minorHAnsi"/>
          <w:color w:val="222222"/>
          <w:sz w:val="24"/>
          <w:szCs w:val="24"/>
          <w:shd w:val="clear" w:color="auto" w:fill="FFFFFF"/>
        </w:rPr>
        <w:t>was inaugurated</w:t>
      </w:r>
      <w:r w:rsidR="00622F1A" w:rsidRPr="00B07057">
        <w:rPr>
          <w:rFonts w:cstheme="minorHAnsi"/>
          <w:color w:val="222222"/>
          <w:sz w:val="24"/>
          <w:szCs w:val="24"/>
          <w:shd w:val="clear" w:color="auto" w:fill="FFFFFF"/>
        </w:rPr>
        <w:t xml:space="preserve"> </w:t>
      </w:r>
      <w:r w:rsidR="00293C13" w:rsidRPr="00B07057">
        <w:rPr>
          <w:rFonts w:cstheme="minorHAnsi"/>
          <w:color w:val="222222"/>
          <w:sz w:val="24"/>
          <w:szCs w:val="24"/>
          <w:shd w:val="clear" w:color="auto" w:fill="FFFFFF"/>
        </w:rPr>
        <w:t>in August 2017</w:t>
      </w:r>
      <w:r w:rsidR="00622F1A" w:rsidRPr="00B07057">
        <w:rPr>
          <w:rFonts w:cstheme="minorHAnsi"/>
          <w:color w:val="222222"/>
          <w:sz w:val="24"/>
          <w:szCs w:val="24"/>
          <w:shd w:val="clear" w:color="auto" w:fill="FFFFFF"/>
        </w:rPr>
        <w:t xml:space="preserve">. </w:t>
      </w:r>
      <w:r w:rsidR="00656C95" w:rsidRPr="00B07057">
        <w:rPr>
          <w:rFonts w:cstheme="minorHAnsi"/>
          <w:color w:val="222222"/>
          <w:sz w:val="24"/>
          <w:szCs w:val="24"/>
          <w:shd w:val="clear" w:color="auto" w:fill="FFFFFF"/>
        </w:rPr>
        <w:t xml:space="preserve">These were organised in seven </w:t>
      </w:r>
      <w:r w:rsidR="00656C95" w:rsidRPr="00B07057">
        <w:rPr>
          <w:rFonts w:cstheme="minorHAnsi"/>
          <w:color w:val="222222"/>
          <w:sz w:val="24"/>
          <w:szCs w:val="24"/>
          <w:shd w:val="clear" w:color="auto" w:fill="FFFFFF"/>
        </w:rPr>
        <w:lastRenderedPageBreak/>
        <w:t xml:space="preserve">stages, starting </w:t>
      </w:r>
      <w:r w:rsidR="00656C95" w:rsidRPr="00B07057">
        <w:rPr>
          <w:rFonts w:cstheme="minorHAnsi"/>
          <w:sz w:val="24"/>
          <w:szCs w:val="24"/>
        </w:rPr>
        <w:t>with the selection of an appropriate site</w:t>
      </w:r>
      <w:r w:rsidR="0056243F" w:rsidRPr="00B07057">
        <w:rPr>
          <w:rFonts w:cstheme="minorHAnsi"/>
          <w:sz w:val="24"/>
          <w:szCs w:val="24"/>
        </w:rPr>
        <w:t xml:space="preserve"> with the Municipality</w:t>
      </w:r>
      <w:r w:rsidR="00656C95" w:rsidRPr="00B07057">
        <w:rPr>
          <w:rFonts w:cstheme="minorHAnsi"/>
          <w:sz w:val="24"/>
          <w:szCs w:val="24"/>
        </w:rPr>
        <w:t xml:space="preserve">; dissemination and community mobilisation and </w:t>
      </w:r>
      <w:r w:rsidR="00AE465A" w:rsidRPr="00B07057">
        <w:rPr>
          <w:rFonts w:cstheme="minorHAnsi"/>
          <w:sz w:val="24"/>
          <w:szCs w:val="24"/>
        </w:rPr>
        <w:t xml:space="preserve">the </w:t>
      </w:r>
      <w:r w:rsidR="00656C95" w:rsidRPr="00B07057">
        <w:rPr>
          <w:rFonts w:cstheme="minorHAnsi"/>
          <w:sz w:val="24"/>
          <w:szCs w:val="24"/>
        </w:rPr>
        <w:t xml:space="preserve">creation of a local, representative Committee; awareness-building amongst local residents, notably through orientation sessions; selection </w:t>
      </w:r>
      <w:r w:rsidR="0028469A" w:rsidRPr="00B07057">
        <w:rPr>
          <w:rFonts w:cstheme="minorHAnsi"/>
          <w:sz w:val="24"/>
          <w:szCs w:val="24"/>
        </w:rPr>
        <w:t xml:space="preserve">of participants </w:t>
      </w:r>
      <w:r w:rsidR="00656C95" w:rsidRPr="00B07057">
        <w:rPr>
          <w:rFonts w:cstheme="minorHAnsi"/>
          <w:sz w:val="24"/>
          <w:szCs w:val="24"/>
        </w:rPr>
        <w:t xml:space="preserve">for the Minecraft training; </w:t>
      </w:r>
      <w:r w:rsidR="002734F7" w:rsidRPr="00B07057">
        <w:rPr>
          <w:rFonts w:cstheme="minorHAnsi"/>
          <w:sz w:val="24"/>
          <w:szCs w:val="24"/>
        </w:rPr>
        <w:t>delivery of the</w:t>
      </w:r>
      <w:r w:rsidR="00656C95" w:rsidRPr="00B07057">
        <w:rPr>
          <w:rFonts w:cstheme="minorHAnsi"/>
          <w:sz w:val="24"/>
          <w:szCs w:val="24"/>
        </w:rPr>
        <w:t xml:space="preserve"> training;  production of the final design and validation with participants and community members; </w:t>
      </w:r>
      <w:r w:rsidR="002734F7" w:rsidRPr="00B07057">
        <w:rPr>
          <w:rFonts w:cstheme="minorHAnsi"/>
          <w:sz w:val="24"/>
          <w:szCs w:val="24"/>
        </w:rPr>
        <w:t>and finally, the</w:t>
      </w:r>
      <w:r w:rsidR="00656C95" w:rsidRPr="00B07057">
        <w:rPr>
          <w:rFonts w:cstheme="minorHAnsi"/>
          <w:sz w:val="24"/>
          <w:szCs w:val="24"/>
        </w:rPr>
        <w:t xml:space="preserve"> implementation</w:t>
      </w:r>
      <w:r w:rsidR="0028469A" w:rsidRPr="00B07057">
        <w:rPr>
          <w:rFonts w:cstheme="minorHAnsi"/>
          <w:sz w:val="24"/>
          <w:szCs w:val="24"/>
        </w:rPr>
        <w:t xml:space="preserve"> phase</w:t>
      </w:r>
      <w:r w:rsidR="00656C95" w:rsidRPr="00B07057">
        <w:rPr>
          <w:rFonts w:cstheme="minorHAnsi"/>
          <w:sz w:val="24"/>
          <w:szCs w:val="24"/>
        </w:rPr>
        <w:t xml:space="preserve"> (UN-Habitat Presentation, March 2017). UN-Habitat noted the importance of ensuring ongoing local ownership and engagement and in 2018 planned to upgrade the space with the help of residents (</w:t>
      </w:r>
      <w:proofErr w:type="spellStart"/>
      <w:r w:rsidR="00656C95" w:rsidRPr="00B07057">
        <w:rPr>
          <w:rFonts w:cstheme="minorHAnsi"/>
          <w:sz w:val="24"/>
          <w:szCs w:val="24"/>
        </w:rPr>
        <w:t>Nazzal</w:t>
      </w:r>
      <w:proofErr w:type="spellEnd"/>
      <w:r w:rsidR="00656C95" w:rsidRPr="00B07057">
        <w:rPr>
          <w:rFonts w:cstheme="minorHAnsi"/>
          <w:sz w:val="24"/>
          <w:szCs w:val="24"/>
        </w:rPr>
        <w:t xml:space="preserve"> &amp; </w:t>
      </w:r>
      <w:proofErr w:type="spellStart"/>
      <w:r w:rsidR="00656C95" w:rsidRPr="00B07057">
        <w:rPr>
          <w:rFonts w:cstheme="minorHAnsi"/>
          <w:sz w:val="24"/>
          <w:szCs w:val="24"/>
        </w:rPr>
        <w:t>Chinder</w:t>
      </w:r>
      <w:proofErr w:type="spellEnd"/>
      <w:r w:rsidR="00656C95" w:rsidRPr="00B07057">
        <w:rPr>
          <w:rFonts w:cstheme="minorHAnsi"/>
          <w:sz w:val="24"/>
          <w:szCs w:val="24"/>
        </w:rPr>
        <w:t xml:space="preserve">, 2018 p.143), although </w:t>
      </w:r>
      <w:r w:rsidR="002734F7" w:rsidRPr="00B07057">
        <w:rPr>
          <w:rFonts w:cstheme="minorHAnsi"/>
          <w:sz w:val="24"/>
          <w:szCs w:val="24"/>
        </w:rPr>
        <w:t xml:space="preserve">there is little information </w:t>
      </w:r>
      <w:r w:rsidR="00D17C8C" w:rsidRPr="00B07057">
        <w:rPr>
          <w:rFonts w:cstheme="minorHAnsi"/>
          <w:sz w:val="24"/>
          <w:szCs w:val="24"/>
        </w:rPr>
        <w:t>about</w:t>
      </w:r>
      <w:r w:rsidR="00656C95" w:rsidRPr="00B07057">
        <w:rPr>
          <w:rFonts w:cstheme="minorHAnsi"/>
          <w:sz w:val="24"/>
          <w:szCs w:val="24"/>
        </w:rPr>
        <w:t xml:space="preserve"> this second stage.</w:t>
      </w:r>
      <w:r w:rsidR="002734F7" w:rsidRPr="00B07057">
        <w:rPr>
          <w:rFonts w:cstheme="minorHAnsi"/>
          <w:color w:val="222222"/>
          <w:sz w:val="24"/>
          <w:szCs w:val="24"/>
          <w:shd w:val="clear" w:color="auto" w:fill="FFFFFF"/>
        </w:rPr>
        <w:t xml:space="preserve"> </w:t>
      </w:r>
    </w:p>
    <w:p w14:paraId="1FC4FDA7" w14:textId="6343A012" w:rsidR="00AB5687" w:rsidRPr="00B07057" w:rsidRDefault="00AB5687" w:rsidP="00B04CCD">
      <w:pPr>
        <w:pStyle w:val="NoSpacing"/>
        <w:spacing w:line="360" w:lineRule="auto"/>
        <w:jc w:val="both"/>
        <w:rPr>
          <w:rFonts w:cstheme="minorHAnsi"/>
          <w:color w:val="222222"/>
          <w:sz w:val="24"/>
          <w:szCs w:val="24"/>
          <w:shd w:val="clear" w:color="auto" w:fill="FFFFFF"/>
        </w:rPr>
      </w:pPr>
    </w:p>
    <w:p w14:paraId="498E0155" w14:textId="7C097B73" w:rsidR="007F41C6" w:rsidRPr="00B07057" w:rsidRDefault="007F41C6" w:rsidP="00B04CCD">
      <w:pPr>
        <w:pStyle w:val="NoSpacing"/>
        <w:spacing w:line="360" w:lineRule="auto"/>
        <w:jc w:val="both"/>
        <w:rPr>
          <w:rFonts w:cstheme="minorHAnsi"/>
          <w:color w:val="222222"/>
          <w:sz w:val="24"/>
          <w:szCs w:val="24"/>
          <w:shd w:val="clear" w:color="auto" w:fill="FFFFFF"/>
        </w:rPr>
      </w:pPr>
      <w:r w:rsidRPr="00B07057">
        <w:rPr>
          <w:rFonts w:cstheme="minorHAnsi"/>
          <w:color w:val="222222"/>
          <w:sz w:val="24"/>
          <w:szCs w:val="24"/>
          <w:shd w:val="clear" w:color="auto" w:fill="FFFFFF"/>
        </w:rPr>
        <w:t xml:space="preserve">When considering </w:t>
      </w:r>
      <w:r w:rsidR="009572E6" w:rsidRPr="00B07057">
        <w:rPr>
          <w:rFonts w:cstheme="minorHAnsi"/>
          <w:color w:val="222222"/>
          <w:sz w:val="24"/>
          <w:szCs w:val="24"/>
          <w:shd w:val="clear" w:color="auto" w:fill="FFFFFF"/>
        </w:rPr>
        <w:t xml:space="preserve">the above </w:t>
      </w:r>
      <w:r w:rsidR="00E00493" w:rsidRPr="00B07057">
        <w:rPr>
          <w:rFonts w:cstheme="minorHAnsi"/>
          <w:color w:val="222222"/>
          <w:sz w:val="24"/>
          <w:szCs w:val="24"/>
          <w:shd w:val="clear" w:color="auto" w:fill="FFFFFF"/>
        </w:rPr>
        <w:t xml:space="preserve">cases </w:t>
      </w:r>
      <w:r w:rsidR="009572E6" w:rsidRPr="00B07057">
        <w:rPr>
          <w:rFonts w:cstheme="minorHAnsi"/>
          <w:color w:val="222222"/>
          <w:sz w:val="24"/>
          <w:szCs w:val="24"/>
          <w:shd w:val="clear" w:color="auto" w:fill="FFFFFF"/>
        </w:rPr>
        <w:t>and this dissertation’s</w:t>
      </w:r>
      <w:r w:rsidRPr="00B07057">
        <w:rPr>
          <w:rFonts w:cstheme="minorHAnsi"/>
          <w:color w:val="222222"/>
          <w:sz w:val="24"/>
          <w:szCs w:val="24"/>
          <w:shd w:val="clear" w:color="auto" w:fill="FFFFFF"/>
        </w:rPr>
        <w:t xml:space="preserve"> analytical framework, participatory </w:t>
      </w:r>
      <w:r w:rsidRPr="00B07057">
        <w:rPr>
          <w:rFonts w:cstheme="minorHAnsi"/>
          <w:i/>
          <w:iCs/>
          <w:color w:val="222222"/>
          <w:sz w:val="24"/>
          <w:szCs w:val="24"/>
          <w:shd w:val="clear" w:color="auto" w:fill="FFFFFF"/>
        </w:rPr>
        <w:t>processes</w:t>
      </w:r>
      <w:r w:rsidRPr="00B07057">
        <w:rPr>
          <w:rFonts w:cstheme="minorHAnsi"/>
          <w:color w:val="222222"/>
          <w:sz w:val="24"/>
          <w:szCs w:val="24"/>
          <w:shd w:val="clear" w:color="auto" w:fill="FFFFFF"/>
        </w:rPr>
        <w:t xml:space="preserve"> (and diverse engagements with children, residents and refugees) are </w:t>
      </w:r>
      <w:r w:rsidR="00DF44DC" w:rsidRPr="00B07057">
        <w:rPr>
          <w:rFonts w:cstheme="minorHAnsi"/>
          <w:color w:val="222222"/>
          <w:sz w:val="24"/>
          <w:szCs w:val="24"/>
          <w:shd w:val="clear" w:color="auto" w:fill="FFFFFF"/>
        </w:rPr>
        <w:t xml:space="preserve">clearly </w:t>
      </w:r>
      <w:r w:rsidRPr="00B07057">
        <w:rPr>
          <w:rFonts w:cstheme="minorHAnsi"/>
          <w:color w:val="222222"/>
          <w:sz w:val="24"/>
          <w:szCs w:val="24"/>
          <w:shd w:val="clear" w:color="auto" w:fill="FFFFFF"/>
        </w:rPr>
        <w:t xml:space="preserve">just as important as desired </w:t>
      </w:r>
      <w:r w:rsidRPr="00B07057">
        <w:rPr>
          <w:rFonts w:cstheme="minorHAnsi"/>
          <w:i/>
          <w:iCs/>
          <w:color w:val="222222"/>
          <w:sz w:val="24"/>
          <w:szCs w:val="24"/>
          <w:shd w:val="clear" w:color="auto" w:fill="FFFFFF"/>
        </w:rPr>
        <w:t>outcomes</w:t>
      </w:r>
      <w:r w:rsidRPr="00B07057">
        <w:rPr>
          <w:rFonts w:cstheme="minorHAnsi"/>
          <w:color w:val="222222"/>
          <w:sz w:val="24"/>
          <w:szCs w:val="24"/>
          <w:shd w:val="clear" w:color="auto" w:fill="FFFFFF"/>
        </w:rPr>
        <w:t xml:space="preserve"> (i.e. </w:t>
      </w:r>
      <w:r w:rsidR="0010422C" w:rsidRPr="00B07057">
        <w:rPr>
          <w:rFonts w:cstheme="minorHAnsi"/>
          <w:color w:val="222222"/>
          <w:sz w:val="24"/>
          <w:szCs w:val="24"/>
          <w:shd w:val="clear" w:color="auto" w:fill="FFFFFF"/>
        </w:rPr>
        <w:t>the reduction of</w:t>
      </w:r>
      <w:r w:rsidRPr="00B07057">
        <w:rPr>
          <w:rFonts w:cstheme="minorHAnsi"/>
          <w:color w:val="222222"/>
          <w:sz w:val="24"/>
          <w:szCs w:val="24"/>
          <w:shd w:val="clear" w:color="auto" w:fill="FFFFFF"/>
        </w:rPr>
        <w:t xml:space="preserve"> spatial injustices and improved common areas on the one hand, as well as potential improvements for children’s wellbeing and wider social cohesion). Based on the information and analysis available, the below will consider how and if the </w:t>
      </w:r>
      <w:r w:rsidR="009572E6" w:rsidRPr="00B07057">
        <w:rPr>
          <w:rFonts w:cstheme="minorHAnsi"/>
          <w:color w:val="222222"/>
          <w:sz w:val="24"/>
          <w:szCs w:val="24"/>
          <w:shd w:val="clear" w:color="auto" w:fill="FFFFFF"/>
        </w:rPr>
        <w:t>in</w:t>
      </w:r>
      <w:r w:rsidR="00B7460C" w:rsidRPr="00B07057">
        <w:rPr>
          <w:rFonts w:cstheme="minorHAnsi"/>
          <w:color w:val="222222"/>
          <w:sz w:val="24"/>
          <w:szCs w:val="24"/>
          <w:shd w:val="clear" w:color="auto" w:fill="FFFFFF"/>
        </w:rPr>
        <w:t>terventions</w:t>
      </w:r>
      <w:r w:rsidR="009572E6" w:rsidRPr="00B07057">
        <w:rPr>
          <w:rFonts w:cstheme="minorHAnsi"/>
          <w:color w:val="222222"/>
          <w:sz w:val="24"/>
          <w:szCs w:val="24"/>
          <w:shd w:val="clear" w:color="auto" w:fill="FFFFFF"/>
        </w:rPr>
        <w:t xml:space="preserve"> </w:t>
      </w:r>
      <w:r w:rsidRPr="00B07057">
        <w:rPr>
          <w:rFonts w:cstheme="minorHAnsi"/>
          <w:color w:val="222222"/>
          <w:sz w:val="24"/>
          <w:szCs w:val="24"/>
          <w:shd w:val="clear" w:color="auto" w:fill="FFFFFF"/>
        </w:rPr>
        <w:t xml:space="preserve">in Bar Elias and </w:t>
      </w:r>
      <w:proofErr w:type="spellStart"/>
      <w:r w:rsidRPr="00B07057">
        <w:rPr>
          <w:rFonts w:cstheme="minorHAnsi"/>
          <w:color w:val="222222"/>
          <w:sz w:val="24"/>
          <w:szCs w:val="24"/>
          <w:shd w:val="clear" w:color="auto" w:fill="FFFFFF"/>
        </w:rPr>
        <w:t>Naba’a</w:t>
      </w:r>
      <w:proofErr w:type="spellEnd"/>
      <w:r w:rsidRPr="00B07057">
        <w:rPr>
          <w:rFonts w:cstheme="minorHAnsi"/>
          <w:color w:val="222222"/>
          <w:sz w:val="24"/>
          <w:szCs w:val="24"/>
          <w:shd w:val="clear" w:color="auto" w:fill="FFFFFF"/>
        </w:rPr>
        <w:t xml:space="preserve"> contributed to these objectives, and what could be learnt from them for future endeavours. </w:t>
      </w:r>
    </w:p>
    <w:p w14:paraId="728ABE60" w14:textId="0BE12FD2" w:rsidR="00FD7B71" w:rsidRPr="00B07057" w:rsidRDefault="00FD7B71" w:rsidP="00B04CCD">
      <w:pPr>
        <w:pStyle w:val="NoSpacing"/>
        <w:spacing w:line="360" w:lineRule="auto"/>
        <w:jc w:val="both"/>
        <w:rPr>
          <w:rFonts w:cstheme="minorHAnsi"/>
          <w:color w:val="222222"/>
          <w:sz w:val="24"/>
          <w:szCs w:val="24"/>
          <w:shd w:val="clear" w:color="auto" w:fill="FFFFFF"/>
        </w:rPr>
      </w:pPr>
    </w:p>
    <w:p w14:paraId="58F44FD9" w14:textId="77777777" w:rsidR="00EA0129" w:rsidRPr="00B07057" w:rsidRDefault="00EA0129" w:rsidP="00B04CCD">
      <w:pPr>
        <w:pStyle w:val="NoSpacing"/>
        <w:spacing w:line="360" w:lineRule="auto"/>
        <w:jc w:val="both"/>
        <w:rPr>
          <w:rFonts w:cstheme="minorHAnsi"/>
          <w:color w:val="222222"/>
          <w:sz w:val="24"/>
          <w:szCs w:val="24"/>
          <w:shd w:val="clear" w:color="auto" w:fill="FFFFFF"/>
        </w:rPr>
      </w:pPr>
    </w:p>
    <w:p w14:paraId="34E1CDB5" w14:textId="176EA499" w:rsidR="008C1C62" w:rsidRPr="00B07057" w:rsidRDefault="00E939CE" w:rsidP="00B04CCD">
      <w:pPr>
        <w:pStyle w:val="Heading2"/>
        <w:spacing w:line="360" w:lineRule="auto"/>
        <w:rPr>
          <w:shd w:val="clear" w:color="auto" w:fill="FFFFFF"/>
        </w:rPr>
      </w:pPr>
      <w:bookmarkStart w:id="15" w:name="_Toc83374818"/>
      <w:r w:rsidRPr="00B07057">
        <w:rPr>
          <w:shd w:val="clear" w:color="auto" w:fill="FFFFFF"/>
        </w:rPr>
        <w:t>S</w:t>
      </w:r>
      <w:r w:rsidR="00571663" w:rsidRPr="00B07057">
        <w:rPr>
          <w:shd w:val="clear" w:color="auto" w:fill="FFFFFF"/>
        </w:rPr>
        <w:t>patial injustices in</w:t>
      </w:r>
      <w:r w:rsidRPr="00B07057">
        <w:rPr>
          <w:shd w:val="clear" w:color="auto" w:fill="FFFFFF"/>
        </w:rPr>
        <w:t xml:space="preserve"> </w:t>
      </w:r>
      <w:proofErr w:type="spellStart"/>
      <w:r w:rsidR="00B72883" w:rsidRPr="00B07057">
        <w:rPr>
          <w:shd w:val="clear" w:color="auto" w:fill="FFFFFF"/>
        </w:rPr>
        <w:t>Naba’a</w:t>
      </w:r>
      <w:proofErr w:type="spellEnd"/>
      <w:r w:rsidR="00B72883" w:rsidRPr="00B07057">
        <w:rPr>
          <w:shd w:val="clear" w:color="auto" w:fill="FFFFFF"/>
        </w:rPr>
        <w:t xml:space="preserve"> and Bar Elias</w:t>
      </w:r>
      <w:bookmarkEnd w:id="15"/>
      <w:r w:rsidRPr="00B07057">
        <w:rPr>
          <w:shd w:val="clear" w:color="auto" w:fill="FFFFFF"/>
        </w:rPr>
        <w:t xml:space="preserve"> </w:t>
      </w:r>
    </w:p>
    <w:p w14:paraId="0AAD4578" w14:textId="77777777" w:rsidR="00A849FC" w:rsidRPr="00B07057" w:rsidRDefault="00A849FC" w:rsidP="00B04CCD">
      <w:pPr>
        <w:spacing w:line="360" w:lineRule="auto"/>
      </w:pPr>
    </w:p>
    <w:p w14:paraId="7EF2BE45" w14:textId="6796F348" w:rsidR="008C1C62" w:rsidRPr="00B07057" w:rsidRDefault="00E939CE" w:rsidP="00B04CCD">
      <w:pPr>
        <w:pStyle w:val="Heading3"/>
        <w:spacing w:line="360" w:lineRule="auto"/>
        <w:rPr>
          <w:b/>
          <w:bCs/>
        </w:rPr>
      </w:pPr>
      <w:bookmarkStart w:id="16" w:name="_Toc83374819"/>
      <w:proofErr w:type="spellStart"/>
      <w:r w:rsidRPr="00B07057">
        <w:rPr>
          <w:b/>
          <w:bCs/>
        </w:rPr>
        <w:t>Naba’a</w:t>
      </w:r>
      <w:proofErr w:type="spellEnd"/>
      <w:r w:rsidRPr="00B07057">
        <w:rPr>
          <w:b/>
          <w:bCs/>
        </w:rPr>
        <w:t xml:space="preserve">: </w:t>
      </w:r>
      <w:r w:rsidR="004C3C09" w:rsidRPr="00B07057">
        <w:rPr>
          <w:b/>
          <w:bCs/>
        </w:rPr>
        <w:t xml:space="preserve">a </w:t>
      </w:r>
      <w:r w:rsidRPr="00B07057">
        <w:rPr>
          <w:b/>
          <w:bCs/>
        </w:rPr>
        <w:t xml:space="preserve">highly vulnerable </w:t>
      </w:r>
      <w:r w:rsidR="003A6D45" w:rsidRPr="00B07057">
        <w:rPr>
          <w:b/>
          <w:bCs/>
        </w:rPr>
        <w:t>neighbourhood in Northeast Beirut</w:t>
      </w:r>
      <w:bookmarkEnd w:id="16"/>
    </w:p>
    <w:p w14:paraId="5E2B3CE2" w14:textId="7DDD971F" w:rsidR="00CA77E4" w:rsidRPr="00B07057" w:rsidRDefault="00CA77E4" w:rsidP="00B04CCD">
      <w:pPr>
        <w:spacing w:line="360" w:lineRule="auto"/>
        <w:jc w:val="both"/>
        <w:rPr>
          <w:sz w:val="24"/>
          <w:szCs w:val="24"/>
        </w:rPr>
      </w:pPr>
      <w:proofErr w:type="spellStart"/>
      <w:r w:rsidRPr="00B07057">
        <w:rPr>
          <w:sz w:val="24"/>
          <w:szCs w:val="24"/>
        </w:rPr>
        <w:t>Naba’</w:t>
      </w:r>
      <w:r w:rsidR="001404BF" w:rsidRPr="00B07057">
        <w:rPr>
          <w:sz w:val="24"/>
          <w:szCs w:val="24"/>
        </w:rPr>
        <w:t>a</w:t>
      </w:r>
      <w:proofErr w:type="spellEnd"/>
      <w:r w:rsidRPr="00B07057">
        <w:rPr>
          <w:sz w:val="24"/>
          <w:szCs w:val="24"/>
        </w:rPr>
        <w:t xml:space="preserve"> is an increasingly informal area</w:t>
      </w:r>
      <w:r w:rsidR="006E46F0" w:rsidRPr="00B07057">
        <w:rPr>
          <w:sz w:val="24"/>
          <w:szCs w:val="24"/>
        </w:rPr>
        <w:t xml:space="preserve"> close to </w:t>
      </w:r>
      <w:r w:rsidR="0010294D" w:rsidRPr="00B07057">
        <w:rPr>
          <w:sz w:val="24"/>
          <w:szCs w:val="24"/>
        </w:rPr>
        <w:t xml:space="preserve">the </w:t>
      </w:r>
      <w:r w:rsidR="006E46F0" w:rsidRPr="00B07057">
        <w:rPr>
          <w:sz w:val="24"/>
          <w:szCs w:val="24"/>
        </w:rPr>
        <w:t xml:space="preserve">Beirut port, </w:t>
      </w:r>
      <w:r w:rsidR="0010294D" w:rsidRPr="00B07057">
        <w:rPr>
          <w:sz w:val="24"/>
          <w:szCs w:val="24"/>
        </w:rPr>
        <w:t xml:space="preserve">and </w:t>
      </w:r>
      <w:r w:rsidRPr="00B07057">
        <w:rPr>
          <w:sz w:val="24"/>
          <w:szCs w:val="24"/>
        </w:rPr>
        <w:t xml:space="preserve">illustrates the huge challenges residents face when already neglected and overcrowded urban areas are impacted by mass displacement (UNHABITAT, 2017). </w:t>
      </w:r>
      <w:r w:rsidR="006E46F0" w:rsidRPr="00B07057">
        <w:rPr>
          <w:sz w:val="24"/>
          <w:szCs w:val="24"/>
        </w:rPr>
        <w:t xml:space="preserve">Situated in </w:t>
      </w:r>
      <w:proofErr w:type="spellStart"/>
      <w:r w:rsidR="006E46F0" w:rsidRPr="00B07057">
        <w:rPr>
          <w:sz w:val="24"/>
          <w:szCs w:val="24"/>
        </w:rPr>
        <w:t>Bourj</w:t>
      </w:r>
      <w:proofErr w:type="spellEnd"/>
      <w:r w:rsidR="006E46F0" w:rsidRPr="00B07057">
        <w:rPr>
          <w:sz w:val="24"/>
          <w:szCs w:val="24"/>
        </w:rPr>
        <w:t xml:space="preserve"> al-</w:t>
      </w:r>
      <w:proofErr w:type="spellStart"/>
      <w:r w:rsidR="006E46F0" w:rsidRPr="00B07057">
        <w:rPr>
          <w:sz w:val="24"/>
          <w:szCs w:val="24"/>
        </w:rPr>
        <w:t>Hammoud</w:t>
      </w:r>
      <w:proofErr w:type="spellEnd"/>
      <w:r w:rsidR="006E46F0" w:rsidRPr="00B07057">
        <w:rPr>
          <w:sz w:val="24"/>
          <w:szCs w:val="24"/>
        </w:rPr>
        <w:t>,</w:t>
      </w:r>
      <w:r w:rsidRPr="00B07057">
        <w:rPr>
          <w:sz w:val="24"/>
          <w:szCs w:val="24"/>
        </w:rPr>
        <w:t xml:space="preserve"> </w:t>
      </w:r>
      <w:r w:rsidR="006E46F0" w:rsidRPr="00B07057">
        <w:rPr>
          <w:sz w:val="24"/>
          <w:szCs w:val="24"/>
        </w:rPr>
        <w:t xml:space="preserve">a </w:t>
      </w:r>
      <w:r w:rsidRPr="00B07057">
        <w:rPr>
          <w:sz w:val="24"/>
          <w:szCs w:val="24"/>
        </w:rPr>
        <w:t>municipality</w:t>
      </w:r>
      <w:r w:rsidR="006E46F0" w:rsidRPr="00B07057">
        <w:rPr>
          <w:sz w:val="24"/>
          <w:szCs w:val="24"/>
        </w:rPr>
        <w:t xml:space="preserve"> that </w:t>
      </w:r>
      <w:r w:rsidRPr="00B07057">
        <w:rPr>
          <w:sz w:val="24"/>
          <w:szCs w:val="24"/>
        </w:rPr>
        <w:t xml:space="preserve">hosts one of the largest concentrations of Syrian refugees in the city (UNHCR, 2016), </w:t>
      </w:r>
      <w:r w:rsidR="006E46F0" w:rsidRPr="00B07057">
        <w:rPr>
          <w:sz w:val="24"/>
          <w:szCs w:val="24"/>
        </w:rPr>
        <w:t xml:space="preserve">some </w:t>
      </w:r>
      <w:r w:rsidRPr="00B07057">
        <w:rPr>
          <w:sz w:val="24"/>
          <w:szCs w:val="24"/>
        </w:rPr>
        <w:t xml:space="preserve">estimates put the percentage of Syrian residents </w:t>
      </w:r>
      <w:r w:rsidR="006E46F0" w:rsidRPr="00B07057">
        <w:rPr>
          <w:sz w:val="24"/>
          <w:szCs w:val="24"/>
        </w:rPr>
        <w:t xml:space="preserve">in </w:t>
      </w:r>
      <w:proofErr w:type="spellStart"/>
      <w:r w:rsidR="006E46F0" w:rsidRPr="00B07057">
        <w:rPr>
          <w:sz w:val="24"/>
          <w:szCs w:val="24"/>
        </w:rPr>
        <w:t>Naba’a</w:t>
      </w:r>
      <w:proofErr w:type="spellEnd"/>
      <w:r w:rsidR="006E46F0" w:rsidRPr="00B07057">
        <w:rPr>
          <w:sz w:val="24"/>
          <w:szCs w:val="24"/>
        </w:rPr>
        <w:t xml:space="preserve"> </w:t>
      </w:r>
      <w:r w:rsidRPr="00B07057">
        <w:rPr>
          <w:sz w:val="24"/>
          <w:szCs w:val="24"/>
        </w:rPr>
        <w:t xml:space="preserve">at 80% (Fawaz, 2017). </w:t>
      </w:r>
    </w:p>
    <w:p w14:paraId="76FF3E2B" w14:textId="289E3F81" w:rsidR="00736B9F" w:rsidRPr="00B07057" w:rsidRDefault="0010422C" w:rsidP="00B04CCD">
      <w:pPr>
        <w:spacing w:line="360" w:lineRule="auto"/>
        <w:jc w:val="both"/>
        <w:rPr>
          <w:sz w:val="24"/>
          <w:szCs w:val="24"/>
        </w:rPr>
      </w:pPr>
      <w:proofErr w:type="spellStart"/>
      <w:r w:rsidRPr="00B07057">
        <w:rPr>
          <w:sz w:val="24"/>
          <w:szCs w:val="24"/>
        </w:rPr>
        <w:t>Naba’a</w:t>
      </w:r>
      <w:proofErr w:type="spellEnd"/>
      <w:r w:rsidRPr="00B07057">
        <w:rPr>
          <w:sz w:val="24"/>
          <w:szCs w:val="24"/>
        </w:rPr>
        <w:t xml:space="preserve"> </w:t>
      </w:r>
      <w:r w:rsidR="00CF017E" w:rsidRPr="00B07057">
        <w:rPr>
          <w:sz w:val="24"/>
          <w:szCs w:val="24"/>
        </w:rPr>
        <w:t>is</w:t>
      </w:r>
      <w:r w:rsidR="00E939CE" w:rsidRPr="00B07057">
        <w:rPr>
          <w:sz w:val="24"/>
          <w:szCs w:val="24"/>
        </w:rPr>
        <w:t xml:space="preserve"> characterised by “a chaotic urban structure</w:t>
      </w:r>
      <w:r w:rsidR="00736B9F" w:rsidRPr="00B07057">
        <w:rPr>
          <w:sz w:val="24"/>
          <w:szCs w:val="24"/>
        </w:rPr>
        <w:t>”</w:t>
      </w:r>
      <w:r w:rsidR="00E939CE" w:rsidRPr="00B07057">
        <w:rPr>
          <w:sz w:val="24"/>
          <w:szCs w:val="24"/>
        </w:rPr>
        <w:t xml:space="preserve">, with haphazardly </w:t>
      </w:r>
      <w:r w:rsidR="00736B9F" w:rsidRPr="00B07057">
        <w:rPr>
          <w:sz w:val="24"/>
          <w:szCs w:val="24"/>
        </w:rPr>
        <w:t>built shelters</w:t>
      </w:r>
      <w:r w:rsidR="00CF017E" w:rsidRPr="00B07057">
        <w:rPr>
          <w:sz w:val="24"/>
          <w:szCs w:val="24"/>
        </w:rPr>
        <w:t xml:space="preserve"> that are disconnected from public services</w:t>
      </w:r>
      <w:r w:rsidR="00736B9F" w:rsidRPr="00B07057">
        <w:rPr>
          <w:sz w:val="24"/>
          <w:szCs w:val="24"/>
        </w:rPr>
        <w:t xml:space="preserve"> </w:t>
      </w:r>
      <w:r w:rsidR="00E939CE" w:rsidRPr="00B07057">
        <w:rPr>
          <w:sz w:val="24"/>
          <w:szCs w:val="24"/>
        </w:rPr>
        <w:t>(ACTED, 2020, p.6)</w:t>
      </w:r>
      <w:r w:rsidR="006E3145" w:rsidRPr="00B07057">
        <w:rPr>
          <w:sz w:val="24"/>
          <w:szCs w:val="24"/>
        </w:rPr>
        <w:t xml:space="preserve"> </w:t>
      </w:r>
      <w:r w:rsidR="00CA77E4" w:rsidRPr="00B07057">
        <w:rPr>
          <w:sz w:val="24"/>
          <w:szCs w:val="24"/>
        </w:rPr>
        <w:t>and generally unhealthy or hazardous housing conditions (before the Beirut blast</w:t>
      </w:r>
      <w:r w:rsidR="00C05F50" w:rsidRPr="00B07057">
        <w:rPr>
          <w:sz w:val="24"/>
          <w:szCs w:val="24"/>
        </w:rPr>
        <w:t xml:space="preserve"> in 2020</w:t>
      </w:r>
      <w:r w:rsidR="00CA77E4" w:rsidRPr="00B07057">
        <w:rPr>
          <w:sz w:val="24"/>
          <w:szCs w:val="24"/>
        </w:rPr>
        <w:t>,</w:t>
      </w:r>
      <w:r w:rsidR="00C05F50" w:rsidRPr="00B07057">
        <w:rPr>
          <w:sz w:val="24"/>
          <w:szCs w:val="24"/>
        </w:rPr>
        <w:t xml:space="preserve"> whose epicentre was nearby,</w:t>
      </w:r>
      <w:r w:rsidR="00CA77E4" w:rsidRPr="00B07057">
        <w:rPr>
          <w:sz w:val="24"/>
          <w:szCs w:val="24"/>
        </w:rPr>
        <w:t xml:space="preserve"> 35% of housing in the area was identified as </w:t>
      </w:r>
      <w:r w:rsidR="006E3145" w:rsidRPr="00B07057">
        <w:rPr>
          <w:sz w:val="24"/>
          <w:szCs w:val="24"/>
        </w:rPr>
        <w:t xml:space="preserve">already </w:t>
      </w:r>
      <w:r w:rsidR="00CA77E4" w:rsidRPr="00B07057">
        <w:rPr>
          <w:sz w:val="24"/>
          <w:szCs w:val="24"/>
        </w:rPr>
        <w:t xml:space="preserve">requiring either major repairs or </w:t>
      </w:r>
      <w:r w:rsidR="00CA77E4" w:rsidRPr="00B07057">
        <w:rPr>
          <w:sz w:val="24"/>
          <w:szCs w:val="24"/>
        </w:rPr>
        <w:lastRenderedPageBreak/>
        <w:t xml:space="preserve">emergency interventions; more than 67% of residents living in such housing </w:t>
      </w:r>
      <w:r w:rsidR="006E3145" w:rsidRPr="00B07057">
        <w:rPr>
          <w:sz w:val="24"/>
          <w:szCs w:val="24"/>
        </w:rPr>
        <w:t>were</w:t>
      </w:r>
      <w:r w:rsidR="00CA77E4" w:rsidRPr="00B07057">
        <w:rPr>
          <w:sz w:val="24"/>
          <w:szCs w:val="24"/>
        </w:rPr>
        <w:t xml:space="preserve"> Syrian refugees) (UN-Habitat, 2017</w:t>
      </w:r>
      <w:r w:rsidR="007B3D2E" w:rsidRPr="00B07057">
        <w:rPr>
          <w:sz w:val="24"/>
          <w:szCs w:val="24"/>
        </w:rPr>
        <w:t>a</w:t>
      </w:r>
      <w:r w:rsidR="00CA77E4" w:rsidRPr="00B07057">
        <w:rPr>
          <w:sz w:val="24"/>
          <w:szCs w:val="24"/>
        </w:rPr>
        <w:t xml:space="preserve"> p.14). </w:t>
      </w:r>
      <w:r w:rsidR="006E3145" w:rsidRPr="00B07057">
        <w:rPr>
          <w:sz w:val="24"/>
          <w:szCs w:val="24"/>
        </w:rPr>
        <w:t xml:space="preserve">The area is also characterised by </w:t>
      </w:r>
      <w:r w:rsidR="00736B9F" w:rsidRPr="00B07057">
        <w:rPr>
          <w:sz w:val="24"/>
          <w:szCs w:val="24"/>
        </w:rPr>
        <w:t>a lack of social infrastructure, and unsafe or overcrowded streets</w:t>
      </w:r>
      <w:r w:rsidR="007E32CA" w:rsidRPr="00B07057">
        <w:rPr>
          <w:sz w:val="24"/>
          <w:szCs w:val="24"/>
        </w:rPr>
        <w:t>. C</w:t>
      </w:r>
      <w:r w:rsidR="00736B9F" w:rsidRPr="00B07057">
        <w:rPr>
          <w:sz w:val="24"/>
          <w:szCs w:val="24"/>
        </w:rPr>
        <w:t xml:space="preserve">hildren </w:t>
      </w:r>
      <w:r w:rsidR="00CF017E" w:rsidRPr="00B07057">
        <w:rPr>
          <w:sz w:val="24"/>
          <w:szCs w:val="24"/>
        </w:rPr>
        <w:t xml:space="preserve">seek </w:t>
      </w:r>
      <w:r w:rsidR="007E32CA" w:rsidRPr="00B07057">
        <w:rPr>
          <w:sz w:val="24"/>
          <w:szCs w:val="24"/>
        </w:rPr>
        <w:t xml:space="preserve">out </w:t>
      </w:r>
      <w:r w:rsidR="00736B9F" w:rsidRPr="00B07057">
        <w:rPr>
          <w:sz w:val="24"/>
          <w:szCs w:val="24"/>
        </w:rPr>
        <w:t>play opportunities</w:t>
      </w:r>
      <w:r w:rsidR="007E32CA" w:rsidRPr="00B07057">
        <w:rPr>
          <w:sz w:val="24"/>
          <w:szCs w:val="24"/>
        </w:rPr>
        <w:t xml:space="preserve"> wherever they can</w:t>
      </w:r>
      <w:r w:rsidR="006E3145" w:rsidRPr="00B07057">
        <w:rPr>
          <w:sz w:val="24"/>
          <w:szCs w:val="24"/>
        </w:rPr>
        <w:t xml:space="preserve">, while the </w:t>
      </w:r>
      <w:r w:rsidR="00736B9F" w:rsidRPr="00B07057">
        <w:rPr>
          <w:sz w:val="24"/>
          <w:szCs w:val="24"/>
        </w:rPr>
        <w:t xml:space="preserve">area </w:t>
      </w:r>
      <w:r w:rsidR="006E3145" w:rsidRPr="00B07057">
        <w:rPr>
          <w:sz w:val="24"/>
          <w:szCs w:val="24"/>
        </w:rPr>
        <w:t xml:space="preserve">also </w:t>
      </w:r>
      <w:r w:rsidR="00D17DED" w:rsidRPr="00B07057">
        <w:rPr>
          <w:sz w:val="24"/>
          <w:szCs w:val="24"/>
        </w:rPr>
        <w:t>reports</w:t>
      </w:r>
      <w:r w:rsidR="00736B9F" w:rsidRPr="00B07057">
        <w:rPr>
          <w:sz w:val="24"/>
          <w:szCs w:val="24"/>
        </w:rPr>
        <w:t xml:space="preserve"> high rates of school dropouts, </w:t>
      </w:r>
      <w:r w:rsidR="00CF017E" w:rsidRPr="00B07057">
        <w:rPr>
          <w:sz w:val="24"/>
          <w:szCs w:val="24"/>
        </w:rPr>
        <w:t>especially</w:t>
      </w:r>
      <w:r w:rsidR="00736B9F" w:rsidRPr="00B07057">
        <w:rPr>
          <w:sz w:val="24"/>
          <w:szCs w:val="24"/>
        </w:rPr>
        <w:t xml:space="preserve"> amongst Syrian refugee children</w:t>
      </w:r>
      <w:r w:rsidR="006E3145" w:rsidRPr="00B07057">
        <w:rPr>
          <w:sz w:val="24"/>
          <w:szCs w:val="24"/>
        </w:rPr>
        <w:t xml:space="preserve">. </w:t>
      </w:r>
    </w:p>
    <w:p w14:paraId="579A2FEE" w14:textId="57CF708C" w:rsidR="00E939CE" w:rsidRPr="00B07057" w:rsidRDefault="00EB7432" w:rsidP="00B04CCD">
      <w:pPr>
        <w:spacing w:line="360" w:lineRule="auto"/>
        <w:jc w:val="both"/>
        <w:rPr>
          <w:sz w:val="24"/>
          <w:szCs w:val="24"/>
        </w:rPr>
      </w:pPr>
      <w:r w:rsidRPr="00B07057">
        <w:rPr>
          <w:sz w:val="24"/>
          <w:szCs w:val="24"/>
        </w:rPr>
        <w:t xml:space="preserve">The spatial development and </w:t>
      </w:r>
      <w:r w:rsidR="00357D8C" w:rsidRPr="00B07057">
        <w:rPr>
          <w:sz w:val="24"/>
          <w:szCs w:val="24"/>
        </w:rPr>
        <w:t xml:space="preserve">population </w:t>
      </w:r>
      <w:r w:rsidRPr="00B07057">
        <w:rPr>
          <w:sz w:val="24"/>
          <w:szCs w:val="24"/>
        </w:rPr>
        <w:t>diversity</w:t>
      </w:r>
      <w:r w:rsidR="00357D8C" w:rsidRPr="00B07057">
        <w:rPr>
          <w:sz w:val="24"/>
          <w:szCs w:val="24"/>
        </w:rPr>
        <w:t xml:space="preserve"> of</w:t>
      </w:r>
      <w:r w:rsidRPr="00B07057">
        <w:rPr>
          <w:sz w:val="24"/>
          <w:szCs w:val="24"/>
        </w:rPr>
        <w:t xml:space="preserve"> </w:t>
      </w:r>
      <w:proofErr w:type="spellStart"/>
      <w:r w:rsidRPr="00B07057">
        <w:rPr>
          <w:sz w:val="24"/>
          <w:szCs w:val="24"/>
        </w:rPr>
        <w:t>Naba’a</w:t>
      </w:r>
      <w:proofErr w:type="spellEnd"/>
      <w:r w:rsidRPr="00B07057">
        <w:rPr>
          <w:sz w:val="24"/>
          <w:szCs w:val="24"/>
        </w:rPr>
        <w:t>, which attracted waves of migrants and refugees throughout its history, resulted in social fragmentation (</w:t>
      </w:r>
      <w:proofErr w:type="spellStart"/>
      <w:r w:rsidRPr="00B07057">
        <w:rPr>
          <w:sz w:val="24"/>
          <w:szCs w:val="24"/>
        </w:rPr>
        <w:t>Mady</w:t>
      </w:r>
      <w:proofErr w:type="spellEnd"/>
      <w:r w:rsidRPr="00B07057">
        <w:rPr>
          <w:sz w:val="24"/>
          <w:szCs w:val="24"/>
        </w:rPr>
        <w:t xml:space="preserve">, 2019, p.162). </w:t>
      </w:r>
      <w:r w:rsidR="00736B9F" w:rsidRPr="00B07057">
        <w:rPr>
          <w:sz w:val="24"/>
          <w:szCs w:val="24"/>
        </w:rPr>
        <w:t>Its c</w:t>
      </w:r>
      <w:r w:rsidR="00862053" w:rsidRPr="00B07057">
        <w:rPr>
          <w:sz w:val="24"/>
          <w:szCs w:val="24"/>
        </w:rPr>
        <w:t xml:space="preserve">rumbling and overburdened infrastructure and services, </w:t>
      </w:r>
      <w:r w:rsidR="00C56B75" w:rsidRPr="00B07057">
        <w:rPr>
          <w:sz w:val="24"/>
          <w:szCs w:val="24"/>
        </w:rPr>
        <w:t>combined with</w:t>
      </w:r>
      <w:r w:rsidR="00862053" w:rsidRPr="00B07057">
        <w:rPr>
          <w:sz w:val="24"/>
          <w:szCs w:val="24"/>
        </w:rPr>
        <w:t xml:space="preserve"> </w:t>
      </w:r>
      <w:r w:rsidR="00E939CE" w:rsidRPr="00B07057">
        <w:rPr>
          <w:sz w:val="24"/>
          <w:szCs w:val="24"/>
        </w:rPr>
        <w:t>high population densities</w:t>
      </w:r>
      <w:r w:rsidR="00862053" w:rsidRPr="00B07057">
        <w:rPr>
          <w:sz w:val="24"/>
          <w:szCs w:val="24"/>
        </w:rPr>
        <w:t>,</w:t>
      </w:r>
      <w:r w:rsidR="00E939CE" w:rsidRPr="00B07057">
        <w:rPr>
          <w:sz w:val="24"/>
          <w:szCs w:val="24"/>
        </w:rPr>
        <w:t xml:space="preserve"> </w:t>
      </w:r>
      <w:r w:rsidR="00861248" w:rsidRPr="00B07057">
        <w:rPr>
          <w:sz w:val="24"/>
          <w:szCs w:val="24"/>
        </w:rPr>
        <w:t>mean</w:t>
      </w:r>
      <w:r w:rsidR="00862053" w:rsidRPr="00B07057">
        <w:rPr>
          <w:sz w:val="24"/>
          <w:szCs w:val="24"/>
        </w:rPr>
        <w:t>t</w:t>
      </w:r>
      <w:r w:rsidR="00E939CE" w:rsidRPr="00B07057">
        <w:rPr>
          <w:sz w:val="24"/>
          <w:szCs w:val="24"/>
        </w:rPr>
        <w:t xml:space="preserve"> that </w:t>
      </w:r>
      <w:r w:rsidR="007F0528" w:rsidRPr="00B07057">
        <w:rPr>
          <w:sz w:val="24"/>
          <w:szCs w:val="24"/>
        </w:rPr>
        <w:t>th</w:t>
      </w:r>
      <w:r w:rsidR="00E939CE" w:rsidRPr="00B07057">
        <w:rPr>
          <w:sz w:val="24"/>
          <w:szCs w:val="24"/>
        </w:rPr>
        <w:t xml:space="preserve">e neighbourhood </w:t>
      </w:r>
      <w:r w:rsidR="007F0528" w:rsidRPr="00B07057">
        <w:rPr>
          <w:sz w:val="24"/>
          <w:szCs w:val="24"/>
        </w:rPr>
        <w:t>was</w:t>
      </w:r>
      <w:r w:rsidR="00E939CE" w:rsidRPr="00B07057">
        <w:rPr>
          <w:sz w:val="24"/>
          <w:szCs w:val="24"/>
        </w:rPr>
        <w:t xml:space="preserve"> also prone to conflict</w:t>
      </w:r>
      <w:r w:rsidR="00A54183" w:rsidRPr="00B07057">
        <w:rPr>
          <w:sz w:val="24"/>
          <w:szCs w:val="24"/>
        </w:rPr>
        <w:t>s (</w:t>
      </w:r>
      <w:proofErr w:type="spellStart"/>
      <w:r w:rsidR="00A54183" w:rsidRPr="00B07057">
        <w:rPr>
          <w:sz w:val="24"/>
          <w:szCs w:val="24"/>
        </w:rPr>
        <w:t>Dagher</w:t>
      </w:r>
      <w:proofErr w:type="spellEnd"/>
      <w:r w:rsidR="00A54183" w:rsidRPr="00B07057">
        <w:rPr>
          <w:sz w:val="24"/>
          <w:szCs w:val="24"/>
        </w:rPr>
        <w:t xml:space="preserve"> &amp; Samaha, 2016 p.7) </w:t>
      </w:r>
      <w:r w:rsidR="00862053" w:rsidRPr="00B07057">
        <w:rPr>
          <w:sz w:val="24"/>
          <w:szCs w:val="24"/>
        </w:rPr>
        <w:t>and Syrian refugees were commonly discriminated against (</w:t>
      </w:r>
      <w:proofErr w:type="spellStart"/>
      <w:r w:rsidR="003C7FA6" w:rsidRPr="00B07057">
        <w:rPr>
          <w:sz w:val="24"/>
          <w:szCs w:val="24"/>
        </w:rPr>
        <w:t>Boustani</w:t>
      </w:r>
      <w:proofErr w:type="spellEnd"/>
      <w:r w:rsidR="003C7FA6" w:rsidRPr="00B07057">
        <w:rPr>
          <w:sz w:val="24"/>
          <w:szCs w:val="24"/>
        </w:rPr>
        <w:t xml:space="preserve"> &amp; al, p.36</w:t>
      </w:r>
      <w:r w:rsidR="00862053" w:rsidRPr="00B07057">
        <w:rPr>
          <w:sz w:val="24"/>
          <w:szCs w:val="24"/>
        </w:rPr>
        <w:t xml:space="preserve">). </w:t>
      </w:r>
      <w:r w:rsidR="007F0528" w:rsidRPr="00B07057">
        <w:rPr>
          <w:sz w:val="24"/>
          <w:szCs w:val="24"/>
        </w:rPr>
        <w:t>Despite this, Syrian refugees have reported feeling safer in the area because of extensive social networks (</w:t>
      </w:r>
      <w:r w:rsidR="003C7FA6" w:rsidRPr="00B07057">
        <w:rPr>
          <w:sz w:val="24"/>
          <w:szCs w:val="24"/>
        </w:rPr>
        <w:t>Ibid, p.34).</w:t>
      </w:r>
      <w:r w:rsidR="00736B9F" w:rsidRPr="00B07057">
        <w:rPr>
          <w:sz w:val="24"/>
          <w:szCs w:val="24"/>
        </w:rPr>
        <w:t xml:space="preserve"> </w:t>
      </w:r>
      <w:r w:rsidR="001B0276" w:rsidRPr="00B07057">
        <w:rPr>
          <w:sz w:val="24"/>
          <w:szCs w:val="24"/>
        </w:rPr>
        <w:t>S</w:t>
      </w:r>
      <w:r w:rsidR="00736B9F" w:rsidRPr="00B07057">
        <w:rPr>
          <w:sz w:val="24"/>
          <w:szCs w:val="24"/>
        </w:rPr>
        <w:t>everal political groups and armed movements such as Hezbollah and the Lebanese Army</w:t>
      </w:r>
      <w:r w:rsidR="001B0276" w:rsidRPr="00B07057">
        <w:rPr>
          <w:sz w:val="24"/>
          <w:szCs w:val="24"/>
        </w:rPr>
        <w:t xml:space="preserve"> are present in the area</w:t>
      </w:r>
      <w:r w:rsidR="00173364" w:rsidRPr="00B07057">
        <w:rPr>
          <w:sz w:val="24"/>
          <w:szCs w:val="24"/>
        </w:rPr>
        <w:t xml:space="preserve"> (Ibid, p.33)</w:t>
      </w:r>
      <w:r w:rsidR="00736B9F" w:rsidRPr="00B07057">
        <w:rPr>
          <w:sz w:val="24"/>
          <w:szCs w:val="24"/>
        </w:rPr>
        <w:t xml:space="preserve">, </w:t>
      </w:r>
      <w:r w:rsidR="00F0424B" w:rsidRPr="00B07057">
        <w:rPr>
          <w:sz w:val="24"/>
          <w:szCs w:val="24"/>
        </w:rPr>
        <w:t>while</w:t>
      </w:r>
      <w:r w:rsidR="001B0276" w:rsidRPr="00B07057">
        <w:rPr>
          <w:sz w:val="24"/>
          <w:szCs w:val="24"/>
        </w:rPr>
        <w:t xml:space="preserve"> the </w:t>
      </w:r>
      <w:r w:rsidR="00736B9F" w:rsidRPr="00B07057">
        <w:rPr>
          <w:sz w:val="24"/>
          <w:szCs w:val="24"/>
        </w:rPr>
        <w:t>municipal Government</w:t>
      </w:r>
      <w:r w:rsidR="002F3B63" w:rsidRPr="00B07057">
        <w:rPr>
          <w:sz w:val="24"/>
          <w:szCs w:val="24"/>
        </w:rPr>
        <w:t xml:space="preserve"> </w:t>
      </w:r>
      <w:r w:rsidR="001B0276" w:rsidRPr="00B07057">
        <w:rPr>
          <w:sz w:val="24"/>
          <w:szCs w:val="24"/>
        </w:rPr>
        <w:t>is</w:t>
      </w:r>
      <w:r w:rsidR="00E437C8" w:rsidRPr="00B07057">
        <w:rPr>
          <w:sz w:val="24"/>
          <w:szCs w:val="24"/>
        </w:rPr>
        <w:t xml:space="preserve"> reportedly</w:t>
      </w:r>
      <w:r w:rsidR="001B0276" w:rsidRPr="00B07057">
        <w:rPr>
          <w:sz w:val="24"/>
          <w:szCs w:val="24"/>
        </w:rPr>
        <w:t xml:space="preserve"> weak</w:t>
      </w:r>
      <w:r w:rsidR="00E437C8" w:rsidRPr="00B07057">
        <w:rPr>
          <w:sz w:val="24"/>
          <w:szCs w:val="24"/>
        </w:rPr>
        <w:t>er</w:t>
      </w:r>
      <w:r w:rsidR="001B0276" w:rsidRPr="00B07057">
        <w:rPr>
          <w:sz w:val="24"/>
          <w:szCs w:val="24"/>
        </w:rPr>
        <w:t xml:space="preserve"> </w:t>
      </w:r>
      <w:r w:rsidR="002F3B63" w:rsidRPr="00B07057">
        <w:rPr>
          <w:sz w:val="24"/>
          <w:szCs w:val="24"/>
        </w:rPr>
        <w:t>(</w:t>
      </w:r>
      <w:r w:rsidR="00E437C8" w:rsidRPr="00B07057">
        <w:rPr>
          <w:sz w:val="24"/>
          <w:szCs w:val="24"/>
        </w:rPr>
        <w:t>UN-Habitat, 2017)</w:t>
      </w:r>
      <w:r w:rsidR="00357D8C" w:rsidRPr="00B07057">
        <w:rPr>
          <w:sz w:val="24"/>
          <w:szCs w:val="24"/>
        </w:rPr>
        <w:t xml:space="preserve">, </w:t>
      </w:r>
      <w:r w:rsidR="006A3FA7" w:rsidRPr="00B07057">
        <w:rPr>
          <w:sz w:val="24"/>
          <w:szCs w:val="24"/>
        </w:rPr>
        <w:t xml:space="preserve">factors which </w:t>
      </w:r>
      <w:r w:rsidR="00F0424B" w:rsidRPr="00B07057">
        <w:rPr>
          <w:sz w:val="24"/>
          <w:szCs w:val="24"/>
        </w:rPr>
        <w:t xml:space="preserve">can </w:t>
      </w:r>
      <w:r w:rsidR="00357D8C" w:rsidRPr="00B07057">
        <w:rPr>
          <w:sz w:val="24"/>
          <w:szCs w:val="24"/>
        </w:rPr>
        <w:t>all</w:t>
      </w:r>
      <w:r w:rsidR="006A3FA7" w:rsidRPr="00B07057">
        <w:rPr>
          <w:sz w:val="24"/>
          <w:szCs w:val="24"/>
        </w:rPr>
        <w:t xml:space="preserve"> influence how </w:t>
      </w:r>
      <w:r w:rsidR="00357D8C" w:rsidRPr="00B07057">
        <w:rPr>
          <w:sz w:val="24"/>
          <w:szCs w:val="24"/>
        </w:rPr>
        <w:t xml:space="preserve">urban development and community engagement initiatives play out. </w:t>
      </w:r>
    </w:p>
    <w:p w14:paraId="4C1D9D6D" w14:textId="77777777" w:rsidR="002E5905" w:rsidRPr="00B07057" w:rsidRDefault="002E5905" w:rsidP="00B04CCD">
      <w:pPr>
        <w:spacing w:line="360" w:lineRule="auto"/>
        <w:jc w:val="both"/>
        <w:rPr>
          <w:sz w:val="24"/>
          <w:szCs w:val="24"/>
        </w:rPr>
      </w:pPr>
    </w:p>
    <w:p w14:paraId="76951DB4" w14:textId="1A8B3E3A" w:rsidR="00302090" w:rsidRPr="00B07057" w:rsidRDefault="00302090" w:rsidP="00B04CCD">
      <w:pPr>
        <w:pStyle w:val="Heading3"/>
        <w:spacing w:line="360" w:lineRule="auto"/>
        <w:rPr>
          <w:b/>
          <w:bCs/>
        </w:rPr>
      </w:pPr>
      <w:bookmarkStart w:id="17" w:name="_Toc83374820"/>
      <w:r w:rsidRPr="00B07057">
        <w:rPr>
          <w:b/>
          <w:bCs/>
        </w:rPr>
        <w:t>Bar Elias, a border town profoundly altered by mass displacement</w:t>
      </w:r>
      <w:bookmarkEnd w:id="17"/>
      <w:r w:rsidRPr="00B07057">
        <w:rPr>
          <w:b/>
          <w:bCs/>
        </w:rPr>
        <w:t xml:space="preserve"> </w:t>
      </w:r>
    </w:p>
    <w:p w14:paraId="080929CE" w14:textId="5766F79D" w:rsidR="00302090" w:rsidRPr="00B07057" w:rsidRDefault="0036328B" w:rsidP="00B04CCD">
      <w:pPr>
        <w:pStyle w:val="NoSpacing"/>
        <w:spacing w:line="360" w:lineRule="auto"/>
        <w:jc w:val="both"/>
        <w:rPr>
          <w:sz w:val="24"/>
          <w:szCs w:val="24"/>
        </w:rPr>
      </w:pPr>
      <w:r w:rsidRPr="00B07057">
        <w:rPr>
          <w:sz w:val="24"/>
          <w:szCs w:val="24"/>
        </w:rPr>
        <w:t>A</w:t>
      </w:r>
      <w:r w:rsidR="00DA0A5B" w:rsidRPr="00B07057">
        <w:rPr>
          <w:sz w:val="24"/>
          <w:szCs w:val="24"/>
        </w:rPr>
        <w:t xml:space="preserve"> town in the </w:t>
      </w:r>
      <w:proofErr w:type="spellStart"/>
      <w:r w:rsidR="00DA0A5B" w:rsidRPr="00B07057">
        <w:rPr>
          <w:sz w:val="24"/>
          <w:szCs w:val="24"/>
        </w:rPr>
        <w:t>Bekaa</w:t>
      </w:r>
      <w:proofErr w:type="spellEnd"/>
      <w:r w:rsidR="00DA0A5B" w:rsidRPr="00B07057">
        <w:rPr>
          <w:sz w:val="24"/>
          <w:szCs w:val="24"/>
        </w:rPr>
        <w:t xml:space="preserve"> valley, </w:t>
      </w:r>
      <w:r w:rsidRPr="00B07057">
        <w:rPr>
          <w:sz w:val="24"/>
          <w:szCs w:val="24"/>
        </w:rPr>
        <w:t xml:space="preserve">Bar Elias is </w:t>
      </w:r>
      <w:r w:rsidR="00A112AC" w:rsidRPr="00B07057">
        <w:rPr>
          <w:sz w:val="24"/>
          <w:szCs w:val="24"/>
        </w:rPr>
        <w:t xml:space="preserve">located </w:t>
      </w:r>
      <w:r w:rsidR="00DA0A5B" w:rsidRPr="00B07057">
        <w:rPr>
          <w:sz w:val="24"/>
          <w:szCs w:val="24"/>
        </w:rPr>
        <w:t>half</w:t>
      </w:r>
      <w:r w:rsidR="00A112AC" w:rsidRPr="00B07057">
        <w:rPr>
          <w:sz w:val="24"/>
          <w:szCs w:val="24"/>
        </w:rPr>
        <w:t>-</w:t>
      </w:r>
      <w:r w:rsidR="00DA0A5B" w:rsidRPr="00B07057">
        <w:rPr>
          <w:sz w:val="24"/>
          <w:szCs w:val="24"/>
        </w:rPr>
        <w:t>way between Beirut and Damascus, just 15km from the Syrian border.</w:t>
      </w:r>
      <w:r w:rsidR="00A112AC" w:rsidRPr="00B07057">
        <w:rPr>
          <w:sz w:val="24"/>
          <w:szCs w:val="24"/>
        </w:rPr>
        <w:t xml:space="preserve"> </w:t>
      </w:r>
      <w:r w:rsidR="00CD717A" w:rsidRPr="00B07057">
        <w:rPr>
          <w:sz w:val="24"/>
          <w:szCs w:val="24"/>
        </w:rPr>
        <w:t>Estimates</w:t>
      </w:r>
      <w:r w:rsidR="00A112AC" w:rsidRPr="00B07057">
        <w:rPr>
          <w:sz w:val="24"/>
          <w:szCs w:val="24"/>
        </w:rPr>
        <w:t xml:space="preserve"> vary, but the </w:t>
      </w:r>
      <w:r w:rsidR="00F80392" w:rsidRPr="00B07057">
        <w:rPr>
          <w:sz w:val="24"/>
          <w:szCs w:val="24"/>
        </w:rPr>
        <w:t>town has a population of between 60</w:t>
      </w:r>
      <w:r w:rsidR="00A112AC" w:rsidRPr="00B07057">
        <w:rPr>
          <w:sz w:val="24"/>
          <w:szCs w:val="24"/>
        </w:rPr>
        <w:t xml:space="preserve">,000 </w:t>
      </w:r>
      <w:r w:rsidR="00F80392" w:rsidRPr="00B07057">
        <w:rPr>
          <w:sz w:val="24"/>
          <w:szCs w:val="24"/>
        </w:rPr>
        <w:t>and</w:t>
      </w:r>
      <w:r w:rsidR="00A112AC" w:rsidRPr="00B07057">
        <w:rPr>
          <w:sz w:val="24"/>
          <w:szCs w:val="24"/>
        </w:rPr>
        <w:t xml:space="preserve"> 70,000 </w:t>
      </w:r>
      <w:r w:rsidR="00F80392" w:rsidRPr="00B07057">
        <w:rPr>
          <w:sz w:val="24"/>
          <w:szCs w:val="24"/>
        </w:rPr>
        <w:t>Lebanese residents</w:t>
      </w:r>
      <w:r w:rsidR="003A29A7" w:rsidRPr="00B07057">
        <w:rPr>
          <w:sz w:val="24"/>
          <w:szCs w:val="24"/>
        </w:rPr>
        <w:t xml:space="preserve"> and</w:t>
      </w:r>
      <w:r w:rsidR="00F80392" w:rsidRPr="00B07057">
        <w:rPr>
          <w:sz w:val="24"/>
          <w:szCs w:val="24"/>
        </w:rPr>
        <w:t xml:space="preserve"> host</w:t>
      </w:r>
      <w:r w:rsidR="00A7665C" w:rsidRPr="00B07057">
        <w:rPr>
          <w:sz w:val="24"/>
          <w:szCs w:val="24"/>
        </w:rPr>
        <w:t xml:space="preserve">s </w:t>
      </w:r>
      <w:r w:rsidR="00A112AC" w:rsidRPr="00B07057">
        <w:rPr>
          <w:sz w:val="24"/>
          <w:szCs w:val="24"/>
        </w:rPr>
        <w:t>between 31,000 and 45,000 Syrian refugees</w:t>
      </w:r>
      <w:r w:rsidR="006A0662" w:rsidRPr="00B07057">
        <w:rPr>
          <w:sz w:val="24"/>
          <w:szCs w:val="24"/>
        </w:rPr>
        <w:t>, as well as 7,000 Palestinian refugees</w:t>
      </w:r>
      <w:r w:rsidR="00F80392" w:rsidRPr="00B07057">
        <w:rPr>
          <w:sz w:val="24"/>
          <w:szCs w:val="24"/>
        </w:rPr>
        <w:t xml:space="preserve"> (</w:t>
      </w:r>
      <w:r w:rsidR="00A860EF" w:rsidRPr="00B07057">
        <w:rPr>
          <w:sz w:val="24"/>
          <w:szCs w:val="24"/>
        </w:rPr>
        <w:t xml:space="preserve">UNDP, 2018 </w:t>
      </w:r>
      <w:r w:rsidR="00F80392" w:rsidRPr="00B07057">
        <w:rPr>
          <w:sz w:val="24"/>
          <w:szCs w:val="24"/>
        </w:rPr>
        <w:t xml:space="preserve">p.6). </w:t>
      </w:r>
      <w:r w:rsidR="00E747F8" w:rsidRPr="00B07057">
        <w:rPr>
          <w:sz w:val="24"/>
          <w:szCs w:val="24"/>
        </w:rPr>
        <w:t xml:space="preserve">Regardless of </w:t>
      </w:r>
      <w:r w:rsidR="00CD717A" w:rsidRPr="00B07057">
        <w:rPr>
          <w:sz w:val="24"/>
          <w:szCs w:val="24"/>
        </w:rPr>
        <w:t>exact figures</w:t>
      </w:r>
      <w:r w:rsidR="00E747F8" w:rsidRPr="00B07057">
        <w:rPr>
          <w:sz w:val="24"/>
          <w:szCs w:val="24"/>
        </w:rPr>
        <w:t xml:space="preserve">, </w:t>
      </w:r>
      <w:r w:rsidR="00A277BA" w:rsidRPr="00B07057">
        <w:rPr>
          <w:sz w:val="24"/>
          <w:szCs w:val="24"/>
        </w:rPr>
        <w:t>Bar Elias’</w:t>
      </w:r>
      <w:r w:rsidR="00E747F8" w:rsidRPr="00B07057">
        <w:rPr>
          <w:sz w:val="24"/>
          <w:szCs w:val="24"/>
        </w:rPr>
        <w:t xml:space="preserve"> demography</w:t>
      </w:r>
      <w:r w:rsidR="00CD717A" w:rsidRPr="00B07057">
        <w:rPr>
          <w:sz w:val="24"/>
          <w:szCs w:val="24"/>
        </w:rPr>
        <w:t>, fabric and landscape were</w:t>
      </w:r>
      <w:r w:rsidR="00E747F8" w:rsidRPr="00B07057">
        <w:rPr>
          <w:sz w:val="24"/>
          <w:szCs w:val="24"/>
        </w:rPr>
        <w:t xml:space="preserve"> profoundly changed by the arrival of so many refugees</w:t>
      </w:r>
      <w:r w:rsidR="00F85DAA" w:rsidRPr="00B07057">
        <w:rPr>
          <w:sz w:val="24"/>
          <w:szCs w:val="24"/>
        </w:rPr>
        <w:t>, and t</w:t>
      </w:r>
      <w:r w:rsidR="00A277BA" w:rsidRPr="00B07057">
        <w:rPr>
          <w:sz w:val="24"/>
          <w:szCs w:val="24"/>
        </w:rPr>
        <w:t xml:space="preserve">he town is marked by </w:t>
      </w:r>
      <w:r w:rsidR="00F85DAA" w:rsidRPr="00B07057">
        <w:rPr>
          <w:sz w:val="24"/>
          <w:szCs w:val="24"/>
        </w:rPr>
        <w:t xml:space="preserve">strong </w:t>
      </w:r>
      <w:r w:rsidR="00A277BA" w:rsidRPr="00B07057">
        <w:rPr>
          <w:sz w:val="24"/>
          <w:szCs w:val="24"/>
        </w:rPr>
        <w:t>spatial segregation (Rigon &amp; al, p.209).</w:t>
      </w:r>
    </w:p>
    <w:p w14:paraId="58F82607" w14:textId="77777777" w:rsidR="00B67823" w:rsidRPr="00B07057" w:rsidRDefault="00B67823" w:rsidP="00B04CCD">
      <w:pPr>
        <w:pStyle w:val="NoSpacing"/>
        <w:spacing w:line="360" w:lineRule="auto"/>
        <w:jc w:val="both"/>
        <w:rPr>
          <w:sz w:val="24"/>
          <w:szCs w:val="24"/>
        </w:rPr>
      </w:pPr>
    </w:p>
    <w:p w14:paraId="141931CF" w14:textId="5FA462D1" w:rsidR="007C3C2A" w:rsidRPr="00B07057" w:rsidRDefault="008C18AD" w:rsidP="00B04CCD">
      <w:pPr>
        <w:spacing w:line="360" w:lineRule="auto"/>
        <w:jc w:val="both"/>
        <w:rPr>
          <w:sz w:val="24"/>
          <w:szCs w:val="24"/>
        </w:rPr>
      </w:pPr>
      <w:r w:rsidRPr="00B07057">
        <w:rPr>
          <w:sz w:val="24"/>
          <w:szCs w:val="24"/>
        </w:rPr>
        <w:t xml:space="preserve">Unlike Beirut, the significant housing </w:t>
      </w:r>
      <w:r w:rsidR="00A277BA" w:rsidRPr="00B07057">
        <w:rPr>
          <w:sz w:val="24"/>
          <w:szCs w:val="24"/>
        </w:rPr>
        <w:t>‘</w:t>
      </w:r>
      <w:r w:rsidRPr="00B07057">
        <w:rPr>
          <w:sz w:val="24"/>
          <w:szCs w:val="24"/>
        </w:rPr>
        <w:t>geometry</w:t>
      </w:r>
      <w:r w:rsidR="00A277BA" w:rsidRPr="00B07057">
        <w:rPr>
          <w:sz w:val="24"/>
          <w:szCs w:val="24"/>
        </w:rPr>
        <w:t>’</w:t>
      </w:r>
      <w:r w:rsidRPr="00B07057">
        <w:rPr>
          <w:sz w:val="24"/>
          <w:szCs w:val="24"/>
        </w:rPr>
        <w:t xml:space="preserve"> for Syrian refugees include</w:t>
      </w:r>
      <w:r w:rsidR="00A277BA" w:rsidRPr="00B07057">
        <w:rPr>
          <w:sz w:val="24"/>
          <w:szCs w:val="24"/>
        </w:rPr>
        <w:t>s</w:t>
      </w:r>
      <w:r w:rsidRPr="00B07057">
        <w:rPr>
          <w:sz w:val="24"/>
          <w:szCs w:val="24"/>
        </w:rPr>
        <w:t xml:space="preserve"> numerous </w:t>
      </w:r>
      <w:r w:rsidR="00046B9E" w:rsidRPr="00B07057">
        <w:rPr>
          <w:sz w:val="24"/>
          <w:szCs w:val="24"/>
        </w:rPr>
        <w:t>‘</w:t>
      </w:r>
      <w:r w:rsidRPr="00B07057">
        <w:rPr>
          <w:sz w:val="24"/>
          <w:szCs w:val="24"/>
        </w:rPr>
        <w:t>i</w:t>
      </w:r>
      <w:r w:rsidR="00046B9E" w:rsidRPr="00B07057">
        <w:rPr>
          <w:sz w:val="24"/>
          <w:szCs w:val="24"/>
        </w:rPr>
        <w:t>nformal’ tented settlements</w:t>
      </w:r>
      <w:r w:rsidR="00A277BA" w:rsidRPr="00B07057">
        <w:rPr>
          <w:sz w:val="24"/>
          <w:szCs w:val="24"/>
        </w:rPr>
        <w:t>,</w:t>
      </w:r>
      <w:r w:rsidR="00046B9E" w:rsidRPr="00B07057">
        <w:rPr>
          <w:sz w:val="24"/>
          <w:szCs w:val="24"/>
        </w:rPr>
        <w:t xml:space="preserve"> set up in agricultural fields and empty lots around </w:t>
      </w:r>
      <w:r w:rsidRPr="00B07057">
        <w:rPr>
          <w:sz w:val="24"/>
          <w:szCs w:val="24"/>
        </w:rPr>
        <w:t>the town</w:t>
      </w:r>
      <w:r w:rsidR="000D31F4" w:rsidRPr="00B07057">
        <w:rPr>
          <w:sz w:val="24"/>
          <w:szCs w:val="24"/>
        </w:rPr>
        <w:t xml:space="preserve">. </w:t>
      </w:r>
      <w:r w:rsidR="00A277BA" w:rsidRPr="00B07057">
        <w:rPr>
          <w:sz w:val="24"/>
          <w:szCs w:val="24"/>
        </w:rPr>
        <w:t>There are more</w:t>
      </w:r>
      <w:r w:rsidR="000D31F4" w:rsidRPr="00B07057">
        <w:rPr>
          <w:sz w:val="24"/>
          <w:szCs w:val="24"/>
        </w:rPr>
        <w:t xml:space="preserve"> than 100 such settlements (UNHCR, 2016</w:t>
      </w:r>
      <w:r w:rsidR="00D36A5F" w:rsidRPr="00B07057">
        <w:rPr>
          <w:sz w:val="24"/>
          <w:szCs w:val="24"/>
        </w:rPr>
        <w:t>, quoted in Rigon &amp; al, 2021</w:t>
      </w:r>
      <w:r w:rsidR="000D31F4" w:rsidRPr="00B07057">
        <w:rPr>
          <w:sz w:val="24"/>
          <w:szCs w:val="24"/>
        </w:rPr>
        <w:t>), and while living conditions</w:t>
      </w:r>
      <w:r w:rsidRPr="00B07057">
        <w:rPr>
          <w:sz w:val="24"/>
          <w:szCs w:val="24"/>
        </w:rPr>
        <w:t xml:space="preserve"> </w:t>
      </w:r>
      <w:r w:rsidR="00A277BA" w:rsidRPr="00B07057">
        <w:rPr>
          <w:sz w:val="24"/>
          <w:szCs w:val="24"/>
        </w:rPr>
        <w:t>are generally</w:t>
      </w:r>
      <w:r w:rsidR="000D31F4" w:rsidRPr="00B07057">
        <w:rPr>
          <w:sz w:val="24"/>
          <w:szCs w:val="24"/>
        </w:rPr>
        <w:t xml:space="preserve"> substandard, </w:t>
      </w:r>
      <w:r w:rsidR="00572DAF" w:rsidRPr="00B07057">
        <w:rPr>
          <w:sz w:val="24"/>
          <w:szCs w:val="24"/>
        </w:rPr>
        <w:t>some</w:t>
      </w:r>
      <w:r w:rsidR="000D31F4" w:rsidRPr="00B07057">
        <w:rPr>
          <w:sz w:val="24"/>
          <w:szCs w:val="24"/>
        </w:rPr>
        <w:t>,</w:t>
      </w:r>
      <w:r w:rsidR="00572DAF" w:rsidRPr="00B07057">
        <w:rPr>
          <w:sz w:val="24"/>
          <w:szCs w:val="24"/>
        </w:rPr>
        <w:t xml:space="preserve"> like </w:t>
      </w:r>
      <w:r w:rsidR="00A277BA" w:rsidRPr="00B07057">
        <w:rPr>
          <w:sz w:val="24"/>
          <w:szCs w:val="24"/>
        </w:rPr>
        <w:t>the</w:t>
      </w:r>
      <w:r w:rsidR="00572DAF" w:rsidRPr="00B07057">
        <w:rPr>
          <w:sz w:val="24"/>
          <w:szCs w:val="24"/>
        </w:rPr>
        <w:t xml:space="preserve"> ‘</w:t>
      </w:r>
      <w:proofErr w:type="spellStart"/>
      <w:r w:rsidR="00572DAF" w:rsidRPr="00B07057">
        <w:rPr>
          <w:sz w:val="24"/>
          <w:szCs w:val="24"/>
        </w:rPr>
        <w:t>Awde</w:t>
      </w:r>
      <w:proofErr w:type="spellEnd"/>
      <w:r w:rsidR="00572DAF" w:rsidRPr="00B07057">
        <w:rPr>
          <w:sz w:val="24"/>
          <w:szCs w:val="24"/>
        </w:rPr>
        <w:t>’</w:t>
      </w:r>
      <w:r w:rsidR="00A277BA" w:rsidRPr="00B07057">
        <w:rPr>
          <w:sz w:val="24"/>
          <w:szCs w:val="24"/>
        </w:rPr>
        <w:t xml:space="preserve"> settlement</w:t>
      </w:r>
      <w:r w:rsidR="00572DAF" w:rsidRPr="00B07057">
        <w:rPr>
          <w:sz w:val="24"/>
          <w:szCs w:val="24"/>
        </w:rPr>
        <w:t>,</w:t>
      </w:r>
      <w:r w:rsidR="000D31F4" w:rsidRPr="00B07057">
        <w:rPr>
          <w:sz w:val="24"/>
          <w:szCs w:val="24"/>
        </w:rPr>
        <w:t xml:space="preserve"> stand out by their high levels of organisation and good external support (</w:t>
      </w:r>
      <w:proofErr w:type="spellStart"/>
      <w:r w:rsidR="000D31F4" w:rsidRPr="00B07057">
        <w:rPr>
          <w:sz w:val="24"/>
          <w:szCs w:val="24"/>
        </w:rPr>
        <w:t>Sanyal</w:t>
      </w:r>
      <w:proofErr w:type="spellEnd"/>
      <w:r w:rsidR="000D31F4" w:rsidRPr="00B07057">
        <w:rPr>
          <w:sz w:val="24"/>
          <w:szCs w:val="24"/>
        </w:rPr>
        <w:t>, 2017).</w:t>
      </w:r>
      <w:r w:rsidRPr="00B07057">
        <w:rPr>
          <w:sz w:val="24"/>
          <w:szCs w:val="24"/>
        </w:rPr>
        <w:t xml:space="preserve"> </w:t>
      </w:r>
      <w:r w:rsidR="0009419A" w:rsidRPr="00B07057">
        <w:rPr>
          <w:sz w:val="24"/>
          <w:szCs w:val="24"/>
        </w:rPr>
        <w:t xml:space="preserve">In the context of </w:t>
      </w:r>
      <w:r w:rsidRPr="00B07057">
        <w:rPr>
          <w:sz w:val="24"/>
          <w:szCs w:val="24"/>
        </w:rPr>
        <w:t xml:space="preserve">Lebanon’s “no camp policy”, </w:t>
      </w:r>
      <w:r w:rsidR="00A277BA" w:rsidRPr="00B07057">
        <w:rPr>
          <w:sz w:val="24"/>
          <w:szCs w:val="24"/>
        </w:rPr>
        <w:t>these</w:t>
      </w:r>
      <w:r w:rsidRPr="00B07057">
        <w:rPr>
          <w:sz w:val="24"/>
          <w:szCs w:val="24"/>
        </w:rPr>
        <w:t xml:space="preserve"> settlements </w:t>
      </w:r>
      <w:r w:rsidR="001C44DE" w:rsidRPr="00B07057">
        <w:rPr>
          <w:sz w:val="24"/>
          <w:szCs w:val="24"/>
        </w:rPr>
        <w:t>developed</w:t>
      </w:r>
      <w:r w:rsidRPr="00B07057">
        <w:rPr>
          <w:sz w:val="24"/>
          <w:szCs w:val="24"/>
        </w:rPr>
        <w:t xml:space="preserve"> in diverse </w:t>
      </w:r>
      <w:r w:rsidR="001C44DE" w:rsidRPr="00B07057">
        <w:rPr>
          <w:sz w:val="24"/>
          <w:szCs w:val="24"/>
        </w:rPr>
        <w:t>ways</w:t>
      </w:r>
      <w:r w:rsidRPr="00B07057">
        <w:rPr>
          <w:sz w:val="24"/>
          <w:szCs w:val="24"/>
        </w:rPr>
        <w:t xml:space="preserve">, </w:t>
      </w:r>
      <w:r w:rsidR="008F25DC" w:rsidRPr="00B07057">
        <w:rPr>
          <w:sz w:val="24"/>
          <w:szCs w:val="24"/>
        </w:rPr>
        <w:t xml:space="preserve">and living </w:t>
      </w:r>
      <w:r w:rsidR="008F25DC" w:rsidRPr="00B07057">
        <w:rPr>
          <w:sz w:val="24"/>
          <w:szCs w:val="24"/>
        </w:rPr>
        <w:lastRenderedPageBreak/>
        <w:t>conditions and amenities can vary significantly, depending</w:t>
      </w:r>
      <w:r w:rsidRPr="00B07057">
        <w:rPr>
          <w:sz w:val="24"/>
          <w:szCs w:val="24"/>
        </w:rPr>
        <w:t xml:space="preserve"> on the collusion of private interests, state acquiescence and humanitarian aid (Ibid). </w:t>
      </w:r>
    </w:p>
    <w:p w14:paraId="488BE23F" w14:textId="0F5C081A" w:rsidR="00207956" w:rsidRPr="00B07057" w:rsidRDefault="00EB3040" w:rsidP="00B04CCD">
      <w:pPr>
        <w:spacing w:line="360" w:lineRule="auto"/>
        <w:jc w:val="both"/>
        <w:rPr>
          <w:sz w:val="24"/>
          <w:szCs w:val="24"/>
        </w:rPr>
      </w:pPr>
      <w:r w:rsidRPr="00B07057">
        <w:rPr>
          <w:sz w:val="24"/>
          <w:szCs w:val="24"/>
        </w:rPr>
        <w:t xml:space="preserve">While Bar Elias </w:t>
      </w:r>
      <w:r w:rsidR="00E44251" w:rsidRPr="00B07057">
        <w:rPr>
          <w:sz w:val="24"/>
          <w:szCs w:val="24"/>
        </w:rPr>
        <w:t>has often been described as more</w:t>
      </w:r>
      <w:r w:rsidRPr="00B07057">
        <w:rPr>
          <w:sz w:val="24"/>
          <w:szCs w:val="24"/>
        </w:rPr>
        <w:t xml:space="preserve"> welcoming towards Syrians </w:t>
      </w:r>
      <w:r w:rsidR="00E44251" w:rsidRPr="00B07057">
        <w:rPr>
          <w:sz w:val="24"/>
          <w:szCs w:val="24"/>
        </w:rPr>
        <w:t>than</w:t>
      </w:r>
      <w:r w:rsidR="00BB7359" w:rsidRPr="00B07057">
        <w:rPr>
          <w:sz w:val="24"/>
          <w:szCs w:val="24"/>
        </w:rPr>
        <w:t xml:space="preserve"> many</w:t>
      </w:r>
      <w:r w:rsidR="00E44251" w:rsidRPr="00B07057">
        <w:rPr>
          <w:sz w:val="24"/>
          <w:szCs w:val="24"/>
        </w:rPr>
        <w:t xml:space="preserve"> other </w:t>
      </w:r>
      <w:r w:rsidR="00BD4F50" w:rsidRPr="00B07057">
        <w:rPr>
          <w:sz w:val="24"/>
          <w:szCs w:val="24"/>
        </w:rPr>
        <w:t xml:space="preserve">Lebanese </w:t>
      </w:r>
      <w:r w:rsidR="00E44251" w:rsidRPr="00B07057">
        <w:rPr>
          <w:sz w:val="24"/>
          <w:szCs w:val="24"/>
        </w:rPr>
        <w:t>towns</w:t>
      </w:r>
      <w:r w:rsidR="00271F49" w:rsidRPr="00B07057">
        <w:rPr>
          <w:sz w:val="24"/>
          <w:szCs w:val="24"/>
        </w:rPr>
        <w:t xml:space="preserve">, </w:t>
      </w:r>
      <w:r w:rsidR="00333D7A" w:rsidRPr="00B07057">
        <w:rPr>
          <w:sz w:val="24"/>
          <w:szCs w:val="24"/>
        </w:rPr>
        <w:t xml:space="preserve">it has not been spared from </w:t>
      </w:r>
      <w:r w:rsidR="00271F49" w:rsidRPr="00B07057">
        <w:rPr>
          <w:sz w:val="24"/>
          <w:szCs w:val="24"/>
        </w:rPr>
        <w:t>tensions</w:t>
      </w:r>
      <w:r w:rsidR="00BD4F50" w:rsidRPr="00B07057">
        <w:rPr>
          <w:sz w:val="24"/>
          <w:szCs w:val="24"/>
        </w:rPr>
        <w:t xml:space="preserve"> between different groups</w:t>
      </w:r>
      <w:r w:rsidR="00271F49" w:rsidRPr="00B07057">
        <w:rPr>
          <w:sz w:val="24"/>
          <w:szCs w:val="24"/>
        </w:rPr>
        <w:t>, not least over</w:t>
      </w:r>
      <w:r w:rsidR="00C67E6E" w:rsidRPr="00B07057">
        <w:rPr>
          <w:sz w:val="24"/>
          <w:szCs w:val="24"/>
        </w:rPr>
        <w:t xml:space="preserve"> jobs and</w:t>
      </w:r>
      <w:r w:rsidR="00271F49" w:rsidRPr="00B07057">
        <w:rPr>
          <w:sz w:val="24"/>
          <w:szCs w:val="24"/>
        </w:rPr>
        <w:t xml:space="preserve"> the use of public space, </w:t>
      </w:r>
      <w:r w:rsidR="00333D7A" w:rsidRPr="00B07057">
        <w:rPr>
          <w:sz w:val="24"/>
          <w:szCs w:val="24"/>
        </w:rPr>
        <w:t xml:space="preserve">such as </w:t>
      </w:r>
      <w:r w:rsidR="00271F49" w:rsidRPr="00B07057">
        <w:rPr>
          <w:sz w:val="24"/>
          <w:szCs w:val="24"/>
        </w:rPr>
        <w:t>parks and street-side markets (</w:t>
      </w:r>
      <w:proofErr w:type="spellStart"/>
      <w:r w:rsidR="00271F49" w:rsidRPr="00B07057">
        <w:rPr>
          <w:sz w:val="24"/>
          <w:szCs w:val="24"/>
        </w:rPr>
        <w:t>Mintchev</w:t>
      </w:r>
      <w:proofErr w:type="spellEnd"/>
      <w:r w:rsidR="00271F49" w:rsidRPr="00B07057">
        <w:rPr>
          <w:sz w:val="24"/>
          <w:szCs w:val="24"/>
        </w:rPr>
        <w:t xml:space="preserve"> et al, p.123)</w:t>
      </w:r>
      <w:r w:rsidR="00BB7359" w:rsidRPr="00B07057">
        <w:rPr>
          <w:sz w:val="24"/>
          <w:szCs w:val="24"/>
        </w:rPr>
        <w:t xml:space="preserve">. </w:t>
      </w:r>
      <w:r w:rsidR="00271F49" w:rsidRPr="00B07057">
        <w:rPr>
          <w:sz w:val="24"/>
          <w:szCs w:val="24"/>
        </w:rPr>
        <w:t xml:space="preserve">While a UNDP qualitative WhatsApp survey amongst Syrian refugees and Lebanese residents (Ullrich, 2018) </w:t>
      </w:r>
      <w:r w:rsidR="00C67E6E" w:rsidRPr="00B07057">
        <w:rPr>
          <w:sz w:val="24"/>
          <w:szCs w:val="24"/>
        </w:rPr>
        <w:t>substantiated</w:t>
      </w:r>
      <w:r w:rsidR="00302090" w:rsidRPr="00B07057">
        <w:rPr>
          <w:sz w:val="24"/>
          <w:szCs w:val="24"/>
        </w:rPr>
        <w:t xml:space="preserve"> that there was</w:t>
      </w:r>
      <w:r w:rsidR="00271F49" w:rsidRPr="00B07057">
        <w:rPr>
          <w:sz w:val="24"/>
          <w:szCs w:val="24"/>
        </w:rPr>
        <w:t xml:space="preserve"> </w:t>
      </w:r>
      <w:r w:rsidR="00302090" w:rsidRPr="00B07057">
        <w:rPr>
          <w:sz w:val="24"/>
          <w:szCs w:val="24"/>
        </w:rPr>
        <w:t>generally</w:t>
      </w:r>
      <w:r w:rsidR="00271F49" w:rsidRPr="00B07057">
        <w:rPr>
          <w:sz w:val="24"/>
          <w:szCs w:val="24"/>
        </w:rPr>
        <w:t xml:space="preserve"> peaceful coexistence</w:t>
      </w:r>
      <w:r w:rsidR="00A32612" w:rsidRPr="00B07057">
        <w:rPr>
          <w:sz w:val="24"/>
          <w:szCs w:val="24"/>
        </w:rPr>
        <w:t xml:space="preserve"> between Syrian, Palestinian and Lebanese nationals</w:t>
      </w:r>
      <w:r w:rsidR="00271F49" w:rsidRPr="00B07057">
        <w:rPr>
          <w:sz w:val="24"/>
          <w:szCs w:val="24"/>
        </w:rPr>
        <w:t>, it revealed</w:t>
      </w:r>
      <w:r w:rsidR="00E63BF0" w:rsidRPr="00B07057">
        <w:rPr>
          <w:sz w:val="24"/>
          <w:szCs w:val="24"/>
        </w:rPr>
        <w:t xml:space="preserve"> more complex and nuanced interactions</w:t>
      </w:r>
      <w:r w:rsidR="004A34FE" w:rsidRPr="00B07057">
        <w:rPr>
          <w:sz w:val="24"/>
          <w:szCs w:val="24"/>
        </w:rPr>
        <w:t xml:space="preserve"> and</w:t>
      </w:r>
      <w:r w:rsidR="00302090" w:rsidRPr="00B07057">
        <w:rPr>
          <w:sz w:val="24"/>
          <w:szCs w:val="24"/>
        </w:rPr>
        <w:t xml:space="preserve"> </w:t>
      </w:r>
      <w:r w:rsidR="00E63BF0" w:rsidRPr="00B07057">
        <w:rPr>
          <w:sz w:val="24"/>
          <w:szCs w:val="24"/>
        </w:rPr>
        <w:t>perceptions</w:t>
      </w:r>
      <w:r w:rsidR="00C67E6E" w:rsidRPr="00B07057">
        <w:rPr>
          <w:sz w:val="24"/>
          <w:szCs w:val="24"/>
        </w:rPr>
        <w:t xml:space="preserve"> </w:t>
      </w:r>
      <w:r w:rsidR="00B5306A" w:rsidRPr="00B07057">
        <w:rPr>
          <w:sz w:val="24"/>
          <w:szCs w:val="24"/>
        </w:rPr>
        <w:t>between different identity groups</w:t>
      </w:r>
      <w:r w:rsidR="004A34FE" w:rsidRPr="00B07057">
        <w:rPr>
          <w:sz w:val="24"/>
          <w:szCs w:val="24"/>
        </w:rPr>
        <w:t xml:space="preserve"> but included </w:t>
      </w:r>
      <w:r w:rsidR="00C67E6E" w:rsidRPr="00B07057">
        <w:rPr>
          <w:sz w:val="24"/>
          <w:szCs w:val="24"/>
        </w:rPr>
        <w:t>hostility and racism</w:t>
      </w:r>
      <w:r w:rsidR="00271F49" w:rsidRPr="00B07057">
        <w:rPr>
          <w:sz w:val="24"/>
          <w:szCs w:val="24"/>
        </w:rPr>
        <w:t xml:space="preserve">. </w:t>
      </w:r>
      <w:r w:rsidR="000754D3" w:rsidRPr="00B07057">
        <w:rPr>
          <w:sz w:val="24"/>
          <w:szCs w:val="24"/>
        </w:rPr>
        <w:t xml:space="preserve">The latter are also symptoms of underlying tensions or concerns over debilitated infrastructure and stretched resources. </w:t>
      </w:r>
      <w:r w:rsidR="00271F49" w:rsidRPr="00B07057">
        <w:rPr>
          <w:sz w:val="24"/>
          <w:szCs w:val="24"/>
        </w:rPr>
        <w:t>T</w:t>
      </w:r>
      <w:r w:rsidR="00BB7359" w:rsidRPr="00B07057">
        <w:rPr>
          <w:sz w:val="24"/>
          <w:szCs w:val="24"/>
        </w:rPr>
        <w:t>he street</w:t>
      </w:r>
      <w:r w:rsidR="006C6EF6" w:rsidRPr="00B07057">
        <w:rPr>
          <w:sz w:val="24"/>
          <w:szCs w:val="24"/>
        </w:rPr>
        <w:t xml:space="preserve"> </w:t>
      </w:r>
      <w:r w:rsidR="00E63BF0" w:rsidRPr="00B07057">
        <w:rPr>
          <w:sz w:val="24"/>
          <w:szCs w:val="24"/>
        </w:rPr>
        <w:t>was a</w:t>
      </w:r>
      <w:r w:rsidR="00303710" w:rsidRPr="00B07057">
        <w:rPr>
          <w:sz w:val="24"/>
          <w:szCs w:val="24"/>
        </w:rPr>
        <w:t xml:space="preserve"> specific</w:t>
      </w:r>
      <w:r w:rsidR="00E63BF0" w:rsidRPr="00B07057">
        <w:rPr>
          <w:sz w:val="24"/>
          <w:szCs w:val="24"/>
        </w:rPr>
        <w:t xml:space="preserve"> site </w:t>
      </w:r>
      <w:r w:rsidR="00BB7359" w:rsidRPr="00B07057">
        <w:rPr>
          <w:sz w:val="24"/>
          <w:szCs w:val="24"/>
        </w:rPr>
        <w:t>of fear</w:t>
      </w:r>
      <w:r w:rsidR="00E63BF0" w:rsidRPr="00B07057">
        <w:rPr>
          <w:sz w:val="24"/>
          <w:szCs w:val="24"/>
        </w:rPr>
        <w:t xml:space="preserve"> (Ullrich, 2018. P.5)</w:t>
      </w:r>
      <w:r w:rsidR="00BB7359" w:rsidRPr="00B07057">
        <w:rPr>
          <w:sz w:val="24"/>
          <w:szCs w:val="24"/>
        </w:rPr>
        <w:t>.</w:t>
      </w:r>
      <w:r w:rsidR="00303710" w:rsidRPr="00B07057">
        <w:rPr>
          <w:sz w:val="24"/>
          <w:szCs w:val="24"/>
        </w:rPr>
        <w:t xml:space="preserve"> </w:t>
      </w:r>
    </w:p>
    <w:p w14:paraId="1A2E1EA5" w14:textId="254DD207" w:rsidR="00F04A80" w:rsidRPr="00B07057" w:rsidRDefault="00F04A80" w:rsidP="00B04CCD">
      <w:pPr>
        <w:spacing w:line="360" w:lineRule="auto"/>
        <w:jc w:val="both"/>
        <w:rPr>
          <w:sz w:val="24"/>
          <w:szCs w:val="24"/>
        </w:rPr>
      </w:pPr>
      <w:r w:rsidRPr="00B07057">
        <w:rPr>
          <w:sz w:val="24"/>
          <w:szCs w:val="24"/>
        </w:rPr>
        <w:t xml:space="preserve">The above dynamics led Catalytic Action and UCL to focus their spatial intervention in areas that would benefit </w:t>
      </w:r>
      <w:r w:rsidRPr="00B07057">
        <w:rPr>
          <w:i/>
          <w:iCs/>
          <w:sz w:val="24"/>
          <w:szCs w:val="24"/>
        </w:rPr>
        <w:t>all</w:t>
      </w:r>
      <w:r w:rsidRPr="00B07057">
        <w:rPr>
          <w:sz w:val="24"/>
          <w:szCs w:val="24"/>
        </w:rPr>
        <w:t xml:space="preserve"> residents (versus focusing on </w:t>
      </w:r>
      <w:r w:rsidR="00CF2A40" w:rsidRPr="00B07057">
        <w:rPr>
          <w:sz w:val="24"/>
          <w:szCs w:val="24"/>
        </w:rPr>
        <w:t xml:space="preserve">areas that would </w:t>
      </w:r>
      <w:r w:rsidR="001E7E58" w:rsidRPr="00B07057">
        <w:rPr>
          <w:sz w:val="24"/>
          <w:szCs w:val="24"/>
        </w:rPr>
        <w:t xml:space="preserve">only </w:t>
      </w:r>
      <w:r w:rsidR="00CF2A40" w:rsidRPr="00B07057">
        <w:rPr>
          <w:sz w:val="24"/>
          <w:szCs w:val="24"/>
        </w:rPr>
        <w:t xml:space="preserve">benefit refugees and would not help address intercommunal misunderstandings or tensions). This ensured the process could engage and mobilise various residents around a common </w:t>
      </w:r>
      <w:r w:rsidR="009B22AC" w:rsidRPr="00B07057">
        <w:rPr>
          <w:sz w:val="24"/>
          <w:szCs w:val="24"/>
        </w:rPr>
        <w:t xml:space="preserve">and mutually beneficial </w:t>
      </w:r>
      <w:r w:rsidR="00ED76AD" w:rsidRPr="00B07057">
        <w:rPr>
          <w:sz w:val="24"/>
          <w:szCs w:val="24"/>
        </w:rPr>
        <w:t>objective</w:t>
      </w:r>
      <w:r w:rsidR="00CF2A40" w:rsidRPr="00B07057">
        <w:rPr>
          <w:sz w:val="24"/>
          <w:szCs w:val="24"/>
        </w:rPr>
        <w:t xml:space="preserve">. </w:t>
      </w:r>
    </w:p>
    <w:p w14:paraId="357F2777" w14:textId="77777777" w:rsidR="00EA0129" w:rsidRPr="00B07057" w:rsidRDefault="00EA0129" w:rsidP="00B04CCD">
      <w:pPr>
        <w:spacing w:line="360" w:lineRule="auto"/>
        <w:jc w:val="both"/>
        <w:rPr>
          <w:sz w:val="24"/>
          <w:szCs w:val="24"/>
        </w:rPr>
      </w:pPr>
    </w:p>
    <w:p w14:paraId="7E3FEC9A" w14:textId="3FC2FECC" w:rsidR="009177AB" w:rsidRPr="00B07057" w:rsidRDefault="00B67823" w:rsidP="00B04CCD">
      <w:pPr>
        <w:pStyle w:val="Heading3"/>
        <w:spacing w:line="360" w:lineRule="auto"/>
        <w:rPr>
          <w:b/>
          <w:bCs/>
        </w:rPr>
      </w:pPr>
      <w:bookmarkStart w:id="18" w:name="_Toc83374821"/>
      <w:r w:rsidRPr="00B07057">
        <w:rPr>
          <w:b/>
          <w:bCs/>
        </w:rPr>
        <w:t xml:space="preserve">Did these processes </w:t>
      </w:r>
      <w:r w:rsidR="005C2BE6" w:rsidRPr="00B07057">
        <w:rPr>
          <w:b/>
          <w:bCs/>
        </w:rPr>
        <w:t xml:space="preserve">help </w:t>
      </w:r>
      <w:r w:rsidR="00FD7B71" w:rsidRPr="00B07057">
        <w:rPr>
          <w:b/>
          <w:bCs/>
        </w:rPr>
        <w:t xml:space="preserve">to </w:t>
      </w:r>
      <w:r w:rsidR="006D235D" w:rsidRPr="00B07057">
        <w:rPr>
          <w:b/>
          <w:bCs/>
        </w:rPr>
        <w:t>improve</w:t>
      </w:r>
      <w:r w:rsidR="009177AB" w:rsidRPr="00B07057">
        <w:rPr>
          <w:b/>
          <w:bCs/>
        </w:rPr>
        <w:t xml:space="preserve"> </w:t>
      </w:r>
      <w:r w:rsidR="00EB0C0E" w:rsidRPr="00B07057">
        <w:rPr>
          <w:b/>
          <w:bCs/>
        </w:rPr>
        <w:t>c</w:t>
      </w:r>
      <w:r w:rsidR="009177AB" w:rsidRPr="00B07057">
        <w:rPr>
          <w:b/>
          <w:bCs/>
        </w:rPr>
        <w:t>hildren’s wellbeing</w:t>
      </w:r>
      <w:r w:rsidRPr="00B07057">
        <w:rPr>
          <w:b/>
          <w:bCs/>
        </w:rPr>
        <w:t>?</w:t>
      </w:r>
      <w:bookmarkEnd w:id="18"/>
    </w:p>
    <w:p w14:paraId="631828DB" w14:textId="73BE5C5B" w:rsidR="009177AB" w:rsidRPr="00B07057" w:rsidRDefault="000265D9" w:rsidP="00B04CCD">
      <w:pPr>
        <w:pStyle w:val="NoSpacing"/>
        <w:spacing w:line="360" w:lineRule="auto"/>
        <w:jc w:val="both"/>
        <w:rPr>
          <w:rFonts w:cstheme="minorHAnsi"/>
          <w:sz w:val="24"/>
          <w:szCs w:val="24"/>
        </w:rPr>
      </w:pPr>
      <w:r w:rsidRPr="00B07057">
        <w:rPr>
          <w:rFonts w:cstheme="minorHAnsi"/>
          <w:sz w:val="24"/>
          <w:szCs w:val="24"/>
        </w:rPr>
        <w:t xml:space="preserve">When considering </w:t>
      </w:r>
      <w:r w:rsidR="004C5863" w:rsidRPr="00B07057">
        <w:rPr>
          <w:rFonts w:cstheme="minorHAnsi"/>
          <w:sz w:val="24"/>
          <w:szCs w:val="24"/>
        </w:rPr>
        <w:t>the impact of refugee children’s involvement</w:t>
      </w:r>
      <w:r w:rsidRPr="00B07057">
        <w:rPr>
          <w:rFonts w:cstheme="minorHAnsi"/>
          <w:sz w:val="24"/>
          <w:szCs w:val="24"/>
        </w:rPr>
        <w:t xml:space="preserve"> in spatial design and interventions, the </w:t>
      </w:r>
      <w:proofErr w:type="spellStart"/>
      <w:r w:rsidRPr="00B07057">
        <w:rPr>
          <w:rFonts w:cstheme="minorHAnsi"/>
          <w:i/>
          <w:iCs/>
          <w:sz w:val="24"/>
          <w:szCs w:val="24"/>
        </w:rPr>
        <w:t>Ibtasem</w:t>
      </w:r>
      <w:proofErr w:type="spellEnd"/>
      <w:r w:rsidRPr="00B07057">
        <w:rPr>
          <w:rFonts w:cstheme="minorHAnsi"/>
          <w:sz w:val="24"/>
          <w:szCs w:val="24"/>
        </w:rPr>
        <w:t xml:space="preserve"> playground provided evidence </w:t>
      </w:r>
      <w:r w:rsidR="004C5863" w:rsidRPr="00B07057">
        <w:rPr>
          <w:rFonts w:cstheme="minorHAnsi"/>
          <w:sz w:val="24"/>
          <w:szCs w:val="24"/>
        </w:rPr>
        <w:t xml:space="preserve">that this helped </w:t>
      </w:r>
      <w:r w:rsidR="0047492C" w:rsidRPr="00B07057">
        <w:rPr>
          <w:rFonts w:cstheme="minorHAnsi"/>
          <w:sz w:val="24"/>
          <w:szCs w:val="24"/>
        </w:rPr>
        <w:t>children</w:t>
      </w:r>
      <w:r w:rsidR="004C5863" w:rsidRPr="00B07057">
        <w:rPr>
          <w:rFonts w:cstheme="minorHAnsi"/>
          <w:sz w:val="24"/>
          <w:szCs w:val="24"/>
        </w:rPr>
        <w:t xml:space="preserve"> to</w:t>
      </w:r>
      <w:r w:rsidRPr="00B07057">
        <w:rPr>
          <w:rFonts w:cstheme="minorHAnsi"/>
          <w:sz w:val="24"/>
          <w:szCs w:val="24"/>
        </w:rPr>
        <w:t xml:space="preserve"> develop a sense of ownership </w:t>
      </w:r>
      <w:r w:rsidR="004C5863" w:rsidRPr="00B07057">
        <w:rPr>
          <w:rFonts w:cstheme="minorHAnsi"/>
          <w:sz w:val="24"/>
          <w:szCs w:val="24"/>
        </w:rPr>
        <w:t>over</w:t>
      </w:r>
      <w:r w:rsidRPr="00B07057">
        <w:rPr>
          <w:rFonts w:cstheme="minorHAnsi"/>
          <w:sz w:val="24"/>
          <w:szCs w:val="24"/>
        </w:rPr>
        <w:t xml:space="preserve"> </w:t>
      </w:r>
      <w:r w:rsidR="00AD643F" w:rsidRPr="00B07057">
        <w:rPr>
          <w:rFonts w:cstheme="minorHAnsi"/>
          <w:sz w:val="24"/>
          <w:szCs w:val="24"/>
        </w:rPr>
        <w:t>the play area</w:t>
      </w:r>
      <w:r w:rsidRPr="00B07057">
        <w:rPr>
          <w:rFonts w:cstheme="minorHAnsi"/>
          <w:sz w:val="24"/>
          <w:szCs w:val="24"/>
        </w:rPr>
        <w:t xml:space="preserve">, as well as realising </w:t>
      </w:r>
      <w:r w:rsidR="00AD643F" w:rsidRPr="00B07057">
        <w:rPr>
          <w:rFonts w:cstheme="minorHAnsi"/>
          <w:sz w:val="24"/>
          <w:szCs w:val="24"/>
        </w:rPr>
        <w:t xml:space="preserve">that </w:t>
      </w:r>
      <w:r w:rsidRPr="00B07057">
        <w:rPr>
          <w:rFonts w:cstheme="minorHAnsi"/>
          <w:sz w:val="24"/>
          <w:szCs w:val="24"/>
        </w:rPr>
        <w:t xml:space="preserve">their </w:t>
      </w:r>
      <w:r w:rsidR="00AD643F" w:rsidRPr="00B07057">
        <w:rPr>
          <w:rFonts w:cstheme="minorHAnsi"/>
          <w:sz w:val="24"/>
          <w:szCs w:val="24"/>
        </w:rPr>
        <w:t xml:space="preserve">own </w:t>
      </w:r>
      <w:r w:rsidRPr="00B07057">
        <w:rPr>
          <w:rFonts w:cstheme="minorHAnsi"/>
          <w:sz w:val="24"/>
          <w:szCs w:val="24"/>
        </w:rPr>
        <w:t xml:space="preserve">role </w:t>
      </w:r>
      <w:r w:rsidR="009177AB" w:rsidRPr="00B07057">
        <w:rPr>
          <w:rFonts w:cstheme="minorHAnsi"/>
          <w:sz w:val="24"/>
          <w:szCs w:val="24"/>
        </w:rPr>
        <w:t>was</w:t>
      </w:r>
      <w:r w:rsidRPr="00B07057">
        <w:rPr>
          <w:rFonts w:cstheme="minorHAnsi"/>
          <w:sz w:val="24"/>
          <w:szCs w:val="24"/>
        </w:rPr>
        <w:t xml:space="preserve"> very important (</w:t>
      </w:r>
      <w:proofErr w:type="spellStart"/>
      <w:r w:rsidRPr="00B07057">
        <w:rPr>
          <w:rFonts w:cstheme="minorHAnsi"/>
          <w:sz w:val="24"/>
          <w:szCs w:val="24"/>
        </w:rPr>
        <w:t>Dabaj</w:t>
      </w:r>
      <w:proofErr w:type="spellEnd"/>
      <w:r w:rsidRPr="00B07057">
        <w:rPr>
          <w:rFonts w:cstheme="minorHAnsi"/>
          <w:sz w:val="24"/>
          <w:szCs w:val="24"/>
        </w:rPr>
        <w:t xml:space="preserve"> &amp; Conti, 2020 p.223). “I am here to build the playground with you, so that when I go back to Syria, I can build one myself” (Ibid.) </w:t>
      </w:r>
      <w:proofErr w:type="spellStart"/>
      <w:r w:rsidRPr="00B07057">
        <w:rPr>
          <w:rFonts w:cstheme="minorHAnsi"/>
          <w:sz w:val="24"/>
          <w:szCs w:val="24"/>
        </w:rPr>
        <w:t>Shahd</w:t>
      </w:r>
      <w:proofErr w:type="spellEnd"/>
      <w:r w:rsidRPr="00B07057">
        <w:rPr>
          <w:rFonts w:cstheme="minorHAnsi"/>
          <w:sz w:val="24"/>
          <w:szCs w:val="24"/>
        </w:rPr>
        <w:t xml:space="preserve">, a 5-year-old Syrian refugee’s words also illustrate how this </w:t>
      </w:r>
      <w:r w:rsidR="004C5863" w:rsidRPr="00B07057">
        <w:rPr>
          <w:rFonts w:cstheme="minorHAnsi"/>
          <w:sz w:val="24"/>
          <w:szCs w:val="24"/>
        </w:rPr>
        <w:t>can also provide</w:t>
      </w:r>
      <w:r w:rsidR="00FD34D8" w:rsidRPr="00B07057">
        <w:rPr>
          <w:rFonts w:cstheme="minorHAnsi"/>
          <w:sz w:val="24"/>
          <w:szCs w:val="24"/>
        </w:rPr>
        <w:t xml:space="preserve"> both a sense of purpose and accomplishment, as well as </w:t>
      </w:r>
      <w:r w:rsidRPr="00B07057">
        <w:rPr>
          <w:rFonts w:cstheme="minorHAnsi"/>
          <w:sz w:val="24"/>
          <w:szCs w:val="24"/>
        </w:rPr>
        <w:t xml:space="preserve">a hopeful vision for the future. </w:t>
      </w:r>
      <w:r w:rsidR="00FD34D8" w:rsidRPr="00B07057">
        <w:rPr>
          <w:rFonts w:cstheme="minorHAnsi"/>
          <w:sz w:val="24"/>
          <w:szCs w:val="24"/>
        </w:rPr>
        <w:t>The playground continues to</w:t>
      </w:r>
      <w:r w:rsidR="00B84687" w:rsidRPr="00B07057">
        <w:rPr>
          <w:rFonts w:cstheme="minorHAnsi"/>
          <w:sz w:val="24"/>
          <w:szCs w:val="24"/>
        </w:rPr>
        <w:t xml:space="preserve"> </w:t>
      </w:r>
      <w:r w:rsidR="00FD34D8" w:rsidRPr="00B07057">
        <w:rPr>
          <w:rFonts w:cstheme="minorHAnsi"/>
          <w:sz w:val="24"/>
          <w:szCs w:val="24"/>
        </w:rPr>
        <w:t xml:space="preserve">be used by local children today, and five years after its completion, one mother told Catalytic Action that her son, who took part in designing it, </w:t>
      </w:r>
      <w:r w:rsidR="00FD7B71" w:rsidRPr="00B07057">
        <w:rPr>
          <w:rFonts w:cstheme="minorHAnsi"/>
          <w:sz w:val="24"/>
          <w:szCs w:val="24"/>
        </w:rPr>
        <w:t>‘</w:t>
      </w:r>
      <w:r w:rsidR="00FD34D8" w:rsidRPr="00B07057">
        <w:rPr>
          <w:rFonts w:cstheme="minorHAnsi"/>
          <w:sz w:val="24"/>
          <w:szCs w:val="24"/>
        </w:rPr>
        <w:t>still remembers it with joy</w:t>
      </w:r>
      <w:r w:rsidR="00FD7B71" w:rsidRPr="00B07057">
        <w:rPr>
          <w:rFonts w:cstheme="minorHAnsi"/>
          <w:sz w:val="24"/>
          <w:szCs w:val="24"/>
        </w:rPr>
        <w:t>’</w:t>
      </w:r>
      <w:r w:rsidR="00FD34D8" w:rsidRPr="00B07057">
        <w:rPr>
          <w:rFonts w:cstheme="minorHAnsi"/>
          <w:sz w:val="24"/>
          <w:szCs w:val="24"/>
        </w:rPr>
        <w:t xml:space="preserve"> (Conti, 2020, p.149). </w:t>
      </w:r>
    </w:p>
    <w:p w14:paraId="7461B2DA" w14:textId="77777777" w:rsidR="00FD34D8" w:rsidRPr="00B07057" w:rsidRDefault="00FD34D8" w:rsidP="00B04CCD">
      <w:pPr>
        <w:pStyle w:val="NoSpacing"/>
        <w:spacing w:line="360" w:lineRule="auto"/>
        <w:jc w:val="both"/>
        <w:rPr>
          <w:rFonts w:cstheme="minorHAnsi"/>
          <w:sz w:val="24"/>
          <w:szCs w:val="24"/>
        </w:rPr>
      </w:pPr>
    </w:p>
    <w:p w14:paraId="0266B830" w14:textId="1DCF70C9" w:rsidR="00420D97" w:rsidRPr="00B07057" w:rsidRDefault="009177AB" w:rsidP="00B04CCD">
      <w:pPr>
        <w:pStyle w:val="NoSpacing"/>
        <w:spacing w:line="360" w:lineRule="auto"/>
        <w:jc w:val="both"/>
        <w:rPr>
          <w:rFonts w:cstheme="minorHAnsi"/>
          <w:color w:val="222222"/>
          <w:sz w:val="24"/>
          <w:szCs w:val="24"/>
          <w:shd w:val="clear" w:color="auto" w:fill="FFFFFF"/>
        </w:rPr>
      </w:pPr>
      <w:r w:rsidRPr="00B07057">
        <w:rPr>
          <w:rFonts w:cstheme="minorHAnsi"/>
          <w:sz w:val="24"/>
          <w:szCs w:val="24"/>
        </w:rPr>
        <w:lastRenderedPageBreak/>
        <w:t xml:space="preserve">While it did not focus on </w:t>
      </w:r>
      <w:r w:rsidR="00081609" w:rsidRPr="00B07057">
        <w:rPr>
          <w:rFonts w:cstheme="minorHAnsi"/>
          <w:sz w:val="24"/>
          <w:szCs w:val="24"/>
        </w:rPr>
        <w:t xml:space="preserve">co-designing with </w:t>
      </w:r>
      <w:r w:rsidRPr="00B07057">
        <w:rPr>
          <w:rFonts w:cstheme="minorHAnsi"/>
          <w:sz w:val="24"/>
          <w:szCs w:val="24"/>
        </w:rPr>
        <w:t>child</w:t>
      </w:r>
      <w:r w:rsidR="00081609" w:rsidRPr="00B07057">
        <w:rPr>
          <w:rFonts w:cstheme="minorHAnsi"/>
          <w:sz w:val="24"/>
          <w:szCs w:val="24"/>
        </w:rPr>
        <w:t>ren</w:t>
      </w:r>
      <w:r w:rsidRPr="00B07057">
        <w:rPr>
          <w:rFonts w:cstheme="minorHAnsi"/>
          <w:sz w:val="24"/>
          <w:szCs w:val="24"/>
        </w:rPr>
        <w:t xml:space="preserve"> </w:t>
      </w:r>
      <w:r w:rsidR="002D1BB4" w:rsidRPr="00B07057">
        <w:rPr>
          <w:rFonts w:cstheme="minorHAnsi"/>
          <w:sz w:val="24"/>
          <w:szCs w:val="24"/>
        </w:rPr>
        <w:t>in the same way</w:t>
      </w:r>
      <w:r w:rsidRPr="00B07057">
        <w:rPr>
          <w:rFonts w:cstheme="minorHAnsi"/>
          <w:sz w:val="24"/>
          <w:szCs w:val="24"/>
        </w:rPr>
        <w:t xml:space="preserve">, the </w:t>
      </w:r>
      <w:r w:rsidR="000265D9" w:rsidRPr="00B07057">
        <w:rPr>
          <w:rFonts w:cstheme="minorHAnsi"/>
          <w:sz w:val="24"/>
          <w:szCs w:val="24"/>
        </w:rPr>
        <w:t xml:space="preserve">2018-2019 </w:t>
      </w:r>
      <w:r w:rsidR="00B235FD" w:rsidRPr="00B07057">
        <w:rPr>
          <w:rFonts w:cstheme="minorHAnsi"/>
          <w:sz w:val="24"/>
          <w:szCs w:val="24"/>
        </w:rPr>
        <w:t>spatial participatory intervention</w:t>
      </w:r>
      <w:r w:rsidR="009F598D" w:rsidRPr="00B07057">
        <w:rPr>
          <w:rFonts w:cstheme="minorHAnsi"/>
          <w:sz w:val="24"/>
          <w:szCs w:val="24"/>
        </w:rPr>
        <w:t xml:space="preserve"> intensively</w:t>
      </w:r>
      <w:r w:rsidR="000265D9" w:rsidRPr="00B07057">
        <w:rPr>
          <w:rFonts w:cstheme="minorHAnsi"/>
          <w:sz w:val="24"/>
          <w:szCs w:val="24"/>
        </w:rPr>
        <w:t xml:space="preserve"> </w:t>
      </w:r>
      <w:r w:rsidRPr="00B07057">
        <w:rPr>
          <w:rFonts w:cstheme="minorHAnsi"/>
          <w:sz w:val="24"/>
          <w:szCs w:val="24"/>
        </w:rPr>
        <w:t>engaged diverse residents</w:t>
      </w:r>
      <w:r w:rsidR="00063AAA" w:rsidRPr="00B07057">
        <w:rPr>
          <w:rFonts w:cstheme="minorHAnsi"/>
          <w:sz w:val="24"/>
          <w:szCs w:val="24"/>
        </w:rPr>
        <w:t xml:space="preserve"> (</w:t>
      </w:r>
      <w:r w:rsidR="00B51568" w:rsidRPr="00B07057">
        <w:rPr>
          <w:rFonts w:cstheme="minorHAnsi"/>
          <w:sz w:val="24"/>
          <w:szCs w:val="24"/>
        </w:rPr>
        <w:t>including</w:t>
      </w:r>
      <w:r w:rsidRPr="00B07057">
        <w:rPr>
          <w:rFonts w:cstheme="minorHAnsi"/>
          <w:sz w:val="24"/>
          <w:szCs w:val="24"/>
        </w:rPr>
        <w:t xml:space="preserve"> parents</w:t>
      </w:r>
      <w:r w:rsidR="00EC5551" w:rsidRPr="00B07057">
        <w:rPr>
          <w:rFonts w:cstheme="minorHAnsi"/>
          <w:sz w:val="24"/>
          <w:szCs w:val="24"/>
        </w:rPr>
        <w:t xml:space="preserve"> </w:t>
      </w:r>
      <w:r w:rsidR="002B5EE7" w:rsidRPr="00B07057">
        <w:rPr>
          <w:rFonts w:cstheme="minorHAnsi"/>
          <w:sz w:val="24"/>
          <w:szCs w:val="24"/>
        </w:rPr>
        <w:t>or</w:t>
      </w:r>
      <w:r w:rsidR="00EC5551" w:rsidRPr="00B07057">
        <w:rPr>
          <w:rFonts w:cstheme="minorHAnsi"/>
          <w:sz w:val="24"/>
          <w:szCs w:val="24"/>
        </w:rPr>
        <w:t xml:space="preserve"> other family members</w:t>
      </w:r>
      <w:r w:rsidR="00063AAA" w:rsidRPr="00B07057">
        <w:rPr>
          <w:rFonts w:cstheme="minorHAnsi"/>
          <w:sz w:val="24"/>
          <w:szCs w:val="24"/>
        </w:rPr>
        <w:t>)</w:t>
      </w:r>
      <w:r w:rsidR="005C2BE6" w:rsidRPr="00B07057">
        <w:rPr>
          <w:rFonts w:cstheme="minorHAnsi"/>
          <w:sz w:val="24"/>
          <w:szCs w:val="24"/>
        </w:rPr>
        <w:t xml:space="preserve"> </w:t>
      </w:r>
      <w:r w:rsidR="00BB4584" w:rsidRPr="00B07057">
        <w:rPr>
          <w:rFonts w:cstheme="minorHAnsi"/>
          <w:sz w:val="24"/>
          <w:szCs w:val="24"/>
        </w:rPr>
        <w:t xml:space="preserve">and used the </w:t>
      </w:r>
      <w:proofErr w:type="spellStart"/>
      <w:r w:rsidR="00BB4584" w:rsidRPr="00B07057">
        <w:rPr>
          <w:rFonts w:cstheme="minorHAnsi"/>
          <w:i/>
          <w:iCs/>
          <w:sz w:val="24"/>
          <w:szCs w:val="24"/>
        </w:rPr>
        <w:t>Ibtasem</w:t>
      </w:r>
      <w:proofErr w:type="spellEnd"/>
      <w:r w:rsidR="00BB4584" w:rsidRPr="00B07057">
        <w:rPr>
          <w:rFonts w:cstheme="minorHAnsi"/>
          <w:sz w:val="24"/>
          <w:szCs w:val="24"/>
        </w:rPr>
        <w:t xml:space="preserve"> example</w:t>
      </w:r>
      <w:r w:rsidR="00ED0537" w:rsidRPr="00B07057">
        <w:rPr>
          <w:rFonts w:cstheme="minorHAnsi"/>
          <w:sz w:val="24"/>
          <w:szCs w:val="24"/>
        </w:rPr>
        <w:t xml:space="preserve"> as a key illustration</w:t>
      </w:r>
      <w:r w:rsidR="00AB46E9" w:rsidRPr="00B07057">
        <w:rPr>
          <w:rFonts w:cstheme="minorHAnsi"/>
          <w:sz w:val="24"/>
          <w:szCs w:val="24"/>
        </w:rPr>
        <w:t xml:space="preserve"> to think through co-created design solutions</w:t>
      </w:r>
      <w:r w:rsidR="002D1BB4" w:rsidRPr="00B07057">
        <w:rPr>
          <w:rFonts w:cstheme="minorHAnsi"/>
          <w:sz w:val="24"/>
          <w:szCs w:val="24"/>
        </w:rPr>
        <w:t>.</w:t>
      </w:r>
      <w:r w:rsidR="00081609" w:rsidRPr="00B07057">
        <w:rPr>
          <w:rFonts w:cstheme="minorHAnsi"/>
          <w:sz w:val="24"/>
          <w:szCs w:val="24"/>
        </w:rPr>
        <w:t xml:space="preserve"> </w:t>
      </w:r>
      <w:r w:rsidR="00B51568" w:rsidRPr="00B07057">
        <w:rPr>
          <w:rFonts w:cstheme="minorHAnsi"/>
          <w:color w:val="222222"/>
          <w:sz w:val="24"/>
          <w:szCs w:val="24"/>
          <w:shd w:val="clear" w:color="auto" w:fill="FFFFFF"/>
        </w:rPr>
        <w:t>Different methods were used, including observation, participatory mapping, semi-structured interviews, a public design consultation, with the main needs identified as safety, accessibility, leisure and safe play areas for children (</w:t>
      </w:r>
      <w:proofErr w:type="spellStart"/>
      <w:r w:rsidR="00B51568" w:rsidRPr="00B07057">
        <w:rPr>
          <w:rFonts w:cstheme="minorHAnsi"/>
          <w:color w:val="222222"/>
          <w:sz w:val="24"/>
          <w:szCs w:val="24"/>
          <w:shd w:val="clear" w:color="auto" w:fill="FFFFFF"/>
        </w:rPr>
        <w:t>Dabaj</w:t>
      </w:r>
      <w:proofErr w:type="spellEnd"/>
      <w:r w:rsidR="00B51568" w:rsidRPr="00B07057">
        <w:rPr>
          <w:rFonts w:cstheme="minorHAnsi"/>
          <w:color w:val="222222"/>
          <w:sz w:val="24"/>
          <w:szCs w:val="24"/>
          <w:shd w:val="clear" w:color="auto" w:fill="FFFFFF"/>
        </w:rPr>
        <w:t xml:space="preserve"> &amp; Conti, 2020 p.241-2). </w:t>
      </w:r>
      <w:r w:rsidR="00F07F18" w:rsidRPr="00B07057">
        <w:rPr>
          <w:rFonts w:cstheme="minorHAnsi"/>
          <w:sz w:val="24"/>
          <w:szCs w:val="24"/>
        </w:rPr>
        <w:t xml:space="preserve">Addressing these through the co-design process served to </w:t>
      </w:r>
      <w:r w:rsidR="002B5EE7" w:rsidRPr="00B07057">
        <w:rPr>
          <w:rFonts w:cstheme="minorHAnsi"/>
          <w:sz w:val="24"/>
          <w:szCs w:val="24"/>
        </w:rPr>
        <w:t>improve</w:t>
      </w:r>
      <w:r w:rsidR="00F07F18" w:rsidRPr="00B07057">
        <w:rPr>
          <w:rFonts w:cstheme="minorHAnsi"/>
          <w:sz w:val="24"/>
          <w:szCs w:val="24"/>
        </w:rPr>
        <w:t xml:space="preserve"> the safety </w:t>
      </w:r>
      <w:r w:rsidR="00476949" w:rsidRPr="00B07057">
        <w:rPr>
          <w:rFonts w:cstheme="minorHAnsi"/>
          <w:sz w:val="24"/>
          <w:szCs w:val="24"/>
        </w:rPr>
        <w:t>and comfort of</w:t>
      </w:r>
      <w:r w:rsidR="00F07F18" w:rsidRPr="00B07057">
        <w:rPr>
          <w:rFonts w:cstheme="minorHAnsi"/>
          <w:sz w:val="24"/>
          <w:szCs w:val="24"/>
        </w:rPr>
        <w:t xml:space="preserve"> communal areas, </w:t>
      </w:r>
      <w:r w:rsidR="00476949" w:rsidRPr="00B07057">
        <w:rPr>
          <w:rFonts w:cstheme="minorHAnsi"/>
          <w:sz w:val="24"/>
          <w:szCs w:val="24"/>
        </w:rPr>
        <w:t>including</w:t>
      </w:r>
      <w:r w:rsidR="00F07F18" w:rsidRPr="00B07057">
        <w:rPr>
          <w:rFonts w:cstheme="minorHAnsi"/>
          <w:sz w:val="24"/>
          <w:szCs w:val="24"/>
        </w:rPr>
        <w:t xml:space="preserve"> building shaded waiting areas and installing seats</w:t>
      </w:r>
      <w:r w:rsidR="00D770A1" w:rsidRPr="00B07057">
        <w:rPr>
          <w:rFonts w:cstheme="minorHAnsi"/>
          <w:sz w:val="24"/>
          <w:szCs w:val="24"/>
        </w:rPr>
        <w:t>.</w:t>
      </w:r>
      <w:r w:rsidR="00BC02E0" w:rsidRPr="00B07057">
        <w:rPr>
          <w:rFonts w:cstheme="minorHAnsi"/>
          <w:sz w:val="24"/>
          <w:szCs w:val="24"/>
        </w:rPr>
        <w:t xml:space="preserve"> The role of main streets as “social hubs” for diverse residents and, </w:t>
      </w:r>
      <w:r w:rsidR="00BC02E0" w:rsidRPr="00B07057">
        <w:rPr>
          <w:rFonts w:cstheme="minorHAnsi"/>
          <w:color w:val="222222"/>
          <w:sz w:val="24"/>
          <w:szCs w:val="24"/>
          <w:shd w:val="clear" w:color="auto" w:fill="FFFFFF"/>
        </w:rPr>
        <w:t>potentially, for newer arrivals or more transient visitors</w:t>
      </w:r>
      <w:r w:rsidR="00BC02E0" w:rsidRPr="00B07057">
        <w:rPr>
          <w:rFonts w:cstheme="minorHAnsi"/>
          <w:sz w:val="24"/>
          <w:szCs w:val="24"/>
        </w:rPr>
        <w:t xml:space="preserve"> (</w:t>
      </w:r>
      <w:proofErr w:type="spellStart"/>
      <w:r w:rsidR="00BC02E0" w:rsidRPr="00B07057">
        <w:rPr>
          <w:rFonts w:cstheme="minorHAnsi"/>
          <w:sz w:val="24"/>
          <w:szCs w:val="24"/>
        </w:rPr>
        <w:t>Dabaj</w:t>
      </w:r>
      <w:proofErr w:type="spellEnd"/>
      <w:r w:rsidR="00BC02E0" w:rsidRPr="00B07057">
        <w:rPr>
          <w:rFonts w:cstheme="minorHAnsi"/>
          <w:sz w:val="24"/>
          <w:szCs w:val="24"/>
        </w:rPr>
        <w:t xml:space="preserve"> &amp; Conti, 2020 p.239) was </w:t>
      </w:r>
      <w:r w:rsidR="00520962" w:rsidRPr="00B07057">
        <w:rPr>
          <w:rFonts w:cstheme="minorHAnsi"/>
          <w:sz w:val="24"/>
          <w:szCs w:val="24"/>
        </w:rPr>
        <w:t xml:space="preserve">positively </w:t>
      </w:r>
      <w:r w:rsidR="00BC02E0" w:rsidRPr="00B07057">
        <w:rPr>
          <w:rFonts w:cstheme="minorHAnsi"/>
          <w:sz w:val="24"/>
          <w:szCs w:val="24"/>
        </w:rPr>
        <w:t>enhanced.</w:t>
      </w:r>
      <w:r w:rsidR="00D770A1" w:rsidRPr="00B07057">
        <w:rPr>
          <w:rFonts w:cstheme="minorHAnsi"/>
          <w:sz w:val="24"/>
          <w:szCs w:val="24"/>
        </w:rPr>
        <w:t xml:space="preserve"> </w:t>
      </w:r>
      <w:r w:rsidR="00420D97" w:rsidRPr="00B07057">
        <w:rPr>
          <w:rFonts w:cstheme="minorHAnsi"/>
          <w:color w:val="222222"/>
          <w:sz w:val="24"/>
          <w:szCs w:val="24"/>
          <w:shd w:val="clear" w:color="auto" w:fill="FFFFFF"/>
        </w:rPr>
        <w:t xml:space="preserve">(This </w:t>
      </w:r>
      <w:r w:rsidR="00BA066A" w:rsidRPr="00B07057">
        <w:rPr>
          <w:rFonts w:cstheme="minorHAnsi"/>
          <w:color w:val="222222"/>
          <w:sz w:val="24"/>
          <w:szCs w:val="24"/>
          <w:shd w:val="clear" w:color="auto" w:fill="FFFFFF"/>
        </w:rPr>
        <w:t>is interesting when considering the</w:t>
      </w:r>
      <w:r w:rsidR="00420D97" w:rsidRPr="00B07057">
        <w:rPr>
          <w:rFonts w:cstheme="minorHAnsi"/>
          <w:color w:val="222222"/>
          <w:sz w:val="24"/>
          <w:szCs w:val="24"/>
          <w:shd w:val="clear" w:color="auto" w:fill="FFFFFF"/>
        </w:rPr>
        <w:t xml:space="preserve"> role of streets in </w:t>
      </w:r>
      <w:r w:rsidR="007D4A8B" w:rsidRPr="00B07057">
        <w:rPr>
          <w:rFonts w:cstheme="minorHAnsi"/>
          <w:color w:val="222222"/>
          <w:sz w:val="24"/>
          <w:szCs w:val="24"/>
          <w:shd w:val="clear" w:color="auto" w:fill="FFFFFF"/>
        </w:rPr>
        <w:t>denser</w:t>
      </w:r>
      <w:r w:rsidR="00420D97" w:rsidRPr="00B07057">
        <w:rPr>
          <w:rFonts w:cstheme="minorHAnsi"/>
          <w:color w:val="222222"/>
          <w:sz w:val="24"/>
          <w:szCs w:val="24"/>
          <w:shd w:val="clear" w:color="auto" w:fill="FFFFFF"/>
        </w:rPr>
        <w:t xml:space="preserve"> urban areas too, which </w:t>
      </w:r>
      <w:r w:rsidR="003550E0" w:rsidRPr="00B07057">
        <w:rPr>
          <w:rFonts w:cstheme="minorHAnsi"/>
          <w:color w:val="222222"/>
          <w:sz w:val="24"/>
          <w:szCs w:val="24"/>
          <w:shd w:val="clear" w:color="auto" w:fill="FFFFFF"/>
        </w:rPr>
        <w:t>are often used as</w:t>
      </w:r>
      <w:r w:rsidR="00420D97" w:rsidRPr="00B07057">
        <w:rPr>
          <w:rFonts w:cstheme="minorHAnsi"/>
          <w:color w:val="222222"/>
          <w:sz w:val="24"/>
          <w:szCs w:val="24"/>
          <w:shd w:val="clear" w:color="auto" w:fill="FFFFFF"/>
        </w:rPr>
        <w:t xml:space="preserve"> prime play areas for children due to a lack of other infrastructure and spaces, with related safety issues). </w:t>
      </w:r>
    </w:p>
    <w:p w14:paraId="39B4C096" w14:textId="77777777" w:rsidR="00420D97" w:rsidRPr="00B07057" w:rsidRDefault="00420D97" w:rsidP="00B04CCD">
      <w:pPr>
        <w:pStyle w:val="NoSpacing"/>
        <w:spacing w:line="360" w:lineRule="auto"/>
        <w:jc w:val="both"/>
        <w:rPr>
          <w:rFonts w:cstheme="minorHAnsi"/>
          <w:sz w:val="24"/>
          <w:szCs w:val="24"/>
        </w:rPr>
      </w:pPr>
    </w:p>
    <w:p w14:paraId="1758BFC7" w14:textId="663A2F93" w:rsidR="002A4011" w:rsidRPr="00B07057" w:rsidRDefault="002A4011" w:rsidP="00B04CCD">
      <w:pPr>
        <w:pStyle w:val="NoSpacing"/>
        <w:spacing w:line="360" w:lineRule="auto"/>
        <w:jc w:val="both"/>
        <w:rPr>
          <w:rFonts w:cstheme="minorHAnsi"/>
          <w:sz w:val="24"/>
          <w:szCs w:val="24"/>
        </w:rPr>
      </w:pPr>
      <w:r w:rsidRPr="00B07057">
        <w:rPr>
          <w:rFonts w:cstheme="minorHAnsi"/>
          <w:color w:val="222222"/>
          <w:sz w:val="24"/>
          <w:szCs w:val="24"/>
          <w:shd w:val="clear" w:color="auto" w:fill="FFFFFF"/>
        </w:rPr>
        <w:t>The literature and multimedia available on the Bar Elias intervention illustrates very positive feedback from those who participated. This came from those playing a leading role, such as the citizen scientists, as well as from street users, children, and even a neighbouring town’s mayor (Catalytic Action, 202</w:t>
      </w:r>
      <w:r w:rsidR="005306B0" w:rsidRPr="00B07057">
        <w:rPr>
          <w:rFonts w:cstheme="minorHAnsi"/>
          <w:color w:val="222222"/>
          <w:sz w:val="24"/>
          <w:szCs w:val="24"/>
          <w:shd w:val="clear" w:color="auto" w:fill="FFFFFF"/>
        </w:rPr>
        <w:t>0</w:t>
      </w:r>
      <w:r w:rsidRPr="00B07057">
        <w:rPr>
          <w:rFonts w:cstheme="minorHAnsi"/>
          <w:color w:val="222222"/>
          <w:sz w:val="24"/>
          <w:szCs w:val="24"/>
          <w:shd w:val="clear" w:color="auto" w:fill="FFFFFF"/>
        </w:rPr>
        <w:t xml:space="preserve">). </w:t>
      </w:r>
      <w:r w:rsidR="00A8706F" w:rsidRPr="00B07057">
        <w:rPr>
          <w:rFonts w:cstheme="minorHAnsi"/>
          <w:sz w:val="24"/>
          <w:szCs w:val="24"/>
        </w:rPr>
        <w:t xml:space="preserve">The spatial intervention, </w:t>
      </w:r>
      <w:r w:rsidR="00671C17" w:rsidRPr="00B07057">
        <w:rPr>
          <w:rFonts w:cstheme="minorHAnsi"/>
          <w:sz w:val="24"/>
          <w:szCs w:val="24"/>
        </w:rPr>
        <w:t>which included a</w:t>
      </w:r>
      <w:r w:rsidR="00420D97" w:rsidRPr="00B07057">
        <w:rPr>
          <w:rFonts w:cstheme="minorHAnsi"/>
          <w:sz w:val="24"/>
          <w:szCs w:val="24"/>
        </w:rPr>
        <w:t xml:space="preserve"> </w:t>
      </w:r>
      <w:r w:rsidR="00A8706F" w:rsidRPr="00B07057">
        <w:rPr>
          <w:rFonts w:cstheme="minorHAnsi"/>
          <w:sz w:val="24"/>
          <w:szCs w:val="24"/>
        </w:rPr>
        <w:t xml:space="preserve">collective clean-up of a </w:t>
      </w:r>
      <w:r w:rsidR="000F649A" w:rsidRPr="00B07057">
        <w:rPr>
          <w:rFonts w:cstheme="minorHAnsi"/>
          <w:sz w:val="24"/>
          <w:szCs w:val="24"/>
        </w:rPr>
        <w:t>run-down</w:t>
      </w:r>
      <w:r w:rsidR="00420D97" w:rsidRPr="00B07057">
        <w:rPr>
          <w:rFonts w:cstheme="minorHAnsi"/>
          <w:sz w:val="24"/>
          <w:szCs w:val="24"/>
        </w:rPr>
        <w:t xml:space="preserve"> public park</w:t>
      </w:r>
      <w:r w:rsidR="00FF7B91" w:rsidRPr="00B07057">
        <w:t xml:space="preserve"> (</w:t>
      </w:r>
      <w:r w:rsidR="00FF7B91" w:rsidRPr="00B07057">
        <w:rPr>
          <w:rFonts w:cstheme="minorHAnsi"/>
          <w:sz w:val="24"/>
          <w:szCs w:val="24"/>
        </w:rPr>
        <w:t>Rigon &amp; al, 2021,</w:t>
      </w:r>
      <w:r w:rsidR="00D031D0" w:rsidRPr="00B07057">
        <w:rPr>
          <w:rFonts w:cstheme="minorHAnsi"/>
          <w:sz w:val="24"/>
          <w:szCs w:val="24"/>
        </w:rPr>
        <w:t xml:space="preserve"> </w:t>
      </w:r>
      <w:r w:rsidR="00FF7B91" w:rsidRPr="00B07057">
        <w:rPr>
          <w:rFonts w:cstheme="minorHAnsi"/>
          <w:sz w:val="24"/>
          <w:szCs w:val="24"/>
        </w:rPr>
        <w:t>p.206)</w:t>
      </w:r>
      <w:r w:rsidR="00420D97" w:rsidRPr="00B07057">
        <w:rPr>
          <w:rFonts w:cstheme="minorHAnsi"/>
          <w:sz w:val="24"/>
          <w:szCs w:val="24"/>
        </w:rPr>
        <w:t xml:space="preserve">, </w:t>
      </w:r>
      <w:r w:rsidR="000F649A" w:rsidRPr="00B07057">
        <w:rPr>
          <w:rFonts w:cstheme="minorHAnsi"/>
          <w:sz w:val="24"/>
          <w:szCs w:val="24"/>
        </w:rPr>
        <w:t>strengthened the social functionality of</w:t>
      </w:r>
      <w:r w:rsidR="00401AE3" w:rsidRPr="00B07057">
        <w:rPr>
          <w:rFonts w:cstheme="minorHAnsi"/>
          <w:sz w:val="24"/>
          <w:szCs w:val="24"/>
        </w:rPr>
        <w:t xml:space="preserve"> </w:t>
      </w:r>
      <w:r w:rsidR="00A8706F" w:rsidRPr="00B07057">
        <w:rPr>
          <w:rFonts w:cstheme="minorHAnsi"/>
          <w:sz w:val="24"/>
          <w:szCs w:val="24"/>
        </w:rPr>
        <w:t xml:space="preserve">public spaces </w:t>
      </w:r>
      <w:r w:rsidR="00BA066A" w:rsidRPr="00B07057">
        <w:rPr>
          <w:rFonts w:cstheme="minorHAnsi"/>
          <w:sz w:val="24"/>
          <w:szCs w:val="24"/>
        </w:rPr>
        <w:t xml:space="preserve">in the centre </w:t>
      </w:r>
      <w:r w:rsidR="00401AE3" w:rsidRPr="00B07057">
        <w:rPr>
          <w:rFonts w:cstheme="minorHAnsi"/>
          <w:sz w:val="24"/>
          <w:szCs w:val="24"/>
        </w:rPr>
        <w:t>(</w:t>
      </w:r>
      <w:r w:rsidR="00FF7B91" w:rsidRPr="00B07057">
        <w:rPr>
          <w:rFonts w:cstheme="minorHAnsi"/>
          <w:sz w:val="24"/>
          <w:szCs w:val="24"/>
        </w:rPr>
        <w:t xml:space="preserve">Ibid, </w:t>
      </w:r>
      <w:r w:rsidR="00401AE3" w:rsidRPr="00B07057">
        <w:rPr>
          <w:rFonts w:cstheme="minorHAnsi"/>
          <w:sz w:val="24"/>
          <w:szCs w:val="24"/>
        </w:rPr>
        <w:t>p.20</w:t>
      </w:r>
      <w:r w:rsidR="00FF7B91" w:rsidRPr="00B07057">
        <w:rPr>
          <w:rFonts w:cstheme="minorHAnsi"/>
          <w:sz w:val="24"/>
          <w:szCs w:val="24"/>
        </w:rPr>
        <w:t>9</w:t>
      </w:r>
      <w:r w:rsidR="00401AE3" w:rsidRPr="00B07057">
        <w:rPr>
          <w:rFonts w:cstheme="minorHAnsi"/>
          <w:sz w:val="24"/>
          <w:szCs w:val="24"/>
        </w:rPr>
        <w:t>)</w:t>
      </w:r>
      <w:r w:rsidR="003228DC" w:rsidRPr="00B07057">
        <w:rPr>
          <w:rFonts w:cstheme="minorHAnsi"/>
          <w:sz w:val="24"/>
          <w:szCs w:val="24"/>
        </w:rPr>
        <w:t xml:space="preserve"> and</w:t>
      </w:r>
      <w:r w:rsidR="00401AE3" w:rsidRPr="00B07057">
        <w:rPr>
          <w:rFonts w:cstheme="minorHAnsi"/>
          <w:sz w:val="24"/>
          <w:szCs w:val="24"/>
        </w:rPr>
        <w:t xml:space="preserve"> </w:t>
      </w:r>
      <w:r w:rsidR="00671C17" w:rsidRPr="00B07057">
        <w:rPr>
          <w:rFonts w:cstheme="minorHAnsi"/>
          <w:sz w:val="24"/>
          <w:szCs w:val="24"/>
        </w:rPr>
        <w:t>enabl</w:t>
      </w:r>
      <w:r w:rsidR="003228DC" w:rsidRPr="00B07057">
        <w:rPr>
          <w:rFonts w:cstheme="minorHAnsi"/>
          <w:sz w:val="24"/>
          <w:szCs w:val="24"/>
        </w:rPr>
        <w:t>ed</w:t>
      </w:r>
      <w:r w:rsidR="00BC02E0" w:rsidRPr="00B07057">
        <w:rPr>
          <w:rFonts w:cstheme="minorHAnsi"/>
          <w:sz w:val="24"/>
          <w:szCs w:val="24"/>
        </w:rPr>
        <w:t xml:space="preserve"> </w:t>
      </w:r>
      <w:r w:rsidR="00F07F18" w:rsidRPr="00B07057">
        <w:rPr>
          <w:rFonts w:cstheme="minorHAnsi"/>
          <w:sz w:val="24"/>
          <w:szCs w:val="24"/>
        </w:rPr>
        <w:t xml:space="preserve">diverse residents </w:t>
      </w:r>
      <w:r w:rsidR="00671C17" w:rsidRPr="00B07057">
        <w:rPr>
          <w:rFonts w:cstheme="minorHAnsi"/>
          <w:sz w:val="24"/>
          <w:szCs w:val="24"/>
        </w:rPr>
        <w:t>to</w:t>
      </w:r>
      <w:r w:rsidR="00F07F18" w:rsidRPr="00B07057">
        <w:rPr>
          <w:rFonts w:cstheme="minorHAnsi"/>
          <w:sz w:val="24"/>
          <w:szCs w:val="24"/>
        </w:rPr>
        <w:t xml:space="preserve"> meet</w:t>
      </w:r>
      <w:r w:rsidR="001F6EB7" w:rsidRPr="00B07057">
        <w:rPr>
          <w:rFonts w:cstheme="minorHAnsi"/>
          <w:sz w:val="24"/>
          <w:szCs w:val="24"/>
        </w:rPr>
        <w:t xml:space="preserve"> and interact</w:t>
      </w:r>
      <w:r w:rsidR="00BA066A" w:rsidRPr="00B07057">
        <w:rPr>
          <w:rFonts w:cstheme="minorHAnsi"/>
          <w:sz w:val="24"/>
          <w:szCs w:val="24"/>
        </w:rPr>
        <w:t xml:space="preserve"> more easily,</w:t>
      </w:r>
      <w:r w:rsidR="001F6EB7" w:rsidRPr="00B07057">
        <w:rPr>
          <w:rFonts w:cstheme="minorHAnsi"/>
          <w:sz w:val="24"/>
          <w:szCs w:val="24"/>
        </w:rPr>
        <w:t xml:space="preserve"> </w:t>
      </w:r>
      <w:r w:rsidR="003228DC" w:rsidRPr="00B07057">
        <w:rPr>
          <w:rFonts w:cstheme="minorHAnsi"/>
          <w:sz w:val="24"/>
          <w:szCs w:val="24"/>
        </w:rPr>
        <w:t>and</w:t>
      </w:r>
      <w:r w:rsidR="006A2F69" w:rsidRPr="00B07057">
        <w:rPr>
          <w:rFonts w:cstheme="minorHAnsi"/>
          <w:sz w:val="24"/>
          <w:szCs w:val="24"/>
        </w:rPr>
        <w:t xml:space="preserve"> </w:t>
      </w:r>
      <w:r w:rsidR="001F6EB7" w:rsidRPr="00B07057">
        <w:rPr>
          <w:rFonts w:cstheme="minorHAnsi"/>
          <w:sz w:val="24"/>
          <w:szCs w:val="24"/>
        </w:rPr>
        <w:t>children</w:t>
      </w:r>
      <w:r w:rsidR="00A8706F" w:rsidRPr="00B07057">
        <w:rPr>
          <w:rFonts w:cstheme="minorHAnsi"/>
          <w:sz w:val="24"/>
          <w:szCs w:val="24"/>
        </w:rPr>
        <w:t xml:space="preserve"> </w:t>
      </w:r>
      <w:r w:rsidR="00671C17" w:rsidRPr="00B07057">
        <w:rPr>
          <w:rFonts w:cstheme="minorHAnsi"/>
          <w:sz w:val="24"/>
          <w:szCs w:val="24"/>
        </w:rPr>
        <w:t>to</w:t>
      </w:r>
      <w:r w:rsidR="006A2F69" w:rsidRPr="00B07057">
        <w:rPr>
          <w:rFonts w:cstheme="minorHAnsi"/>
          <w:sz w:val="24"/>
          <w:szCs w:val="24"/>
        </w:rPr>
        <w:t xml:space="preserve"> </w:t>
      </w:r>
      <w:r w:rsidR="00A8706F" w:rsidRPr="00B07057">
        <w:rPr>
          <w:rFonts w:cstheme="minorHAnsi"/>
          <w:sz w:val="24"/>
          <w:szCs w:val="24"/>
        </w:rPr>
        <w:t>play</w:t>
      </w:r>
      <w:r w:rsidR="0074683D" w:rsidRPr="00B07057">
        <w:rPr>
          <w:rFonts w:cstheme="minorHAnsi"/>
          <w:sz w:val="24"/>
          <w:szCs w:val="24"/>
        </w:rPr>
        <w:t xml:space="preserve"> safely</w:t>
      </w:r>
      <w:r w:rsidR="00D63CC4" w:rsidRPr="00B07057">
        <w:rPr>
          <w:rFonts w:cstheme="minorHAnsi"/>
          <w:sz w:val="24"/>
          <w:szCs w:val="24"/>
        </w:rPr>
        <w:t>.</w:t>
      </w:r>
      <w:r w:rsidR="009177AB" w:rsidRPr="00B07057">
        <w:rPr>
          <w:rFonts w:cstheme="minorHAnsi"/>
          <w:sz w:val="24"/>
          <w:szCs w:val="24"/>
        </w:rPr>
        <w:t xml:space="preserve"> </w:t>
      </w:r>
    </w:p>
    <w:p w14:paraId="26D47F2B" w14:textId="77777777" w:rsidR="002A4011" w:rsidRPr="00B07057" w:rsidRDefault="002A4011" w:rsidP="00B04CCD">
      <w:pPr>
        <w:pStyle w:val="NoSpacing"/>
        <w:spacing w:line="360" w:lineRule="auto"/>
        <w:jc w:val="both"/>
        <w:rPr>
          <w:rFonts w:cstheme="minorHAnsi"/>
          <w:sz w:val="24"/>
          <w:szCs w:val="24"/>
        </w:rPr>
      </w:pPr>
    </w:p>
    <w:p w14:paraId="50AFB01A" w14:textId="11471E08" w:rsidR="004B1BC6" w:rsidRPr="00B07057" w:rsidRDefault="00E428AC" w:rsidP="00B04CCD">
      <w:pPr>
        <w:pStyle w:val="NoSpacing"/>
        <w:spacing w:line="360" w:lineRule="auto"/>
        <w:jc w:val="both"/>
        <w:rPr>
          <w:rFonts w:cstheme="minorHAnsi"/>
          <w:sz w:val="24"/>
          <w:szCs w:val="24"/>
        </w:rPr>
      </w:pPr>
      <w:r w:rsidRPr="00B07057">
        <w:rPr>
          <w:rFonts w:cstheme="minorHAnsi"/>
          <w:color w:val="222222"/>
          <w:sz w:val="24"/>
          <w:szCs w:val="24"/>
          <w:shd w:val="clear" w:color="auto" w:fill="FFFFFF"/>
        </w:rPr>
        <w:t xml:space="preserve">According to socio-ecological models and our relational description of wellbeing, enhancing parents and family members’ wellbeing can contribute positively to children’s wellbeing and strengthen key protective factors in their home. </w:t>
      </w:r>
      <w:r w:rsidR="00D63CC4" w:rsidRPr="00B07057">
        <w:rPr>
          <w:rFonts w:cstheme="minorHAnsi"/>
          <w:sz w:val="24"/>
          <w:szCs w:val="24"/>
        </w:rPr>
        <w:t xml:space="preserve">Acknowledging how refugee parents, as outlined previously, </w:t>
      </w:r>
      <w:r w:rsidR="003228DC" w:rsidRPr="00B07057">
        <w:rPr>
          <w:rFonts w:cstheme="minorHAnsi"/>
          <w:sz w:val="24"/>
          <w:szCs w:val="24"/>
        </w:rPr>
        <w:t>may</w:t>
      </w:r>
      <w:r w:rsidR="00D63CC4" w:rsidRPr="00B07057">
        <w:rPr>
          <w:rFonts w:cstheme="minorHAnsi"/>
          <w:sz w:val="24"/>
          <w:szCs w:val="24"/>
        </w:rPr>
        <w:t xml:space="preserve"> constrain their children’s mobility and time outdoors because of concerns for their safety (including </w:t>
      </w:r>
      <w:r w:rsidR="0074683D" w:rsidRPr="00B07057">
        <w:rPr>
          <w:rFonts w:cstheme="minorHAnsi"/>
          <w:sz w:val="24"/>
          <w:szCs w:val="24"/>
        </w:rPr>
        <w:t>concerns of</w:t>
      </w:r>
      <w:r w:rsidR="00D770A1" w:rsidRPr="00B07057">
        <w:rPr>
          <w:rFonts w:cstheme="minorHAnsi"/>
          <w:sz w:val="24"/>
          <w:szCs w:val="24"/>
        </w:rPr>
        <w:t xml:space="preserve"> bullying and </w:t>
      </w:r>
      <w:r w:rsidR="005E4860" w:rsidRPr="00B07057">
        <w:rPr>
          <w:rFonts w:cstheme="minorHAnsi"/>
          <w:sz w:val="24"/>
          <w:szCs w:val="24"/>
        </w:rPr>
        <w:t xml:space="preserve">discriminatory </w:t>
      </w:r>
      <w:r w:rsidR="00D63CC4" w:rsidRPr="00B07057">
        <w:rPr>
          <w:rFonts w:cstheme="minorHAnsi"/>
          <w:sz w:val="24"/>
          <w:szCs w:val="24"/>
        </w:rPr>
        <w:t xml:space="preserve">treatment by </w:t>
      </w:r>
      <w:r w:rsidR="003228DC" w:rsidRPr="00B07057">
        <w:rPr>
          <w:rFonts w:cstheme="minorHAnsi"/>
          <w:sz w:val="24"/>
          <w:szCs w:val="24"/>
        </w:rPr>
        <w:t>other</w:t>
      </w:r>
      <w:r w:rsidR="00D63CC4" w:rsidRPr="00B07057">
        <w:rPr>
          <w:rFonts w:cstheme="minorHAnsi"/>
          <w:sz w:val="24"/>
          <w:szCs w:val="24"/>
        </w:rPr>
        <w:t xml:space="preserve"> residents), such processes </w:t>
      </w:r>
      <w:r w:rsidR="00520962" w:rsidRPr="00B07057">
        <w:rPr>
          <w:rFonts w:cstheme="minorHAnsi"/>
          <w:sz w:val="24"/>
          <w:szCs w:val="24"/>
        </w:rPr>
        <w:t xml:space="preserve">reportedly </w:t>
      </w:r>
      <w:r w:rsidR="00D63CC4" w:rsidRPr="00B07057">
        <w:rPr>
          <w:rFonts w:cstheme="minorHAnsi"/>
          <w:sz w:val="24"/>
          <w:szCs w:val="24"/>
        </w:rPr>
        <w:t>help</w:t>
      </w:r>
      <w:r w:rsidR="00520962" w:rsidRPr="00B07057">
        <w:rPr>
          <w:rFonts w:cstheme="minorHAnsi"/>
          <w:sz w:val="24"/>
          <w:szCs w:val="24"/>
        </w:rPr>
        <w:t>ed</w:t>
      </w:r>
      <w:r w:rsidR="00D63CC4" w:rsidRPr="00B07057">
        <w:rPr>
          <w:rFonts w:cstheme="minorHAnsi"/>
          <w:sz w:val="24"/>
          <w:szCs w:val="24"/>
        </w:rPr>
        <w:t xml:space="preserve"> </w:t>
      </w:r>
      <w:r w:rsidR="003228DC" w:rsidRPr="00B07057">
        <w:rPr>
          <w:rFonts w:cstheme="minorHAnsi"/>
          <w:sz w:val="24"/>
          <w:szCs w:val="24"/>
        </w:rPr>
        <w:t>to break down barriers</w:t>
      </w:r>
      <w:r w:rsidR="00D63CC4" w:rsidRPr="00B07057">
        <w:rPr>
          <w:rFonts w:cstheme="minorHAnsi"/>
          <w:sz w:val="24"/>
          <w:szCs w:val="24"/>
        </w:rPr>
        <w:t xml:space="preserve"> a</w:t>
      </w:r>
      <w:r w:rsidR="002A4011" w:rsidRPr="00B07057">
        <w:rPr>
          <w:rFonts w:cstheme="minorHAnsi"/>
          <w:sz w:val="24"/>
          <w:szCs w:val="24"/>
        </w:rPr>
        <w:t>nd reduce tensions</w:t>
      </w:r>
      <w:r w:rsidR="00D63CC4" w:rsidRPr="00B07057">
        <w:rPr>
          <w:rFonts w:cstheme="minorHAnsi"/>
          <w:sz w:val="24"/>
          <w:szCs w:val="24"/>
        </w:rPr>
        <w:t xml:space="preserve">. </w:t>
      </w:r>
      <w:r w:rsidR="00AE1ED4" w:rsidRPr="00B07057">
        <w:rPr>
          <w:rFonts w:cstheme="minorHAnsi"/>
          <w:sz w:val="24"/>
          <w:szCs w:val="24"/>
        </w:rPr>
        <w:t>Combined with public spaces’ improved accessibility, safety and attractiveness, this may have helped to allay</w:t>
      </w:r>
      <w:r w:rsidR="00FD7B71" w:rsidRPr="00B07057">
        <w:rPr>
          <w:rFonts w:cstheme="minorHAnsi"/>
          <w:sz w:val="24"/>
          <w:szCs w:val="24"/>
        </w:rPr>
        <w:t xml:space="preserve"> many</w:t>
      </w:r>
      <w:r w:rsidR="00AE1ED4" w:rsidRPr="00B07057">
        <w:rPr>
          <w:rFonts w:cstheme="minorHAnsi"/>
          <w:sz w:val="24"/>
          <w:szCs w:val="24"/>
        </w:rPr>
        <w:t xml:space="preserve"> parents’ fears</w:t>
      </w:r>
      <w:r w:rsidR="007E416F" w:rsidRPr="00B07057">
        <w:rPr>
          <w:rFonts w:cstheme="minorHAnsi"/>
          <w:sz w:val="24"/>
          <w:szCs w:val="24"/>
        </w:rPr>
        <w:t xml:space="preserve"> and provided </w:t>
      </w:r>
      <w:r w:rsidR="002A4011" w:rsidRPr="00B07057">
        <w:rPr>
          <w:rFonts w:cstheme="minorHAnsi"/>
          <w:sz w:val="24"/>
          <w:szCs w:val="24"/>
        </w:rPr>
        <w:t xml:space="preserve">more </w:t>
      </w:r>
      <w:r w:rsidR="007E416F" w:rsidRPr="00B07057">
        <w:rPr>
          <w:rFonts w:cstheme="minorHAnsi"/>
          <w:sz w:val="24"/>
          <w:szCs w:val="24"/>
        </w:rPr>
        <w:t>children with</w:t>
      </w:r>
      <w:r w:rsidR="00E65314" w:rsidRPr="00B07057">
        <w:rPr>
          <w:rFonts w:cstheme="minorHAnsi"/>
          <w:sz w:val="24"/>
          <w:szCs w:val="24"/>
        </w:rPr>
        <w:t xml:space="preserve"> regular </w:t>
      </w:r>
      <w:r w:rsidR="007E416F" w:rsidRPr="00B07057">
        <w:rPr>
          <w:rFonts w:cstheme="minorHAnsi"/>
          <w:sz w:val="24"/>
          <w:szCs w:val="24"/>
        </w:rPr>
        <w:t>opportunities to interact</w:t>
      </w:r>
      <w:r w:rsidR="00E65314" w:rsidRPr="00B07057">
        <w:rPr>
          <w:rFonts w:cstheme="minorHAnsi"/>
          <w:sz w:val="24"/>
          <w:szCs w:val="24"/>
        </w:rPr>
        <w:t xml:space="preserve"> </w:t>
      </w:r>
      <w:r w:rsidR="000F23C0" w:rsidRPr="00B07057">
        <w:rPr>
          <w:rFonts w:cstheme="minorHAnsi"/>
          <w:sz w:val="24"/>
          <w:szCs w:val="24"/>
        </w:rPr>
        <w:t xml:space="preserve">and play </w:t>
      </w:r>
      <w:r w:rsidR="00E65314" w:rsidRPr="00B07057">
        <w:rPr>
          <w:rFonts w:cstheme="minorHAnsi"/>
          <w:sz w:val="24"/>
          <w:szCs w:val="24"/>
        </w:rPr>
        <w:t xml:space="preserve">with other children. </w:t>
      </w:r>
      <w:r w:rsidR="00BA066A" w:rsidRPr="00B07057">
        <w:rPr>
          <w:rFonts w:cstheme="minorHAnsi"/>
          <w:sz w:val="24"/>
          <w:szCs w:val="24"/>
        </w:rPr>
        <w:t xml:space="preserve">This is also suggested in the literature available. </w:t>
      </w:r>
    </w:p>
    <w:p w14:paraId="5F86A6E5" w14:textId="7D28A1DE" w:rsidR="003056E3" w:rsidRPr="00B07057" w:rsidRDefault="00E428AC" w:rsidP="00B04CCD">
      <w:pPr>
        <w:pStyle w:val="NoSpacing"/>
        <w:spacing w:line="360" w:lineRule="auto"/>
        <w:jc w:val="both"/>
      </w:pPr>
      <w:r w:rsidRPr="00B07057">
        <w:rPr>
          <w:rFonts w:cstheme="minorHAnsi"/>
          <w:color w:val="222222"/>
          <w:sz w:val="24"/>
          <w:szCs w:val="24"/>
          <w:shd w:val="clear" w:color="auto" w:fill="FFFFFF"/>
        </w:rPr>
        <w:lastRenderedPageBreak/>
        <w:t>Designs</w:t>
      </w:r>
      <w:r w:rsidR="006E7C95" w:rsidRPr="00B07057">
        <w:rPr>
          <w:rFonts w:cstheme="minorHAnsi"/>
          <w:color w:val="222222"/>
          <w:sz w:val="24"/>
          <w:szCs w:val="24"/>
          <w:shd w:val="clear" w:color="auto" w:fill="FFFFFF"/>
        </w:rPr>
        <w:t xml:space="preserve"> were also implemented with </w:t>
      </w:r>
      <w:r w:rsidR="00F04BE4" w:rsidRPr="00B07057">
        <w:rPr>
          <w:rFonts w:cstheme="minorHAnsi"/>
          <w:color w:val="222222"/>
          <w:sz w:val="24"/>
          <w:szCs w:val="24"/>
          <w:shd w:val="clear" w:color="auto" w:fill="FFFFFF"/>
        </w:rPr>
        <w:t>children’s</w:t>
      </w:r>
      <w:r w:rsidR="006E7C95" w:rsidRPr="00B07057">
        <w:rPr>
          <w:rFonts w:cstheme="minorHAnsi"/>
          <w:color w:val="222222"/>
          <w:sz w:val="24"/>
          <w:szCs w:val="24"/>
          <w:shd w:val="clear" w:color="auto" w:fill="FFFFFF"/>
        </w:rPr>
        <w:t xml:space="preserve"> needs and choices in mind, </w:t>
      </w:r>
      <w:r w:rsidR="00A0524E" w:rsidRPr="00B07057">
        <w:rPr>
          <w:rFonts w:cstheme="minorHAnsi"/>
          <w:color w:val="222222"/>
          <w:sz w:val="24"/>
          <w:szCs w:val="24"/>
          <w:shd w:val="clear" w:color="auto" w:fill="FFFFFF"/>
        </w:rPr>
        <w:t>such as through</w:t>
      </w:r>
      <w:r w:rsidR="006E7C95" w:rsidRPr="00B07057">
        <w:rPr>
          <w:rFonts w:cstheme="minorHAnsi"/>
          <w:color w:val="222222"/>
          <w:sz w:val="24"/>
          <w:szCs w:val="24"/>
          <w:shd w:val="clear" w:color="auto" w:fill="FFFFFF"/>
        </w:rPr>
        <w:t xml:space="preserve"> making sites and facilities more colourful and </w:t>
      </w:r>
      <w:r w:rsidR="00A0524E" w:rsidRPr="00B07057">
        <w:rPr>
          <w:rFonts w:cstheme="minorHAnsi"/>
          <w:color w:val="222222"/>
          <w:sz w:val="24"/>
          <w:szCs w:val="24"/>
          <w:shd w:val="clear" w:color="auto" w:fill="FFFFFF"/>
        </w:rPr>
        <w:t>playful</w:t>
      </w:r>
      <w:r w:rsidR="006E7C95" w:rsidRPr="00B07057">
        <w:rPr>
          <w:rFonts w:cstheme="minorHAnsi"/>
          <w:color w:val="222222"/>
          <w:sz w:val="24"/>
          <w:szCs w:val="24"/>
          <w:shd w:val="clear" w:color="auto" w:fill="FFFFFF"/>
        </w:rPr>
        <w:t xml:space="preserve"> (</w:t>
      </w:r>
      <w:proofErr w:type="spellStart"/>
      <w:r w:rsidR="006E7C95" w:rsidRPr="00B07057">
        <w:rPr>
          <w:rFonts w:cstheme="minorHAnsi"/>
          <w:color w:val="222222"/>
          <w:sz w:val="24"/>
          <w:szCs w:val="24"/>
          <w:shd w:val="clear" w:color="auto" w:fill="FFFFFF"/>
        </w:rPr>
        <w:t>Dabaj</w:t>
      </w:r>
      <w:proofErr w:type="spellEnd"/>
      <w:r w:rsidR="006E7C95" w:rsidRPr="00B07057">
        <w:rPr>
          <w:rFonts w:cstheme="minorHAnsi"/>
          <w:color w:val="222222"/>
          <w:sz w:val="24"/>
          <w:szCs w:val="24"/>
          <w:shd w:val="clear" w:color="auto" w:fill="FFFFFF"/>
        </w:rPr>
        <w:t xml:space="preserve"> et al, 2020).</w:t>
      </w:r>
      <w:r w:rsidR="00F04BE4" w:rsidRPr="00B07057">
        <w:rPr>
          <w:rFonts w:cstheme="minorHAnsi"/>
          <w:sz w:val="24"/>
          <w:szCs w:val="24"/>
        </w:rPr>
        <w:t xml:space="preserve"> Children’s involvement in different activities during the implementation phase (e.g. painting park benches or the walls), the interactive public inauguration, and child-friendly designs will all have contributed to their sense of ownership and pride for their refashioned environment.</w:t>
      </w:r>
    </w:p>
    <w:p w14:paraId="7C67FF12" w14:textId="48A964D8" w:rsidR="00D031D0" w:rsidRPr="00B07057" w:rsidRDefault="00D031D0" w:rsidP="00B04CCD">
      <w:pPr>
        <w:pStyle w:val="NoSpacing"/>
        <w:spacing w:line="360" w:lineRule="auto"/>
        <w:jc w:val="both"/>
        <w:rPr>
          <w:rFonts w:cstheme="minorHAnsi"/>
          <w:color w:val="222222"/>
          <w:sz w:val="24"/>
          <w:szCs w:val="24"/>
          <w:shd w:val="clear" w:color="auto" w:fill="FFFFFF"/>
        </w:rPr>
      </w:pPr>
    </w:p>
    <w:p w14:paraId="3F3D827E" w14:textId="408824D3" w:rsidR="00D8770D" w:rsidRPr="00B07057" w:rsidRDefault="0038617D" w:rsidP="00B04CCD">
      <w:pPr>
        <w:pStyle w:val="NoSpacing"/>
        <w:spacing w:line="360" w:lineRule="auto"/>
        <w:jc w:val="both"/>
        <w:rPr>
          <w:rFonts w:cstheme="minorHAnsi"/>
          <w:sz w:val="24"/>
          <w:szCs w:val="24"/>
        </w:rPr>
      </w:pPr>
      <w:r w:rsidRPr="00B07057">
        <w:rPr>
          <w:rFonts w:cstheme="minorHAnsi"/>
          <w:sz w:val="24"/>
          <w:szCs w:val="24"/>
        </w:rPr>
        <w:t xml:space="preserve">In </w:t>
      </w:r>
      <w:proofErr w:type="spellStart"/>
      <w:r w:rsidRPr="00B07057">
        <w:rPr>
          <w:rFonts w:cstheme="minorHAnsi"/>
          <w:sz w:val="24"/>
          <w:szCs w:val="24"/>
        </w:rPr>
        <w:t>Naba’a</w:t>
      </w:r>
      <w:proofErr w:type="spellEnd"/>
      <w:r w:rsidRPr="00B07057">
        <w:rPr>
          <w:rFonts w:cstheme="minorHAnsi"/>
          <w:sz w:val="24"/>
          <w:szCs w:val="24"/>
        </w:rPr>
        <w:t>, t</w:t>
      </w:r>
      <w:r w:rsidR="002A4FE6" w:rsidRPr="00B07057">
        <w:rPr>
          <w:rFonts w:cstheme="minorHAnsi"/>
          <w:sz w:val="24"/>
          <w:szCs w:val="24"/>
        </w:rPr>
        <w:t xml:space="preserve">here is less information </w:t>
      </w:r>
      <w:r w:rsidRPr="00B07057">
        <w:rPr>
          <w:rFonts w:cstheme="minorHAnsi"/>
          <w:sz w:val="24"/>
          <w:szCs w:val="24"/>
        </w:rPr>
        <w:t xml:space="preserve">available </w:t>
      </w:r>
      <w:r w:rsidR="002A4FE6" w:rsidRPr="00B07057">
        <w:rPr>
          <w:rFonts w:cstheme="minorHAnsi"/>
          <w:sz w:val="24"/>
          <w:szCs w:val="24"/>
        </w:rPr>
        <w:t>on children</w:t>
      </w:r>
      <w:r w:rsidR="009F4767" w:rsidRPr="00B07057">
        <w:rPr>
          <w:rFonts w:cstheme="minorHAnsi"/>
          <w:sz w:val="24"/>
          <w:szCs w:val="24"/>
        </w:rPr>
        <w:t xml:space="preserve"> and families’ </w:t>
      </w:r>
      <w:r w:rsidR="002A4FE6" w:rsidRPr="00B07057">
        <w:rPr>
          <w:rFonts w:cstheme="minorHAnsi"/>
          <w:sz w:val="24"/>
          <w:szCs w:val="24"/>
        </w:rPr>
        <w:t xml:space="preserve">impressions </w:t>
      </w:r>
      <w:r w:rsidR="009F4767" w:rsidRPr="00B07057">
        <w:rPr>
          <w:rFonts w:cstheme="minorHAnsi"/>
          <w:sz w:val="24"/>
          <w:szCs w:val="24"/>
        </w:rPr>
        <w:t>and feedback on</w:t>
      </w:r>
      <w:r w:rsidR="002A4FE6" w:rsidRPr="00B07057">
        <w:rPr>
          <w:rFonts w:cstheme="minorHAnsi"/>
          <w:sz w:val="24"/>
          <w:szCs w:val="24"/>
        </w:rPr>
        <w:t xml:space="preserve"> the process</w:t>
      </w:r>
      <w:r w:rsidR="007817AE" w:rsidRPr="00B07057">
        <w:rPr>
          <w:rFonts w:cstheme="minorHAnsi"/>
          <w:sz w:val="24"/>
          <w:szCs w:val="24"/>
        </w:rPr>
        <w:t>,</w:t>
      </w:r>
      <w:r w:rsidR="002A4FE6" w:rsidRPr="00B07057">
        <w:rPr>
          <w:rFonts w:cstheme="minorHAnsi"/>
          <w:sz w:val="24"/>
          <w:szCs w:val="24"/>
        </w:rPr>
        <w:t xml:space="preserve"> so the following draws from </w:t>
      </w:r>
      <w:r w:rsidR="00E05FFD" w:rsidRPr="00B07057">
        <w:rPr>
          <w:rFonts w:cstheme="minorHAnsi"/>
          <w:sz w:val="24"/>
          <w:szCs w:val="24"/>
        </w:rPr>
        <w:t>overall</w:t>
      </w:r>
      <w:r w:rsidR="009E02E9" w:rsidRPr="00B07057">
        <w:rPr>
          <w:rFonts w:cstheme="minorHAnsi"/>
          <w:sz w:val="24"/>
          <w:szCs w:val="24"/>
        </w:rPr>
        <w:t xml:space="preserve"> </w:t>
      </w:r>
      <w:r w:rsidR="002A4FE6" w:rsidRPr="00B07057">
        <w:rPr>
          <w:rFonts w:cstheme="minorHAnsi"/>
          <w:sz w:val="24"/>
          <w:szCs w:val="24"/>
        </w:rPr>
        <w:t>descriptions instead, acknowledging this cannot replace direct feedback.</w:t>
      </w:r>
      <w:r w:rsidR="007817AE" w:rsidRPr="00B07057">
        <w:rPr>
          <w:rFonts w:cstheme="minorHAnsi"/>
          <w:sz w:val="24"/>
          <w:szCs w:val="24"/>
        </w:rPr>
        <w:t xml:space="preserve"> </w:t>
      </w:r>
      <w:r w:rsidR="002A4FE6" w:rsidRPr="00B07057">
        <w:rPr>
          <w:rFonts w:cstheme="minorHAnsi"/>
          <w:sz w:val="24"/>
          <w:szCs w:val="24"/>
        </w:rPr>
        <w:t>W</w:t>
      </w:r>
      <w:r w:rsidR="00991F44" w:rsidRPr="00B07057">
        <w:rPr>
          <w:rFonts w:cstheme="minorHAnsi"/>
          <w:sz w:val="24"/>
          <w:szCs w:val="24"/>
        </w:rPr>
        <w:t xml:space="preserve">hile the Committee </w:t>
      </w:r>
      <w:r w:rsidR="000361CE" w:rsidRPr="00B07057">
        <w:rPr>
          <w:rFonts w:cstheme="minorHAnsi"/>
          <w:sz w:val="24"/>
          <w:szCs w:val="24"/>
        </w:rPr>
        <w:t>was constituted by</w:t>
      </w:r>
      <w:r w:rsidR="00991F44" w:rsidRPr="00B07057">
        <w:rPr>
          <w:rFonts w:cstheme="minorHAnsi"/>
          <w:sz w:val="24"/>
          <w:szCs w:val="24"/>
        </w:rPr>
        <w:t xml:space="preserve"> </w:t>
      </w:r>
      <w:r w:rsidR="000361CE" w:rsidRPr="00B07057">
        <w:rPr>
          <w:rFonts w:cstheme="minorHAnsi"/>
          <w:sz w:val="24"/>
          <w:szCs w:val="24"/>
        </w:rPr>
        <w:t xml:space="preserve">more </w:t>
      </w:r>
      <w:r w:rsidR="00991F44" w:rsidRPr="00B07057">
        <w:rPr>
          <w:rFonts w:cstheme="minorHAnsi"/>
          <w:sz w:val="24"/>
          <w:szCs w:val="24"/>
        </w:rPr>
        <w:t xml:space="preserve">powerful and influential </w:t>
      </w:r>
      <w:r w:rsidR="007817AE" w:rsidRPr="00B07057">
        <w:rPr>
          <w:rFonts w:cstheme="minorHAnsi"/>
          <w:sz w:val="24"/>
          <w:szCs w:val="24"/>
        </w:rPr>
        <w:t xml:space="preserve">adult </w:t>
      </w:r>
      <w:r w:rsidR="0095651B" w:rsidRPr="00B07057">
        <w:rPr>
          <w:rFonts w:cstheme="minorHAnsi"/>
          <w:sz w:val="24"/>
          <w:szCs w:val="24"/>
        </w:rPr>
        <w:t>residents</w:t>
      </w:r>
      <w:r w:rsidR="00991F44" w:rsidRPr="00B07057">
        <w:rPr>
          <w:rFonts w:cstheme="minorHAnsi"/>
          <w:sz w:val="24"/>
          <w:szCs w:val="24"/>
        </w:rPr>
        <w:t xml:space="preserve">, </w:t>
      </w:r>
      <w:r w:rsidR="0095651B" w:rsidRPr="00B07057">
        <w:rPr>
          <w:rFonts w:cstheme="minorHAnsi"/>
          <w:sz w:val="24"/>
          <w:szCs w:val="24"/>
        </w:rPr>
        <w:t xml:space="preserve">including </w:t>
      </w:r>
      <w:r w:rsidR="00991F44" w:rsidRPr="00B07057">
        <w:rPr>
          <w:rFonts w:cstheme="minorHAnsi"/>
          <w:sz w:val="24"/>
          <w:szCs w:val="24"/>
        </w:rPr>
        <w:t xml:space="preserve">activists </w:t>
      </w:r>
      <w:r w:rsidR="00CB4213" w:rsidRPr="00B07057">
        <w:rPr>
          <w:rFonts w:cstheme="minorHAnsi"/>
          <w:sz w:val="24"/>
          <w:szCs w:val="24"/>
        </w:rPr>
        <w:t>and</w:t>
      </w:r>
      <w:r w:rsidR="00991F44" w:rsidRPr="00B07057">
        <w:rPr>
          <w:rFonts w:cstheme="minorHAnsi"/>
          <w:sz w:val="24"/>
          <w:szCs w:val="24"/>
        </w:rPr>
        <w:t xml:space="preserve"> </w:t>
      </w:r>
      <w:r w:rsidR="00CB4213" w:rsidRPr="00B07057">
        <w:rPr>
          <w:rFonts w:cstheme="minorHAnsi"/>
          <w:sz w:val="24"/>
          <w:szCs w:val="24"/>
        </w:rPr>
        <w:t xml:space="preserve">local </w:t>
      </w:r>
      <w:r w:rsidR="00991F44" w:rsidRPr="00B07057">
        <w:rPr>
          <w:rFonts w:cstheme="minorHAnsi"/>
          <w:sz w:val="24"/>
          <w:szCs w:val="24"/>
        </w:rPr>
        <w:t xml:space="preserve">leaders, children were </w:t>
      </w:r>
      <w:r w:rsidR="007817AE" w:rsidRPr="00B07057">
        <w:rPr>
          <w:rFonts w:cstheme="minorHAnsi"/>
          <w:sz w:val="24"/>
          <w:szCs w:val="24"/>
        </w:rPr>
        <w:t>well-represented</w:t>
      </w:r>
      <w:r w:rsidR="009F4767" w:rsidRPr="00B07057">
        <w:rPr>
          <w:rFonts w:cstheme="minorHAnsi"/>
          <w:sz w:val="24"/>
          <w:szCs w:val="24"/>
        </w:rPr>
        <w:t>: t</w:t>
      </w:r>
      <w:r w:rsidR="007817AE" w:rsidRPr="00B07057">
        <w:rPr>
          <w:rFonts w:cstheme="minorHAnsi"/>
          <w:sz w:val="24"/>
          <w:szCs w:val="24"/>
        </w:rPr>
        <w:t xml:space="preserve">hey were </w:t>
      </w:r>
      <w:r w:rsidR="00991F44" w:rsidRPr="00B07057">
        <w:rPr>
          <w:rFonts w:cstheme="minorHAnsi"/>
          <w:sz w:val="24"/>
          <w:szCs w:val="24"/>
        </w:rPr>
        <w:t>involved in two of the</w:t>
      </w:r>
      <w:r w:rsidR="004F0D5C" w:rsidRPr="00B07057">
        <w:rPr>
          <w:rFonts w:cstheme="minorHAnsi"/>
          <w:sz w:val="24"/>
          <w:szCs w:val="24"/>
        </w:rPr>
        <w:t xml:space="preserve"> </w:t>
      </w:r>
      <w:r w:rsidR="00D8770D" w:rsidRPr="00B07057">
        <w:rPr>
          <w:rFonts w:cstheme="minorHAnsi"/>
          <w:sz w:val="24"/>
          <w:szCs w:val="24"/>
        </w:rPr>
        <w:t xml:space="preserve">five </w:t>
      </w:r>
      <w:r w:rsidR="00FD634B" w:rsidRPr="00B07057">
        <w:rPr>
          <w:rFonts w:cstheme="minorHAnsi"/>
          <w:sz w:val="24"/>
          <w:szCs w:val="24"/>
        </w:rPr>
        <w:t xml:space="preserve">initial </w:t>
      </w:r>
      <w:r w:rsidR="00D8770D" w:rsidRPr="00B07057">
        <w:rPr>
          <w:rFonts w:cstheme="minorHAnsi"/>
          <w:sz w:val="24"/>
          <w:szCs w:val="24"/>
        </w:rPr>
        <w:t xml:space="preserve">focus groups </w:t>
      </w:r>
      <w:r w:rsidR="00991F44" w:rsidRPr="00B07057">
        <w:rPr>
          <w:rFonts w:cstheme="minorHAnsi"/>
          <w:sz w:val="24"/>
          <w:szCs w:val="24"/>
        </w:rPr>
        <w:t>(</w:t>
      </w:r>
      <w:r w:rsidR="007817AE" w:rsidRPr="00B07057">
        <w:rPr>
          <w:rFonts w:cstheme="minorHAnsi"/>
          <w:sz w:val="24"/>
          <w:szCs w:val="24"/>
        </w:rPr>
        <w:t xml:space="preserve">which involved </w:t>
      </w:r>
      <w:r w:rsidR="0095651B" w:rsidRPr="00B07057">
        <w:rPr>
          <w:rFonts w:cstheme="minorHAnsi"/>
          <w:sz w:val="24"/>
          <w:szCs w:val="24"/>
        </w:rPr>
        <w:t>120 people</w:t>
      </w:r>
      <w:r w:rsidR="00991F44" w:rsidRPr="00B07057">
        <w:rPr>
          <w:rFonts w:cstheme="minorHAnsi"/>
          <w:sz w:val="24"/>
          <w:szCs w:val="24"/>
        </w:rPr>
        <w:t>)</w:t>
      </w:r>
      <w:r w:rsidR="004862D9" w:rsidRPr="00B07057">
        <w:rPr>
          <w:rFonts w:cstheme="minorHAnsi"/>
          <w:sz w:val="24"/>
          <w:szCs w:val="24"/>
        </w:rPr>
        <w:t xml:space="preserve">, </w:t>
      </w:r>
      <w:r w:rsidR="00991F44" w:rsidRPr="00B07057">
        <w:rPr>
          <w:rFonts w:cstheme="minorHAnsi"/>
          <w:sz w:val="24"/>
          <w:szCs w:val="24"/>
        </w:rPr>
        <w:t>which were organised by age</w:t>
      </w:r>
      <w:r w:rsidR="004862D9" w:rsidRPr="00B07057">
        <w:rPr>
          <w:rFonts w:cstheme="minorHAnsi"/>
          <w:sz w:val="24"/>
          <w:szCs w:val="24"/>
        </w:rPr>
        <w:t xml:space="preserve"> </w:t>
      </w:r>
      <w:r w:rsidR="009B3782" w:rsidRPr="00B07057">
        <w:rPr>
          <w:rFonts w:cstheme="minorHAnsi"/>
          <w:sz w:val="24"/>
          <w:szCs w:val="24"/>
        </w:rPr>
        <w:t>and/</w:t>
      </w:r>
      <w:r w:rsidR="004862D9" w:rsidRPr="00B07057">
        <w:rPr>
          <w:rFonts w:cstheme="minorHAnsi"/>
          <w:sz w:val="24"/>
          <w:szCs w:val="24"/>
        </w:rPr>
        <w:t>or gender.</w:t>
      </w:r>
      <w:r w:rsidR="00D8770D" w:rsidRPr="00B07057">
        <w:rPr>
          <w:rFonts w:cstheme="minorHAnsi"/>
          <w:sz w:val="24"/>
          <w:szCs w:val="24"/>
        </w:rPr>
        <w:t xml:space="preserve"> The</w:t>
      </w:r>
      <w:r w:rsidR="005D716E" w:rsidRPr="00B07057">
        <w:rPr>
          <w:rFonts w:cstheme="minorHAnsi"/>
          <w:sz w:val="24"/>
          <w:szCs w:val="24"/>
        </w:rPr>
        <w:t xml:space="preserve">se </w:t>
      </w:r>
      <w:r w:rsidR="00991F44" w:rsidRPr="00B07057">
        <w:rPr>
          <w:rFonts w:cstheme="minorHAnsi"/>
          <w:sz w:val="24"/>
          <w:szCs w:val="24"/>
        </w:rPr>
        <w:t>groups were tasked with</w:t>
      </w:r>
      <w:r w:rsidR="00D8770D" w:rsidRPr="00B07057">
        <w:rPr>
          <w:rFonts w:cstheme="minorHAnsi"/>
          <w:sz w:val="24"/>
          <w:szCs w:val="24"/>
        </w:rPr>
        <w:t xml:space="preserve"> nominat</w:t>
      </w:r>
      <w:r w:rsidR="00991F44" w:rsidRPr="00B07057">
        <w:rPr>
          <w:rFonts w:cstheme="minorHAnsi"/>
          <w:sz w:val="24"/>
          <w:szCs w:val="24"/>
        </w:rPr>
        <w:t>ing</w:t>
      </w:r>
      <w:r w:rsidR="00D8770D" w:rsidRPr="00B07057">
        <w:rPr>
          <w:rFonts w:cstheme="minorHAnsi"/>
          <w:sz w:val="24"/>
          <w:szCs w:val="24"/>
        </w:rPr>
        <w:t xml:space="preserve"> the 24 participants </w:t>
      </w:r>
      <w:r w:rsidR="005D716E" w:rsidRPr="00B07057">
        <w:rPr>
          <w:rFonts w:cstheme="minorHAnsi"/>
          <w:sz w:val="24"/>
          <w:szCs w:val="24"/>
        </w:rPr>
        <w:t xml:space="preserve">for </w:t>
      </w:r>
      <w:r w:rsidR="00D8770D" w:rsidRPr="00B07057">
        <w:rPr>
          <w:rFonts w:cstheme="minorHAnsi"/>
          <w:sz w:val="24"/>
          <w:szCs w:val="24"/>
        </w:rPr>
        <w:t>the Minecraft training and design stage</w:t>
      </w:r>
      <w:r w:rsidR="005D716E" w:rsidRPr="00B07057">
        <w:rPr>
          <w:rFonts w:cstheme="minorHAnsi"/>
          <w:sz w:val="24"/>
          <w:szCs w:val="24"/>
        </w:rPr>
        <w:t>, and the selected</w:t>
      </w:r>
      <w:r w:rsidR="0016487B" w:rsidRPr="00B07057">
        <w:rPr>
          <w:rFonts w:cstheme="minorHAnsi"/>
          <w:sz w:val="24"/>
          <w:szCs w:val="24"/>
        </w:rPr>
        <w:t xml:space="preserve"> 24 </w:t>
      </w:r>
      <w:r w:rsidR="009B3782" w:rsidRPr="00B07057">
        <w:rPr>
          <w:rFonts w:cstheme="minorHAnsi"/>
          <w:sz w:val="24"/>
          <w:szCs w:val="24"/>
        </w:rPr>
        <w:t>included</w:t>
      </w:r>
      <w:r w:rsidR="00D8770D" w:rsidRPr="00B07057">
        <w:rPr>
          <w:rFonts w:cstheme="minorHAnsi"/>
          <w:sz w:val="24"/>
          <w:szCs w:val="24"/>
        </w:rPr>
        <w:t xml:space="preserve"> 15 </w:t>
      </w:r>
      <w:r w:rsidR="00981882" w:rsidRPr="00B07057">
        <w:rPr>
          <w:rFonts w:cstheme="minorHAnsi"/>
          <w:sz w:val="24"/>
          <w:szCs w:val="24"/>
        </w:rPr>
        <w:t>children</w:t>
      </w:r>
      <w:r w:rsidR="006E21E6" w:rsidRPr="00B07057">
        <w:rPr>
          <w:rFonts w:cstheme="minorHAnsi"/>
          <w:sz w:val="24"/>
          <w:szCs w:val="24"/>
        </w:rPr>
        <w:t xml:space="preserve"> (i.e. </w:t>
      </w:r>
      <w:r w:rsidR="00D77ACE" w:rsidRPr="00B07057">
        <w:rPr>
          <w:rFonts w:cstheme="minorHAnsi"/>
          <w:sz w:val="24"/>
          <w:szCs w:val="24"/>
        </w:rPr>
        <w:t xml:space="preserve">representing </w:t>
      </w:r>
      <w:r w:rsidR="006E21E6" w:rsidRPr="00B07057">
        <w:rPr>
          <w:rFonts w:cstheme="minorHAnsi"/>
          <w:sz w:val="24"/>
          <w:szCs w:val="24"/>
        </w:rPr>
        <w:t>63%</w:t>
      </w:r>
      <w:r w:rsidR="00D77ACE" w:rsidRPr="00B07057">
        <w:rPr>
          <w:rFonts w:cstheme="minorHAnsi"/>
          <w:sz w:val="24"/>
          <w:szCs w:val="24"/>
        </w:rPr>
        <w:t xml:space="preserve"> of participants</w:t>
      </w:r>
      <w:r w:rsidR="006E21E6" w:rsidRPr="00B07057">
        <w:rPr>
          <w:rFonts w:cstheme="minorHAnsi"/>
          <w:sz w:val="24"/>
          <w:szCs w:val="24"/>
        </w:rPr>
        <w:t>)</w:t>
      </w:r>
      <w:r w:rsidR="005D716E" w:rsidRPr="00B07057">
        <w:rPr>
          <w:rFonts w:cstheme="minorHAnsi"/>
          <w:sz w:val="24"/>
          <w:szCs w:val="24"/>
        </w:rPr>
        <w:t xml:space="preserve">, aged from </w:t>
      </w:r>
      <w:r w:rsidR="00410D63" w:rsidRPr="00B07057">
        <w:rPr>
          <w:rFonts w:cstheme="minorHAnsi"/>
          <w:sz w:val="24"/>
          <w:szCs w:val="24"/>
        </w:rPr>
        <w:t>seven</w:t>
      </w:r>
      <w:r w:rsidR="005D716E" w:rsidRPr="00B07057">
        <w:rPr>
          <w:rFonts w:cstheme="minorHAnsi"/>
          <w:sz w:val="24"/>
          <w:szCs w:val="24"/>
        </w:rPr>
        <w:t>-years-old to</w:t>
      </w:r>
      <w:r w:rsidR="00410D63" w:rsidRPr="00B07057">
        <w:rPr>
          <w:rFonts w:cstheme="minorHAnsi"/>
          <w:sz w:val="24"/>
          <w:szCs w:val="24"/>
        </w:rPr>
        <w:t xml:space="preserve"> adolescence</w:t>
      </w:r>
      <w:r w:rsidR="006E21E6" w:rsidRPr="00B07057">
        <w:rPr>
          <w:rFonts w:cstheme="minorHAnsi"/>
          <w:sz w:val="24"/>
          <w:szCs w:val="24"/>
        </w:rPr>
        <w:t xml:space="preserve">. </w:t>
      </w:r>
      <w:r w:rsidR="0016487B" w:rsidRPr="00B07057">
        <w:rPr>
          <w:rFonts w:cstheme="minorHAnsi"/>
          <w:sz w:val="24"/>
          <w:szCs w:val="24"/>
        </w:rPr>
        <w:t>While there was a</w:t>
      </w:r>
      <w:r w:rsidR="00B765D8" w:rsidRPr="00B07057">
        <w:rPr>
          <w:rFonts w:cstheme="minorHAnsi"/>
          <w:sz w:val="24"/>
          <w:szCs w:val="24"/>
        </w:rPr>
        <w:t xml:space="preserve"> gender balance</w:t>
      </w:r>
      <w:r w:rsidR="009D0E03" w:rsidRPr="00B07057">
        <w:rPr>
          <w:rFonts w:cstheme="minorHAnsi"/>
          <w:sz w:val="24"/>
          <w:szCs w:val="24"/>
        </w:rPr>
        <w:t xml:space="preserve"> </w:t>
      </w:r>
      <w:r w:rsidR="00D8770D" w:rsidRPr="00B07057">
        <w:rPr>
          <w:rFonts w:cstheme="minorHAnsi"/>
          <w:sz w:val="24"/>
          <w:szCs w:val="24"/>
        </w:rPr>
        <w:t xml:space="preserve">amongst </w:t>
      </w:r>
      <w:r w:rsidR="009B3782" w:rsidRPr="00B07057">
        <w:rPr>
          <w:rFonts w:cstheme="minorHAnsi"/>
          <w:sz w:val="24"/>
          <w:szCs w:val="24"/>
        </w:rPr>
        <w:t>the 24 participants</w:t>
      </w:r>
      <w:r w:rsidR="00D8770D" w:rsidRPr="00B07057">
        <w:rPr>
          <w:rFonts w:cstheme="minorHAnsi"/>
          <w:sz w:val="24"/>
          <w:szCs w:val="24"/>
        </w:rPr>
        <w:t xml:space="preserve"> </w:t>
      </w:r>
      <w:r w:rsidR="00981882" w:rsidRPr="00B07057">
        <w:rPr>
          <w:rFonts w:cstheme="minorHAnsi"/>
          <w:sz w:val="24"/>
          <w:szCs w:val="24"/>
        </w:rPr>
        <w:t>(UNHABITAT, 2017</w:t>
      </w:r>
      <w:r w:rsidR="001738CB" w:rsidRPr="00B07057">
        <w:rPr>
          <w:rFonts w:cstheme="minorHAnsi"/>
          <w:sz w:val="24"/>
          <w:szCs w:val="24"/>
        </w:rPr>
        <w:t>, slide 32</w:t>
      </w:r>
      <w:r w:rsidR="00981882" w:rsidRPr="00B07057">
        <w:rPr>
          <w:rFonts w:cstheme="minorHAnsi"/>
          <w:sz w:val="24"/>
          <w:szCs w:val="24"/>
        </w:rPr>
        <w:t>)</w:t>
      </w:r>
      <w:r w:rsidR="00B765D8" w:rsidRPr="00B07057">
        <w:rPr>
          <w:rFonts w:cstheme="minorHAnsi"/>
          <w:sz w:val="24"/>
          <w:szCs w:val="24"/>
        </w:rPr>
        <w:t xml:space="preserve">, </w:t>
      </w:r>
      <w:r w:rsidR="00003CF1" w:rsidRPr="00B07057">
        <w:rPr>
          <w:rFonts w:cstheme="minorHAnsi"/>
          <w:sz w:val="24"/>
          <w:szCs w:val="24"/>
        </w:rPr>
        <w:t xml:space="preserve">71% </w:t>
      </w:r>
      <w:r w:rsidR="00B121BC" w:rsidRPr="00B07057">
        <w:rPr>
          <w:rFonts w:cstheme="minorHAnsi"/>
          <w:sz w:val="24"/>
          <w:szCs w:val="24"/>
        </w:rPr>
        <w:t>were</w:t>
      </w:r>
      <w:r w:rsidR="00003CF1" w:rsidRPr="00B07057">
        <w:rPr>
          <w:rFonts w:cstheme="minorHAnsi"/>
          <w:sz w:val="24"/>
          <w:szCs w:val="24"/>
        </w:rPr>
        <w:t xml:space="preserve"> Lebanese </w:t>
      </w:r>
      <w:r w:rsidR="00B121BC" w:rsidRPr="00B07057">
        <w:rPr>
          <w:rFonts w:cstheme="minorHAnsi"/>
          <w:sz w:val="24"/>
          <w:szCs w:val="24"/>
        </w:rPr>
        <w:t xml:space="preserve">and </w:t>
      </w:r>
      <w:r w:rsidR="00D8770D" w:rsidRPr="00B07057">
        <w:rPr>
          <w:rFonts w:cstheme="minorHAnsi"/>
          <w:sz w:val="24"/>
          <w:szCs w:val="24"/>
        </w:rPr>
        <w:t xml:space="preserve">only </w:t>
      </w:r>
      <w:r w:rsidR="00B121BC" w:rsidRPr="00B07057">
        <w:rPr>
          <w:rFonts w:cstheme="minorHAnsi"/>
          <w:sz w:val="24"/>
          <w:szCs w:val="24"/>
        </w:rPr>
        <w:t xml:space="preserve">29% </w:t>
      </w:r>
      <w:r w:rsidR="0016487B" w:rsidRPr="00B07057">
        <w:rPr>
          <w:rFonts w:cstheme="minorHAnsi"/>
          <w:sz w:val="24"/>
          <w:szCs w:val="24"/>
        </w:rPr>
        <w:t xml:space="preserve">were </w:t>
      </w:r>
      <w:r w:rsidR="00B121BC" w:rsidRPr="00B07057">
        <w:rPr>
          <w:rFonts w:cstheme="minorHAnsi"/>
          <w:sz w:val="24"/>
          <w:szCs w:val="24"/>
        </w:rPr>
        <w:t>Syrian refugees</w:t>
      </w:r>
      <w:r w:rsidR="00B765D8" w:rsidRPr="00B07057">
        <w:rPr>
          <w:rFonts w:cstheme="minorHAnsi"/>
          <w:sz w:val="24"/>
          <w:szCs w:val="24"/>
        </w:rPr>
        <w:t xml:space="preserve"> </w:t>
      </w:r>
      <w:r w:rsidR="001738CB" w:rsidRPr="00B07057">
        <w:rPr>
          <w:rFonts w:cstheme="minorHAnsi"/>
          <w:sz w:val="24"/>
          <w:szCs w:val="24"/>
        </w:rPr>
        <w:t>(Ibid, slide 33)</w:t>
      </w:r>
      <w:r w:rsidR="009D0E03" w:rsidRPr="00B07057">
        <w:rPr>
          <w:rFonts w:cstheme="minorHAnsi"/>
          <w:sz w:val="24"/>
          <w:szCs w:val="24"/>
        </w:rPr>
        <w:t>.</w:t>
      </w:r>
      <w:r w:rsidR="002613B0" w:rsidRPr="00B07057">
        <w:rPr>
          <w:rFonts w:cstheme="minorHAnsi"/>
          <w:sz w:val="24"/>
          <w:szCs w:val="24"/>
        </w:rPr>
        <w:t xml:space="preserve"> </w:t>
      </w:r>
      <w:r w:rsidR="00B121BC" w:rsidRPr="00B07057">
        <w:rPr>
          <w:rFonts w:cstheme="minorHAnsi"/>
          <w:sz w:val="24"/>
          <w:szCs w:val="24"/>
        </w:rPr>
        <w:t>Whether this</w:t>
      </w:r>
      <w:r w:rsidR="00D8770D" w:rsidRPr="00B07057">
        <w:rPr>
          <w:rFonts w:cstheme="minorHAnsi"/>
          <w:sz w:val="24"/>
          <w:szCs w:val="24"/>
        </w:rPr>
        <w:t xml:space="preserve"> reflect</w:t>
      </w:r>
      <w:r w:rsidR="009B3782" w:rsidRPr="00B07057">
        <w:rPr>
          <w:rFonts w:cstheme="minorHAnsi"/>
          <w:sz w:val="24"/>
          <w:szCs w:val="24"/>
        </w:rPr>
        <w:t xml:space="preserve">ed </w:t>
      </w:r>
      <w:r w:rsidR="00D8770D" w:rsidRPr="00B07057">
        <w:rPr>
          <w:rFonts w:cstheme="minorHAnsi"/>
          <w:sz w:val="24"/>
          <w:szCs w:val="24"/>
        </w:rPr>
        <w:t xml:space="preserve">the proportional </w:t>
      </w:r>
      <w:r w:rsidR="00B121BC" w:rsidRPr="00B07057">
        <w:rPr>
          <w:rFonts w:cstheme="minorHAnsi"/>
          <w:sz w:val="24"/>
          <w:szCs w:val="24"/>
        </w:rPr>
        <w:t>breakdown of residents in the local vicinit</w:t>
      </w:r>
      <w:r w:rsidR="00D8770D" w:rsidRPr="00B07057">
        <w:rPr>
          <w:rFonts w:cstheme="minorHAnsi"/>
          <w:sz w:val="24"/>
          <w:szCs w:val="24"/>
        </w:rPr>
        <w:t>y</w:t>
      </w:r>
      <w:r w:rsidR="00B121BC" w:rsidRPr="00B07057">
        <w:rPr>
          <w:rFonts w:cstheme="minorHAnsi"/>
          <w:sz w:val="24"/>
          <w:szCs w:val="24"/>
        </w:rPr>
        <w:t xml:space="preserve"> is not clear </w:t>
      </w:r>
      <w:r w:rsidR="00D47F40" w:rsidRPr="00B07057">
        <w:rPr>
          <w:rFonts w:cstheme="minorHAnsi"/>
          <w:sz w:val="24"/>
          <w:szCs w:val="24"/>
        </w:rPr>
        <w:t>from</w:t>
      </w:r>
      <w:r w:rsidR="00B121BC" w:rsidRPr="00B07057">
        <w:rPr>
          <w:rFonts w:cstheme="minorHAnsi"/>
          <w:sz w:val="24"/>
          <w:szCs w:val="24"/>
        </w:rPr>
        <w:t xml:space="preserve"> the literature</w:t>
      </w:r>
      <w:r w:rsidR="007729C8" w:rsidRPr="00B07057">
        <w:rPr>
          <w:rFonts w:cstheme="minorHAnsi"/>
          <w:sz w:val="24"/>
          <w:szCs w:val="24"/>
        </w:rPr>
        <w:t xml:space="preserve"> (given </w:t>
      </w:r>
      <w:r w:rsidR="00D8770D" w:rsidRPr="00B07057">
        <w:rPr>
          <w:rFonts w:cstheme="minorHAnsi"/>
          <w:sz w:val="24"/>
          <w:szCs w:val="24"/>
        </w:rPr>
        <w:t xml:space="preserve">that population figures </w:t>
      </w:r>
      <w:r w:rsidR="007729C8" w:rsidRPr="00B07057">
        <w:rPr>
          <w:rFonts w:cstheme="minorHAnsi"/>
          <w:sz w:val="24"/>
          <w:szCs w:val="24"/>
        </w:rPr>
        <w:t>estimate</w:t>
      </w:r>
      <w:r w:rsidR="00D8770D" w:rsidRPr="00B07057">
        <w:rPr>
          <w:rFonts w:cstheme="minorHAnsi"/>
          <w:sz w:val="24"/>
          <w:szCs w:val="24"/>
        </w:rPr>
        <w:t>d Syrians comprise</w:t>
      </w:r>
      <w:r w:rsidR="00FD634B" w:rsidRPr="00B07057">
        <w:rPr>
          <w:rFonts w:cstheme="minorHAnsi"/>
          <w:sz w:val="24"/>
          <w:szCs w:val="24"/>
        </w:rPr>
        <w:t>d</w:t>
      </w:r>
      <w:r w:rsidR="007729C8" w:rsidRPr="00B07057">
        <w:rPr>
          <w:rFonts w:cstheme="minorHAnsi"/>
          <w:sz w:val="24"/>
          <w:szCs w:val="24"/>
        </w:rPr>
        <w:t xml:space="preserve"> 60%-80% of residents in the wider</w:t>
      </w:r>
      <w:r w:rsidR="00D8770D" w:rsidRPr="00B07057">
        <w:rPr>
          <w:rFonts w:cstheme="minorHAnsi"/>
          <w:sz w:val="24"/>
          <w:szCs w:val="24"/>
        </w:rPr>
        <w:t xml:space="preserve"> </w:t>
      </w:r>
      <w:proofErr w:type="spellStart"/>
      <w:r w:rsidR="00D8770D" w:rsidRPr="00B07057">
        <w:rPr>
          <w:rFonts w:cstheme="minorHAnsi"/>
          <w:sz w:val="24"/>
          <w:szCs w:val="24"/>
        </w:rPr>
        <w:t>Naba’a</w:t>
      </w:r>
      <w:proofErr w:type="spellEnd"/>
      <w:r w:rsidR="007729C8" w:rsidRPr="00B07057">
        <w:rPr>
          <w:rFonts w:cstheme="minorHAnsi"/>
          <w:sz w:val="24"/>
          <w:szCs w:val="24"/>
        </w:rPr>
        <w:t xml:space="preserve"> neighbourhood)</w:t>
      </w:r>
      <w:r w:rsidR="00B121BC" w:rsidRPr="00B07057">
        <w:rPr>
          <w:rFonts w:cstheme="minorHAnsi"/>
          <w:sz w:val="24"/>
          <w:szCs w:val="24"/>
        </w:rPr>
        <w:t xml:space="preserve">. </w:t>
      </w:r>
      <w:r w:rsidR="006E21E6" w:rsidRPr="00B07057">
        <w:rPr>
          <w:rFonts w:cstheme="minorHAnsi"/>
          <w:sz w:val="24"/>
          <w:szCs w:val="24"/>
        </w:rPr>
        <w:t>Yet t</w:t>
      </w:r>
      <w:r w:rsidR="00164FF0" w:rsidRPr="00B07057">
        <w:rPr>
          <w:rFonts w:cstheme="minorHAnsi"/>
          <w:sz w:val="24"/>
          <w:szCs w:val="24"/>
        </w:rPr>
        <w:t xml:space="preserve">his </w:t>
      </w:r>
      <w:r w:rsidR="00D47F40" w:rsidRPr="00B07057">
        <w:rPr>
          <w:rFonts w:cstheme="minorHAnsi"/>
          <w:sz w:val="24"/>
          <w:szCs w:val="24"/>
        </w:rPr>
        <w:t xml:space="preserve">reportedly </w:t>
      </w:r>
      <w:r w:rsidR="00164FF0" w:rsidRPr="00B07057">
        <w:rPr>
          <w:rFonts w:cstheme="minorHAnsi"/>
          <w:sz w:val="24"/>
          <w:szCs w:val="24"/>
        </w:rPr>
        <w:t>did not impact on the collaboration between groups (</w:t>
      </w:r>
      <w:proofErr w:type="spellStart"/>
      <w:r w:rsidR="00164FF0" w:rsidRPr="00B07057">
        <w:rPr>
          <w:rFonts w:cstheme="minorHAnsi"/>
          <w:sz w:val="24"/>
          <w:szCs w:val="24"/>
        </w:rPr>
        <w:t>Mady</w:t>
      </w:r>
      <w:proofErr w:type="spellEnd"/>
      <w:r w:rsidR="00164FF0" w:rsidRPr="00B07057">
        <w:rPr>
          <w:rFonts w:cstheme="minorHAnsi"/>
          <w:sz w:val="24"/>
          <w:szCs w:val="24"/>
        </w:rPr>
        <w:t>, p.168).</w:t>
      </w:r>
    </w:p>
    <w:p w14:paraId="27C024EA" w14:textId="77777777" w:rsidR="00155967" w:rsidRPr="00B07057" w:rsidRDefault="00155967" w:rsidP="00B04CCD">
      <w:pPr>
        <w:pStyle w:val="NoSpacing"/>
        <w:spacing w:line="360" w:lineRule="auto"/>
        <w:jc w:val="both"/>
        <w:rPr>
          <w:rFonts w:cstheme="minorHAnsi"/>
          <w:sz w:val="24"/>
          <w:szCs w:val="24"/>
        </w:rPr>
      </w:pPr>
    </w:p>
    <w:p w14:paraId="03455F67" w14:textId="6EC8E02A" w:rsidR="00D40648" w:rsidRPr="00B07057" w:rsidRDefault="009745FF" w:rsidP="00B04CCD">
      <w:pPr>
        <w:pStyle w:val="NoSpacing"/>
        <w:spacing w:line="360" w:lineRule="auto"/>
        <w:jc w:val="both"/>
        <w:rPr>
          <w:rFonts w:cstheme="minorHAnsi"/>
          <w:color w:val="222222"/>
          <w:sz w:val="24"/>
          <w:szCs w:val="24"/>
          <w:shd w:val="clear" w:color="auto" w:fill="FFFFFF"/>
        </w:rPr>
      </w:pPr>
      <w:r w:rsidRPr="00B07057">
        <w:rPr>
          <w:rFonts w:cstheme="minorHAnsi"/>
          <w:color w:val="222222"/>
          <w:sz w:val="24"/>
          <w:szCs w:val="24"/>
          <w:shd w:val="clear" w:color="auto" w:fill="FFFFFF"/>
        </w:rPr>
        <w:t xml:space="preserve">The use of an interactive 3D tool </w:t>
      </w:r>
      <w:r w:rsidR="00775B5E" w:rsidRPr="00B07057">
        <w:rPr>
          <w:rFonts w:cstheme="minorHAnsi"/>
          <w:color w:val="222222"/>
          <w:sz w:val="24"/>
          <w:szCs w:val="24"/>
          <w:shd w:val="clear" w:color="auto" w:fill="FFFFFF"/>
        </w:rPr>
        <w:t xml:space="preserve">meant participants could visualise the neighbourhood and propose designs, helping to make </w:t>
      </w:r>
      <w:r w:rsidRPr="00B07057">
        <w:rPr>
          <w:rFonts w:cstheme="minorHAnsi"/>
          <w:color w:val="222222"/>
          <w:sz w:val="24"/>
          <w:szCs w:val="24"/>
          <w:shd w:val="clear" w:color="auto" w:fill="FFFFFF"/>
        </w:rPr>
        <w:t>discussions practical and purposeful</w:t>
      </w:r>
      <w:r w:rsidR="001870ED" w:rsidRPr="00B07057">
        <w:rPr>
          <w:rFonts w:cstheme="minorHAnsi"/>
          <w:color w:val="222222"/>
          <w:sz w:val="24"/>
          <w:szCs w:val="24"/>
          <w:shd w:val="clear" w:color="auto" w:fill="FFFFFF"/>
        </w:rPr>
        <w:t xml:space="preserve">. </w:t>
      </w:r>
      <w:r w:rsidR="0081241F" w:rsidRPr="00B07057">
        <w:rPr>
          <w:rFonts w:cstheme="minorHAnsi"/>
          <w:color w:val="222222"/>
          <w:sz w:val="24"/>
          <w:szCs w:val="24"/>
          <w:shd w:val="clear" w:color="auto" w:fill="FFFFFF"/>
        </w:rPr>
        <w:t xml:space="preserve">Computer literacy </w:t>
      </w:r>
      <w:r w:rsidR="00F922A4" w:rsidRPr="00B07057">
        <w:rPr>
          <w:rFonts w:cstheme="minorHAnsi"/>
          <w:color w:val="222222"/>
          <w:sz w:val="24"/>
          <w:szCs w:val="24"/>
          <w:shd w:val="clear" w:color="auto" w:fill="FFFFFF"/>
        </w:rPr>
        <w:t>may</w:t>
      </w:r>
      <w:r w:rsidR="0081241F" w:rsidRPr="00B07057">
        <w:rPr>
          <w:rFonts w:cstheme="minorHAnsi"/>
          <w:color w:val="222222"/>
          <w:sz w:val="24"/>
          <w:szCs w:val="24"/>
          <w:shd w:val="clear" w:color="auto" w:fill="FFFFFF"/>
        </w:rPr>
        <w:t xml:space="preserve"> have been an initial challenge, yet training </w:t>
      </w:r>
      <w:r w:rsidR="00F922A4" w:rsidRPr="00B07057">
        <w:rPr>
          <w:rFonts w:cstheme="minorHAnsi"/>
          <w:color w:val="222222"/>
          <w:sz w:val="24"/>
          <w:szCs w:val="24"/>
          <w:shd w:val="clear" w:color="auto" w:fill="FFFFFF"/>
        </w:rPr>
        <w:t>was provided to</w:t>
      </w:r>
      <w:r w:rsidR="0081241F" w:rsidRPr="00B07057">
        <w:rPr>
          <w:rFonts w:cstheme="minorHAnsi"/>
          <w:color w:val="222222"/>
          <w:sz w:val="24"/>
          <w:szCs w:val="24"/>
          <w:shd w:val="clear" w:color="auto" w:fill="FFFFFF"/>
        </w:rPr>
        <w:t xml:space="preserve"> overcome this</w:t>
      </w:r>
      <w:r w:rsidR="005969B0" w:rsidRPr="00B07057">
        <w:rPr>
          <w:rFonts w:cstheme="minorHAnsi"/>
          <w:color w:val="222222"/>
          <w:sz w:val="24"/>
          <w:szCs w:val="24"/>
          <w:shd w:val="clear" w:color="auto" w:fill="FFFFFF"/>
        </w:rPr>
        <w:t xml:space="preserve">, helping ensure that </w:t>
      </w:r>
      <w:r w:rsidR="005969B0" w:rsidRPr="00B07057">
        <w:rPr>
          <w:rFonts w:eastAsia="Times New Roman" w:cstheme="minorHAnsi"/>
          <w:sz w:val="24"/>
          <w:szCs w:val="24"/>
        </w:rPr>
        <w:t xml:space="preserve">engagement with children focused on </w:t>
      </w:r>
      <w:r w:rsidR="000F1B98" w:rsidRPr="00B07057">
        <w:rPr>
          <w:rFonts w:eastAsia="Times New Roman" w:cstheme="minorHAnsi"/>
          <w:sz w:val="24"/>
          <w:szCs w:val="24"/>
        </w:rPr>
        <w:t>‘</w:t>
      </w:r>
      <w:r w:rsidR="005969B0" w:rsidRPr="00B07057">
        <w:rPr>
          <w:rFonts w:eastAsia="Times New Roman" w:cstheme="minorHAnsi"/>
          <w:sz w:val="24"/>
          <w:szCs w:val="24"/>
        </w:rPr>
        <w:t>the lived experience, not abstract concepts of urban design</w:t>
      </w:r>
      <w:r w:rsidR="000F1B98" w:rsidRPr="00B07057">
        <w:rPr>
          <w:rFonts w:eastAsia="Times New Roman" w:cstheme="minorHAnsi"/>
          <w:sz w:val="24"/>
          <w:szCs w:val="24"/>
        </w:rPr>
        <w:t>’</w:t>
      </w:r>
      <w:r w:rsidR="005969B0" w:rsidRPr="00B07057">
        <w:rPr>
          <w:rFonts w:eastAsia="Times New Roman" w:cstheme="minorHAnsi"/>
          <w:sz w:val="24"/>
          <w:szCs w:val="24"/>
        </w:rPr>
        <w:t xml:space="preserve"> (</w:t>
      </w:r>
      <w:proofErr w:type="spellStart"/>
      <w:r w:rsidR="005969B0" w:rsidRPr="00B07057">
        <w:rPr>
          <w:rFonts w:eastAsia="Times New Roman" w:cstheme="minorHAnsi"/>
          <w:sz w:val="24"/>
          <w:szCs w:val="24"/>
        </w:rPr>
        <w:t>Bornat</w:t>
      </w:r>
      <w:proofErr w:type="spellEnd"/>
      <w:r w:rsidR="005969B0" w:rsidRPr="00B07057">
        <w:rPr>
          <w:rFonts w:eastAsia="Times New Roman" w:cstheme="minorHAnsi"/>
          <w:sz w:val="24"/>
          <w:szCs w:val="24"/>
        </w:rPr>
        <w:t xml:space="preserve"> and Shaw, quoted in Gill, 2021, p.123).</w:t>
      </w:r>
      <w:r w:rsidR="005969B0" w:rsidRPr="00B07057">
        <w:t xml:space="preserve"> </w:t>
      </w:r>
      <w:r w:rsidR="0010187E" w:rsidRPr="00B07057">
        <w:rPr>
          <w:rFonts w:cstheme="minorHAnsi"/>
          <w:sz w:val="24"/>
          <w:szCs w:val="24"/>
        </w:rPr>
        <w:t>Participants translated their ideas and proposals into Minecraft models, which included “green areas, shaded areas, plantations, benches, fences, toilets, food kiosks, a pedestrian sidewalk and a waiting area” (</w:t>
      </w:r>
      <w:proofErr w:type="spellStart"/>
      <w:r w:rsidR="0010187E" w:rsidRPr="00B07057">
        <w:rPr>
          <w:rFonts w:cstheme="minorHAnsi"/>
          <w:sz w:val="24"/>
          <w:szCs w:val="24"/>
        </w:rPr>
        <w:t>Nazzal</w:t>
      </w:r>
      <w:proofErr w:type="spellEnd"/>
      <w:r w:rsidR="0010187E" w:rsidRPr="00B07057">
        <w:rPr>
          <w:rFonts w:cstheme="minorHAnsi"/>
          <w:sz w:val="24"/>
          <w:szCs w:val="24"/>
        </w:rPr>
        <w:t xml:space="preserve"> and </w:t>
      </w:r>
      <w:proofErr w:type="spellStart"/>
      <w:r w:rsidR="0010187E" w:rsidRPr="00B07057">
        <w:rPr>
          <w:rFonts w:cstheme="minorHAnsi"/>
          <w:sz w:val="24"/>
          <w:szCs w:val="24"/>
        </w:rPr>
        <w:t>Chinder</w:t>
      </w:r>
      <w:proofErr w:type="spellEnd"/>
      <w:r w:rsidR="0010187E" w:rsidRPr="00B07057">
        <w:rPr>
          <w:rFonts w:cstheme="minorHAnsi"/>
          <w:sz w:val="24"/>
          <w:szCs w:val="24"/>
        </w:rPr>
        <w:t xml:space="preserve">, 2018 p.138). </w:t>
      </w:r>
      <w:r w:rsidR="009A7150" w:rsidRPr="00B07057">
        <w:rPr>
          <w:rFonts w:cstheme="minorHAnsi"/>
          <w:color w:val="222222"/>
          <w:sz w:val="24"/>
          <w:szCs w:val="24"/>
          <w:shd w:val="clear" w:color="auto" w:fill="FFFFFF"/>
        </w:rPr>
        <w:t xml:space="preserve">The </w:t>
      </w:r>
      <w:r w:rsidR="00950BAC" w:rsidRPr="00B07057">
        <w:rPr>
          <w:rFonts w:cstheme="minorHAnsi"/>
          <w:color w:val="222222"/>
          <w:sz w:val="24"/>
          <w:szCs w:val="24"/>
          <w:shd w:val="clear" w:color="auto" w:fill="FFFFFF"/>
        </w:rPr>
        <w:t xml:space="preserve">Minecraft facilitator and UN-Habitat </w:t>
      </w:r>
      <w:r w:rsidR="0010187E" w:rsidRPr="00B07057">
        <w:rPr>
          <w:rFonts w:cstheme="minorHAnsi"/>
          <w:color w:val="222222"/>
          <w:sz w:val="24"/>
          <w:szCs w:val="24"/>
          <w:shd w:val="clear" w:color="auto" w:fill="FFFFFF"/>
        </w:rPr>
        <w:t xml:space="preserve">architect </w:t>
      </w:r>
      <w:r w:rsidR="009A7150" w:rsidRPr="00B07057">
        <w:rPr>
          <w:rFonts w:cstheme="minorHAnsi"/>
          <w:color w:val="222222"/>
          <w:sz w:val="24"/>
          <w:szCs w:val="24"/>
          <w:shd w:val="clear" w:color="auto" w:fill="FFFFFF"/>
        </w:rPr>
        <w:t>took the proposals and consolidated them in</w:t>
      </w:r>
      <w:r w:rsidR="00DA1F6B" w:rsidRPr="00B07057">
        <w:rPr>
          <w:rFonts w:cstheme="minorHAnsi"/>
          <w:color w:val="222222"/>
          <w:sz w:val="24"/>
          <w:szCs w:val="24"/>
          <w:shd w:val="clear" w:color="auto" w:fill="FFFFFF"/>
        </w:rPr>
        <w:t>to</w:t>
      </w:r>
      <w:r w:rsidR="0010187E" w:rsidRPr="00B07057">
        <w:rPr>
          <w:rFonts w:cstheme="minorHAnsi"/>
          <w:color w:val="222222"/>
          <w:sz w:val="24"/>
          <w:szCs w:val="24"/>
          <w:shd w:val="clear" w:color="auto" w:fill="FFFFFF"/>
        </w:rPr>
        <w:t xml:space="preserve"> a final proposal, which they presented back to the community</w:t>
      </w:r>
      <w:r w:rsidR="002A4FE6" w:rsidRPr="00B07057">
        <w:rPr>
          <w:rFonts w:cstheme="minorHAnsi"/>
          <w:color w:val="222222"/>
          <w:sz w:val="24"/>
          <w:szCs w:val="24"/>
          <w:shd w:val="clear" w:color="auto" w:fill="FFFFFF"/>
        </w:rPr>
        <w:t>, allowing a chance for further feedback and iteration</w:t>
      </w:r>
      <w:r w:rsidR="00950BAC" w:rsidRPr="00B07057">
        <w:rPr>
          <w:rFonts w:cstheme="minorHAnsi"/>
          <w:color w:val="222222"/>
          <w:sz w:val="24"/>
          <w:szCs w:val="24"/>
          <w:shd w:val="clear" w:color="auto" w:fill="FFFFFF"/>
        </w:rPr>
        <w:t xml:space="preserve">. </w:t>
      </w:r>
    </w:p>
    <w:p w14:paraId="72C36112" w14:textId="4C6FF729" w:rsidR="00D54DC1" w:rsidRPr="00B07057" w:rsidRDefault="00D54DC1" w:rsidP="00B04CCD">
      <w:pPr>
        <w:pStyle w:val="NoSpacing"/>
        <w:spacing w:line="360" w:lineRule="auto"/>
        <w:jc w:val="both"/>
        <w:rPr>
          <w:rFonts w:cstheme="minorHAnsi"/>
          <w:color w:val="222222"/>
          <w:sz w:val="24"/>
          <w:szCs w:val="24"/>
          <w:shd w:val="clear" w:color="auto" w:fill="FFFFFF"/>
        </w:rPr>
      </w:pPr>
    </w:p>
    <w:p w14:paraId="0186EE12" w14:textId="77777777" w:rsidR="00F9340D" w:rsidRPr="00B07057" w:rsidRDefault="00EB5647" w:rsidP="00B04CCD">
      <w:pPr>
        <w:pStyle w:val="NoSpacing"/>
        <w:spacing w:line="360" w:lineRule="auto"/>
        <w:jc w:val="both"/>
        <w:rPr>
          <w:sz w:val="24"/>
          <w:szCs w:val="24"/>
        </w:rPr>
      </w:pPr>
      <w:r w:rsidRPr="00B07057">
        <w:rPr>
          <w:rFonts w:cstheme="minorHAnsi"/>
          <w:sz w:val="24"/>
          <w:szCs w:val="24"/>
        </w:rPr>
        <w:lastRenderedPageBreak/>
        <w:t>While Syrian children were reportedly more “active and creative” in their proposals than Lebanese children (</w:t>
      </w:r>
      <w:proofErr w:type="spellStart"/>
      <w:r w:rsidRPr="00B07057">
        <w:rPr>
          <w:rFonts w:cstheme="minorHAnsi"/>
          <w:sz w:val="24"/>
          <w:szCs w:val="24"/>
        </w:rPr>
        <w:t>Mady</w:t>
      </w:r>
      <w:proofErr w:type="spellEnd"/>
      <w:r w:rsidRPr="00B07057">
        <w:rPr>
          <w:rFonts w:cstheme="minorHAnsi"/>
          <w:sz w:val="24"/>
          <w:szCs w:val="24"/>
        </w:rPr>
        <w:t xml:space="preserve">, p.168), the outcome reflects the popularity of the site amongst all young children. </w:t>
      </w:r>
      <w:r w:rsidR="003947FD" w:rsidRPr="00B07057">
        <w:rPr>
          <w:sz w:val="24"/>
          <w:szCs w:val="24"/>
        </w:rPr>
        <w:t>From a 200-square metre plot in a central residential area used by a local drug dealer for his trade (</w:t>
      </w:r>
      <w:proofErr w:type="spellStart"/>
      <w:r w:rsidR="003947FD" w:rsidRPr="00B07057">
        <w:rPr>
          <w:sz w:val="24"/>
          <w:szCs w:val="24"/>
        </w:rPr>
        <w:t>Nazzal</w:t>
      </w:r>
      <w:proofErr w:type="spellEnd"/>
      <w:r w:rsidR="003947FD" w:rsidRPr="00B07057">
        <w:rPr>
          <w:sz w:val="24"/>
          <w:szCs w:val="24"/>
        </w:rPr>
        <w:t xml:space="preserve"> &amp; </w:t>
      </w:r>
      <w:proofErr w:type="spellStart"/>
      <w:r w:rsidR="003947FD" w:rsidRPr="00B07057">
        <w:rPr>
          <w:sz w:val="24"/>
          <w:szCs w:val="24"/>
        </w:rPr>
        <w:t>Chinder</w:t>
      </w:r>
      <w:proofErr w:type="spellEnd"/>
      <w:r w:rsidR="003947FD" w:rsidRPr="00B07057">
        <w:rPr>
          <w:sz w:val="24"/>
          <w:szCs w:val="24"/>
        </w:rPr>
        <w:t xml:space="preserve">, p.136), to the construction of a child-friendly, public garden, serving all residents in the area, the </w:t>
      </w:r>
      <w:proofErr w:type="spellStart"/>
      <w:r w:rsidR="003947FD" w:rsidRPr="00B07057">
        <w:rPr>
          <w:sz w:val="24"/>
          <w:szCs w:val="24"/>
        </w:rPr>
        <w:t>Naba’a</w:t>
      </w:r>
      <w:proofErr w:type="spellEnd"/>
      <w:r w:rsidR="003947FD" w:rsidRPr="00B07057">
        <w:rPr>
          <w:sz w:val="24"/>
          <w:szCs w:val="24"/>
        </w:rPr>
        <w:t xml:space="preserve"> project successfully transformed a central urban space. After it opened, the </w:t>
      </w:r>
      <w:proofErr w:type="spellStart"/>
      <w:r w:rsidR="003947FD" w:rsidRPr="00B07057">
        <w:rPr>
          <w:sz w:val="24"/>
          <w:szCs w:val="24"/>
        </w:rPr>
        <w:t>Naba’a</w:t>
      </w:r>
      <w:proofErr w:type="spellEnd"/>
      <w:r w:rsidR="003947FD" w:rsidRPr="00B07057">
        <w:rPr>
          <w:sz w:val="24"/>
          <w:szCs w:val="24"/>
        </w:rPr>
        <w:t xml:space="preserve"> garden became well-known, popular and actively used by children (</w:t>
      </w:r>
      <w:proofErr w:type="spellStart"/>
      <w:r w:rsidR="003947FD" w:rsidRPr="00B07057">
        <w:rPr>
          <w:sz w:val="24"/>
          <w:szCs w:val="24"/>
        </w:rPr>
        <w:t>Mady</w:t>
      </w:r>
      <w:proofErr w:type="spellEnd"/>
      <w:r w:rsidR="003947FD" w:rsidRPr="00B07057">
        <w:rPr>
          <w:sz w:val="24"/>
          <w:szCs w:val="24"/>
        </w:rPr>
        <w:t xml:space="preserve"> p.171). On the one hand, it addressed specific spatial injustices (the lack of a safe play area and social hub for residents, lack of security), while also improving the overall practical infrastructure and aesthetics of the local area (e.g. through the planting of trees and the installation of solar lighting fixtures, which the whole neighbourhood is benefiting from) (</w:t>
      </w:r>
      <w:proofErr w:type="spellStart"/>
      <w:r w:rsidR="003947FD" w:rsidRPr="00B07057">
        <w:rPr>
          <w:sz w:val="24"/>
          <w:szCs w:val="24"/>
        </w:rPr>
        <w:t>Mady</w:t>
      </w:r>
      <w:proofErr w:type="spellEnd"/>
      <w:r w:rsidR="003947FD" w:rsidRPr="00B07057">
        <w:rPr>
          <w:sz w:val="24"/>
          <w:szCs w:val="24"/>
        </w:rPr>
        <w:t xml:space="preserve">, p. 171). </w:t>
      </w:r>
    </w:p>
    <w:p w14:paraId="1A8A617A" w14:textId="77777777" w:rsidR="00F9340D" w:rsidRPr="00B07057" w:rsidRDefault="00F9340D" w:rsidP="00B04CCD">
      <w:pPr>
        <w:pStyle w:val="NoSpacing"/>
        <w:spacing w:line="360" w:lineRule="auto"/>
        <w:jc w:val="both"/>
        <w:rPr>
          <w:sz w:val="24"/>
          <w:szCs w:val="24"/>
        </w:rPr>
      </w:pPr>
    </w:p>
    <w:p w14:paraId="4F73E79B" w14:textId="3067D606" w:rsidR="00375B73" w:rsidRPr="00B07057" w:rsidRDefault="003947FD" w:rsidP="00B04CCD">
      <w:pPr>
        <w:pStyle w:val="NoSpacing"/>
        <w:spacing w:line="360" w:lineRule="auto"/>
        <w:jc w:val="both"/>
        <w:rPr>
          <w:sz w:val="24"/>
          <w:szCs w:val="24"/>
        </w:rPr>
      </w:pPr>
      <w:r w:rsidRPr="00B07057">
        <w:rPr>
          <w:sz w:val="24"/>
          <w:szCs w:val="24"/>
        </w:rPr>
        <w:t>Both the participatory process and garden served marginalised and low-income children and their families’ needs and provided an area where users could feel comfortable and safe, and which could contribute to their wellbeing.</w:t>
      </w:r>
      <w:r w:rsidR="00375B73" w:rsidRPr="00B07057">
        <w:rPr>
          <w:sz w:val="24"/>
          <w:szCs w:val="24"/>
        </w:rPr>
        <w:t xml:space="preserve"> The space became a “central place allowing for the everyday to become a celebration, providing a meeting place for women and children” (</w:t>
      </w:r>
      <w:proofErr w:type="spellStart"/>
      <w:r w:rsidR="00375B73" w:rsidRPr="00B07057">
        <w:rPr>
          <w:sz w:val="24"/>
          <w:szCs w:val="24"/>
        </w:rPr>
        <w:t>Mady</w:t>
      </w:r>
      <w:proofErr w:type="spellEnd"/>
      <w:r w:rsidR="00375B73" w:rsidRPr="00B07057">
        <w:rPr>
          <w:sz w:val="24"/>
          <w:szCs w:val="24"/>
        </w:rPr>
        <w:t>, 2019 quoting Dines et al. 2006), and provided residents with an immaterial benefit and contribution to wellbeing (</w:t>
      </w:r>
      <w:proofErr w:type="spellStart"/>
      <w:r w:rsidR="00375B73" w:rsidRPr="00B07057">
        <w:rPr>
          <w:sz w:val="24"/>
          <w:szCs w:val="24"/>
        </w:rPr>
        <w:t>Mady</w:t>
      </w:r>
      <w:proofErr w:type="spellEnd"/>
      <w:r w:rsidR="00375B73" w:rsidRPr="00B07057">
        <w:rPr>
          <w:sz w:val="24"/>
          <w:szCs w:val="24"/>
        </w:rPr>
        <w:t xml:space="preserve">, p.174). </w:t>
      </w:r>
    </w:p>
    <w:p w14:paraId="4F07996F" w14:textId="77777777" w:rsidR="00812D7C" w:rsidRPr="00B07057" w:rsidRDefault="00812D7C" w:rsidP="00B04CCD">
      <w:pPr>
        <w:pStyle w:val="NoSpacing"/>
        <w:spacing w:line="360" w:lineRule="auto"/>
        <w:jc w:val="both"/>
        <w:rPr>
          <w:rFonts w:cstheme="minorHAnsi"/>
          <w:color w:val="222222"/>
          <w:sz w:val="24"/>
          <w:szCs w:val="24"/>
          <w:shd w:val="clear" w:color="auto" w:fill="FFFFFF"/>
        </w:rPr>
      </w:pPr>
    </w:p>
    <w:p w14:paraId="159F32FC" w14:textId="17FEB062" w:rsidR="00812D7C" w:rsidRPr="00B07057" w:rsidRDefault="00951F53" w:rsidP="00B04CCD">
      <w:pPr>
        <w:pStyle w:val="NoSpacing"/>
        <w:spacing w:line="360" w:lineRule="auto"/>
        <w:jc w:val="both"/>
        <w:rPr>
          <w:sz w:val="24"/>
          <w:szCs w:val="24"/>
        </w:rPr>
      </w:pPr>
      <w:r w:rsidRPr="00B07057">
        <w:rPr>
          <w:sz w:val="24"/>
          <w:szCs w:val="24"/>
        </w:rPr>
        <w:t xml:space="preserve">In </w:t>
      </w:r>
      <w:r w:rsidR="00812D7C" w:rsidRPr="00B07057">
        <w:rPr>
          <w:sz w:val="24"/>
          <w:szCs w:val="24"/>
        </w:rPr>
        <w:t xml:space="preserve">Lebanon, kindergartens are currently the main integrated educational space for Lebanese, Palestinian and Syrian children, and sometimes the rare “normal” chance they have to interact (this is due to the double-shift school system that separates Lebanese and Syrian children, while Palestinian children are mostly taught in UNRWA schools) (Abu El-Haj &amp; al, 2018 p.21). Children do not otherwise have regular and recognised spaces of encounter. </w:t>
      </w:r>
      <w:r w:rsidR="003A09E5" w:rsidRPr="00B07057">
        <w:rPr>
          <w:sz w:val="24"/>
          <w:szCs w:val="24"/>
        </w:rPr>
        <w:t>A</w:t>
      </w:r>
      <w:r w:rsidR="009F1FF0" w:rsidRPr="00B07057">
        <w:rPr>
          <w:sz w:val="24"/>
          <w:szCs w:val="24"/>
        </w:rPr>
        <w:t xml:space="preserve">t different scales, </w:t>
      </w:r>
      <w:r w:rsidRPr="00B07057">
        <w:rPr>
          <w:sz w:val="24"/>
          <w:szCs w:val="24"/>
        </w:rPr>
        <w:t xml:space="preserve">both the </w:t>
      </w:r>
      <w:proofErr w:type="spellStart"/>
      <w:r w:rsidRPr="00B07057">
        <w:rPr>
          <w:sz w:val="24"/>
          <w:szCs w:val="24"/>
        </w:rPr>
        <w:t>Naba’a</w:t>
      </w:r>
      <w:proofErr w:type="spellEnd"/>
      <w:r w:rsidRPr="00B07057">
        <w:rPr>
          <w:sz w:val="24"/>
          <w:szCs w:val="24"/>
        </w:rPr>
        <w:t xml:space="preserve"> and Bar Elias spatial interventions</w:t>
      </w:r>
      <w:r w:rsidR="00812D7C" w:rsidRPr="00B07057">
        <w:rPr>
          <w:sz w:val="24"/>
          <w:szCs w:val="24"/>
        </w:rPr>
        <w:t xml:space="preserve"> </w:t>
      </w:r>
      <w:r w:rsidR="005302B9" w:rsidRPr="00B07057">
        <w:rPr>
          <w:sz w:val="24"/>
          <w:szCs w:val="24"/>
        </w:rPr>
        <w:t>increased opportunities for</w:t>
      </w:r>
      <w:r w:rsidR="00812D7C" w:rsidRPr="00B07057">
        <w:rPr>
          <w:sz w:val="24"/>
          <w:szCs w:val="24"/>
        </w:rPr>
        <w:t xml:space="preserve"> school-aged children</w:t>
      </w:r>
      <w:r w:rsidR="005302B9" w:rsidRPr="00B07057">
        <w:rPr>
          <w:sz w:val="24"/>
          <w:szCs w:val="24"/>
        </w:rPr>
        <w:t xml:space="preserve"> to be brought</w:t>
      </w:r>
      <w:r w:rsidR="00812D7C" w:rsidRPr="00B07057">
        <w:rPr>
          <w:sz w:val="24"/>
          <w:szCs w:val="24"/>
        </w:rPr>
        <w:t xml:space="preserve"> together meaningfully</w:t>
      </w:r>
      <w:r w:rsidR="00AD33AF" w:rsidRPr="00B07057">
        <w:rPr>
          <w:sz w:val="24"/>
          <w:szCs w:val="24"/>
        </w:rPr>
        <w:t xml:space="preserve">. In </w:t>
      </w:r>
      <w:proofErr w:type="spellStart"/>
      <w:r w:rsidR="00AD33AF" w:rsidRPr="00B07057">
        <w:rPr>
          <w:sz w:val="24"/>
          <w:szCs w:val="24"/>
        </w:rPr>
        <w:t>Naba’a</w:t>
      </w:r>
      <w:proofErr w:type="spellEnd"/>
      <w:r w:rsidR="00AD33AF" w:rsidRPr="00B07057">
        <w:rPr>
          <w:sz w:val="24"/>
          <w:szCs w:val="24"/>
        </w:rPr>
        <w:t xml:space="preserve">, </w:t>
      </w:r>
      <w:r w:rsidR="003A09E5" w:rsidRPr="00B07057">
        <w:rPr>
          <w:sz w:val="24"/>
          <w:szCs w:val="24"/>
        </w:rPr>
        <w:t>children</w:t>
      </w:r>
      <w:r w:rsidR="005302B9" w:rsidRPr="00B07057">
        <w:rPr>
          <w:sz w:val="24"/>
          <w:szCs w:val="24"/>
        </w:rPr>
        <w:t xml:space="preserve"> worked </w:t>
      </w:r>
      <w:r w:rsidR="00F9340D" w:rsidRPr="00B07057">
        <w:rPr>
          <w:sz w:val="24"/>
          <w:szCs w:val="24"/>
        </w:rPr>
        <w:t xml:space="preserve">together and </w:t>
      </w:r>
      <w:r w:rsidR="005302B9" w:rsidRPr="00B07057">
        <w:rPr>
          <w:sz w:val="24"/>
          <w:szCs w:val="24"/>
        </w:rPr>
        <w:t>with adults towards a</w:t>
      </w:r>
      <w:r w:rsidR="00812D7C" w:rsidRPr="00B07057">
        <w:rPr>
          <w:sz w:val="24"/>
          <w:szCs w:val="24"/>
        </w:rPr>
        <w:t xml:space="preserve"> common, creative objective</w:t>
      </w:r>
      <w:r w:rsidR="003A09E5" w:rsidRPr="00B07057">
        <w:rPr>
          <w:sz w:val="24"/>
          <w:szCs w:val="24"/>
        </w:rPr>
        <w:t xml:space="preserve">, </w:t>
      </w:r>
      <w:r w:rsidR="005302B9" w:rsidRPr="00B07057">
        <w:rPr>
          <w:sz w:val="24"/>
          <w:szCs w:val="24"/>
        </w:rPr>
        <w:t>and</w:t>
      </w:r>
      <w:r w:rsidR="009F1FF0" w:rsidRPr="00B07057">
        <w:rPr>
          <w:sz w:val="24"/>
          <w:szCs w:val="24"/>
        </w:rPr>
        <w:t xml:space="preserve"> </w:t>
      </w:r>
      <w:r w:rsidR="00AD33AF" w:rsidRPr="00B07057">
        <w:rPr>
          <w:sz w:val="24"/>
          <w:szCs w:val="24"/>
        </w:rPr>
        <w:t xml:space="preserve">in </w:t>
      </w:r>
      <w:r w:rsidR="003A09E5" w:rsidRPr="00B07057">
        <w:rPr>
          <w:sz w:val="24"/>
          <w:szCs w:val="24"/>
        </w:rPr>
        <w:t xml:space="preserve">both </w:t>
      </w:r>
      <w:proofErr w:type="spellStart"/>
      <w:r w:rsidR="00A16C03" w:rsidRPr="00B07057">
        <w:rPr>
          <w:sz w:val="24"/>
          <w:szCs w:val="24"/>
        </w:rPr>
        <w:t>Naba’a</w:t>
      </w:r>
      <w:proofErr w:type="spellEnd"/>
      <w:r w:rsidR="00A16C03" w:rsidRPr="00B07057">
        <w:rPr>
          <w:sz w:val="24"/>
          <w:szCs w:val="24"/>
        </w:rPr>
        <w:t xml:space="preserve"> and Bar Elias,</w:t>
      </w:r>
      <w:r w:rsidR="005302B9" w:rsidRPr="00B07057">
        <w:rPr>
          <w:sz w:val="24"/>
          <w:szCs w:val="24"/>
        </w:rPr>
        <w:t xml:space="preserve"> </w:t>
      </w:r>
      <w:r w:rsidR="00A16C03" w:rsidRPr="00B07057">
        <w:rPr>
          <w:sz w:val="24"/>
          <w:szCs w:val="24"/>
        </w:rPr>
        <w:t xml:space="preserve">the </w:t>
      </w:r>
      <w:r w:rsidR="005302B9" w:rsidRPr="00B07057">
        <w:rPr>
          <w:sz w:val="24"/>
          <w:szCs w:val="24"/>
        </w:rPr>
        <w:t>spatial interventions</w:t>
      </w:r>
      <w:r w:rsidR="00A16C03" w:rsidRPr="00B07057">
        <w:rPr>
          <w:sz w:val="24"/>
          <w:szCs w:val="24"/>
        </w:rPr>
        <w:t xml:space="preserve"> resulted in a more mixed, enjoyable and accessible social space</w:t>
      </w:r>
      <w:r w:rsidR="00BC15E6" w:rsidRPr="00B07057">
        <w:rPr>
          <w:sz w:val="24"/>
          <w:szCs w:val="24"/>
        </w:rPr>
        <w:t xml:space="preserve"> for many children.</w:t>
      </w:r>
    </w:p>
    <w:p w14:paraId="2F758C51" w14:textId="77777777" w:rsidR="006C3539" w:rsidRPr="00B07057" w:rsidRDefault="006C3539" w:rsidP="00B04CCD">
      <w:pPr>
        <w:pStyle w:val="NoSpacing"/>
        <w:spacing w:line="360" w:lineRule="auto"/>
        <w:jc w:val="both"/>
        <w:rPr>
          <w:sz w:val="24"/>
          <w:szCs w:val="24"/>
        </w:rPr>
      </w:pPr>
    </w:p>
    <w:p w14:paraId="3699A8B6" w14:textId="5161815E" w:rsidR="00E6532A" w:rsidRPr="00B07057" w:rsidRDefault="00EB16FE" w:rsidP="00B04CCD">
      <w:pPr>
        <w:pStyle w:val="Heading3"/>
        <w:spacing w:line="360" w:lineRule="auto"/>
        <w:rPr>
          <w:b/>
          <w:bCs/>
          <w:shd w:val="clear" w:color="auto" w:fill="FFFFFF"/>
        </w:rPr>
      </w:pPr>
      <w:bookmarkStart w:id="19" w:name="_Toc83374822"/>
      <w:r w:rsidRPr="00B07057">
        <w:rPr>
          <w:b/>
          <w:bCs/>
          <w:shd w:val="clear" w:color="auto" w:fill="FFFFFF"/>
        </w:rPr>
        <w:lastRenderedPageBreak/>
        <w:t>Addressing spatial injustice</w:t>
      </w:r>
      <w:r w:rsidR="002545F8" w:rsidRPr="00B07057">
        <w:rPr>
          <w:b/>
          <w:bCs/>
          <w:shd w:val="clear" w:color="auto" w:fill="FFFFFF"/>
        </w:rPr>
        <w:t xml:space="preserve">s in </w:t>
      </w:r>
      <w:r w:rsidR="00565F0E" w:rsidRPr="00B07057">
        <w:rPr>
          <w:b/>
          <w:bCs/>
          <w:shd w:val="clear" w:color="auto" w:fill="FFFFFF"/>
        </w:rPr>
        <w:t xml:space="preserve">a </w:t>
      </w:r>
      <w:r w:rsidR="002545F8" w:rsidRPr="00B07057">
        <w:rPr>
          <w:b/>
          <w:bCs/>
          <w:shd w:val="clear" w:color="auto" w:fill="FFFFFF"/>
        </w:rPr>
        <w:t>participatory manner</w:t>
      </w:r>
      <w:r w:rsidRPr="00B07057">
        <w:rPr>
          <w:b/>
          <w:bCs/>
          <w:shd w:val="clear" w:color="auto" w:fill="FFFFFF"/>
        </w:rPr>
        <w:t xml:space="preserve"> – the glue that binds?</w:t>
      </w:r>
      <w:bookmarkEnd w:id="19"/>
    </w:p>
    <w:p w14:paraId="25746B26" w14:textId="77777777" w:rsidR="0087337C" w:rsidRPr="00B07057" w:rsidRDefault="00481A23" w:rsidP="00B04CCD">
      <w:pPr>
        <w:pStyle w:val="NoSpacing"/>
        <w:spacing w:line="360" w:lineRule="auto"/>
        <w:jc w:val="both"/>
        <w:rPr>
          <w:rFonts w:cstheme="minorHAnsi"/>
          <w:color w:val="222222"/>
          <w:sz w:val="24"/>
          <w:szCs w:val="24"/>
          <w:shd w:val="clear" w:color="auto" w:fill="FFFFFF"/>
        </w:rPr>
      </w:pPr>
      <w:r w:rsidRPr="00B07057">
        <w:rPr>
          <w:sz w:val="24"/>
          <w:szCs w:val="24"/>
        </w:rPr>
        <w:t xml:space="preserve">In </w:t>
      </w:r>
      <w:proofErr w:type="spellStart"/>
      <w:r w:rsidRPr="00B07057">
        <w:rPr>
          <w:sz w:val="24"/>
          <w:szCs w:val="24"/>
        </w:rPr>
        <w:t>Naba’a</w:t>
      </w:r>
      <w:proofErr w:type="spellEnd"/>
      <w:r w:rsidRPr="00B07057">
        <w:rPr>
          <w:sz w:val="24"/>
          <w:szCs w:val="24"/>
        </w:rPr>
        <w:t>, a rapid UN-habitat assessment of the neighbourhood in 2015 found that Lebanese residents felt strong resentments towards Syrians, who they blamed for their neighbourhood’s deterioration and densification (</w:t>
      </w:r>
      <w:proofErr w:type="spellStart"/>
      <w:r w:rsidRPr="00B07057">
        <w:rPr>
          <w:sz w:val="24"/>
          <w:szCs w:val="24"/>
        </w:rPr>
        <w:t>Nazzal</w:t>
      </w:r>
      <w:proofErr w:type="spellEnd"/>
      <w:r w:rsidRPr="00B07057">
        <w:rPr>
          <w:sz w:val="24"/>
          <w:szCs w:val="24"/>
        </w:rPr>
        <w:t xml:space="preserve"> &amp; </w:t>
      </w:r>
      <w:proofErr w:type="spellStart"/>
      <w:r w:rsidRPr="00B07057">
        <w:rPr>
          <w:sz w:val="24"/>
          <w:szCs w:val="24"/>
        </w:rPr>
        <w:t>Chinder</w:t>
      </w:r>
      <w:proofErr w:type="spellEnd"/>
      <w:r w:rsidRPr="00B07057">
        <w:rPr>
          <w:sz w:val="24"/>
          <w:szCs w:val="24"/>
        </w:rPr>
        <w:t xml:space="preserve">, 2018 p.135). </w:t>
      </w:r>
      <w:r w:rsidR="00254E36" w:rsidRPr="00B07057">
        <w:rPr>
          <w:sz w:val="24"/>
          <w:szCs w:val="24"/>
        </w:rPr>
        <w:t xml:space="preserve">Through the project, </w:t>
      </w:r>
      <w:r w:rsidR="00254E36" w:rsidRPr="00B07057">
        <w:rPr>
          <w:rFonts w:cstheme="minorHAnsi"/>
          <w:sz w:val="24"/>
          <w:szCs w:val="24"/>
        </w:rPr>
        <w:t xml:space="preserve">Lebanese and Syrian children were brought into </w:t>
      </w:r>
      <w:r w:rsidR="00254E36" w:rsidRPr="00B07057">
        <w:rPr>
          <w:rFonts w:cstheme="minorHAnsi"/>
          <w:color w:val="222222"/>
          <w:sz w:val="24"/>
          <w:szCs w:val="24"/>
          <w:shd w:val="clear" w:color="auto" w:fill="FFFFFF"/>
        </w:rPr>
        <w:t xml:space="preserve">meaningful and purposeful contact, where Allport’s optimal conditions seemed to be present (i.e. </w:t>
      </w:r>
      <w:r w:rsidR="00254E36" w:rsidRPr="00B07057">
        <w:rPr>
          <w:rFonts w:cstheme="minorHAnsi"/>
          <w:sz w:val="24"/>
          <w:szCs w:val="24"/>
        </w:rPr>
        <w:t>equal status, cooperation, common goals, and institutional support, at least from UN-Habitat, and to a more limited degree, by the local municipality)</w:t>
      </w:r>
      <w:r w:rsidR="00254E36" w:rsidRPr="00B07057">
        <w:rPr>
          <w:rFonts w:cstheme="minorHAnsi"/>
          <w:color w:val="222222"/>
          <w:sz w:val="24"/>
          <w:szCs w:val="24"/>
          <w:shd w:val="clear" w:color="auto" w:fill="FFFFFF"/>
        </w:rPr>
        <w:t xml:space="preserve">. </w:t>
      </w:r>
    </w:p>
    <w:p w14:paraId="600B0336" w14:textId="77777777" w:rsidR="0087337C" w:rsidRPr="00B07057" w:rsidRDefault="0087337C" w:rsidP="00B04CCD">
      <w:pPr>
        <w:pStyle w:val="NoSpacing"/>
        <w:spacing w:line="360" w:lineRule="auto"/>
        <w:jc w:val="both"/>
        <w:rPr>
          <w:rFonts w:cstheme="minorHAnsi"/>
          <w:color w:val="222222"/>
          <w:sz w:val="24"/>
          <w:szCs w:val="24"/>
          <w:shd w:val="clear" w:color="auto" w:fill="FFFFFF"/>
        </w:rPr>
      </w:pPr>
    </w:p>
    <w:p w14:paraId="7B6AC1BB" w14:textId="14E65876" w:rsidR="00254E36" w:rsidRPr="00B07057" w:rsidRDefault="00254E36" w:rsidP="00B04CCD">
      <w:pPr>
        <w:pStyle w:val="NoSpacing"/>
        <w:spacing w:line="360" w:lineRule="auto"/>
        <w:jc w:val="both"/>
        <w:rPr>
          <w:rFonts w:cstheme="minorHAnsi"/>
          <w:color w:val="222222"/>
          <w:sz w:val="24"/>
          <w:szCs w:val="24"/>
          <w:shd w:val="clear" w:color="auto" w:fill="FFFFFF"/>
        </w:rPr>
      </w:pPr>
      <w:r w:rsidRPr="00B07057">
        <w:rPr>
          <w:rFonts w:cstheme="minorHAnsi"/>
          <w:color w:val="222222"/>
          <w:sz w:val="24"/>
          <w:szCs w:val="24"/>
          <w:shd w:val="clear" w:color="auto" w:fill="FFFFFF"/>
        </w:rPr>
        <w:t>While orientation sessions divided participants into more ‘classic’ groups (by age and gender), subsequent stages mixed participants and reduced group sizes (e.g. up to four people), even allowing participants to work alone. This may have been a means of overcoming certain power dynamics and ensuring all participants had a voice. There was a strong focus on relationships between different participants and their potential interactions with one other within the public space</w:t>
      </w:r>
      <w:r w:rsidR="00CD56C7" w:rsidRPr="00B07057">
        <w:rPr>
          <w:rFonts w:cstheme="minorHAnsi"/>
          <w:color w:val="222222"/>
          <w:sz w:val="24"/>
          <w:szCs w:val="24"/>
          <w:shd w:val="clear" w:color="auto" w:fill="FFFFFF"/>
        </w:rPr>
        <w:t xml:space="preserve">, </w:t>
      </w:r>
      <w:r w:rsidRPr="00B07057">
        <w:rPr>
          <w:rFonts w:cstheme="minorHAnsi"/>
          <w:color w:val="222222"/>
          <w:sz w:val="24"/>
          <w:szCs w:val="24"/>
          <w:shd w:val="clear" w:color="auto" w:fill="FFFFFF"/>
        </w:rPr>
        <w:t xml:space="preserve">underlying its value and design as a social space.  </w:t>
      </w:r>
    </w:p>
    <w:p w14:paraId="3B078E28" w14:textId="77777777" w:rsidR="00254E36" w:rsidRPr="00B07057" w:rsidRDefault="00254E36" w:rsidP="00B04CCD">
      <w:pPr>
        <w:pStyle w:val="NoSpacing"/>
        <w:spacing w:line="360" w:lineRule="auto"/>
        <w:jc w:val="both"/>
        <w:rPr>
          <w:sz w:val="24"/>
          <w:szCs w:val="24"/>
        </w:rPr>
      </w:pPr>
    </w:p>
    <w:p w14:paraId="3D19D8D1" w14:textId="37AD5C38" w:rsidR="00254E36" w:rsidRPr="00B07057" w:rsidRDefault="0087337C" w:rsidP="00B04CCD">
      <w:pPr>
        <w:pStyle w:val="NoSpacing"/>
        <w:spacing w:line="360" w:lineRule="auto"/>
        <w:jc w:val="both"/>
        <w:rPr>
          <w:sz w:val="24"/>
          <w:szCs w:val="24"/>
        </w:rPr>
      </w:pPr>
      <w:r w:rsidRPr="00B07057">
        <w:rPr>
          <w:sz w:val="24"/>
          <w:szCs w:val="24"/>
        </w:rPr>
        <w:t>Crucially</w:t>
      </w:r>
      <w:r w:rsidR="00254E36" w:rsidRPr="00B07057">
        <w:rPr>
          <w:sz w:val="24"/>
          <w:szCs w:val="24"/>
        </w:rPr>
        <w:t>, the project’s focus groups enabled tensions to be aired by adults and created a forum to try and address these (even if these were not the topics introduced). Such opportunities do not seem to have existed before and gave Syrian refugees a</w:t>
      </w:r>
      <w:r w:rsidR="00C51224" w:rsidRPr="00B07057">
        <w:rPr>
          <w:sz w:val="24"/>
          <w:szCs w:val="24"/>
        </w:rPr>
        <w:t xml:space="preserve"> </w:t>
      </w:r>
      <w:r w:rsidR="00254E36" w:rsidRPr="00B07057">
        <w:rPr>
          <w:sz w:val="24"/>
          <w:szCs w:val="24"/>
        </w:rPr>
        <w:t>platform to share their perspective (</w:t>
      </w:r>
      <w:proofErr w:type="spellStart"/>
      <w:r w:rsidR="00254E36" w:rsidRPr="00B07057">
        <w:rPr>
          <w:sz w:val="24"/>
          <w:szCs w:val="24"/>
        </w:rPr>
        <w:t>Mady</w:t>
      </w:r>
      <w:proofErr w:type="spellEnd"/>
      <w:r w:rsidR="00254E36" w:rsidRPr="00B07057">
        <w:rPr>
          <w:sz w:val="24"/>
          <w:szCs w:val="24"/>
        </w:rPr>
        <w:t>, 2019 p.166-7)</w:t>
      </w:r>
      <w:r w:rsidRPr="00B07057">
        <w:rPr>
          <w:sz w:val="24"/>
          <w:szCs w:val="24"/>
        </w:rPr>
        <w:t xml:space="preserve">, illustrating </w:t>
      </w:r>
      <w:r w:rsidR="00CD56C7" w:rsidRPr="00B07057">
        <w:rPr>
          <w:sz w:val="24"/>
          <w:szCs w:val="24"/>
        </w:rPr>
        <w:t>another benefit</w:t>
      </w:r>
      <w:r w:rsidRPr="00B07057">
        <w:rPr>
          <w:sz w:val="24"/>
          <w:szCs w:val="24"/>
        </w:rPr>
        <w:t xml:space="preserve"> of such a process.</w:t>
      </w:r>
      <w:r w:rsidR="00254E36" w:rsidRPr="00B07057">
        <w:rPr>
          <w:sz w:val="24"/>
          <w:szCs w:val="24"/>
        </w:rPr>
        <w:t xml:space="preserve"> </w:t>
      </w:r>
    </w:p>
    <w:p w14:paraId="46A4D8B1" w14:textId="77777777" w:rsidR="00254E36" w:rsidRPr="00B07057" w:rsidRDefault="00254E36" w:rsidP="00B04CCD">
      <w:pPr>
        <w:pStyle w:val="NoSpacing"/>
        <w:spacing w:line="360" w:lineRule="auto"/>
        <w:jc w:val="both"/>
        <w:rPr>
          <w:sz w:val="24"/>
          <w:szCs w:val="24"/>
        </w:rPr>
      </w:pPr>
    </w:p>
    <w:p w14:paraId="1B96477A" w14:textId="022A6743" w:rsidR="00481A23" w:rsidRPr="00B07057" w:rsidRDefault="0087337C" w:rsidP="00B04CCD">
      <w:pPr>
        <w:pStyle w:val="NoSpacing"/>
        <w:spacing w:line="360" w:lineRule="auto"/>
        <w:jc w:val="both"/>
        <w:rPr>
          <w:sz w:val="24"/>
          <w:szCs w:val="24"/>
        </w:rPr>
      </w:pPr>
      <w:r w:rsidRPr="00B07057">
        <w:rPr>
          <w:sz w:val="24"/>
          <w:szCs w:val="24"/>
        </w:rPr>
        <w:t>Subsequently,</w:t>
      </w:r>
      <w:r w:rsidR="00FB17E6" w:rsidRPr="00B07057">
        <w:rPr>
          <w:sz w:val="24"/>
          <w:szCs w:val="24"/>
        </w:rPr>
        <w:t xml:space="preserve"> women from different backgrounds</w:t>
      </w:r>
      <w:r w:rsidR="00BC7EC8" w:rsidRPr="00B07057">
        <w:rPr>
          <w:sz w:val="24"/>
          <w:szCs w:val="24"/>
        </w:rPr>
        <w:t xml:space="preserve"> started to use the garden as a meeting space and set </w:t>
      </w:r>
      <w:r w:rsidR="00FB17E6" w:rsidRPr="00B07057">
        <w:rPr>
          <w:sz w:val="24"/>
          <w:szCs w:val="24"/>
        </w:rPr>
        <w:t xml:space="preserve">up local social and community groups </w:t>
      </w:r>
      <w:r w:rsidR="006B6FE6" w:rsidRPr="00B07057">
        <w:rPr>
          <w:sz w:val="24"/>
          <w:szCs w:val="24"/>
        </w:rPr>
        <w:t>‘</w:t>
      </w:r>
      <w:r w:rsidR="00FB17E6" w:rsidRPr="00B07057">
        <w:rPr>
          <w:sz w:val="24"/>
          <w:szCs w:val="24"/>
        </w:rPr>
        <w:t>to address common concerns and even reverse generalisations about each other</w:t>
      </w:r>
      <w:r w:rsidR="006B6FE6" w:rsidRPr="00B07057">
        <w:rPr>
          <w:sz w:val="24"/>
          <w:szCs w:val="24"/>
        </w:rPr>
        <w:t>’</w:t>
      </w:r>
      <w:r w:rsidR="00FB17E6" w:rsidRPr="00B07057">
        <w:rPr>
          <w:sz w:val="24"/>
          <w:szCs w:val="24"/>
        </w:rPr>
        <w:t xml:space="preserve"> (</w:t>
      </w:r>
      <w:proofErr w:type="spellStart"/>
      <w:r w:rsidR="00FB17E6" w:rsidRPr="00B07057">
        <w:rPr>
          <w:sz w:val="24"/>
          <w:szCs w:val="24"/>
        </w:rPr>
        <w:t>Mady</w:t>
      </w:r>
      <w:proofErr w:type="spellEnd"/>
      <w:r w:rsidR="00FB17E6" w:rsidRPr="00B07057">
        <w:rPr>
          <w:sz w:val="24"/>
          <w:szCs w:val="24"/>
        </w:rPr>
        <w:t>, p.174)</w:t>
      </w:r>
      <w:r w:rsidR="00BC7EC8" w:rsidRPr="00B07057">
        <w:rPr>
          <w:sz w:val="24"/>
          <w:szCs w:val="24"/>
        </w:rPr>
        <w:t xml:space="preserve">. </w:t>
      </w:r>
      <w:r w:rsidR="00505A2B" w:rsidRPr="00B07057">
        <w:rPr>
          <w:sz w:val="24"/>
          <w:szCs w:val="24"/>
        </w:rPr>
        <w:t>This</w:t>
      </w:r>
      <w:r w:rsidR="00BC7EC8" w:rsidRPr="00B07057">
        <w:rPr>
          <w:sz w:val="24"/>
          <w:szCs w:val="24"/>
        </w:rPr>
        <w:t xml:space="preserve"> </w:t>
      </w:r>
      <w:r w:rsidR="00FB17E6" w:rsidRPr="00B07057">
        <w:rPr>
          <w:sz w:val="24"/>
          <w:szCs w:val="24"/>
        </w:rPr>
        <w:t xml:space="preserve">illustrated how </w:t>
      </w:r>
      <w:r w:rsidR="00505A2B" w:rsidRPr="00B07057">
        <w:rPr>
          <w:sz w:val="24"/>
          <w:szCs w:val="24"/>
        </w:rPr>
        <w:t>the project</w:t>
      </w:r>
      <w:r w:rsidR="00FB17E6" w:rsidRPr="00B07057">
        <w:rPr>
          <w:sz w:val="24"/>
          <w:szCs w:val="24"/>
        </w:rPr>
        <w:t xml:space="preserve"> fostered a greater sense of the </w:t>
      </w:r>
      <w:r w:rsidR="006B6FE6" w:rsidRPr="00B07057">
        <w:rPr>
          <w:sz w:val="24"/>
          <w:szCs w:val="24"/>
        </w:rPr>
        <w:t>‘</w:t>
      </w:r>
      <w:r w:rsidR="00FB17E6" w:rsidRPr="00B07057">
        <w:rPr>
          <w:sz w:val="24"/>
          <w:szCs w:val="24"/>
        </w:rPr>
        <w:t>urban commons</w:t>
      </w:r>
      <w:r w:rsidR="006B6FE6" w:rsidRPr="00B07057">
        <w:rPr>
          <w:sz w:val="24"/>
          <w:szCs w:val="24"/>
        </w:rPr>
        <w:t>’</w:t>
      </w:r>
      <w:r w:rsidR="00FB17E6" w:rsidRPr="00B07057">
        <w:rPr>
          <w:sz w:val="24"/>
          <w:szCs w:val="24"/>
        </w:rPr>
        <w:t xml:space="preserve"> amongst diverse residents</w:t>
      </w:r>
      <w:r w:rsidR="00505A2B" w:rsidRPr="00B07057">
        <w:rPr>
          <w:sz w:val="24"/>
          <w:szCs w:val="24"/>
        </w:rPr>
        <w:t xml:space="preserve"> (i.e. ownership over a shared social space), </w:t>
      </w:r>
      <w:r w:rsidR="00D63366" w:rsidRPr="00B07057">
        <w:rPr>
          <w:sz w:val="24"/>
          <w:szCs w:val="24"/>
        </w:rPr>
        <w:t>and how they wanted</w:t>
      </w:r>
      <w:r w:rsidR="00505A2B" w:rsidRPr="00B07057">
        <w:rPr>
          <w:sz w:val="24"/>
          <w:szCs w:val="24"/>
        </w:rPr>
        <w:t xml:space="preserve"> to continue building a sense of community</w:t>
      </w:r>
      <w:r w:rsidR="00FB17E6" w:rsidRPr="00B07057">
        <w:rPr>
          <w:sz w:val="24"/>
          <w:szCs w:val="24"/>
        </w:rPr>
        <w:t xml:space="preserve">. </w:t>
      </w:r>
      <w:r w:rsidR="00481A23" w:rsidRPr="00B07057">
        <w:rPr>
          <w:sz w:val="24"/>
          <w:szCs w:val="24"/>
        </w:rPr>
        <w:t xml:space="preserve">NGOs </w:t>
      </w:r>
      <w:r w:rsidR="00D63366" w:rsidRPr="00B07057">
        <w:rPr>
          <w:sz w:val="24"/>
          <w:szCs w:val="24"/>
        </w:rPr>
        <w:t xml:space="preserve">also started to </w:t>
      </w:r>
      <w:r w:rsidR="00481A23" w:rsidRPr="00B07057">
        <w:rPr>
          <w:sz w:val="24"/>
          <w:szCs w:val="24"/>
        </w:rPr>
        <w:t xml:space="preserve">organise events </w:t>
      </w:r>
      <w:r w:rsidR="00D63366" w:rsidRPr="00B07057">
        <w:rPr>
          <w:sz w:val="24"/>
          <w:szCs w:val="24"/>
        </w:rPr>
        <w:t>in the garden</w:t>
      </w:r>
      <w:r w:rsidR="00084404" w:rsidRPr="00B07057">
        <w:rPr>
          <w:sz w:val="24"/>
          <w:szCs w:val="24"/>
        </w:rPr>
        <w:t xml:space="preserve">, </w:t>
      </w:r>
      <w:r w:rsidR="00481A23" w:rsidRPr="00B07057">
        <w:rPr>
          <w:sz w:val="24"/>
          <w:szCs w:val="24"/>
        </w:rPr>
        <w:t>illustrat</w:t>
      </w:r>
      <w:r w:rsidR="00084404" w:rsidRPr="00B07057">
        <w:rPr>
          <w:sz w:val="24"/>
          <w:szCs w:val="24"/>
        </w:rPr>
        <w:t>ing</w:t>
      </w:r>
      <w:r w:rsidR="00481A23" w:rsidRPr="00B07057">
        <w:rPr>
          <w:sz w:val="24"/>
          <w:szCs w:val="24"/>
        </w:rPr>
        <w:t xml:space="preserve"> its value as a space for both planned and spontaneous encounters. </w:t>
      </w:r>
    </w:p>
    <w:p w14:paraId="75F488D4" w14:textId="77777777" w:rsidR="002545F8" w:rsidRPr="00B07057" w:rsidRDefault="002545F8" w:rsidP="00B04CCD">
      <w:pPr>
        <w:pStyle w:val="NoSpacing"/>
        <w:spacing w:line="360" w:lineRule="auto"/>
        <w:jc w:val="both"/>
        <w:rPr>
          <w:sz w:val="24"/>
          <w:szCs w:val="24"/>
        </w:rPr>
      </w:pPr>
    </w:p>
    <w:p w14:paraId="150DBEDF" w14:textId="63F725F1" w:rsidR="00481A23" w:rsidRPr="00B07057" w:rsidRDefault="00481A23" w:rsidP="00B04CCD">
      <w:pPr>
        <w:pStyle w:val="NoSpacing"/>
        <w:spacing w:line="360" w:lineRule="auto"/>
        <w:jc w:val="both"/>
        <w:rPr>
          <w:sz w:val="24"/>
          <w:szCs w:val="24"/>
        </w:rPr>
      </w:pPr>
      <w:proofErr w:type="spellStart"/>
      <w:r w:rsidRPr="00B07057">
        <w:rPr>
          <w:rFonts w:eastAsia="Times New Roman" w:cstheme="minorHAnsi"/>
          <w:sz w:val="24"/>
          <w:szCs w:val="24"/>
        </w:rPr>
        <w:t>Mady</w:t>
      </w:r>
      <w:proofErr w:type="spellEnd"/>
      <w:r w:rsidRPr="00B07057">
        <w:rPr>
          <w:rFonts w:eastAsia="Times New Roman" w:cstheme="minorHAnsi"/>
          <w:sz w:val="24"/>
          <w:szCs w:val="24"/>
        </w:rPr>
        <w:t xml:space="preserve"> concluded that </w:t>
      </w:r>
      <w:r w:rsidR="006B6FE6" w:rsidRPr="00B07057">
        <w:rPr>
          <w:rFonts w:eastAsia="Times New Roman" w:cstheme="minorHAnsi"/>
          <w:sz w:val="24"/>
          <w:szCs w:val="24"/>
        </w:rPr>
        <w:t>‘</w:t>
      </w:r>
      <w:r w:rsidRPr="00B07057">
        <w:rPr>
          <w:rFonts w:eastAsia="Times New Roman" w:cstheme="minorHAnsi"/>
          <w:sz w:val="24"/>
          <w:szCs w:val="24"/>
        </w:rPr>
        <w:t xml:space="preserve">the </w:t>
      </w:r>
      <w:r w:rsidRPr="00B07057">
        <w:rPr>
          <w:sz w:val="24"/>
          <w:szCs w:val="24"/>
        </w:rPr>
        <w:t>bleak image of a degraded and socially fragmented neighbourhood was transformed</w:t>
      </w:r>
      <w:r w:rsidR="006B6FE6" w:rsidRPr="00B07057">
        <w:rPr>
          <w:sz w:val="24"/>
          <w:szCs w:val="24"/>
        </w:rPr>
        <w:t>’</w:t>
      </w:r>
      <w:r w:rsidRPr="00B07057">
        <w:rPr>
          <w:sz w:val="24"/>
          <w:szCs w:val="24"/>
        </w:rPr>
        <w:t xml:space="preserve"> through UN-Habitat’s spatial intervention (</w:t>
      </w:r>
      <w:proofErr w:type="spellStart"/>
      <w:r w:rsidRPr="00B07057">
        <w:rPr>
          <w:sz w:val="24"/>
          <w:szCs w:val="24"/>
        </w:rPr>
        <w:t>Mady</w:t>
      </w:r>
      <w:proofErr w:type="spellEnd"/>
      <w:r w:rsidRPr="00B07057">
        <w:rPr>
          <w:sz w:val="24"/>
          <w:szCs w:val="24"/>
        </w:rPr>
        <w:t xml:space="preserve">, 2019 p.174). While keeping a critical eye on certain drawbacks, she emphasised the extensive benefits the </w:t>
      </w:r>
      <w:r w:rsidRPr="00B07057">
        <w:rPr>
          <w:sz w:val="24"/>
          <w:szCs w:val="24"/>
        </w:rPr>
        <w:lastRenderedPageBreak/>
        <w:t xml:space="preserve">process brought about by bringing diverse residents into purposeful and meaningful contact with each other. It enabled new relationships between groups that previously kept themselves separate, helped to address and diminish prejudices through increased intercommunal contacts, </w:t>
      </w:r>
      <w:r w:rsidR="00084404" w:rsidRPr="00B07057">
        <w:rPr>
          <w:sz w:val="24"/>
          <w:szCs w:val="24"/>
        </w:rPr>
        <w:t>and</w:t>
      </w:r>
      <w:r w:rsidRPr="00B07057">
        <w:rPr>
          <w:sz w:val="24"/>
          <w:szCs w:val="24"/>
        </w:rPr>
        <w:t xml:space="preserve"> provided a physical space for ongoing interactions and purposeful encounters. The inauguration of the </w:t>
      </w:r>
      <w:r w:rsidR="00084404" w:rsidRPr="00B07057">
        <w:rPr>
          <w:sz w:val="24"/>
          <w:szCs w:val="24"/>
        </w:rPr>
        <w:t>garden</w:t>
      </w:r>
      <w:r w:rsidRPr="00B07057">
        <w:rPr>
          <w:sz w:val="24"/>
          <w:szCs w:val="24"/>
        </w:rPr>
        <w:t xml:space="preserve"> also brought diverse community members together in</w:t>
      </w:r>
      <w:r w:rsidR="00084404" w:rsidRPr="00B07057">
        <w:rPr>
          <w:sz w:val="24"/>
          <w:szCs w:val="24"/>
        </w:rPr>
        <w:t xml:space="preserve"> a</w:t>
      </w:r>
      <w:r w:rsidRPr="00B07057">
        <w:rPr>
          <w:sz w:val="24"/>
          <w:szCs w:val="24"/>
        </w:rPr>
        <w:t xml:space="preserve"> </w:t>
      </w:r>
      <w:r w:rsidR="00084404" w:rsidRPr="00B07057">
        <w:rPr>
          <w:sz w:val="24"/>
          <w:szCs w:val="24"/>
        </w:rPr>
        <w:t>celebrat</w:t>
      </w:r>
      <w:r w:rsidR="002B302C" w:rsidRPr="00B07057">
        <w:rPr>
          <w:sz w:val="24"/>
          <w:szCs w:val="24"/>
        </w:rPr>
        <w:t>ory event</w:t>
      </w:r>
      <w:r w:rsidRPr="00B07057">
        <w:rPr>
          <w:sz w:val="24"/>
          <w:szCs w:val="24"/>
        </w:rPr>
        <w:t>.</w:t>
      </w:r>
    </w:p>
    <w:p w14:paraId="44C08672" w14:textId="77777777" w:rsidR="00481A23" w:rsidRPr="00B07057" w:rsidRDefault="00481A23" w:rsidP="00B04CCD">
      <w:pPr>
        <w:pStyle w:val="NoSpacing"/>
        <w:spacing w:line="360" w:lineRule="auto"/>
        <w:jc w:val="both"/>
        <w:rPr>
          <w:sz w:val="24"/>
          <w:szCs w:val="24"/>
        </w:rPr>
      </w:pPr>
    </w:p>
    <w:p w14:paraId="28F2AE57" w14:textId="45900D9E" w:rsidR="00481A23" w:rsidRPr="00B07057" w:rsidRDefault="00481A23" w:rsidP="00B04CCD">
      <w:pPr>
        <w:pStyle w:val="NoSpacing"/>
        <w:spacing w:line="360" w:lineRule="auto"/>
        <w:jc w:val="both"/>
        <w:rPr>
          <w:rFonts w:cstheme="minorHAnsi"/>
          <w:sz w:val="24"/>
          <w:szCs w:val="24"/>
        </w:rPr>
      </w:pPr>
      <w:r w:rsidRPr="00B07057">
        <w:rPr>
          <w:sz w:val="24"/>
          <w:szCs w:val="24"/>
        </w:rPr>
        <w:t xml:space="preserve">One clear flipside was the exclusion of adolescents from the space, </w:t>
      </w:r>
      <w:r w:rsidR="00084404" w:rsidRPr="00B07057">
        <w:rPr>
          <w:sz w:val="24"/>
          <w:szCs w:val="24"/>
        </w:rPr>
        <w:t>despite</w:t>
      </w:r>
      <w:r w:rsidRPr="00B07057">
        <w:rPr>
          <w:sz w:val="24"/>
          <w:szCs w:val="24"/>
        </w:rPr>
        <w:t xml:space="preserve"> their earlier involvement, and the dearth of </w:t>
      </w:r>
      <w:r w:rsidR="007D6BB7" w:rsidRPr="00B07057">
        <w:rPr>
          <w:sz w:val="24"/>
          <w:szCs w:val="24"/>
        </w:rPr>
        <w:t xml:space="preserve">social </w:t>
      </w:r>
      <w:r w:rsidRPr="00B07057">
        <w:rPr>
          <w:sz w:val="24"/>
          <w:szCs w:val="24"/>
        </w:rPr>
        <w:t xml:space="preserve">spaces </w:t>
      </w:r>
      <w:r w:rsidR="007D6BB7" w:rsidRPr="00B07057">
        <w:rPr>
          <w:sz w:val="24"/>
          <w:szCs w:val="24"/>
        </w:rPr>
        <w:t xml:space="preserve">available </w:t>
      </w:r>
      <w:r w:rsidRPr="00B07057">
        <w:rPr>
          <w:sz w:val="24"/>
          <w:szCs w:val="24"/>
        </w:rPr>
        <w:t>for them</w:t>
      </w:r>
      <w:r w:rsidR="007D6BB7" w:rsidRPr="00B07057">
        <w:rPr>
          <w:sz w:val="24"/>
          <w:szCs w:val="24"/>
        </w:rPr>
        <w:t xml:space="preserve"> otherwise</w:t>
      </w:r>
      <w:r w:rsidRPr="00B07057">
        <w:rPr>
          <w:sz w:val="24"/>
          <w:szCs w:val="24"/>
        </w:rPr>
        <w:t xml:space="preserve">. </w:t>
      </w:r>
      <w:r w:rsidRPr="00B07057">
        <w:rPr>
          <w:rFonts w:cstheme="minorHAnsi"/>
          <w:sz w:val="24"/>
          <w:szCs w:val="24"/>
        </w:rPr>
        <w:t xml:space="preserve">While UN-Habitat had intended the space to be open access and benefiting everyone in the community, participants raised early concerns regarding who the space users would be, and ultimately, teenagers were later excluded. Syrian youth </w:t>
      </w:r>
      <w:r w:rsidR="00084404" w:rsidRPr="00B07057">
        <w:rPr>
          <w:rFonts w:cstheme="minorHAnsi"/>
          <w:sz w:val="24"/>
          <w:szCs w:val="24"/>
        </w:rPr>
        <w:t xml:space="preserve">also </w:t>
      </w:r>
      <w:r w:rsidRPr="00B07057">
        <w:rPr>
          <w:rFonts w:cstheme="minorHAnsi"/>
          <w:sz w:val="24"/>
          <w:szCs w:val="24"/>
        </w:rPr>
        <w:t>continue to be particularly discriminated against in the area (</w:t>
      </w:r>
      <w:proofErr w:type="spellStart"/>
      <w:r w:rsidRPr="00B07057">
        <w:rPr>
          <w:rFonts w:cstheme="minorHAnsi"/>
          <w:sz w:val="24"/>
          <w:szCs w:val="24"/>
        </w:rPr>
        <w:t>Mady</w:t>
      </w:r>
      <w:proofErr w:type="spellEnd"/>
      <w:r w:rsidRPr="00B07057">
        <w:rPr>
          <w:rFonts w:cstheme="minorHAnsi"/>
          <w:sz w:val="24"/>
          <w:szCs w:val="24"/>
        </w:rPr>
        <w:t>, p. 174), illustrating the constraints of such spatial interventions</w:t>
      </w:r>
      <w:r w:rsidR="006B6FE6" w:rsidRPr="00B07057">
        <w:rPr>
          <w:rFonts w:cstheme="minorHAnsi"/>
          <w:sz w:val="24"/>
          <w:szCs w:val="24"/>
        </w:rPr>
        <w:t>, but also</w:t>
      </w:r>
      <w:r w:rsidRPr="00B07057">
        <w:rPr>
          <w:rFonts w:cstheme="minorHAnsi"/>
          <w:sz w:val="24"/>
          <w:szCs w:val="24"/>
        </w:rPr>
        <w:t xml:space="preserve"> the </w:t>
      </w:r>
      <w:r w:rsidR="00084404" w:rsidRPr="00B07057">
        <w:rPr>
          <w:rFonts w:cstheme="minorHAnsi"/>
          <w:sz w:val="24"/>
          <w:szCs w:val="24"/>
        </w:rPr>
        <w:t>importance</w:t>
      </w:r>
      <w:r w:rsidRPr="00B07057">
        <w:rPr>
          <w:rFonts w:cstheme="minorHAnsi"/>
          <w:sz w:val="24"/>
          <w:szCs w:val="24"/>
        </w:rPr>
        <w:t xml:space="preserve"> </w:t>
      </w:r>
      <w:r w:rsidR="006B6FE6" w:rsidRPr="00B07057">
        <w:rPr>
          <w:rFonts w:cstheme="minorHAnsi"/>
          <w:sz w:val="24"/>
          <w:szCs w:val="24"/>
        </w:rPr>
        <w:t>of</w:t>
      </w:r>
      <w:r w:rsidRPr="00B07057">
        <w:rPr>
          <w:rFonts w:cstheme="minorHAnsi"/>
          <w:sz w:val="24"/>
          <w:szCs w:val="24"/>
        </w:rPr>
        <w:t xml:space="preserve"> considering ways of overcoming these or developing appropriate alternatives. </w:t>
      </w:r>
    </w:p>
    <w:p w14:paraId="0AEE5206" w14:textId="77777777" w:rsidR="00481A23" w:rsidRPr="00B07057" w:rsidRDefault="00481A23" w:rsidP="00B04CCD">
      <w:pPr>
        <w:pStyle w:val="NoSpacing"/>
        <w:spacing w:line="360" w:lineRule="auto"/>
        <w:jc w:val="both"/>
        <w:rPr>
          <w:sz w:val="24"/>
          <w:szCs w:val="24"/>
        </w:rPr>
      </w:pPr>
    </w:p>
    <w:p w14:paraId="65AF58FD" w14:textId="2B8F4693" w:rsidR="00DF5ECC" w:rsidRPr="00B07057" w:rsidRDefault="00DF5ECC" w:rsidP="00B04CCD">
      <w:pPr>
        <w:pStyle w:val="NoSpacing"/>
        <w:spacing w:line="360" w:lineRule="auto"/>
        <w:jc w:val="both"/>
        <w:rPr>
          <w:rFonts w:cstheme="minorHAnsi"/>
          <w:color w:val="222222"/>
          <w:sz w:val="24"/>
          <w:szCs w:val="24"/>
          <w:shd w:val="clear" w:color="auto" w:fill="FFFFFF"/>
        </w:rPr>
      </w:pPr>
      <w:r w:rsidRPr="00B07057">
        <w:rPr>
          <w:sz w:val="24"/>
          <w:szCs w:val="24"/>
        </w:rPr>
        <w:t xml:space="preserve">In Bar Elias, </w:t>
      </w:r>
      <w:r w:rsidRPr="00B07057">
        <w:rPr>
          <w:rFonts w:cstheme="minorHAnsi"/>
          <w:color w:val="222222"/>
          <w:sz w:val="24"/>
          <w:szCs w:val="24"/>
          <w:shd w:val="clear" w:color="auto" w:fill="FFFFFF"/>
        </w:rPr>
        <w:t xml:space="preserve">the programme seems to have maximised opportunities for meaningful encounters throughout the consultations and the implementation phase and built on prior networks and local knowledge. It brought </w:t>
      </w:r>
      <w:r w:rsidR="000B5C1C" w:rsidRPr="00B07057">
        <w:rPr>
          <w:rFonts w:cstheme="minorHAnsi"/>
          <w:color w:val="222222"/>
          <w:sz w:val="24"/>
          <w:szCs w:val="24"/>
          <w:shd w:val="clear" w:color="auto" w:fill="FFFFFF"/>
        </w:rPr>
        <w:t xml:space="preserve">citizen scientists </w:t>
      </w:r>
      <w:r w:rsidRPr="00B07057">
        <w:rPr>
          <w:rFonts w:cstheme="minorHAnsi"/>
          <w:color w:val="222222"/>
          <w:sz w:val="24"/>
          <w:szCs w:val="24"/>
          <w:shd w:val="clear" w:color="auto" w:fill="FFFFFF"/>
        </w:rPr>
        <w:t>into contact and conversation with many different residents, whom they may not otherwise have met or discussed with (Catalytic Action, 2020). Beyond the physical solutions it implemented, one key success identified was its transformative impact on social relations, through building “a human infrastructure able to negotiate and activate important processes of change, while reducing social tensions” (Ibid). The intervention</w:t>
      </w:r>
      <w:r w:rsidR="00310EB9" w:rsidRPr="00B07057">
        <w:rPr>
          <w:rFonts w:cstheme="minorHAnsi"/>
          <w:color w:val="222222"/>
          <w:sz w:val="24"/>
          <w:szCs w:val="24"/>
          <w:shd w:val="clear" w:color="auto" w:fill="FFFFFF"/>
        </w:rPr>
        <w:t xml:space="preserve"> </w:t>
      </w:r>
      <w:r w:rsidR="000359C7" w:rsidRPr="00B07057">
        <w:rPr>
          <w:rFonts w:cstheme="minorHAnsi"/>
          <w:color w:val="222222"/>
          <w:sz w:val="24"/>
          <w:szCs w:val="24"/>
          <w:shd w:val="clear" w:color="auto" w:fill="FFFFFF"/>
        </w:rPr>
        <w:t>helped</w:t>
      </w:r>
      <w:r w:rsidRPr="00B07057">
        <w:rPr>
          <w:rFonts w:cstheme="minorHAnsi"/>
          <w:color w:val="222222"/>
          <w:sz w:val="24"/>
          <w:szCs w:val="24"/>
          <w:shd w:val="clear" w:color="auto" w:fill="FFFFFF"/>
        </w:rPr>
        <w:t xml:space="preserve"> transform</w:t>
      </w:r>
      <w:r w:rsidR="000359C7" w:rsidRPr="00B07057">
        <w:rPr>
          <w:rFonts w:cstheme="minorHAnsi"/>
          <w:color w:val="222222"/>
          <w:sz w:val="24"/>
          <w:szCs w:val="24"/>
          <w:shd w:val="clear" w:color="auto" w:fill="FFFFFF"/>
        </w:rPr>
        <w:t xml:space="preserve"> </w:t>
      </w:r>
      <w:r w:rsidRPr="00B07057">
        <w:rPr>
          <w:rFonts w:cstheme="minorHAnsi"/>
          <w:color w:val="222222"/>
          <w:sz w:val="24"/>
          <w:szCs w:val="24"/>
          <w:shd w:val="clear" w:color="auto" w:fill="FFFFFF"/>
        </w:rPr>
        <w:t xml:space="preserve">social relations both through the impact of the physical intervention and the social process of co-design </w:t>
      </w:r>
      <w:r w:rsidRPr="00B07057">
        <w:rPr>
          <w:rFonts w:eastAsia="Times New Roman" w:cstheme="minorHAnsi"/>
          <w:sz w:val="24"/>
          <w:szCs w:val="24"/>
        </w:rPr>
        <w:t xml:space="preserve">itself (Rigon, </w:t>
      </w:r>
      <w:proofErr w:type="spellStart"/>
      <w:r w:rsidRPr="00B07057">
        <w:rPr>
          <w:rFonts w:eastAsia="Times New Roman" w:cstheme="minorHAnsi"/>
          <w:sz w:val="24"/>
          <w:szCs w:val="24"/>
        </w:rPr>
        <w:t>Dabaj</w:t>
      </w:r>
      <w:proofErr w:type="spellEnd"/>
      <w:r w:rsidRPr="00B07057">
        <w:rPr>
          <w:rFonts w:eastAsia="Times New Roman" w:cstheme="minorHAnsi"/>
          <w:sz w:val="24"/>
          <w:szCs w:val="24"/>
        </w:rPr>
        <w:t xml:space="preserve"> &amp; Baumann, 2021, p.207), addressing and breaking down </w:t>
      </w:r>
      <w:r w:rsidRPr="00B07057">
        <w:rPr>
          <w:rFonts w:cstheme="minorHAnsi"/>
          <w:color w:val="222222"/>
          <w:sz w:val="24"/>
          <w:szCs w:val="24"/>
          <w:shd w:val="clear" w:color="auto" w:fill="FFFFFF"/>
        </w:rPr>
        <w:t xml:space="preserve">barriers across nationality, gender and age (Ibid, p.209). </w:t>
      </w:r>
    </w:p>
    <w:p w14:paraId="12F5DC1F" w14:textId="77777777" w:rsidR="00DF5ECC" w:rsidRPr="00B07057" w:rsidRDefault="00DF5ECC" w:rsidP="00B04CCD">
      <w:pPr>
        <w:pStyle w:val="NoSpacing"/>
        <w:spacing w:line="360" w:lineRule="auto"/>
        <w:jc w:val="both"/>
        <w:rPr>
          <w:rFonts w:cstheme="minorHAnsi"/>
          <w:color w:val="222222"/>
          <w:sz w:val="24"/>
          <w:szCs w:val="24"/>
          <w:shd w:val="clear" w:color="auto" w:fill="FFFFFF"/>
        </w:rPr>
      </w:pPr>
    </w:p>
    <w:p w14:paraId="7D0A4E8D" w14:textId="2FAD211A" w:rsidR="00DF5ECC" w:rsidRPr="00B07057" w:rsidRDefault="00DF5ECC" w:rsidP="00B04CCD">
      <w:pPr>
        <w:pStyle w:val="NoSpacing"/>
        <w:spacing w:line="360" w:lineRule="auto"/>
        <w:jc w:val="both"/>
        <w:rPr>
          <w:rFonts w:eastAsia="Times New Roman" w:cstheme="minorHAnsi"/>
          <w:sz w:val="24"/>
          <w:szCs w:val="24"/>
        </w:rPr>
      </w:pPr>
      <w:r w:rsidRPr="00B07057">
        <w:rPr>
          <w:rFonts w:eastAsia="Times New Roman" w:cstheme="minorHAnsi"/>
          <w:sz w:val="24"/>
          <w:szCs w:val="24"/>
        </w:rPr>
        <w:t xml:space="preserve">One participant said </w:t>
      </w:r>
      <w:r w:rsidR="00922C2F" w:rsidRPr="00B07057">
        <w:rPr>
          <w:rFonts w:eastAsia="Times New Roman" w:cstheme="minorHAnsi"/>
          <w:sz w:val="24"/>
          <w:szCs w:val="24"/>
        </w:rPr>
        <w:t>the workshop</w:t>
      </w:r>
      <w:r w:rsidRPr="00B07057">
        <w:rPr>
          <w:rFonts w:eastAsia="Times New Roman" w:cstheme="minorHAnsi"/>
          <w:sz w:val="24"/>
          <w:szCs w:val="24"/>
        </w:rPr>
        <w:t xml:space="preserve"> </w:t>
      </w:r>
      <w:r w:rsidR="000359C7" w:rsidRPr="00B07057">
        <w:rPr>
          <w:rFonts w:eastAsia="Times New Roman" w:cstheme="minorHAnsi"/>
          <w:sz w:val="24"/>
          <w:szCs w:val="24"/>
        </w:rPr>
        <w:t>changed</w:t>
      </w:r>
      <w:r w:rsidRPr="00B07057">
        <w:rPr>
          <w:rFonts w:eastAsia="Times New Roman" w:cstheme="minorHAnsi"/>
          <w:sz w:val="24"/>
          <w:szCs w:val="24"/>
        </w:rPr>
        <w:t xml:space="preserve"> their relations with other </w:t>
      </w:r>
      <w:r w:rsidR="0081432C" w:rsidRPr="00B07057">
        <w:rPr>
          <w:rFonts w:eastAsia="Times New Roman" w:cstheme="minorHAnsi"/>
          <w:sz w:val="24"/>
          <w:szCs w:val="24"/>
        </w:rPr>
        <w:t xml:space="preserve">town </w:t>
      </w:r>
      <w:r w:rsidRPr="00B07057">
        <w:rPr>
          <w:rFonts w:eastAsia="Times New Roman" w:cstheme="minorHAnsi"/>
          <w:sz w:val="24"/>
          <w:szCs w:val="24"/>
        </w:rPr>
        <w:t xml:space="preserve">residents, </w:t>
      </w:r>
      <w:r w:rsidR="00922C2F" w:rsidRPr="00B07057">
        <w:rPr>
          <w:rFonts w:eastAsia="Times New Roman" w:cstheme="minorHAnsi"/>
          <w:sz w:val="24"/>
          <w:szCs w:val="24"/>
        </w:rPr>
        <w:t>where</w:t>
      </w:r>
      <w:r w:rsidR="0012783A" w:rsidRPr="00B07057">
        <w:rPr>
          <w:rFonts w:eastAsia="Times New Roman" w:cstheme="minorHAnsi"/>
          <w:sz w:val="24"/>
          <w:szCs w:val="24"/>
        </w:rPr>
        <w:t>as</w:t>
      </w:r>
      <w:r w:rsidR="00922C2F" w:rsidRPr="00B07057">
        <w:rPr>
          <w:rFonts w:eastAsia="Times New Roman" w:cstheme="minorHAnsi"/>
          <w:sz w:val="24"/>
          <w:szCs w:val="24"/>
        </w:rPr>
        <w:t xml:space="preserve"> </w:t>
      </w:r>
      <w:r w:rsidR="0012783A" w:rsidRPr="00B07057">
        <w:rPr>
          <w:rFonts w:eastAsia="Times New Roman" w:cstheme="minorHAnsi"/>
          <w:sz w:val="24"/>
          <w:szCs w:val="24"/>
        </w:rPr>
        <w:t xml:space="preserve">previously they had been “enclosed” and only knew </w:t>
      </w:r>
      <w:r w:rsidR="00922C2F" w:rsidRPr="00B07057">
        <w:rPr>
          <w:rFonts w:eastAsia="Times New Roman" w:cstheme="minorHAnsi"/>
          <w:sz w:val="24"/>
          <w:szCs w:val="24"/>
        </w:rPr>
        <w:t>Syrians</w:t>
      </w:r>
      <w:r w:rsidR="000975EF" w:rsidRPr="00B07057">
        <w:rPr>
          <w:rFonts w:eastAsia="Times New Roman" w:cstheme="minorHAnsi"/>
          <w:sz w:val="24"/>
          <w:szCs w:val="24"/>
        </w:rPr>
        <w:t xml:space="preserve"> and their neighbourhood</w:t>
      </w:r>
      <w:r w:rsidR="004202F6" w:rsidRPr="00B07057">
        <w:rPr>
          <w:rFonts w:eastAsia="Times New Roman" w:cstheme="minorHAnsi"/>
          <w:sz w:val="24"/>
          <w:szCs w:val="24"/>
        </w:rPr>
        <w:t>:</w:t>
      </w:r>
      <w:r w:rsidR="00922C2F" w:rsidRPr="00B07057">
        <w:rPr>
          <w:rFonts w:eastAsia="Times New Roman" w:cstheme="minorHAnsi"/>
          <w:sz w:val="24"/>
          <w:szCs w:val="24"/>
        </w:rPr>
        <w:t xml:space="preserve"> “I met a lot of people: Syrians, Lebanese and Palestinians, and when I pass through the street, we say hi to each other. So</w:t>
      </w:r>
      <w:r w:rsidR="004A33B9" w:rsidRPr="00B07057">
        <w:rPr>
          <w:rFonts w:eastAsia="Times New Roman" w:cstheme="minorHAnsi"/>
          <w:sz w:val="24"/>
          <w:szCs w:val="24"/>
        </w:rPr>
        <w:t>,</w:t>
      </w:r>
      <w:r w:rsidR="00922C2F" w:rsidRPr="00B07057">
        <w:rPr>
          <w:rFonts w:eastAsia="Times New Roman" w:cstheme="minorHAnsi"/>
          <w:sz w:val="24"/>
          <w:szCs w:val="24"/>
        </w:rPr>
        <w:t xml:space="preserve"> it brought us together.</w:t>
      </w:r>
      <w:r w:rsidRPr="00B07057">
        <w:rPr>
          <w:rFonts w:eastAsia="Times New Roman" w:cstheme="minorHAnsi"/>
          <w:sz w:val="24"/>
          <w:szCs w:val="24"/>
        </w:rPr>
        <w:t xml:space="preserve">” (Rigon, </w:t>
      </w:r>
      <w:proofErr w:type="spellStart"/>
      <w:r w:rsidRPr="00B07057">
        <w:rPr>
          <w:rFonts w:eastAsia="Times New Roman" w:cstheme="minorHAnsi"/>
          <w:sz w:val="24"/>
          <w:szCs w:val="24"/>
        </w:rPr>
        <w:t>Dabaj</w:t>
      </w:r>
      <w:proofErr w:type="spellEnd"/>
      <w:r w:rsidRPr="00B07057">
        <w:rPr>
          <w:rFonts w:eastAsia="Times New Roman" w:cstheme="minorHAnsi"/>
          <w:sz w:val="24"/>
          <w:szCs w:val="24"/>
        </w:rPr>
        <w:t xml:space="preserve"> &amp; </w:t>
      </w:r>
      <w:r w:rsidRPr="00B07057">
        <w:rPr>
          <w:rFonts w:eastAsia="Times New Roman" w:cstheme="minorHAnsi"/>
          <w:sz w:val="24"/>
          <w:szCs w:val="24"/>
        </w:rPr>
        <w:lastRenderedPageBreak/>
        <w:t>Baumann, p.210). From the feedback received, Rigon &amp; al found that some Syrians felt more part of the town because they were helping to ‘shape it’ and ‘to some extent exercis</w:t>
      </w:r>
      <w:r w:rsidR="0081432C" w:rsidRPr="00B07057">
        <w:rPr>
          <w:rFonts w:eastAsia="Times New Roman" w:cstheme="minorHAnsi"/>
          <w:sz w:val="24"/>
          <w:szCs w:val="24"/>
        </w:rPr>
        <w:t>ing</w:t>
      </w:r>
      <w:r w:rsidRPr="00B07057">
        <w:rPr>
          <w:rFonts w:eastAsia="Times New Roman" w:cstheme="minorHAnsi"/>
          <w:sz w:val="24"/>
          <w:szCs w:val="24"/>
        </w:rPr>
        <w:t xml:space="preserve"> agency and urban citizenship’, but also giving something back for the hospitality they had received (Rigon, </w:t>
      </w:r>
      <w:proofErr w:type="spellStart"/>
      <w:r w:rsidRPr="00B07057">
        <w:rPr>
          <w:rFonts w:eastAsia="Times New Roman" w:cstheme="minorHAnsi"/>
          <w:sz w:val="24"/>
          <w:szCs w:val="24"/>
        </w:rPr>
        <w:t>Dabaj</w:t>
      </w:r>
      <w:proofErr w:type="spellEnd"/>
      <w:r w:rsidRPr="00B07057">
        <w:rPr>
          <w:rFonts w:eastAsia="Times New Roman" w:cstheme="minorHAnsi"/>
          <w:sz w:val="24"/>
          <w:szCs w:val="24"/>
        </w:rPr>
        <w:t xml:space="preserve"> &amp; Baumann, 2021 p.208.) </w:t>
      </w:r>
    </w:p>
    <w:p w14:paraId="53A1A9D7" w14:textId="77777777" w:rsidR="007E3201" w:rsidRPr="00B07057" w:rsidRDefault="007E3201" w:rsidP="00B04CCD">
      <w:pPr>
        <w:pStyle w:val="NoSpacing"/>
        <w:spacing w:line="360" w:lineRule="auto"/>
        <w:jc w:val="both"/>
        <w:rPr>
          <w:sz w:val="24"/>
          <w:szCs w:val="24"/>
        </w:rPr>
      </w:pPr>
    </w:p>
    <w:p w14:paraId="6F6EF0EC" w14:textId="280D4496" w:rsidR="00DF5ECC" w:rsidRPr="00B07057" w:rsidRDefault="004A33B9" w:rsidP="00B04CCD">
      <w:pPr>
        <w:pStyle w:val="Heading3"/>
        <w:spacing w:line="360" w:lineRule="auto"/>
        <w:rPr>
          <w:b/>
          <w:bCs/>
          <w:shd w:val="clear" w:color="auto" w:fill="FFFFFF"/>
        </w:rPr>
      </w:pPr>
      <w:bookmarkStart w:id="20" w:name="_Toc83374823"/>
      <w:r w:rsidRPr="00B07057">
        <w:rPr>
          <w:b/>
          <w:bCs/>
          <w:shd w:val="clear" w:color="auto" w:fill="FFFFFF"/>
        </w:rPr>
        <w:t>E</w:t>
      </w:r>
      <w:r w:rsidR="00DF5ECC" w:rsidRPr="00B07057">
        <w:rPr>
          <w:b/>
          <w:bCs/>
          <w:shd w:val="clear" w:color="auto" w:fill="FFFFFF"/>
        </w:rPr>
        <w:t>ngaging the Municipality</w:t>
      </w:r>
      <w:r w:rsidRPr="00B07057">
        <w:rPr>
          <w:b/>
          <w:bCs/>
          <w:shd w:val="clear" w:color="auto" w:fill="FFFFFF"/>
        </w:rPr>
        <w:t xml:space="preserve"> and the challenge of ensuring a lasting process</w:t>
      </w:r>
      <w:bookmarkEnd w:id="20"/>
    </w:p>
    <w:p w14:paraId="35CF224B" w14:textId="77777777" w:rsidR="008F028A" w:rsidRPr="00B07057" w:rsidRDefault="008F028A" w:rsidP="00B04CCD">
      <w:pPr>
        <w:pStyle w:val="NoSpacing"/>
        <w:spacing w:line="360" w:lineRule="auto"/>
        <w:jc w:val="both"/>
        <w:rPr>
          <w:rFonts w:cstheme="minorHAnsi"/>
          <w:color w:val="222222"/>
          <w:sz w:val="24"/>
          <w:szCs w:val="24"/>
          <w:shd w:val="clear" w:color="auto" w:fill="FFFFFF"/>
        </w:rPr>
      </w:pPr>
      <w:r w:rsidRPr="00B07057">
        <w:rPr>
          <w:rFonts w:cstheme="minorHAnsi"/>
          <w:color w:val="222222"/>
          <w:sz w:val="24"/>
          <w:szCs w:val="24"/>
          <w:shd w:val="clear" w:color="auto" w:fill="FFFFFF"/>
        </w:rPr>
        <w:t xml:space="preserve">Both the </w:t>
      </w:r>
      <w:proofErr w:type="spellStart"/>
      <w:r w:rsidRPr="00B07057">
        <w:rPr>
          <w:rFonts w:cstheme="minorHAnsi"/>
          <w:color w:val="222222"/>
          <w:sz w:val="24"/>
          <w:szCs w:val="24"/>
          <w:shd w:val="clear" w:color="auto" w:fill="FFFFFF"/>
        </w:rPr>
        <w:t>Naba’a</w:t>
      </w:r>
      <w:proofErr w:type="spellEnd"/>
      <w:r w:rsidRPr="00B07057">
        <w:rPr>
          <w:rFonts w:cstheme="minorHAnsi"/>
          <w:color w:val="222222"/>
          <w:sz w:val="24"/>
          <w:szCs w:val="24"/>
          <w:shd w:val="clear" w:color="auto" w:fill="FFFFFF"/>
        </w:rPr>
        <w:t xml:space="preserve"> and Bar Elias initiatives engaged municipal actors early on, something which development and humanitarian actors have been criticised for failing to do sufficiently or systematically in the past (</w:t>
      </w:r>
      <w:proofErr w:type="spellStart"/>
      <w:r w:rsidRPr="00B07057">
        <w:rPr>
          <w:rFonts w:cstheme="minorHAnsi"/>
          <w:color w:val="222222"/>
          <w:sz w:val="24"/>
          <w:szCs w:val="24"/>
          <w:shd w:val="clear" w:color="auto" w:fill="FFFFFF"/>
        </w:rPr>
        <w:t>Sanyal</w:t>
      </w:r>
      <w:proofErr w:type="spellEnd"/>
      <w:r w:rsidRPr="00B07057">
        <w:rPr>
          <w:rFonts w:cstheme="minorHAnsi"/>
          <w:color w:val="222222"/>
          <w:sz w:val="24"/>
          <w:szCs w:val="24"/>
          <w:shd w:val="clear" w:color="auto" w:fill="FFFFFF"/>
        </w:rPr>
        <w:t>, 2021). Despite the reported prevalence of weak and under-resourced local governance in Lebanon (</w:t>
      </w:r>
      <w:proofErr w:type="spellStart"/>
      <w:r w:rsidRPr="00B07057">
        <w:rPr>
          <w:rFonts w:cstheme="minorHAnsi"/>
          <w:color w:val="222222"/>
          <w:sz w:val="24"/>
          <w:szCs w:val="24"/>
          <w:shd w:val="clear" w:color="auto" w:fill="FFFFFF"/>
        </w:rPr>
        <w:t>Atallah</w:t>
      </w:r>
      <w:proofErr w:type="spellEnd"/>
      <w:r w:rsidRPr="00B07057">
        <w:rPr>
          <w:rFonts w:cstheme="minorHAnsi"/>
          <w:color w:val="222222"/>
          <w:sz w:val="24"/>
          <w:szCs w:val="24"/>
          <w:shd w:val="clear" w:color="auto" w:fill="FFFFFF"/>
        </w:rPr>
        <w:t xml:space="preserve">, 2016), the sustainability of such projects relies on ensuring the buy-in of political and administrative stakeholders and networks. Another strategic aspect of engaging local municipal players was to demonstrate the effectiveness of engaging local children and residents when designing urban design solutions. This could illustrate the power of local ideas and knowledge in addressing problems despite limited resources, as well as ensuring a sense of local ownership and responsibility. </w:t>
      </w:r>
    </w:p>
    <w:p w14:paraId="58A9489E" w14:textId="7153C590" w:rsidR="008F028A" w:rsidRPr="00B07057" w:rsidRDefault="008F028A" w:rsidP="00B04CCD">
      <w:pPr>
        <w:pStyle w:val="NoSpacing"/>
        <w:spacing w:line="360" w:lineRule="auto"/>
        <w:jc w:val="both"/>
        <w:rPr>
          <w:rFonts w:cstheme="minorHAnsi"/>
          <w:color w:val="222222"/>
          <w:sz w:val="24"/>
          <w:szCs w:val="24"/>
          <w:shd w:val="clear" w:color="auto" w:fill="FFFFFF"/>
        </w:rPr>
      </w:pPr>
      <w:r w:rsidRPr="00B07057">
        <w:rPr>
          <w:rFonts w:cstheme="minorHAnsi"/>
          <w:color w:val="222222"/>
          <w:sz w:val="24"/>
          <w:szCs w:val="24"/>
          <w:shd w:val="clear" w:color="auto" w:fill="FFFFFF"/>
        </w:rPr>
        <w:t xml:space="preserve"> </w:t>
      </w:r>
    </w:p>
    <w:p w14:paraId="194F7934" w14:textId="7159992F" w:rsidR="007E3201" w:rsidRPr="00B07057" w:rsidRDefault="001E040E" w:rsidP="00B04CCD">
      <w:pPr>
        <w:pStyle w:val="NoSpacing"/>
        <w:spacing w:line="360" w:lineRule="auto"/>
        <w:jc w:val="both"/>
        <w:rPr>
          <w:rFonts w:eastAsia="Times New Roman" w:cstheme="minorHAnsi"/>
          <w:sz w:val="24"/>
          <w:szCs w:val="24"/>
        </w:rPr>
      </w:pPr>
      <w:r w:rsidRPr="00B07057">
        <w:rPr>
          <w:rFonts w:cstheme="minorHAnsi"/>
          <w:color w:val="222222"/>
          <w:sz w:val="24"/>
          <w:szCs w:val="24"/>
          <w:shd w:val="clear" w:color="auto" w:fill="FFFFFF"/>
        </w:rPr>
        <w:t>In Bar Elias, there is evidence that the process helped create alliances between Lebanese and refugee residents when</w:t>
      </w:r>
      <w:r w:rsidR="001C44DE" w:rsidRPr="00B07057">
        <w:rPr>
          <w:rFonts w:cstheme="minorHAnsi"/>
          <w:color w:val="222222"/>
          <w:sz w:val="24"/>
          <w:szCs w:val="24"/>
          <w:shd w:val="clear" w:color="auto" w:fill="FFFFFF"/>
        </w:rPr>
        <w:t>,</w:t>
      </w:r>
      <w:r w:rsidRPr="00B07057">
        <w:rPr>
          <w:rFonts w:cstheme="minorHAnsi"/>
          <w:color w:val="222222"/>
          <w:sz w:val="24"/>
          <w:szCs w:val="24"/>
          <w:shd w:val="clear" w:color="auto" w:fill="FFFFFF"/>
        </w:rPr>
        <w:t xml:space="preserve"> </w:t>
      </w:r>
      <w:r w:rsidR="004C6C57" w:rsidRPr="00B07057">
        <w:rPr>
          <w:rFonts w:cstheme="minorHAnsi"/>
          <w:color w:val="222222"/>
          <w:sz w:val="24"/>
          <w:szCs w:val="24"/>
          <w:shd w:val="clear" w:color="auto" w:fill="FFFFFF"/>
        </w:rPr>
        <w:t>given residents’ active support</w:t>
      </w:r>
      <w:r w:rsidR="001C44DE" w:rsidRPr="00B07057">
        <w:rPr>
          <w:rFonts w:cstheme="minorHAnsi"/>
          <w:color w:val="222222"/>
          <w:sz w:val="24"/>
          <w:szCs w:val="24"/>
          <w:shd w:val="clear" w:color="auto" w:fill="FFFFFF"/>
        </w:rPr>
        <w:t xml:space="preserve">, municipal players overcame their </w:t>
      </w:r>
      <w:r w:rsidR="00B62756" w:rsidRPr="00B07057">
        <w:rPr>
          <w:rFonts w:cstheme="minorHAnsi"/>
          <w:color w:val="222222"/>
          <w:sz w:val="24"/>
          <w:szCs w:val="24"/>
          <w:shd w:val="clear" w:color="auto" w:fill="FFFFFF"/>
        </w:rPr>
        <w:t xml:space="preserve">initial </w:t>
      </w:r>
      <w:r w:rsidR="001C44DE" w:rsidRPr="00B07057">
        <w:rPr>
          <w:rFonts w:cstheme="minorHAnsi"/>
          <w:color w:val="222222"/>
          <w:sz w:val="24"/>
          <w:szCs w:val="24"/>
          <w:shd w:val="clear" w:color="auto" w:fill="FFFFFF"/>
        </w:rPr>
        <w:t xml:space="preserve">scepticism and </w:t>
      </w:r>
      <w:r w:rsidRPr="00B07057">
        <w:rPr>
          <w:rFonts w:cstheme="minorHAnsi"/>
          <w:color w:val="222222"/>
          <w:sz w:val="24"/>
          <w:szCs w:val="24"/>
          <w:shd w:val="clear" w:color="auto" w:fill="FFFFFF"/>
        </w:rPr>
        <w:t>were convinced of its added value</w:t>
      </w:r>
      <w:r w:rsidR="004C6C57" w:rsidRPr="00B07057">
        <w:rPr>
          <w:rFonts w:cstheme="minorHAnsi"/>
          <w:color w:val="222222"/>
          <w:sz w:val="24"/>
          <w:szCs w:val="24"/>
          <w:shd w:val="clear" w:color="auto" w:fill="FFFFFF"/>
        </w:rPr>
        <w:t xml:space="preserve">. They also </w:t>
      </w:r>
      <w:r w:rsidR="002422D2" w:rsidRPr="00B07057">
        <w:rPr>
          <w:rFonts w:cstheme="minorHAnsi"/>
          <w:color w:val="222222"/>
          <w:sz w:val="24"/>
          <w:szCs w:val="24"/>
          <w:shd w:val="clear" w:color="auto" w:fill="FFFFFF"/>
        </w:rPr>
        <w:t xml:space="preserve">highly </w:t>
      </w:r>
      <w:r w:rsidR="004C6C57" w:rsidRPr="00B07057">
        <w:rPr>
          <w:rFonts w:cstheme="minorHAnsi"/>
          <w:color w:val="222222"/>
          <w:sz w:val="24"/>
          <w:szCs w:val="24"/>
          <w:shd w:val="clear" w:color="auto" w:fill="FFFFFF"/>
        </w:rPr>
        <w:t>appreciated</w:t>
      </w:r>
      <w:r w:rsidRPr="00B07057">
        <w:rPr>
          <w:rFonts w:cstheme="minorHAnsi"/>
          <w:color w:val="222222"/>
          <w:sz w:val="24"/>
          <w:szCs w:val="24"/>
          <w:shd w:val="clear" w:color="auto" w:fill="FFFFFF"/>
        </w:rPr>
        <w:t xml:space="preserve"> the intervention’s concrete results </w:t>
      </w:r>
      <w:r w:rsidRPr="00B07057">
        <w:rPr>
          <w:rFonts w:eastAsia="Times New Roman" w:cstheme="minorHAnsi"/>
          <w:sz w:val="24"/>
          <w:szCs w:val="24"/>
        </w:rPr>
        <w:t xml:space="preserve">(Rigon, </w:t>
      </w:r>
      <w:proofErr w:type="spellStart"/>
      <w:r w:rsidRPr="00B07057">
        <w:rPr>
          <w:rFonts w:eastAsia="Times New Roman" w:cstheme="minorHAnsi"/>
          <w:sz w:val="24"/>
          <w:szCs w:val="24"/>
        </w:rPr>
        <w:t>Dabaj</w:t>
      </w:r>
      <w:proofErr w:type="spellEnd"/>
      <w:r w:rsidRPr="00B07057">
        <w:rPr>
          <w:rFonts w:eastAsia="Times New Roman" w:cstheme="minorHAnsi"/>
          <w:sz w:val="24"/>
          <w:szCs w:val="24"/>
        </w:rPr>
        <w:t xml:space="preserve"> &amp; Baumann, p.209.) This meant </w:t>
      </w:r>
      <w:r w:rsidR="008F028A" w:rsidRPr="00B07057">
        <w:rPr>
          <w:rFonts w:eastAsia="Times New Roman" w:cstheme="minorHAnsi"/>
          <w:sz w:val="24"/>
          <w:szCs w:val="24"/>
        </w:rPr>
        <w:t>they</w:t>
      </w:r>
      <w:r w:rsidRPr="00B07057">
        <w:rPr>
          <w:rFonts w:eastAsia="Times New Roman" w:cstheme="minorHAnsi"/>
          <w:sz w:val="24"/>
          <w:szCs w:val="24"/>
        </w:rPr>
        <w:t xml:space="preserve"> became more willing to replicate similar approaches in the future, even if this was conditional on external support (Ibid). </w:t>
      </w:r>
    </w:p>
    <w:p w14:paraId="19F24964" w14:textId="7EF6352D" w:rsidR="00E9545C" w:rsidRPr="00B07057" w:rsidRDefault="00E9545C" w:rsidP="00B04CCD">
      <w:pPr>
        <w:pStyle w:val="NoSpacing"/>
        <w:spacing w:line="360" w:lineRule="auto"/>
        <w:jc w:val="both"/>
        <w:rPr>
          <w:rFonts w:cstheme="minorHAnsi"/>
          <w:color w:val="222222"/>
          <w:sz w:val="24"/>
          <w:szCs w:val="24"/>
          <w:shd w:val="clear" w:color="auto" w:fill="FFFFFF"/>
        </w:rPr>
      </w:pPr>
    </w:p>
    <w:p w14:paraId="227C5E12" w14:textId="5DA911ED" w:rsidR="000C21CE" w:rsidRPr="00B07057" w:rsidRDefault="009C1D75" w:rsidP="00B04CCD">
      <w:pPr>
        <w:pStyle w:val="NoSpacing"/>
        <w:spacing w:line="360" w:lineRule="auto"/>
        <w:jc w:val="both"/>
        <w:rPr>
          <w:rFonts w:cstheme="minorHAnsi"/>
          <w:color w:val="222222"/>
          <w:sz w:val="24"/>
          <w:szCs w:val="24"/>
          <w:shd w:val="clear" w:color="auto" w:fill="FFFFFF"/>
        </w:rPr>
      </w:pPr>
      <w:r w:rsidRPr="00B07057">
        <w:rPr>
          <w:rFonts w:cstheme="minorHAnsi"/>
          <w:color w:val="222222"/>
          <w:sz w:val="24"/>
          <w:szCs w:val="24"/>
          <w:shd w:val="clear" w:color="auto" w:fill="FFFFFF"/>
        </w:rPr>
        <w:t xml:space="preserve">In </w:t>
      </w:r>
      <w:proofErr w:type="spellStart"/>
      <w:r w:rsidRPr="00B07057">
        <w:rPr>
          <w:rFonts w:cstheme="minorHAnsi"/>
          <w:color w:val="222222"/>
          <w:sz w:val="24"/>
          <w:szCs w:val="24"/>
          <w:shd w:val="clear" w:color="auto" w:fill="FFFFFF"/>
        </w:rPr>
        <w:t>Naba’a</w:t>
      </w:r>
      <w:proofErr w:type="spellEnd"/>
      <w:r w:rsidRPr="00B07057">
        <w:rPr>
          <w:rFonts w:cstheme="minorHAnsi"/>
          <w:color w:val="222222"/>
          <w:sz w:val="24"/>
          <w:szCs w:val="24"/>
          <w:shd w:val="clear" w:color="auto" w:fill="FFFFFF"/>
        </w:rPr>
        <w:t xml:space="preserve">, </w:t>
      </w:r>
      <w:r w:rsidR="00FA087F" w:rsidRPr="00B07057">
        <w:rPr>
          <w:rFonts w:cstheme="minorHAnsi"/>
          <w:color w:val="222222"/>
          <w:sz w:val="24"/>
          <w:szCs w:val="24"/>
          <w:shd w:val="clear" w:color="auto" w:fill="FFFFFF"/>
        </w:rPr>
        <w:t xml:space="preserve">the Municipality’s initial reneging on some of its commitments to maintain the space and ensure daytime opening hours </w:t>
      </w:r>
      <w:r w:rsidR="00A330A5" w:rsidRPr="00B07057">
        <w:rPr>
          <w:rFonts w:cstheme="minorHAnsi"/>
          <w:color w:val="222222"/>
          <w:sz w:val="24"/>
          <w:szCs w:val="24"/>
          <w:shd w:val="clear" w:color="auto" w:fill="FFFFFF"/>
        </w:rPr>
        <w:t>created</w:t>
      </w:r>
      <w:r w:rsidR="00B9696B" w:rsidRPr="00B07057">
        <w:rPr>
          <w:rFonts w:cstheme="minorHAnsi"/>
          <w:color w:val="222222"/>
          <w:sz w:val="24"/>
          <w:szCs w:val="24"/>
          <w:shd w:val="clear" w:color="auto" w:fill="FFFFFF"/>
        </w:rPr>
        <w:t xml:space="preserve"> doubts </w:t>
      </w:r>
      <w:r w:rsidR="00A330A5" w:rsidRPr="00B07057">
        <w:rPr>
          <w:rFonts w:cstheme="minorHAnsi"/>
          <w:color w:val="222222"/>
          <w:sz w:val="24"/>
          <w:szCs w:val="24"/>
          <w:shd w:val="clear" w:color="auto" w:fill="FFFFFF"/>
        </w:rPr>
        <w:t>about</w:t>
      </w:r>
      <w:r w:rsidR="00FA087F" w:rsidRPr="00B07057">
        <w:rPr>
          <w:rFonts w:cstheme="minorHAnsi"/>
          <w:color w:val="222222"/>
          <w:sz w:val="24"/>
          <w:szCs w:val="24"/>
          <w:shd w:val="clear" w:color="auto" w:fill="FFFFFF"/>
        </w:rPr>
        <w:t xml:space="preserve"> its</w:t>
      </w:r>
      <w:r w:rsidR="00A75F21" w:rsidRPr="00B07057">
        <w:rPr>
          <w:rFonts w:cstheme="minorHAnsi"/>
          <w:color w:val="222222"/>
          <w:sz w:val="24"/>
          <w:szCs w:val="24"/>
          <w:shd w:val="clear" w:color="auto" w:fill="FFFFFF"/>
        </w:rPr>
        <w:t xml:space="preserve"> sustainability</w:t>
      </w:r>
      <w:r w:rsidR="00FA087F" w:rsidRPr="00B07057">
        <w:rPr>
          <w:rFonts w:cstheme="minorHAnsi"/>
          <w:color w:val="222222"/>
          <w:sz w:val="24"/>
          <w:szCs w:val="24"/>
          <w:shd w:val="clear" w:color="auto" w:fill="FFFFFF"/>
        </w:rPr>
        <w:t xml:space="preserve"> (</w:t>
      </w:r>
      <w:proofErr w:type="spellStart"/>
      <w:r w:rsidR="00FA087F" w:rsidRPr="00B07057">
        <w:rPr>
          <w:rFonts w:cstheme="minorHAnsi"/>
          <w:color w:val="222222"/>
          <w:sz w:val="24"/>
          <w:szCs w:val="24"/>
          <w:shd w:val="clear" w:color="auto" w:fill="FFFFFF"/>
        </w:rPr>
        <w:t>Mady</w:t>
      </w:r>
      <w:proofErr w:type="spellEnd"/>
      <w:r w:rsidR="00FA087F" w:rsidRPr="00B07057">
        <w:rPr>
          <w:rFonts w:cstheme="minorHAnsi"/>
          <w:color w:val="222222"/>
          <w:sz w:val="24"/>
          <w:szCs w:val="24"/>
          <w:shd w:val="clear" w:color="auto" w:fill="FFFFFF"/>
        </w:rPr>
        <w:t xml:space="preserve">, p.171). </w:t>
      </w:r>
      <w:r w:rsidR="00A330A5" w:rsidRPr="00B07057">
        <w:rPr>
          <w:rFonts w:cstheme="minorHAnsi"/>
          <w:color w:val="222222"/>
          <w:sz w:val="24"/>
          <w:szCs w:val="24"/>
          <w:shd w:val="clear" w:color="auto" w:fill="FFFFFF"/>
        </w:rPr>
        <w:t>It</w:t>
      </w:r>
      <w:r w:rsidR="00FA087F" w:rsidRPr="00B07057">
        <w:rPr>
          <w:rFonts w:cstheme="minorHAnsi"/>
          <w:color w:val="222222"/>
          <w:sz w:val="24"/>
          <w:szCs w:val="24"/>
          <w:shd w:val="clear" w:color="auto" w:fill="FFFFFF"/>
        </w:rPr>
        <w:t xml:space="preserve"> also </w:t>
      </w:r>
      <w:r w:rsidR="00636EBC" w:rsidRPr="00B07057">
        <w:rPr>
          <w:rFonts w:cstheme="minorHAnsi"/>
          <w:color w:val="222222"/>
          <w:sz w:val="24"/>
          <w:szCs w:val="24"/>
          <w:shd w:val="clear" w:color="auto" w:fill="FFFFFF"/>
        </w:rPr>
        <w:t>implemented ‘quick-fix’ solutions</w:t>
      </w:r>
      <w:r w:rsidR="00FA087F" w:rsidRPr="00B07057">
        <w:rPr>
          <w:rFonts w:cstheme="minorHAnsi"/>
          <w:color w:val="222222"/>
          <w:sz w:val="24"/>
          <w:szCs w:val="24"/>
          <w:shd w:val="clear" w:color="auto" w:fill="FFFFFF"/>
        </w:rPr>
        <w:t xml:space="preserve"> when trying to solve problems, such as when </w:t>
      </w:r>
      <w:r w:rsidR="00A330A5" w:rsidRPr="00B07057">
        <w:rPr>
          <w:rFonts w:cstheme="minorHAnsi"/>
          <w:color w:val="222222"/>
          <w:sz w:val="24"/>
          <w:szCs w:val="24"/>
          <w:shd w:val="clear" w:color="auto" w:fill="FFFFFF"/>
        </w:rPr>
        <w:t>it</w:t>
      </w:r>
      <w:r w:rsidR="00FA087F" w:rsidRPr="00B07057">
        <w:rPr>
          <w:rFonts w:cstheme="minorHAnsi"/>
          <w:color w:val="222222"/>
          <w:sz w:val="24"/>
          <w:szCs w:val="24"/>
          <w:shd w:val="clear" w:color="auto" w:fill="FFFFFF"/>
        </w:rPr>
        <w:t xml:space="preserve"> removed the monkey bars after children rowed over who could use them. (</w:t>
      </w:r>
      <w:r w:rsidR="00EB372D" w:rsidRPr="00B07057">
        <w:rPr>
          <w:rFonts w:cstheme="minorHAnsi"/>
          <w:color w:val="222222"/>
          <w:sz w:val="24"/>
          <w:szCs w:val="24"/>
          <w:shd w:val="clear" w:color="auto" w:fill="FFFFFF"/>
        </w:rPr>
        <w:t xml:space="preserve">Such </w:t>
      </w:r>
      <w:r w:rsidR="009424E4" w:rsidRPr="00B07057">
        <w:rPr>
          <w:rFonts w:cstheme="minorHAnsi"/>
          <w:color w:val="222222"/>
          <w:sz w:val="24"/>
          <w:szCs w:val="24"/>
          <w:shd w:val="clear" w:color="auto" w:fill="FFFFFF"/>
        </w:rPr>
        <w:t>short-sighted</w:t>
      </w:r>
      <w:r w:rsidR="00636EBC" w:rsidRPr="00B07057">
        <w:rPr>
          <w:rFonts w:cstheme="minorHAnsi"/>
          <w:color w:val="222222"/>
          <w:sz w:val="24"/>
          <w:szCs w:val="24"/>
          <w:shd w:val="clear" w:color="auto" w:fill="FFFFFF"/>
        </w:rPr>
        <w:t xml:space="preserve"> </w:t>
      </w:r>
      <w:r w:rsidR="00EB372D" w:rsidRPr="00B07057">
        <w:rPr>
          <w:rFonts w:cstheme="minorHAnsi"/>
          <w:color w:val="222222"/>
          <w:sz w:val="24"/>
          <w:szCs w:val="24"/>
          <w:shd w:val="clear" w:color="auto" w:fill="FFFFFF"/>
        </w:rPr>
        <w:t>solutions were also</w:t>
      </w:r>
      <w:r w:rsidR="00A75F21" w:rsidRPr="00B07057">
        <w:rPr>
          <w:rFonts w:cstheme="minorHAnsi"/>
          <w:color w:val="222222"/>
          <w:sz w:val="24"/>
          <w:szCs w:val="24"/>
          <w:shd w:val="clear" w:color="auto" w:fill="FFFFFF"/>
        </w:rPr>
        <w:t xml:space="preserve"> observed in Al Mina</w:t>
      </w:r>
      <w:r w:rsidR="00636EBC" w:rsidRPr="00B07057">
        <w:rPr>
          <w:rFonts w:cstheme="minorHAnsi"/>
          <w:color w:val="222222"/>
          <w:sz w:val="24"/>
          <w:szCs w:val="24"/>
          <w:shd w:val="clear" w:color="auto" w:fill="FFFFFF"/>
        </w:rPr>
        <w:t>, Tripoli</w:t>
      </w:r>
      <w:r w:rsidR="00FA087F" w:rsidRPr="00B07057">
        <w:rPr>
          <w:rFonts w:cstheme="minorHAnsi"/>
          <w:color w:val="222222"/>
          <w:sz w:val="24"/>
          <w:szCs w:val="24"/>
          <w:shd w:val="clear" w:color="auto" w:fill="FFFFFF"/>
        </w:rPr>
        <w:t xml:space="preserve"> </w:t>
      </w:r>
      <w:r w:rsidR="000017BF" w:rsidRPr="00B07057">
        <w:rPr>
          <w:rFonts w:cstheme="minorHAnsi"/>
          <w:color w:val="222222"/>
          <w:sz w:val="24"/>
          <w:szCs w:val="24"/>
          <w:shd w:val="clear" w:color="auto" w:fill="FFFFFF"/>
        </w:rPr>
        <w:t xml:space="preserve">after the </w:t>
      </w:r>
      <w:r w:rsidR="00636EBC" w:rsidRPr="00B07057">
        <w:rPr>
          <w:rFonts w:cstheme="minorHAnsi"/>
          <w:color w:val="222222"/>
          <w:sz w:val="24"/>
          <w:szCs w:val="24"/>
          <w:shd w:val="clear" w:color="auto" w:fill="FFFFFF"/>
        </w:rPr>
        <w:t xml:space="preserve">authorities removed a play facility </w:t>
      </w:r>
      <w:r w:rsidR="00643209" w:rsidRPr="00B07057">
        <w:rPr>
          <w:rFonts w:cstheme="minorHAnsi"/>
          <w:color w:val="222222"/>
          <w:sz w:val="24"/>
          <w:szCs w:val="24"/>
          <w:shd w:val="clear" w:color="auto" w:fill="FFFFFF"/>
        </w:rPr>
        <w:t>a day after its inauguration, as</w:t>
      </w:r>
      <w:r w:rsidR="00636EBC" w:rsidRPr="00B07057">
        <w:rPr>
          <w:rFonts w:cstheme="minorHAnsi"/>
          <w:color w:val="222222"/>
          <w:sz w:val="24"/>
          <w:szCs w:val="24"/>
          <w:shd w:val="clear" w:color="auto" w:fill="FFFFFF"/>
        </w:rPr>
        <w:t xml:space="preserve"> children from neighbouring areas </w:t>
      </w:r>
      <w:r w:rsidR="00643209" w:rsidRPr="00B07057">
        <w:rPr>
          <w:rFonts w:cstheme="minorHAnsi"/>
          <w:color w:val="222222"/>
          <w:sz w:val="24"/>
          <w:szCs w:val="24"/>
          <w:shd w:val="clear" w:color="auto" w:fill="FFFFFF"/>
        </w:rPr>
        <w:t xml:space="preserve">were </w:t>
      </w:r>
      <w:r w:rsidR="00636EBC" w:rsidRPr="00B07057">
        <w:rPr>
          <w:rFonts w:cstheme="minorHAnsi"/>
          <w:color w:val="222222"/>
          <w:sz w:val="24"/>
          <w:szCs w:val="24"/>
          <w:shd w:val="clear" w:color="auto" w:fill="FFFFFF"/>
        </w:rPr>
        <w:t>fighting over the space</w:t>
      </w:r>
      <w:r w:rsidR="000017BF" w:rsidRPr="00B07057">
        <w:rPr>
          <w:rFonts w:cstheme="minorHAnsi"/>
          <w:color w:val="222222"/>
          <w:sz w:val="24"/>
          <w:szCs w:val="24"/>
          <w:shd w:val="clear" w:color="auto" w:fill="FFFFFF"/>
        </w:rPr>
        <w:t>,</w:t>
      </w:r>
      <w:r w:rsidR="00FA087F" w:rsidRPr="00B07057">
        <w:rPr>
          <w:rFonts w:cstheme="minorHAnsi"/>
          <w:color w:val="222222"/>
          <w:sz w:val="24"/>
          <w:szCs w:val="24"/>
          <w:shd w:val="clear" w:color="auto" w:fill="FFFFFF"/>
        </w:rPr>
        <w:t xml:space="preserve"> </w:t>
      </w:r>
      <w:proofErr w:type="spellStart"/>
      <w:r w:rsidR="00FA087F" w:rsidRPr="00B07057">
        <w:rPr>
          <w:rFonts w:cstheme="minorHAnsi"/>
          <w:color w:val="222222"/>
          <w:sz w:val="24"/>
          <w:szCs w:val="24"/>
          <w:shd w:val="clear" w:color="auto" w:fill="FFFFFF"/>
        </w:rPr>
        <w:t>Mohareb</w:t>
      </w:r>
      <w:proofErr w:type="spellEnd"/>
      <w:r w:rsidR="00AC79DF" w:rsidRPr="00B07057">
        <w:rPr>
          <w:rFonts w:cstheme="minorHAnsi"/>
          <w:color w:val="222222"/>
          <w:sz w:val="24"/>
          <w:szCs w:val="24"/>
          <w:shd w:val="clear" w:color="auto" w:fill="FFFFFF"/>
        </w:rPr>
        <w:t xml:space="preserve">, </w:t>
      </w:r>
      <w:r w:rsidR="00636EBC" w:rsidRPr="00B07057">
        <w:rPr>
          <w:rFonts w:cstheme="minorHAnsi"/>
          <w:color w:val="222222"/>
          <w:sz w:val="24"/>
          <w:szCs w:val="24"/>
          <w:shd w:val="clear" w:color="auto" w:fill="FFFFFF"/>
        </w:rPr>
        <w:t xml:space="preserve">2019 </w:t>
      </w:r>
      <w:r w:rsidR="00AC79DF" w:rsidRPr="00B07057">
        <w:rPr>
          <w:rFonts w:cstheme="minorHAnsi"/>
          <w:color w:val="222222"/>
          <w:sz w:val="24"/>
          <w:szCs w:val="24"/>
          <w:shd w:val="clear" w:color="auto" w:fill="FFFFFF"/>
        </w:rPr>
        <w:t>p.</w:t>
      </w:r>
      <w:r w:rsidR="00636EBC" w:rsidRPr="00B07057">
        <w:rPr>
          <w:rFonts w:cstheme="minorHAnsi"/>
          <w:color w:val="222222"/>
          <w:sz w:val="24"/>
          <w:szCs w:val="24"/>
          <w:shd w:val="clear" w:color="auto" w:fill="FFFFFF"/>
        </w:rPr>
        <w:t>116</w:t>
      </w:r>
      <w:r w:rsidR="00FA087F" w:rsidRPr="00B07057">
        <w:rPr>
          <w:rFonts w:cstheme="minorHAnsi"/>
          <w:color w:val="222222"/>
          <w:sz w:val="24"/>
          <w:szCs w:val="24"/>
          <w:shd w:val="clear" w:color="auto" w:fill="FFFFFF"/>
        </w:rPr>
        <w:t>)</w:t>
      </w:r>
      <w:r w:rsidR="00A75F21" w:rsidRPr="00B07057">
        <w:rPr>
          <w:rFonts w:cstheme="minorHAnsi"/>
          <w:color w:val="222222"/>
          <w:sz w:val="24"/>
          <w:szCs w:val="24"/>
          <w:shd w:val="clear" w:color="auto" w:fill="FFFFFF"/>
        </w:rPr>
        <w:t xml:space="preserve">. </w:t>
      </w:r>
      <w:r w:rsidR="002434DB" w:rsidRPr="00B07057">
        <w:rPr>
          <w:rFonts w:cstheme="minorHAnsi"/>
          <w:color w:val="222222"/>
          <w:sz w:val="24"/>
          <w:szCs w:val="24"/>
          <w:shd w:val="clear" w:color="auto" w:fill="FFFFFF"/>
        </w:rPr>
        <w:t xml:space="preserve">As both refugees and many Lebanese residents living in </w:t>
      </w:r>
      <w:proofErr w:type="spellStart"/>
      <w:r w:rsidR="002434DB" w:rsidRPr="00B07057">
        <w:rPr>
          <w:rFonts w:cstheme="minorHAnsi"/>
          <w:color w:val="222222"/>
          <w:sz w:val="24"/>
          <w:szCs w:val="24"/>
          <w:shd w:val="clear" w:color="auto" w:fill="FFFFFF"/>
        </w:rPr>
        <w:t>Naba’a</w:t>
      </w:r>
      <w:proofErr w:type="spellEnd"/>
      <w:r w:rsidR="002434DB" w:rsidRPr="00B07057">
        <w:rPr>
          <w:rFonts w:cstheme="minorHAnsi"/>
          <w:color w:val="222222"/>
          <w:sz w:val="24"/>
          <w:szCs w:val="24"/>
          <w:shd w:val="clear" w:color="auto" w:fill="FFFFFF"/>
        </w:rPr>
        <w:t xml:space="preserve"> cannot vote (for </w:t>
      </w:r>
      <w:r w:rsidR="009424E4" w:rsidRPr="00B07057">
        <w:rPr>
          <w:rFonts w:cstheme="minorHAnsi"/>
          <w:color w:val="222222"/>
          <w:sz w:val="24"/>
          <w:szCs w:val="24"/>
          <w:shd w:val="clear" w:color="auto" w:fill="FFFFFF"/>
        </w:rPr>
        <w:t>Lebanese</w:t>
      </w:r>
      <w:r w:rsidR="002434DB" w:rsidRPr="00B07057">
        <w:rPr>
          <w:rFonts w:cstheme="minorHAnsi"/>
          <w:color w:val="222222"/>
          <w:sz w:val="24"/>
          <w:szCs w:val="24"/>
          <w:shd w:val="clear" w:color="auto" w:fill="FFFFFF"/>
        </w:rPr>
        <w:t xml:space="preserve">, </w:t>
      </w:r>
      <w:r w:rsidR="009424E4" w:rsidRPr="00B07057">
        <w:rPr>
          <w:rFonts w:cstheme="minorHAnsi"/>
          <w:color w:val="222222"/>
          <w:sz w:val="24"/>
          <w:szCs w:val="24"/>
          <w:shd w:val="clear" w:color="auto" w:fill="FFFFFF"/>
        </w:rPr>
        <w:t xml:space="preserve">this is because they are </w:t>
      </w:r>
      <w:r w:rsidR="002434DB" w:rsidRPr="00B07057">
        <w:rPr>
          <w:rFonts w:cstheme="minorHAnsi"/>
          <w:color w:val="222222"/>
          <w:sz w:val="24"/>
          <w:szCs w:val="24"/>
          <w:shd w:val="clear" w:color="auto" w:fill="FFFFFF"/>
        </w:rPr>
        <w:t xml:space="preserve">registered </w:t>
      </w:r>
      <w:r w:rsidR="009424E4" w:rsidRPr="00B07057">
        <w:rPr>
          <w:rFonts w:cstheme="minorHAnsi"/>
          <w:color w:val="222222"/>
          <w:sz w:val="24"/>
          <w:szCs w:val="24"/>
          <w:shd w:val="clear" w:color="auto" w:fill="FFFFFF"/>
        </w:rPr>
        <w:t xml:space="preserve">to vote </w:t>
      </w:r>
      <w:r w:rsidR="002434DB" w:rsidRPr="00B07057">
        <w:rPr>
          <w:rFonts w:cstheme="minorHAnsi"/>
          <w:color w:val="222222"/>
          <w:sz w:val="24"/>
          <w:szCs w:val="24"/>
          <w:shd w:val="clear" w:color="auto" w:fill="FFFFFF"/>
        </w:rPr>
        <w:t>elsewhere)</w:t>
      </w:r>
      <w:r w:rsidR="00C70E0D" w:rsidRPr="00B07057">
        <w:rPr>
          <w:rFonts w:cstheme="minorHAnsi"/>
          <w:color w:val="222222"/>
          <w:sz w:val="24"/>
          <w:szCs w:val="24"/>
          <w:shd w:val="clear" w:color="auto" w:fill="FFFFFF"/>
        </w:rPr>
        <w:t xml:space="preserve">, </w:t>
      </w:r>
      <w:r w:rsidR="00221E04" w:rsidRPr="00B07057">
        <w:rPr>
          <w:rFonts w:cstheme="minorHAnsi"/>
          <w:color w:val="222222"/>
          <w:sz w:val="24"/>
          <w:szCs w:val="24"/>
          <w:shd w:val="clear" w:color="auto" w:fill="FFFFFF"/>
        </w:rPr>
        <w:lastRenderedPageBreak/>
        <w:t>there is a democratic deficit (UN-Habitat, 2017a, p.27)</w:t>
      </w:r>
      <w:r w:rsidR="00A902FF" w:rsidRPr="00B07057">
        <w:rPr>
          <w:rFonts w:cstheme="minorHAnsi"/>
          <w:color w:val="222222"/>
          <w:sz w:val="24"/>
          <w:szCs w:val="24"/>
          <w:shd w:val="clear" w:color="auto" w:fill="FFFFFF"/>
        </w:rPr>
        <w:t xml:space="preserve"> and a sense that </w:t>
      </w:r>
      <w:r w:rsidR="0012783A" w:rsidRPr="00B07057">
        <w:rPr>
          <w:rFonts w:cstheme="minorHAnsi"/>
          <w:color w:val="222222"/>
          <w:sz w:val="24"/>
          <w:szCs w:val="24"/>
          <w:shd w:val="clear" w:color="auto" w:fill="FFFFFF"/>
        </w:rPr>
        <w:t>local authorities’</w:t>
      </w:r>
      <w:r w:rsidR="00251730" w:rsidRPr="00B07057">
        <w:rPr>
          <w:rFonts w:cstheme="minorHAnsi"/>
          <w:color w:val="222222"/>
          <w:sz w:val="24"/>
          <w:szCs w:val="24"/>
          <w:shd w:val="clear" w:color="auto" w:fill="FFFFFF"/>
        </w:rPr>
        <w:t xml:space="preserve"> accountability towards </w:t>
      </w:r>
      <w:r w:rsidR="00A902FF" w:rsidRPr="00B07057">
        <w:rPr>
          <w:rFonts w:cstheme="minorHAnsi"/>
          <w:color w:val="222222"/>
          <w:sz w:val="24"/>
          <w:szCs w:val="24"/>
          <w:shd w:val="clear" w:color="auto" w:fill="FFFFFF"/>
        </w:rPr>
        <w:t xml:space="preserve">residents </w:t>
      </w:r>
      <w:r w:rsidR="00C537D7" w:rsidRPr="00B07057">
        <w:rPr>
          <w:rFonts w:cstheme="minorHAnsi"/>
          <w:color w:val="222222"/>
          <w:sz w:val="24"/>
          <w:szCs w:val="24"/>
          <w:shd w:val="clear" w:color="auto" w:fill="FFFFFF"/>
        </w:rPr>
        <w:t>may</w:t>
      </w:r>
      <w:r w:rsidR="00A902FF" w:rsidRPr="00B07057">
        <w:rPr>
          <w:rFonts w:cstheme="minorHAnsi"/>
          <w:color w:val="222222"/>
          <w:sz w:val="24"/>
          <w:szCs w:val="24"/>
          <w:shd w:val="clear" w:color="auto" w:fill="FFFFFF"/>
        </w:rPr>
        <w:t xml:space="preserve"> already </w:t>
      </w:r>
      <w:r w:rsidR="00C537D7" w:rsidRPr="00B07057">
        <w:rPr>
          <w:rFonts w:cstheme="minorHAnsi"/>
          <w:color w:val="222222"/>
          <w:sz w:val="24"/>
          <w:szCs w:val="24"/>
          <w:shd w:val="clear" w:color="auto" w:fill="FFFFFF"/>
        </w:rPr>
        <w:t xml:space="preserve">be </w:t>
      </w:r>
      <w:r w:rsidR="00A902FF" w:rsidRPr="00B07057">
        <w:rPr>
          <w:rFonts w:cstheme="minorHAnsi"/>
          <w:color w:val="222222"/>
          <w:sz w:val="24"/>
          <w:szCs w:val="24"/>
          <w:shd w:val="clear" w:color="auto" w:fill="FFFFFF"/>
        </w:rPr>
        <w:t>weak</w:t>
      </w:r>
      <w:r w:rsidR="00221E04" w:rsidRPr="00B07057">
        <w:rPr>
          <w:rFonts w:cstheme="minorHAnsi"/>
          <w:color w:val="222222"/>
          <w:sz w:val="24"/>
          <w:szCs w:val="24"/>
          <w:shd w:val="clear" w:color="auto" w:fill="FFFFFF"/>
        </w:rPr>
        <w:t xml:space="preserve">. </w:t>
      </w:r>
    </w:p>
    <w:p w14:paraId="4230EBF7" w14:textId="77777777" w:rsidR="000C21CE" w:rsidRPr="00B07057" w:rsidRDefault="000C21CE" w:rsidP="00B04CCD">
      <w:pPr>
        <w:pStyle w:val="NoSpacing"/>
        <w:spacing w:line="360" w:lineRule="auto"/>
        <w:jc w:val="both"/>
        <w:rPr>
          <w:rFonts w:cstheme="minorHAnsi"/>
          <w:color w:val="222222"/>
          <w:sz w:val="24"/>
          <w:szCs w:val="24"/>
          <w:shd w:val="clear" w:color="auto" w:fill="FFFFFF"/>
        </w:rPr>
      </w:pPr>
    </w:p>
    <w:p w14:paraId="506DE242" w14:textId="54240664" w:rsidR="000C21CE" w:rsidRPr="00B07057" w:rsidRDefault="00232E7E" w:rsidP="00B04CCD">
      <w:pPr>
        <w:pStyle w:val="NoSpacing"/>
        <w:spacing w:line="360" w:lineRule="auto"/>
        <w:jc w:val="both"/>
        <w:rPr>
          <w:rFonts w:cstheme="minorHAnsi"/>
          <w:color w:val="222222"/>
          <w:sz w:val="24"/>
          <w:szCs w:val="24"/>
          <w:shd w:val="clear" w:color="auto" w:fill="FFFFFF"/>
        </w:rPr>
      </w:pPr>
      <w:r w:rsidRPr="00B07057">
        <w:rPr>
          <w:rFonts w:cstheme="minorHAnsi"/>
          <w:color w:val="222222"/>
          <w:sz w:val="24"/>
          <w:szCs w:val="24"/>
          <w:shd w:val="clear" w:color="auto" w:fill="FFFFFF"/>
        </w:rPr>
        <w:t xml:space="preserve">To address the above, </w:t>
      </w:r>
      <w:r w:rsidR="00881B20" w:rsidRPr="00B07057">
        <w:rPr>
          <w:rFonts w:cstheme="minorHAnsi"/>
          <w:color w:val="222222"/>
          <w:sz w:val="24"/>
          <w:szCs w:val="24"/>
          <w:shd w:val="clear" w:color="auto" w:fill="FFFFFF"/>
        </w:rPr>
        <w:t>UN-Habitat reengage</w:t>
      </w:r>
      <w:r w:rsidRPr="00B07057">
        <w:rPr>
          <w:rFonts w:cstheme="minorHAnsi"/>
          <w:color w:val="222222"/>
          <w:sz w:val="24"/>
          <w:szCs w:val="24"/>
          <w:shd w:val="clear" w:color="auto" w:fill="FFFFFF"/>
        </w:rPr>
        <w:t>d with</w:t>
      </w:r>
      <w:r w:rsidR="00881B20" w:rsidRPr="00B07057">
        <w:rPr>
          <w:rFonts w:cstheme="minorHAnsi"/>
          <w:color w:val="222222"/>
          <w:sz w:val="24"/>
          <w:szCs w:val="24"/>
          <w:shd w:val="clear" w:color="auto" w:fill="FFFFFF"/>
        </w:rPr>
        <w:t xml:space="preserve"> </w:t>
      </w:r>
      <w:r w:rsidRPr="00B07057">
        <w:rPr>
          <w:rFonts w:cstheme="minorHAnsi"/>
          <w:color w:val="222222"/>
          <w:sz w:val="24"/>
          <w:szCs w:val="24"/>
          <w:shd w:val="clear" w:color="auto" w:fill="FFFFFF"/>
        </w:rPr>
        <w:t>residents</w:t>
      </w:r>
      <w:r w:rsidR="00881B20" w:rsidRPr="00B07057">
        <w:rPr>
          <w:rFonts w:cstheme="minorHAnsi"/>
          <w:color w:val="222222"/>
          <w:sz w:val="24"/>
          <w:szCs w:val="24"/>
          <w:shd w:val="clear" w:color="auto" w:fill="FFFFFF"/>
        </w:rPr>
        <w:t xml:space="preserve"> to propose alternative solutions</w:t>
      </w:r>
      <w:r w:rsidR="001500C0" w:rsidRPr="00B07057">
        <w:rPr>
          <w:rFonts w:cstheme="minorHAnsi"/>
          <w:color w:val="222222"/>
          <w:sz w:val="24"/>
          <w:szCs w:val="24"/>
          <w:shd w:val="clear" w:color="auto" w:fill="FFFFFF"/>
        </w:rPr>
        <w:t xml:space="preserve"> and negotiat</w:t>
      </w:r>
      <w:r w:rsidR="0012783A" w:rsidRPr="00B07057">
        <w:rPr>
          <w:rFonts w:cstheme="minorHAnsi"/>
          <w:color w:val="222222"/>
          <w:sz w:val="24"/>
          <w:szCs w:val="24"/>
          <w:shd w:val="clear" w:color="auto" w:fill="FFFFFF"/>
        </w:rPr>
        <w:t>e</w:t>
      </w:r>
      <w:r w:rsidR="000C21CE" w:rsidRPr="00B07057">
        <w:rPr>
          <w:rFonts w:cstheme="minorHAnsi"/>
          <w:color w:val="222222"/>
          <w:sz w:val="24"/>
          <w:szCs w:val="24"/>
          <w:shd w:val="clear" w:color="auto" w:fill="FFFFFF"/>
        </w:rPr>
        <w:t>d</w:t>
      </w:r>
      <w:r w:rsidR="001500C0" w:rsidRPr="00B07057">
        <w:rPr>
          <w:rFonts w:cstheme="minorHAnsi"/>
          <w:color w:val="222222"/>
          <w:sz w:val="24"/>
          <w:szCs w:val="24"/>
          <w:shd w:val="clear" w:color="auto" w:fill="FFFFFF"/>
        </w:rPr>
        <w:t xml:space="preserve"> with the Municipality regarding opening hours and space management</w:t>
      </w:r>
      <w:r w:rsidR="00881B20" w:rsidRPr="00B07057">
        <w:rPr>
          <w:rFonts w:cstheme="minorHAnsi"/>
          <w:color w:val="222222"/>
          <w:sz w:val="24"/>
          <w:szCs w:val="24"/>
          <w:shd w:val="clear" w:color="auto" w:fill="FFFFFF"/>
        </w:rPr>
        <w:t>.</w:t>
      </w:r>
      <w:r w:rsidR="00643209" w:rsidRPr="00B07057">
        <w:rPr>
          <w:rFonts w:cstheme="minorHAnsi"/>
          <w:color w:val="222222"/>
          <w:sz w:val="24"/>
          <w:szCs w:val="24"/>
          <w:shd w:val="clear" w:color="auto" w:fill="FFFFFF"/>
        </w:rPr>
        <w:t xml:space="preserve"> </w:t>
      </w:r>
      <w:r w:rsidR="00E52F8A" w:rsidRPr="00B07057">
        <w:rPr>
          <w:rFonts w:cstheme="minorHAnsi"/>
          <w:color w:val="222222"/>
          <w:sz w:val="24"/>
          <w:szCs w:val="24"/>
          <w:shd w:val="clear" w:color="auto" w:fill="FFFFFF"/>
        </w:rPr>
        <w:t xml:space="preserve">The </w:t>
      </w:r>
      <w:r w:rsidRPr="00B07057">
        <w:rPr>
          <w:rFonts w:cstheme="minorHAnsi"/>
          <w:color w:val="222222"/>
          <w:sz w:val="24"/>
          <w:szCs w:val="24"/>
          <w:shd w:val="clear" w:color="auto" w:fill="FFFFFF"/>
        </w:rPr>
        <w:t xml:space="preserve">ongoing </w:t>
      </w:r>
      <w:r w:rsidR="00E52F8A" w:rsidRPr="00B07057">
        <w:rPr>
          <w:rFonts w:cstheme="minorHAnsi"/>
          <w:color w:val="222222"/>
          <w:sz w:val="24"/>
          <w:szCs w:val="24"/>
          <w:shd w:val="clear" w:color="auto" w:fill="FFFFFF"/>
        </w:rPr>
        <w:t>process</w:t>
      </w:r>
      <w:r w:rsidRPr="00B07057">
        <w:rPr>
          <w:rFonts w:cstheme="minorHAnsi"/>
          <w:color w:val="222222"/>
          <w:sz w:val="24"/>
          <w:szCs w:val="24"/>
          <w:shd w:val="clear" w:color="auto" w:fill="FFFFFF"/>
        </w:rPr>
        <w:t xml:space="preserve"> and dialogue are</w:t>
      </w:r>
      <w:r w:rsidR="00E52F8A" w:rsidRPr="00B07057">
        <w:rPr>
          <w:rFonts w:cstheme="minorHAnsi"/>
          <w:color w:val="222222"/>
          <w:sz w:val="24"/>
          <w:szCs w:val="24"/>
          <w:shd w:val="clear" w:color="auto" w:fill="FFFFFF"/>
        </w:rPr>
        <w:t xml:space="preserve"> likely to have created bridges between municipal employees and </w:t>
      </w:r>
      <w:r w:rsidRPr="00B07057">
        <w:rPr>
          <w:rFonts w:cstheme="minorHAnsi"/>
          <w:color w:val="222222"/>
          <w:sz w:val="24"/>
          <w:szCs w:val="24"/>
          <w:shd w:val="clear" w:color="auto" w:fill="FFFFFF"/>
        </w:rPr>
        <w:t xml:space="preserve">diverse </w:t>
      </w:r>
      <w:r w:rsidR="00E52F8A" w:rsidRPr="00B07057">
        <w:rPr>
          <w:rFonts w:cstheme="minorHAnsi"/>
          <w:color w:val="222222"/>
          <w:sz w:val="24"/>
          <w:szCs w:val="24"/>
          <w:shd w:val="clear" w:color="auto" w:fill="FFFFFF"/>
        </w:rPr>
        <w:t>residents</w:t>
      </w:r>
      <w:r w:rsidRPr="00B07057">
        <w:rPr>
          <w:rFonts w:cstheme="minorHAnsi"/>
          <w:color w:val="222222"/>
          <w:sz w:val="24"/>
          <w:szCs w:val="24"/>
          <w:shd w:val="clear" w:color="auto" w:fill="FFFFFF"/>
        </w:rPr>
        <w:t xml:space="preserve">. Yet </w:t>
      </w:r>
      <w:r w:rsidR="00E52F8A" w:rsidRPr="00B07057">
        <w:rPr>
          <w:rFonts w:cstheme="minorHAnsi"/>
          <w:color w:val="222222"/>
          <w:sz w:val="24"/>
          <w:szCs w:val="24"/>
          <w:shd w:val="clear" w:color="auto" w:fill="FFFFFF"/>
        </w:rPr>
        <w:t xml:space="preserve">whether it altered mindsets, notably regarding the value of engaging children and residents (regardless of their </w:t>
      </w:r>
      <w:r w:rsidRPr="00B07057">
        <w:rPr>
          <w:rFonts w:cstheme="minorHAnsi"/>
          <w:color w:val="222222"/>
          <w:sz w:val="24"/>
          <w:szCs w:val="24"/>
          <w:shd w:val="clear" w:color="auto" w:fill="FFFFFF"/>
        </w:rPr>
        <w:t xml:space="preserve">nationality or </w:t>
      </w:r>
      <w:r w:rsidR="00E52F8A" w:rsidRPr="00B07057">
        <w:rPr>
          <w:rFonts w:cstheme="minorHAnsi"/>
          <w:color w:val="222222"/>
          <w:sz w:val="24"/>
          <w:szCs w:val="24"/>
          <w:shd w:val="clear" w:color="auto" w:fill="FFFFFF"/>
        </w:rPr>
        <w:t xml:space="preserve">status) when designing urban solutions (and thus the importance of doing this systematically in the future) </w:t>
      </w:r>
      <w:r w:rsidR="001F59C7" w:rsidRPr="00B07057">
        <w:rPr>
          <w:rFonts w:cstheme="minorHAnsi"/>
          <w:color w:val="222222"/>
          <w:sz w:val="24"/>
          <w:szCs w:val="24"/>
          <w:shd w:val="clear" w:color="auto" w:fill="FFFFFF"/>
        </w:rPr>
        <w:t>is another matter</w:t>
      </w:r>
      <w:r w:rsidR="00E52F8A" w:rsidRPr="00B07057">
        <w:rPr>
          <w:rFonts w:cstheme="minorHAnsi"/>
          <w:color w:val="222222"/>
          <w:sz w:val="24"/>
          <w:szCs w:val="24"/>
          <w:shd w:val="clear" w:color="auto" w:fill="FFFFFF"/>
        </w:rPr>
        <w:t xml:space="preserve">. </w:t>
      </w:r>
      <w:r w:rsidR="007F40BE" w:rsidRPr="00B07057">
        <w:rPr>
          <w:rFonts w:cstheme="minorHAnsi"/>
          <w:color w:val="222222"/>
          <w:sz w:val="24"/>
          <w:szCs w:val="24"/>
          <w:shd w:val="clear" w:color="auto" w:fill="FFFFFF"/>
        </w:rPr>
        <w:t xml:space="preserve">While the project’s impact (notably on social cohesion) appears to have been successful, it is worth noting the scale of outstanding needs and spatial injustices in </w:t>
      </w:r>
      <w:proofErr w:type="spellStart"/>
      <w:r w:rsidR="007F40BE" w:rsidRPr="00B07057">
        <w:rPr>
          <w:rFonts w:cstheme="minorHAnsi"/>
          <w:color w:val="222222"/>
          <w:sz w:val="24"/>
          <w:szCs w:val="24"/>
          <w:shd w:val="clear" w:color="auto" w:fill="FFFFFF"/>
        </w:rPr>
        <w:t>Naba’a</w:t>
      </w:r>
      <w:proofErr w:type="spellEnd"/>
      <w:r w:rsidR="007F40BE" w:rsidRPr="00B07057">
        <w:rPr>
          <w:rFonts w:cstheme="minorHAnsi"/>
          <w:color w:val="222222"/>
          <w:sz w:val="24"/>
          <w:szCs w:val="24"/>
          <w:shd w:val="clear" w:color="auto" w:fill="FFFFFF"/>
        </w:rPr>
        <w:t>, which such a programme can only start to address.</w:t>
      </w:r>
    </w:p>
    <w:p w14:paraId="38A86710" w14:textId="77777777" w:rsidR="000C21CE" w:rsidRPr="00B07057" w:rsidRDefault="000C21CE" w:rsidP="00B04CCD">
      <w:pPr>
        <w:pStyle w:val="NoSpacing"/>
        <w:spacing w:line="360" w:lineRule="auto"/>
        <w:jc w:val="both"/>
        <w:rPr>
          <w:rFonts w:cstheme="minorHAnsi"/>
          <w:color w:val="222222"/>
          <w:sz w:val="24"/>
          <w:szCs w:val="24"/>
          <w:shd w:val="clear" w:color="auto" w:fill="FFFFFF"/>
        </w:rPr>
      </w:pPr>
    </w:p>
    <w:p w14:paraId="32FB7535" w14:textId="598F6272" w:rsidR="00A75F21" w:rsidRPr="00B07057" w:rsidRDefault="001F59C7" w:rsidP="00B04CCD">
      <w:pPr>
        <w:pStyle w:val="NoSpacing"/>
        <w:spacing w:line="360" w:lineRule="auto"/>
        <w:jc w:val="both"/>
        <w:rPr>
          <w:rFonts w:cstheme="minorHAnsi"/>
          <w:color w:val="222222"/>
          <w:sz w:val="24"/>
          <w:szCs w:val="24"/>
          <w:shd w:val="clear" w:color="auto" w:fill="FFFFFF"/>
        </w:rPr>
      </w:pPr>
      <w:r w:rsidRPr="00B07057">
        <w:rPr>
          <w:rFonts w:cstheme="minorHAnsi"/>
          <w:color w:val="222222"/>
          <w:sz w:val="24"/>
          <w:szCs w:val="24"/>
          <w:shd w:val="clear" w:color="auto" w:fill="FFFFFF"/>
        </w:rPr>
        <w:t>In Bar Elias, the intervention unexpectedly inspired complementary initiatives by other stakeholders, including the municipality, which helped to amplify its impact (Rigon &amp; al</w:t>
      </w:r>
      <w:r w:rsidR="00FB3387" w:rsidRPr="00B07057">
        <w:rPr>
          <w:rFonts w:cstheme="minorHAnsi"/>
          <w:color w:val="222222"/>
          <w:sz w:val="24"/>
          <w:szCs w:val="24"/>
          <w:shd w:val="clear" w:color="auto" w:fill="FFFFFF"/>
        </w:rPr>
        <w:t xml:space="preserve">, 2021 </w:t>
      </w:r>
      <w:r w:rsidRPr="00B07057">
        <w:rPr>
          <w:rFonts w:cstheme="minorHAnsi"/>
          <w:color w:val="222222"/>
          <w:sz w:val="24"/>
          <w:szCs w:val="24"/>
          <w:shd w:val="clear" w:color="auto" w:fill="FFFFFF"/>
        </w:rPr>
        <w:t>p.209) and is also a desired outcome for any such process. The</w:t>
      </w:r>
      <w:r w:rsidR="00405DB4" w:rsidRPr="00B07057">
        <w:rPr>
          <w:rFonts w:cstheme="minorHAnsi"/>
          <w:color w:val="222222"/>
          <w:sz w:val="24"/>
          <w:szCs w:val="24"/>
          <w:shd w:val="clear" w:color="auto" w:fill="FFFFFF"/>
        </w:rPr>
        <w:t xml:space="preserve"> key challenge </w:t>
      </w:r>
      <w:r w:rsidRPr="00B07057">
        <w:rPr>
          <w:rFonts w:cstheme="minorHAnsi"/>
          <w:color w:val="222222"/>
          <w:sz w:val="24"/>
          <w:szCs w:val="24"/>
          <w:shd w:val="clear" w:color="auto" w:fill="FFFFFF"/>
        </w:rPr>
        <w:t xml:space="preserve">for such initiatives </w:t>
      </w:r>
      <w:r w:rsidR="00405DB4" w:rsidRPr="00B07057">
        <w:rPr>
          <w:rFonts w:cstheme="minorHAnsi"/>
          <w:color w:val="222222"/>
          <w:sz w:val="24"/>
          <w:szCs w:val="24"/>
          <w:shd w:val="clear" w:color="auto" w:fill="FFFFFF"/>
        </w:rPr>
        <w:t xml:space="preserve">is </w:t>
      </w:r>
      <w:r w:rsidR="00BF723A" w:rsidRPr="00B07057">
        <w:rPr>
          <w:rFonts w:cstheme="minorHAnsi"/>
          <w:color w:val="222222"/>
          <w:sz w:val="24"/>
          <w:szCs w:val="24"/>
          <w:shd w:val="clear" w:color="auto" w:fill="FFFFFF"/>
        </w:rPr>
        <w:t xml:space="preserve">indeed </w:t>
      </w:r>
      <w:r w:rsidR="00405DB4" w:rsidRPr="00B07057">
        <w:rPr>
          <w:rFonts w:cstheme="minorHAnsi"/>
          <w:color w:val="222222"/>
          <w:sz w:val="24"/>
          <w:szCs w:val="24"/>
          <w:shd w:val="clear" w:color="auto" w:fill="FFFFFF"/>
        </w:rPr>
        <w:t>to help ensure that</w:t>
      </w:r>
      <w:r w:rsidR="00E52F8A" w:rsidRPr="00B07057">
        <w:rPr>
          <w:rFonts w:cstheme="minorHAnsi"/>
          <w:color w:val="222222"/>
          <w:sz w:val="24"/>
          <w:szCs w:val="24"/>
          <w:shd w:val="clear" w:color="auto" w:fill="FFFFFF"/>
        </w:rPr>
        <w:t xml:space="preserve"> architecture </w:t>
      </w:r>
      <w:r w:rsidR="00405DB4" w:rsidRPr="00B07057">
        <w:rPr>
          <w:rFonts w:cstheme="minorHAnsi"/>
          <w:color w:val="222222"/>
          <w:sz w:val="24"/>
          <w:szCs w:val="24"/>
          <w:shd w:val="clear" w:color="auto" w:fill="FFFFFF"/>
        </w:rPr>
        <w:t>can be</w:t>
      </w:r>
      <w:r w:rsidR="00E52F8A" w:rsidRPr="00B07057">
        <w:rPr>
          <w:rFonts w:cstheme="minorHAnsi"/>
          <w:color w:val="222222"/>
          <w:sz w:val="24"/>
          <w:szCs w:val="24"/>
          <w:shd w:val="clear" w:color="auto" w:fill="FFFFFF"/>
        </w:rPr>
        <w:t xml:space="preserve"> sustained as a continuous process</w:t>
      </w:r>
      <w:r w:rsidR="00CC3C9C" w:rsidRPr="00B07057">
        <w:rPr>
          <w:rFonts w:cstheme="minorHAnsi"/>
          <w:color w:val="222222"/>
          <w:sz w:val="24"/>
          <w:szCs w:val="24"/>
          <w:shd w:val="clear" w:color="auto" w:fill="FFFFFF"/>
        </w:rPr>
        <w:t xml:space="preserve">, notably </w:t>
      </w:r>
      <w:r w:rsidR="00D0389C" w:rsidRPr="00B07057">
        <w:rPr>
          <w:rFonts w:cstheme="minorHAnsi"/>
          <w:color w:val="222222"/>
          <w:sz w:val="24"/>
          <w:szCs w:val="24"/>
          <w:shd w:val="clear" w:color="auto" w:fill="FFFFFF"/>
        </w:rPr>
        <w:t xml:space="preserve">through </w:t>
      </w:r>
      <w:r w:rsidR="00CC3C9C" w:rsidRPr="00B07057">
        <w:rPr>
          <w:rFonts w:cstheme="minorHAnsi"/>
          <w:color w:val="222222"/>
          <w:sz w:val="24"/>
          <w:szCs w:val="24"/>
          <w:shd w:val="clear" w:color="auto" w:fill="FFFFFF"/>
        </w:rPr>
        <w:t xml:space="preserve">the </w:t>
      </w:r>
      <w:r w:rsidR="00B04CCD" w:rsidRPr="00B07057">
        <w:rPr>
          <w:rFonts w:cstheme="minorHAnsi"/>
          <w:color w:val="222222"/>
          <w:sz w:val="24"/>
          <w:szCs w:val="24"/>
          <w:shd w:val="clear" w:color="auto" w:fill="FFFFFF"/>
        </w:rPr>
        <w:t>‘</w:t>
      </w:r>
      <w:r w:rsidR="00CC3C9C" w:rsidRPr="00B07057">
        <w:rPr>
          <w:rFonts w:cstheme="minorHAnsi"/>
          <w:color w:val="222222"/>
          <w:sz w:val="24"/>
          <w:szCs w:val="24"/>
          <w:shd w:val="clear" w:color="auto" w:fill="FFFFFF"/>
        </w:rPr>
        <w:t>living on</w:t>
      </w:r>
      <w:r w:rsidR="00B04CCD" w:rsidRPr="00B07057">
        <w:rPr>
          <w:rFonts w:cstheme="minorHAnsi"/>
          <w:color w:val="222222"/>
          <w:sz w:val="24"/>
          <w:szCs w:val="24"/>
          <w:shd w:val="clear" w:color="auto" w:fill="FFFFFF"/>
        </w:rPr>
        <w:t>’</w:t>
      </w:r>
      <w:r w:rsidR="00CC3C9C" w:rsidRPr="00B07057">
        <w:rPr>
          <w:rFonts w:cstheme="minorHAnsi"/>
          <w:color w:val="222222"/>
          <w:sz w:val="24"/>
          <w:szCs w:val="24"/>
          <w:shd w:val="clear" w:color="auto" w:fill="FFFFFF"/>
        </w:rPr>
        <w:t xml:space="preserve"> of participation </w:t>
      </w:r>
      <w:r w:rsidR="00E52F8A" w:rsidRPr="00B07057">
        <w:rPr>
          <w:rFonts w:cstheme="minorHAnsi"/>
          <w:color w:val="222222"/>
          <w:sz w:val="24"/>
          <w:szCs w:val="24"/>
          <w:shd w:val="clear" w:color="auto" w:fill="FFFFFF"/>
        </w:rPr>
        <w:t xml:space="preserve">(Conti, </w:t>
      </w:r>
      <w:proofErr w:type="spellStart"/>
      <w:r w:rsidR="00E52F8A" w:rsidRPr="00B07057">
        <w:rPr>
          <w:rFonts w:cstheme="minorHAnsi"/>
          <w:color w:val="222222"/>
          <w:sz w:val="24"/>
          <w:szCs w:val="24"/>
          <w:shd w:val="clear" w:color="auto" w:fill="FFFFFF"/>
        </w:rPr>
        <w:t>Dabaj</w:t>
      </w:r>
      <w:proofErr w:type="spellEnd"/>
      <w:r w:rsidR="00E52F8A" w:rsidRPr="00B07057">
        <w:rPr>
          <w:rFonts w:cstheme="minorHAnsi"/>
          <w:color w:val="222222"/>
          <w:sz w:val="24"/>
          <w:szCs w:val="24"/>
          <w:shd w:val="clear" w:color="auto" w:fill="FFFFFF"/>
        </w:rPr>
        <w:t xml:space="preserve"> &amp; </w:t>
      </w:r>
      <w:proofErr w:type="spellStart"/>
      <w:r w:rsidR="00E52F8A" w:rsidRPr="00B07057">
        <w:rPr>
          <w:rFonts w:cstheme="minorHAnsi"/>
          <w:color w:val="222222"/>
          <w:sz w:val="24"/>
          <w:szCs w:val="24"/>
          <w:shd w:val="clear" w:color="auto" w:fill="FFFFFF"/>
        </w:rPr>
        <w:t>Pascucci</w:t>
      </w:r>
      <w:proofErr w:type="spellEnd"/>
      <w:r w:rsidR="00E52F8A" w:rsidRPr="00B07057">
        <w:rPr>
          <w:rFonts w:cstheme="minorHAnsi"/>
          <w:color w:val="222222"/>
          <w:sz w:val="24"/>
          <w:szCs w:val="24"/>
          <w:shd w:val="clear" w:color="auto" w:fill="FFFFFF"/>
        </w:rPr>
        <w:t>, 2020 p.219)</w:t>
      </w:r>
      <w:r w:rsidR="00F969AB" w:rsidRPr="00B07057">
        <w:rPr>
          <w:rFonts w:cstheme="minorHAnsi"/>
          <w:color w:val="222222"/>
          <w:sz w:val="24"/>
          <w:szCs w:val="24"/>
          <w:shd w:val="clear" w:color="auto" w:fill="FFFFFF"/>
        </w:rPr>
        <w:t>, and that it triggers lasting change</w:t>
      </w:r>
      <w:r w:rsidR="00E52F8A" w:rsidRPr="00B07057">
        <w:rPr>
          <w:rFonts w:cstheme="minorHAnsi"/>
          <w:color w:val="222222"/>
          <w:sz w:val="24"/>
          <w:szCs w:val="24"/>
          <w:shd w:val="clear" w:color="auto" w:fill="FFFFFF"/>
        </w:rPr>
        <w:t>.</w:t>
      </w:r>
      <w:r w:rsidR="00DF3356" w:rsidRPr="00B07057">
        <w:rPr>
          <w:rFonts w:cstheme="minorHAnsi"/>
          <w:color w:val="222222"/>
          <w:sz w:val="24"/>
          <w:szCs w:val="24"/>
          <w:shd w:val="clear" w:color="auto" w:fill="FFFFFF"/>
        </w:rPr>
        <w:t xml:space="preserve"> </w:t>
      </w:r>
      <w:r w:rsidR="00E42C2A" w:rsidRPr="00B07057">
        <w:rPr>
          <w:rFonts w:cstheme="minorHAnsi"/>
          <w:color w:val="222222"/>
          <w:sz w:val="24"/>
          <w:szCs w:val="24"/>
          <w:shd w:val="clear" w:color="auto" w:fill="FFFFFF"/>
        </w:rPr>
        <w:t xml:space="preserve">In order to be successful and change towns and cities at scale – and notably demonstrate the importance, value and potential impact of involving children and families in an inclusive manner in co-designing urban solutions – these </w:t>
      </w:r>
      <w:r w:rsidR="00DF3356" w:rsidRPr="00B07057">
        <w:rPr>
          <w:rFonts w:cstheme="minorHAnsi"/>
          <w:color w:val="222222"/>
          <w:sz w:val="24"/>
          <w:szCs w:val="24"/>
          <w:shd w:val="clear" w:color="auto" w:fill="FFFFFF"/>
        </w:rPr>
        <w:t>processes need to become owned</w:t>
      </w:r>
      <w:r w:rsidR="005B19FE" w:rsidRPr="00B07057">
        <w:rPr>
          <w:rFonts w:cstheme="minorHAnsi"/>
          <w:color w:val="222222"/>
          <w:sz w:val="24"/>
          <w:szCs w:val="24"/>
          <w:shd w:val="clear" w:color="auto" w:fill="FFFFFF"/>
        </w:rPr>
        <w:t>, shaped</w:t>
      </w:r>
      <w:r w:rsidR="00DF3356" w:rsidRPr="00B07057">
        <w:rPr>
          <w:rFonts w:cstheme="minorHAnsi"/>
          <w:color w:val="222222"/>
          <w:sz w:val="24"/>
          <w:szCs w:val="24"/>
          <w:shd w:val="clear" w:color="auto" w:fill="FFFFFF"/>
        </w:rPr>
        <w:t xml:space="preserve"> and perpetuated by a variety of local stakeholders</w:t>
      </w:r>
      <w:r w:rsidR="007A6E0D" w:rsidRPr="00B07057">
        <w:rPr>
          <w:rFonts w:cstheme="minorHAnsi"/>
          <w:color w:val="222222"/>
          <w:sz w:val="24"/>
          <w:szCs w:val="24"/>
          <w:shd w:val="clear" w:color="auto" w:fill="FFFFFF"/>
        </w:rPr>
        <w:t>, not least local authorities</w:t>
      </w:r>
      <w:r w:rsidR="00A75F21" w:rsidRPr="00B07057">
        <w:rPr>
          <w:rFonts w:cstheme="minorHAnsi"/>
          <w:color w:val="222222"/>
          <w:sz w:val="24"/>
          <w:szCs w:val="24"/>
          <w:shd w:val="clear" w:color="auto" w:fill="FFFFFF"/>
        </w:rPr>
        <w:t>.</w:t>
      </w:r>
      <w:r w:rsidRPr="00B07057">
        <w:rPr>
          <w:rFonts w:cstheme="minorHAnsi"/>
          <w:color w:val="222222"/>
          <w:sz w:val="24"/>
          <w:szCs w:val="24"/>
          <w:shd w:val="clear" w:color="auto" w:fill="FFFFFF"/>
        </w:rPr>
        <w:t xml:space="preserve"> </w:t>
      </w:r>
    </w:p>
    <w:p w14:paraId="73CC40A0" w14:textId="4F3A3A3B" w:rsidR="00A75F21" w:rsidRPr="00B07057" w:rsidRDefault="00A75F21" w:rsidP="00B04CCD">
      <w:pPr>
        <w:pStyle w:val="NoSpacing"/>
        <w:spacing w:line="360" w:lineRule="auto"/>
        <w:jc w:val="both"/>
        <w:rPr>
          <w:rFonts w:cstheme="minorHAnsi"/>
          <w:sz w:val="24"/>
          <w:szCs w:val="24"/>
        </w:rPr>
      </w:pPr>
    </w:p>
    <w:p w14:paraId="07D8DB8E" w14:textId="6A19E0A9" w:rsidR="002366A0" w:rsidRPr="00B07057" w:rsidRDefault="002366A0" w:rsidP="00B04CCD">
      <w:pPr>
        <w:pStyle w:val="NoSpacing"/>
        <w:spacing w:line="360" w:lineRule="auto"/>
        <w:jc w:val="both"/>
        <w:rPr>
          <w:rFonts w:cstheme="minorHAnsi"/>
          <w:sz w:val="24"/>
          <w:szCs w:val="24"/>
        </w:rPr>
      </w:pPr>
    </w:p>
    <w:p w14:paraId="7DCCAAD4" w14:textId="2FC27563" w:rsidR="00EA0129" w:rsidRPr="00B07057" w:rsidRDefault="00EA0129" w:rsidP="00B04CCD">
      <w:pPr>
        <w:pStyle w:val="NoSpacing"/>
        <w:spacing w:line="360" w:lineRule="auto"/>
        <w:jc w:val="both"/>
        <w:rPr>
          <w:rFonts w:cstheme="minorHAnsi"/>
          <w:sz w:val="24"/>
          <w:szCs w:val="24"/>
        </w:rPr>
      </w:pPr>
    </w:p>
    <w:p w14:paraId="521E1FDF" w14:textId="7F5051CB" w:rsidR="00EA0129" w:rsidRPr="00B07057" w:rsidRDefault="00EA0129" w:rsidP="00B04CCD">
      <w:pPr>
        <w:pStyle w:val="NoSpacing"/>
        <w:spacing w:line="360" w:lineRule="auto"/>
        <w:jc w:val="both"/>
        <w:rPr>
          <w:rFonts w:cstheme="minorHAnsi"/>
          <w:sz w:val="24"/>
          <w:szCs w:val="24"/>
        </w:rPr>
      </w:pPr>
    </w:p>
    <w:p w14:paraId="475EE77C" w14:textId="76E98192" w:rsidR="00EA0129" w:rsidRPr="00B07057" w:rsidRDefault="00EA0129" w:rsidP="00B04CCD">
      <w:pPr>
        <w:pStyle w:val="NoSpacing"/>
        <w:spacing w:line="360" w:lineRule="auto"/>
        <w:jc w:val="both"/>
        <w:rPr>
          <w:rFonts w:cstheme="minorHAnsi"/>
          <w:sz w:val="24"/>
          <w:szCs w:val="24"/>
        </w:rPr>
      </w:pPr>
    </w:p>
    <w:p w14:paraId="771CB7DF" w14:textId="17B0753B" w:rsidR="00EA0129" w:rsidRPr="00B07057" w:rsidRDefault="00EA0129" w:rsidP="00B04CCD">
      <w:pPr>
        <w:pStyle w:val="NoSpacing"/>
        <w:spacing w:line="360" w:lineRule="auto"/>
        <w:jc w:val="both"/>
        <w:rPr>
          <w:rFonts w:cstheme="minorHAnsi"/>
          <w:sz w:val="24"/>
          <w:szCs w:val="24"/>
        </w:rPr>
      </w:pPr>
    </w:p>
    <w:p w14:paraId="678E193F" w14:textId="77777777" w:rsidR="00EA0129" w:rsidRPr="00B07057" w:rsidRDefault="00EA0129" w:rsidP="00B04CCD">
      <w:pPr>
        <w:pStyle w:val="NoSpacing"/>
        <w:spacing w:line="360" w:lineRule="auto"/>
        <w:jc w:val="both"/>
        <w:rPr>
          <w:rFonts w:cstheme="minorHAnsi"/>
          <w:sz w:val="24"/>
          <w:szCs w:val="24"/>
        </w:rPr>
      </w:pPr>
    </w:p>
    <w:p w14:paraId="40D50BD3" w14:textId="3F0F580C" w:rsidR="00264A2A" w:rsidRPr="00B07057" w:rsidRDefault="00276EF3" w:rsidP="00B04CCD">
      <w:pPr>
        <w:pStyle w:val="Heading1"/>
        <w:spacing w:line="360" w:lineRule="auto"/>
        <w:rPr>
          <w:b/>
          <w:bCs/>
        </w:rPr>
      </w:pPr>
      <w:bookmarkStart w:id="21" w:name="_Toc83374824"/>
      <w:r w:rsidRPr="00B07057">
        <w:rPr>
          <w:b/>
          <w:bCs/>
        </w:rPr>
        <w:lastRenderedPageBreak/>
        <w:t>Conclusion</w:t>
      </w:r>
      <w:bookmarkEnd w:id="21"/>
      <w:r w:rsidRPr="00B07057">
        <w:rPr>
          <w:b/>
          <w:bCs/>
        </w:rPr>
        <w:t xml:space="preserve"> </w:t>
      </w:r>
    </w:p>
    <w:p w14:paraId="7324360B" w14:textId="77777777" w:rsidR="002366A0" w:rsidRPr="00B07057" w:rsidRDefault="002366A0" w:rsidP="00B04CCD">
      <w:pPr>
        <w:pStyle w:val="NoSpacing"/>
        <w:spacing w:line="360" w:lineRule="auto"/>
        <w:jc w:val="both"/>
        <w:rPr>
          <w:rFonts w:cstheme="minorHAnsi"/>
          <w:color w:val="222222"/>
          <w:sz w:val="24"/>
          <w:szCs w:val="24"/>
          <w:shd w:val="clear" w:color="auto" w:fill="FFFFFF"/>
        </w:rPr>
      </w:pPr>
    </w:p>
    <w:p w14:paraId="658C465D" w14:textId="0D29864B" w:rsidR="00B71B66" w:rsidRPr="00B07057" w:rsidRDefault="00894D68" w:rsidP="00B04CCD">
      <w:pPr>
        <w:pStyle w:val="NoSpacing"/>
        <w:spacing w:line="360" w:lineRule="auto"/>
        <w:jc w:val="both"/>
        <w:rPr>
          <w:rFonts w:cstheme="minorHAnsi"/>
          <w:color w:val="222222"/>
          <w:sz w:val="24"/>
          <w:szCs w:val="24"/>
          <w:shd w:val="clear" w:color="auto" w:fill="FFFFFF"/>
        </w:rPr>
      </w:pPr>
      <w:bookmarkStart w:id="22" w:name="_Hlk83321785"/>
      <w:r w:rsidRPr="00B07057">
        <w:rPr>
          <w:rFonts w:cstheme="minorHAnsi"/>
          <w:color w:val="222222"/>
          <w:sz w:val="24"/>
          <w:szCs w:val="24"/>
          <w:shd w:val="clear" w:color="auto" w:fill="FFFFFF"/>
        </w:rPr>
        <w:t xml:space="preserve">Co-designing urban environments is increasingly recognised as having transformative potential, not least when children and traditionally overlooked or marginalised groups are actively and meaningfully involved. </w:t>
      </w:r>
      <w:r w:rsidR="001216D3" w:rsidRPr="00B07057">
        <w:rPr>
          <w:rFonts w:cstheme="minorHAnsi"/>
          <w:color w:val="222222"/>
          <w:sz w:val="24"/>
          <w:szCs w:val="24"/>
          <w:shd w:val="clear" w:color="auto" w:fill="FFFFFF"/>
        </w:rPr>
        <w:t>Cities are</w:t>
      </w:r>
      <w:r w:rsidR="00845EC0" w:rsidRPr="00B07057">
        <w:rPr>
          <w:rFonts w:cstheme="minorHAnsi"/>
          <w:color w:val="222222"/>
          <w:sz w:val="24"/>
          <w:szCs w:val="24"/>
          <w:shd w:val="clear" w:color="auto" w:fill="FFFFFF"/>
        </w:rPr>
        <w:t xml:space="preserve"> ‘anchored in the multiple forms of </w:t>
      </w:r>
      <w:proofErr w:type="spellStart"/>
      <w:r w:rsidR="00845EC0" w:rsidRPr="00B07057">
        <w:rPr>
          <w:rFonts w:cstheme="minorHAnsi"/>
          <w:color w:val="222222"/>
          <w:sz w:val="24"/>
          <w:szCs w:val="24"/>
          <w:shd w:val="clear" w:color="auto" w:fill="FFFFFF"/>
        </w:rPr>
        <w:t>inhabitance</w:t>
      </w:r>
      <w:proofErr w:type="spellEnd"/>
      <w:r w:rsidR="00845EC0" w:rsidRPr="00B07057">
        <w:rPr>
          <w:rFonts w:cstheme="minorHAnsi"/>
          <w:color w:val="222222"/>
          <w:sz w:val="24"/>
          <w:szCs w:val="24"/>
          <w:shd w:val="clear" w:color="auto" w:fill="FFFFFF"/>
        </w:rPr>
        <w:t>, the practices, imaginations, and interactions, individual and collective’ (Fawaz, 2020)</w:t>
      </w:r>
      <w:r w:rsidR="001216D3" w:rsidRPr="00B07057">
        <w:rPr>
          <w:rFonts w:cstheme="minorHAnsi"/>
          <w:color w:val="222222"/>
          <w:sz w:val="24"/>
          <w:szCs w:val="24"/>
          <w:shd w:val="clear" w:color="auto" w:fill="FFFFFF"/>
        </w:rPr>
        <w:t xml:space="preserve"> of their residents, not least of c</w:t>
      </w:r>
      <w:r w:rsidR="00175B9C" w:rsidRPr="00B07057">
        <w:rPr>
          <w:rFonts w:cstheme="minorHAnsi"/>
          <w:color w:val="222222"/>
          <w:sz w:val="24"/>
          <w:szCs w:val="24"/>
          <w:shd w:val="clear" w:color="auto" w:fill="FFFFFF"/>
        </w:rPr>
        <w:t>hildren</w:t>
      </w:r>
      <w:r w:rsidR="00C5364C" w:rsidRPr="00B07057">
        <w:rPr>
          <w:rFonts w:cstheme="minorHAnsi"/>
          <w:color w:val="222222"/>
          <w:sz w:val="24"/>
          <w:szCs w:val="24"/>
          <w:shd w:val="clear" w:color="auto" w:fill="FFFFFF"/>
        </w:rPr>
        <w:t>, with their</w:t>
      </w:r>
      <w:r w:rsidR="00A311EE" w:rsidRPr="00B07057">
        <w:rPr>
          <w:rFonts w:cstheme="minorHAnsi"/>
          <w:color w:val="222222"/>
          <w:sz w:val="24"/>
          <w:szCs w:val="24"/>
          <w:shd w:val="clear" w:color="auto" w:fill="FFFFFF"/>
        </w:rPr>
        <w:t xml:space="preserve"> intimate knowledge </w:t>
      </w:r>
      <w:r w:rsidR="00175B9C" w:rsidRPr="00B07057">
        <w:rPr>
          <w:rFonts w:cstheme="minorHAnsi"/>
          <w:color w:val="222222"/>
          <w:sz w:val="24"/>
          <w:szCs w:val="24"/>
          <w:shd w:val="clear" w:color="auto" w:fill="FFFFFF"/>
        </w:rPr>
        <w:t xml:space="preserve">of </w:t>
      </w:r>
      <w:r w:rsidR="00C5364C" w:rsidRPr="00B07057">
        <w:rPr>
          <w:rFonts w:cstheme="minorHAnsi"/>
          <w:color w:val="222222"/>
          <w:sz w:val="24"/>
          <w:szCs w:val="24"/>
          <w:shd w:val="clear" w:color="auto" w:fill="FFFFFF"/>
        </w:rPr>
        <w:t>their environments and creative ways of reimagining them</w:t>
      </w:r>
      <w:r w:rsidR="00A311EE" w:rsidRPr="00B07057">
        <w:rPr>
          <w:rFonts w:cstheme="minorHAnsi"/>
          <w:color w:val="222222"/>
          <w:sz w:val="24"/>
          <w:szCs w:val="24"/>
          <w:shd w:val="clear" w:color="auto" w:fill="FFFFFF"/>
        </w:rPr>
        <w:t xml:space="preserve">. </w:t>
      </w:r>
    </w:p>
    <w:p w14:paraId="76BF962B" w14:textId="77777777" w:rsidR="00B71B66" w:rsidRPr="00B07057" w:rsidRDefault="00B71B66" w:rsidP="00B04CCD">
      <w:pPr>
        <w:pStyle w:val="NoSpacing"/>
        <w:spacing w:line="360" w:lineRule="auto"/>
        <w:jc w:val="both"/>
        <w:rPr>
          <w:rFonts w:cstheme="minorHAnsi"/>
          <w:color w:val="222222"/>
          <w:sz w:val="24"/>
          <w:szCs w:val="24"/>
          <w:shd w:val="clear" w:color="auto" w:fill="FFFFFF"/>
        </w:rPr>
      </w:pPr>
    </w:p>
    <w:p w14:paraId="7F46C32B" w14:textId="58FC8EA7" w:rsidR="00ED388A" w:rsidRPr="00B07057" w:rsidRDefault="00A311EE" w:rsidP="00B04CCD">
      <w:pPr>
        <w:pStyle w:val="NoSpacing"/>
        <w:spacing w:line="360" w:lineRule="auto"/>
        <w:jc w:val="both"/>
        <w:rPr>
          <w:rFonts w:cstheme="minorHAnsi"/>
          <w:color w:val="222222"/>
          <w:sz w:val="24"/>
          <w:szCs w:val="24"/>
          <w:shd w:val="clear" w:color="auto" w:fill="FFFFFF"/>
        </w:rPr>
      </w:pPr>
      <w:r w:rsidRPr="00B07057">
        <w:rPr>
          <w:rFonts w:cstheme="minorHAnsi"/>
          <w:color w:val="222222"/>
          <w:sz w:val="24"/>
          <w:szCs w:val="24"/>
          <w:shd w:val="clear" w:color="auto" w:fill="FFFFFF"/>
        </w:rPr>
        <w:t xml:space="preserve">This </w:t>
      </w:r>
      <w:r w:rsidR="00E721F6" w:rsidRPr="00B07057">
        <w:rPr>
          <w:rFonts w:cstheme="minorHAnsi"/>
          <w:color w:val="222222"/>
          <w:sz w:val="24"/>
          <w:szCs w:val="24"/>
          <w:shd w:val="clear" w:color="auto" w:fill="FFFFFF"/>
        </w:rPr>
        <w:t xml:space="preserve">dissertation set out to consider how, and under what conditions, co-designed child-friendly urban neighbourhoods in areas impacted by mass displacement </w:t>
      </w:r>
      <w:r w:rsidR="00ED388A" w:rsidRPr="00B07057">
        <w:rPr>
          <w:rFonts w:cstheme="minorHAnsi"/>
          <w:color w:val="222222"/>
          <w:sz w:val="24"/>
          <w:szCs w:val="24"/>
          <w:shd w:val="clear" w:color="auto" w:fill="FFFFFF"/>
        </w:rPr>
        <w:t xml:space="preserve">in Lebanon </w:t>
      </w:r>
      <w:r w:rsidR="00E86057" w:rsidRPr="00B07057">
        <w:rPr>
          <w:rFonts w:cstheme="minorHAnsi"/>
          <w:color w:val="222222"/>
          <w:sz w:val="24"/>
          <w:szCs w:val="24"/>
          <w:shd w:val="clear" w:color="auto" w:fill="FFFFFF"/>
        </w:rPr>
        <w:t>could</w:t>
      </w:r>
      <w:r w:rsidR="00E721F6" w:rsidRPr="00B07057">
        <w:rPr>
          <w:rFonts w:cstheme="minorHAnsi"/>
          <w:color w:val="222222"/>
          <w:sz w:val="24"/>
          <w:szCs w:val="24"/>
          <w:shd w:val="clear" w:color="auto" w:fill="FFFFFF"/>
        </w:rPr>
        <w:t xml:space="preserve"> </w:t>
      </w:r>
      <w:r w:rsidR="006C454E" w:rsidRPr="00B07057">
        <w:rPr>
          <w:rFonts w:cstheme="minorHAnsi"/>
          <w:color w:val="222222"/>
          <w:sz w:val="24"/>
          <w:szCs w:val="24"/>
          <w:shd w:val="clear" w:color="auto" w:fill="FFFFFF"/>
        </w:rPr>
        <w:t>address spatial injustices and</w:t>
      </w:r>
      <w:r w:rsidR="002A5624" w:rsidRPr="00B07057">
        <w:rPr>
          <w:rFonts w:cstheme="minorHAnsi"/>
          <w:color w:val="222222"/>
          <w:sz w:val="24"/>
          <w:szCs w:val="24"/>
          <w:shd w:val="clear" w:color="auto" w:fill="FFFFFF"/>
        </w:rPr>
        <w:t xml:space="preserve">, drawing from </w:t>
      </w:r>
      <w:r w:rsidR="00E74D4E" w:rsidRPr="00B07057">
        <w:rPr>
          <w:rFonts w:cstheme="minorHAnsi"/>
          <w:color w:val="222222"/>
          <w:sz w:val="24"/>
          <w:szCs w:val="24"/>
          <w:shd w:val="clear" w:color="auto" w:fill="FFFFFF"/>
        </w:rPr>
        <w:t>psychosocial and</w:t>
      </w:r>
      <w:r w:rsidR="002A5624" w:rsidRPr="00B07057">
        <w:rPr>
          <w:rFonts w:cstheme="minorHAnsi"/>
          <w:color w:val="222222"/>
          <w:sz w:val="24"/>
          <w:szCs w:val="24"/>
          <w:shd w:val="clear" w:color="auto" w:fill="FFFFFF"/>
        </w:rPr>
        <w:t xml:space="preserve"> relational conception</w:t>
      </w:r>
      <w:r w:rsidR="00E74D4E" w:rsidRPr="00B07057">
        <w:rPr>
          <w:rFonts w:cstheme="minorHAnsi"/>
          <w:color w:val="222222"/>
          <w:sz w:val="24"/>
          <w:szCs w:val="24"/>
          <w:shd w:val="clear" w:color="auto" w:fill="FFFFFF"/>
        </w:rPr>
        <w:t>s</w:t>
      </w:r>
      <w:r w:rsidR="002A5624" w:rsidRPr="00B07057">
        <w:rPr>
          <w:rFonts w:cstheme="minorHAnsi"/>
          <w:color w:val="222222"/>
          <w:sz w:val="24"/>
          <w:szCs w:val="24"/>
          <w:shd w:val="clear" w:color="auto" w:fill="FFFFFF"/>
        </w:rPr>
        <w:t xml:space="preserve"> of wellbeing, </w:t>
      </w:r>
      <w:r w:rsidR="00783002" w:rsidRPr="00B07057">
        <w:rPr>
          <w:rFonts w:cstheme="minorHAnsi"/>
          <w:color w:val="222222"/>
          <w:sz w:val="24"/>
          <w:szCs w:val="24"/>
          <w:shd w:val="clear" w:color="auto" w:fill="FFFFFF"/>
        </w:rPr>
        <w:t xml:space="preserve">improve </w:t>
      </w:r>
      <w:r w:rsidR="00BB68A9" w:rsidRPr="00B07057">
        <w:rPr>
          <w:rFonts w:cstheme="minorHAnsi"/>
          <w:color w:val="222222"/>
          <w:sz w:val="24"/>
          <w:szCs w:val="24"/>
          <w:shd w:val="clear" w:color="auto" w:fill="FFFFFF"/>
        </w:rPr>
        <w:t>Syrian</w:t>
      </w:r>
      <w:r w:rsidR="00E721F6" w:rsidRPr="00B07057">
        <w:rPr>
          <w:rFonts w:cstheme="minorHAnsi"/>
          <w:color w:val="222222"/>
          <w:sz w:val="24"/>
          <w:szCs w:val="24"/>
          <w:shd w:val="clear" w:color="auto" w:fill="FFFFFF"/>
        </w:rPr>
        <w:t xml:space="preserve"> refugee children’s wellbeing.</w:t>
      </w:r>
      <w:r w:rsidR="002A5624" w:rsidRPr="00B07057">
        <w:rPr>
          <w:rFonts w:cstheme="minorHAnsi"/>
          <w:color w:val="222222"/>
          <w:sz w:val="24"/>
          <w:szCs w:val="24"/>
          <w:shd w:val="clear" w:color="auto" w:fill="FFFFFF"/>
        </w:rPr>
        <w:t xml:space="preserve"> </w:t>
      </w:r>
      <w:r w:rsidR="00C44289" w:rsidRPr="00B07057">
        <w:rPr>
          <w:rFonts w:cstheme="minorHAnsi"/>
          <w:color w:val="222222"/>
          <w:sz w:val="24"/>
          <w:szCs w:val="24"/>
          <w:shd w:val="clear" w:color="auto" w:fill="FFFFFF"/>
        </w:rPr>
        <w:t xml:space="preserve">Inspired by </w:t>
      </w:r>
      <w:r w:rsidR="00C5364C" w:rsidRPr="00B07057">
        <w:rPr>
          <w:rFonts w:cstheme="minorHAnsi"/>
          <w:color w:val="222222"/>
          <w:sz w:val="24"/>
          <w:szCs w:val="24"/>
          <w:shd w:val="clear" w:color="auto" w:fill="FFFFFF"/>
        </w:rPr>
        <w:t xml:space="preserve">Gordon Allport’s contact theory, it also explored how participatory processes could improve prospects for social cohesion by enabling meaningful and purposeful contacts between diverse residents. </w:t>
      </w:r>
    </w:p>
    <w:p w14:paraId="7F96A0CE" w14:textId="77777777" w:rsidR="00ED388A" w:rsidRPr="00B07057" w:rsidRDefault="00ED388A" w:rsidP="00B04CCD">
      <w:pPr>
        <w:pStyle w:val="NoSpacing"/>
        <w:spacing w:line="360" w:lineRule="auto"/>
        <w:jc w:val="both"/>
        <w:rPr>
          <w:rFonts w:cstheme="minorHAnsi"/>
          <w:color w:val="222222"/>
          <w:sz w:val="24"/>
          <w:szCs w:val="24"/>
          <w:shd w:val="clear" w:color="auto" w:fill="FFFFFF"/>
        </w:rPr>
      </w:pPr>
    </w:p>
    <w:p w14:paraId="41E0502A" w14:textId="5630E070" w:rsidR="00B069FA" w:rsidRPr="00B07057" w:rsidRDefault="00ED388A" w:rsidP="00B04CCD">
      <w:pPr>
        <w:pStyle w:val="NoSpacing"/>
        <w:spacing w:line="360" w:lineRule="auto"/>
        <w:jc w:val="both"/>
        <w:rPr>
          <w:rFonts w:cstheme="minorHAnsi"/>
          <w:color w:val="222222"/>
          <w:sz w:val="24"/>
          <w:szCs w:val="24"/>
          <w:shd w:val="clear" w:color="auto" w:fill="FFFFFF"/>
        </w:rPr>
      </w:pPr>
      <w:r w:rsidRPr="00B07057">
        <w:rPr>
          <w:rFonts w:cstheme="minorHAnsi"/>
          <w:color w:val="222222"/>
          <w:sz w:val="24"/>
          <w:szCs w:val="24"/>
          <w:shd w:val="clear" w:color="auto" w:fill="FFFFFF"/>
        </w:rPr>
        <w:t xml:space="preserve">Set against wider socio-political dynamics that constrain Syrian refugees’ rights in Lebanon, the spatial injustices that Syrian children and their families typically face in urban areas are to a large degree shared with low income Lebanese and other residents. Limited </w:t>
      </w:r>
      <w:r w:rsidR="000711C3" w:rsidRPr="00B07057">
        <w:rPr>
          <w:rFonts w:cstheme="minorHAnsi"/>
          <w:color w:val="222222"/>
          <w:sz w:val="24"/>
          <w:szCs w:val="24"/>
          <w:shd w:val="clear" w:color="auto" w:fill="FFFFFF"/>
        </w:rPr>
        <w:t xml:space="preserve">opportunities </w:t>
      </w:r>
      <w:r w:rsidR="009A6564" w:rsidRPr="00B07057">
        <w:rPr>
          <w:rFonts w:cstheme="minorHAnsi"/>
          <w:color w:val="222222"/>
          <w:sz w:val="24"/>
          <w:szCs w:val="24"/>
          <w:shd w:val="clear" w:color="auto" w:fill="FFFFFF"/>
        </w:rPr>
        <w:t xml:space="preserve">or </w:t>
      </w:r>
      <w:r w:rsidRPr="00B07057">
        <w:rPr>
          <w:rFonts w:cstheme="minorHAnsi"/>
          <w:color w:val="222222"/>
          <w:sz w:val="24"/>
          <w:szCs w:val="24"/>
          <w:shd w:val="clear" w:color="auto" w:fill="FFFFFF"/>
        </w:rPr>
        <w:t xml:space="preserve">patterns of urban </w:t>
      </w:r>
      <w:r w:rsidR="00E215B5" w:rsidRPr="00B07057">
        <w:rPr>
          <w:rFonts w:cstheme="minorHAnsi"/>
          <w:color w:val="222222"/>
          <w:sz w:val="24"/>
          <w:szCs w:val="24"/>
          <w:shd w:val="clear" w:color="auto" w:fill="FFFFFF"/>
        </w:rPr>
        <w:t>(</w:t>
      </w:r>
      <w:r w:rsidR="002E6AF5" w:rsidRPr="00B07057">
        <w:rPr>
          <w:rFonts w:cstheme="minorHAnsi"/>
          <w:color w:val="222222"/>
          <w:sz w:val="24"/>
          <w:szCs w:val="24"/>
          <w:shd w:val="clear" w:color="auto" w:fill="FFFFFF"/>
        </w:rPr>
        <w:t>and</w:t>
      </w:r>
      <w:r w:rsidR="00E215B5" w:rsidRPr="00B07057">
        <w:rPr>
          <w:rFonts w:cstheme="minorHAnsi"/>
          <w:color w:val="222222"/>
          <w:sz w:val="24"/>
          <w:szCs w:val="24"/>
          <w:shd w:val="clear" w:color="auto" w:fill="FFFFFF"/>
        </w:rPr>
        <w:t xml:space="preserve"> school) </w:t>
      </w:r>
      <w:r w:rsidRPr="00B07057">
        <w:rPr>
          <w:rFonts w:cstheme="minorHAnsi"/>
          <w:color w:val="222222"/>
          <w:sz w:val="24"/>
          <w:szCs w:val="24"/>
          <w:shd w:val="clear" w:color="auto" w:fill="FFFFFF"/>
        </w:rPr>
        <w:t xml:space="preserve">segregation often reduce refugee children’s contact with </w:t>
      </w:r>
      <w:r w:rsidR="00405B4F" w:rsidRPr="00B07057">
        <w:rPr>
          <w:rFonts w:cstheme="minorHAnsi"/>
          <w:color w:val="222222"/>
          <w:sz w:val="24"/>
          <w:szCs w:val="24"/>
          <w:shd w:val="clear" w:color="auto" w:fill="FFFFFF"/>
        </w:rPr>
        <w:t>their Lebanese peers</w:t>
      </w:r>
      <w:r w:rsidRPr="00B07057">
        <w:rPr>
          <w:rFonts w:cstheme="minorHAnsi"/>
          <w:color w:val="222222"/>
          <w:sz w:val="24"/>
          <w:szCs w:val="24"/>
          <w:shd w:val="clear" w:color="auto" w:fill="FFFFFF"/>
        </w:rPr>
        <w:t xml:space="preserve">, </w:t>
      </w:r>
      <w:r w:rsidR="000711C3" w:rsidRPr="00B07057">
        <w:rPr>
          <w:rFonts w:cstheme="minorHAnsi"/>
          <w:color w:val="222222"/>
          <w:sz w:val="24"/>
          <w:szCs w:val="24"/>
          <w:shd w:val="clear" w:color="auto" w:fill="FFFFFF"/>
        </w:rPr>
        <w:t>while</w:t>
      </w:r>
      <w:r w:rsidRPr="00B07057">
        <w:rPr>
          <w:rFonts w:cstheme="minorHAnsi"/>
          <w:color w:val="222222"/>
          <w:sz w:val="24"/>
          <w:szCs w:val="24"/>
          <w:shd w:val="clear" w:color="auto" w:fill="FFFFFF"/>
        </w:rPr>
        <w:t xml:space="preserve"> their mobility and opportunities for safe free-flow play</w:t>
      </w:r>
      <w:r w:rsidR="000711C3" w:rsidRPr="00B07057">
        <w:rPr>
          <w:rFonts w:cstheme="minorHAnsi"/>
          <w:color w:val="222222"/>
          <w:sz w:val="24"/>
          <w:szCs w:val="24"/>
          <w:shd w:val="clear" w:color="auto" w:fill="FFFFFF"/>
        </w:rPr>
        <w:t xml:space="preserve"> may be limited</w:t>
      </w:r>
      <w:r w:rsidRPr="00B07057">
        <w:rPr>
          <w:rFonts w:cstheme="minorHAnsi"/>
          <w:color w:val="222222"/>
          <w:sz w:val="24"/>
          <w:szCs w:val="24"/>
          <w:shd w:val="clear" w:color="auto" w:fill="FFFFFF"/>
        </w:rPr>
        <w:t xml:space="preserve">. </w:t>
      </w:r>
    </w:p>
    <w:p w14:paraId="55703BEA" w14:textId="77777777" w:rsidR="00B069FA" w:rsidRPr="00B07057" w:rsidRDefault="00B069FA" w:rsidP="00B04CCD">
      <w:pPr>
        <w:pStyle w:val="NoSpacing"/>
        <w:spacing w:line="360" w:lineRule="auto"/>
        <w:jc w:val="both"/>
        <w:rPr>
          <w:rFonts w:cstheme="minorHAnsi"/>
          <w:color w:val="222222"/>
          <w:sz w:val="24"/>
          <w:szCs w:val="24"/>
          <w:shd w:val="clear" w:color="auto" w:fill="FFFFFF"/>
        </w:rPr>
      </w:pPr>
    </w:p>
    <w:p w14:paraId="33A2FA2A" w14:textId="77777777" w:rsidR="00B04CCD" w:rsidRPr="00B07057" w:rsidRDefault="002E6AF5" w:rsidP="00B04CCD">
      <w:pPr>
        <w:pStyle w:val="NoSpacing"/>
        <w:spacing w:line="360" w:lineRule="auto"/>
        <w:jc w:val="both"/>
        <w:rPr>
          <w:sz w:val="24"/>
          <w:szCs w:val="24"/>
        </w:rPr>
      </w:pPr>
      <w:r w:rsidRPr="00B07057">
        <w:rPr>
          <w:rFonts w:cstheme="minorHAnsi"/>
          <w:color w:val="222222"/>
          <w:sz w:val="24"/>
          <w:szCs w:val="24"/>
          <w:shd w:val="clear" w:color="auto" w:fill="FFFFFF"/>
        </w:rPr>
        <w:t>While using</w:t>
      </w:r>
      <w:r w:rsidR="00F61503" w:rsidRPr="00B07057">
        <w:rPr>
          <w:rFonts w:cstheme="minorHAnsi"/>
          <w:color w:val="222222"/>
          <w:sz w:val="24"/>
          <w:szCs w:val="24"/>
          <w:shd w:val="clear" w:color="auto" w:fill="FFFFFF"/>
        </w:rPr>
        <w:t xml:space="preserve"> different methodologies and at different scales, the</w:t>
      </w:r>
      <w:r w:rsidR="009C718D" w:rsidRPr="00B07057">
        <w:rPr>
          <w:rFonts w:cstheme="minorHAnsi"/>
          <w:color w:val="222222"/>
          <w:sz w:val="24"/>
          <w:szCs w:val="24"/>
          <w:shd w:val="clear" w:color="auto" w:fill="FFFFFF"/>
        </w:rPr>
        <w:t xml:space="preserve"> </w:t>
      </w:r>
      <w:r w:rsidR="0008579A" w:rsidRPr="00B07057">
        <w:rPr>
          <w:rFonts w:cstheme="minorHAnsi"/>
          <w:color w:val="222222"/>
          <w:sz w:val="24"/>
          <w:szCs w:val="24"/>
          <w:shd w:val="clear" w:color="auto" w:fill="FFFFFF"/>
        </w:rPr>
        <w:t xml:space="preserve">Bar Elias and </w:t>
      </w:r>
      <w:proofErr w:type="spellStart"/>
      <w:r w:rsidR="0008579A" w:rsidRPr="00B07057">
        <w:rPr>
          <w:rFonts w:cstheme="minorHAnsi"/>
          <w:color w:val="222222"/>
          <w:sz w:val="24"/>
          <w:szCs w:val="24"/>
          <w:shd w:val="clear" w:color="auto" w:fill="FFFFFF"/>
        </w:rPr>
        <w:t>Naba’a</w:t>
      </w:r>
      <w:proofErr w:type="spellEnd"/>
      <w:r w:rsidR="0008579A" w:rsidRPr="00B07057">
        <w:rPr>
          <w:rFonts w:cstheme="minorHAnsi"/>
          <w:color w:val="222222"/>
          <w:sz w:val="24"/>
          <w:szCs w:val="24"/>
          <w:shd w:val="clear" w:color="auto" w:fill="FFFFFF"/>
        </w:rPr>
        <w:t xml:space="preserve"> </w:t>
      </w:r>
      <w:r w:rsidR="00BE33BC" w:rsidRPr="00B07057">
        <w:rPr>
          <w:rFonts w:cstheme="minorHAnsi"/>
          <w:color w:val="222222"/>
          <w:sz w:val="24"/>
          <w:szCs w:val="24"/>
          <w:shd w:val="clear" w:color="auto" w:fill="FFFFFF"/>
        </w:rPr>
        <w:t>case</w:t>
      </w:r>
      <w:r w:rsidRPr="00B07057">
        <w:rPr>
          <w:rFonts w:cstheme="minorHAnsi"/>
          <w:color w:val="222222"/>
          <w:sz w:val="24"/>
          <w:szCs w:val="24"/>
          <w:shd w:val="clear" w:color="auto" w:fill="FFFFFF"/>
        </w:rPr>
        <w:t xml:space="preserve">s </w:t>
      </w:r>
      <w:r w:rsidR="009C718D" w:rsidRPr="00B07057">
        <w:rPr>
          <w:rFonts w:cstheme="minorHAnsi"/>
          <w:color w:val="222222"/>
          <w:sz w:val="24"/>
          <w:szCs w:val="24"/>
          <w:shd w:val="clear" w:color="auto" w:fill="FFFFFF"/>
        </w:rPr>
        <w:t xml:space="preserve">provided strong evidence that </w:t>
      </w:r>
      <w:r w:rsidR="009C718D" w:rsidRPr="00B07057">
        <w:rPr>
          <w:rFonts w:cstheme="minorHAnsi"/>
          <w:i/>
          <w:iCs/>
          <w:color w:val="222222"/>
          <w:sz w:val="24"/>
          <w:szCs w:val="24"/>
          <w:shd w:val="clear" w:color="auto" w:fill="FFFFFF"/>
        </w:rPr>
        <w:t>genuine</w:t>
      </w:r>
      <w:r w:rsidR="009C718D" w:rsidRPr="00B07057">
        <w:rPr>
          <w:rFonts w:cstheme="minorHAnsi"/>
          <w:color w:val="222222"/>
          <w:sz w:val="24"/>
          <w:szCs w:val="24"/>
          <w:shd w:val="clear" w:color="auto" w:fill="FFFFFF"/>
        </w:rPr>
        <w:t xml:space="preserve"> participatory processes can </w:t>
      </w:r>
      <w:r w:rsidR="00542401" w:rsidRPr="00B07057">
        <w:rPr>
          <w:rFonts w:cstheme="minorHAnsi"/>
          <w:color w:val="222222"/>
          <w:sz w:val="24"/>
          <w:szCs w:val="24"/>
          <w:shd w:val="clear" w:color="auto" w:fill="FFFFFF"/>
        </w:rPr>
        <w:t>lead to</w:t>
      </w:r>
      <w:r w:rsidR="009C718D" w:rsidRPr="00B07057">
        <w:rPr>
          <w:rFonts w:cstheme="minorHAnsi"/>
          <w:color w:val="222222"/>
          <w:sz w:val="24"/>
          <w:szCs w:val="24"/>
          <w:shd w:val="clear" w:color="auto" w:fill="FFFFFF"/>
        </w:rPr>
        <w:t xml:space="preserve"> collective, child-friendly </w:t>
      </w:r>
      <w:r w:rsidR="00D741C9" w:rsidRPr="00B07057">
        <w:rPr>
          <w:rFonts w:cstheme="minorHAnsi"/>
          <w:color w:val="222222"/>
          <w:sz w:val="24"/>
          <w:szCs w:val="24"/>
          <w:shd w:val="clear" w:color="auto" w:fill="FFFFFF"/>
        </w:rPr>
        <w:t xml:space="preserve">urban visions </w:t>
      </w:r>
      <w:r w:rsidR="009A6564" w:rsidRPr="00B07057">
        <w:rPr>
          <w:rFonts w:cstheme="minorHAnsi"/>
          <w:color w:val="222222"/>
          <w:sz w:val="24"/>
          <w:szCs w:val="24"/>
          <w:shd w:val="clear" w:color="auto" w:fill="FFFFFF"/>
        </w:rPr>
        <w:t>that</w:t>
      </w:r>
      <w:r w:rsidR="009C718D" w:rsidRPr="00B07057">
        <w:rPr>
          <w:rFonts w:cstheme="minorHAnsi"/>
          <w:color w:val="222222"/>
          <w:sz w:val="24"/>
          <w:szCs w:val="24"/>
          <w:shd w:val="clear" w:color="auto" w:fill="FFFFFF"/>
        </w:rPr>
        <w:t xml:space="preserve"> </w:t>
      </w:r>
      <w:r w:rsidR="00D741C9" w:rsidRPr="00B07057">
        <w:rPr>
          <w:rFonts w:cstheme="minorHAnsi"/>
          <w:color w:val="222222"/>
          <w:sz w:val="24"/>
          <w:szCs w:val="24"/>
          <w:shd w:val="clear" w:color="auto" w:fill="FFFFFF"/>
        </w:rPr>
        <w:t xml:space="preserve">can </w:t>
      </w:r>
      <w:r w:rsidR="009C718D" w:rsidRPr="00B07057">
        <w:rPr>
          <w:rFonts w:cstheme="minorHAnsi"/>
          <w:color w:val="222222"/>
          <w:sz w:val="24"/>
          <w:szCs w:val="24"/>
          <w:shd w:val="clear" w:color="auto" w:fill="FFFFFF"/>
        </w:rPr>
        <w:t xml:space="preserve">successfully address </w:t>
      </w:r>
      <w:r w:rsidR="00565AB6" w:rsidRPr="00B07057">
        <w:rPr>
          <w:rFonts w:cstheme="minorHAnsi"/>
          <w:color w:val="222222"/>
          <w:sz w:val="24"/>
          <w:szCs w:val="24"/>
          <w:shd w:val="clear" w:color="auto" w:fill="FFFFFF"/>
        </w:rPr>
        <w:t>certain</w:t>
      </w:r>
      <w:r w:rsidR="009C718D" w:rsidRPr="00B07057">
        <w:rPr>
          <w:rFonts w:cstheme="minorHAnsi"/>
          <w:color w:val="222222"/>
          <w:sz w:val="24"/>
          <w:szCs w:val="24"/>
          <w:shd w:val="clear" w:color="auto" w:fill="FFFFFF"/>
        </w:rPr>
        <w:t xml:space="preserve"> spatial injustices. </w:t>
      </w:r>
      <w:r w:rsidR="00F90340" w:rsidRPr="00B07057">
        <w:rPr>
          <w:rFonts w:cstheme="minorHAnsi"/>
          <w:color w:val="222222"/>
          <w:sz w:val="24"/>
          <w:szCs w:val="24"/>
          <w:shd w:val="clear" w:color="auto" w:fill="FFFFFF"/>
        </w:rPr>
        <w:t>Drawing from socio-ecological models, environmental psychology and Hart’s</w:t>
      </w:r>
      <w:r w:rsidR="009A6564" w:rsidRPr="00B07057">
        <w:rPr>
          <w:rFonts w:cstheme="minorHAnsi"/>
          <w:color w:val="222222"/>
          <w:sz w:val="24"/>
          <w:szCs w:val="24"/>
          <w:shd w:val="clear" w:color="auto" w:fill="FFFFFF"/>
        </w:rPr>
        <w:t xml:space="preserve"> (meaningful) </w:t>
      </w:r>
      <w:r w:rsidR="00F90340" w:rsidRPr="00B07057">
        <w:rPr>
          <w:rFonts w:cstheme="minorHAnsi"/>
          <w:color w:val="222222"/>
          <w:sz w:val="24"/>
          <w:szCs w:val="24"/>
          <w:shd w:val="clear" w:color="auto" w:fill="FFFFFF"/>
        </w:rPr>
        <w:t>rungs of participation, the process and outcomes</w:t>
      </w:r>
      <w:r w:rsidR="0074523B" w:rsidRPr="00B07057">
        <w:rPr>
          <w:rFonts w:cstheme="minorHAnsi"/>
          <w:color w:val="222222"/>
          <w:sz w:val="24"/>
          <w:szCs w:val="24"/>
          <w:shd w:val="clear" w:color="auto" w:fill="FFFFFF"/>
        </w:rPr>
        <w:t xml:space="preserve"> should be able to</w:t>
      </w:r>
      <w:r w:rsidR="00F90340" w:rsidRPr="00B07057">
        <w:rPr>
          <w:rFonts w:cstheme="minorHAnsi"/>
          <w:color w:val="222222"/>
          <w:sz w:val="24"/>
          <w:szCs w:val="24"/>
          <w:shd w:val="clear" w:color="auto" w:fill="FFFFFF"/>
        </w:rPr>
        <w:t xml:space="preserve"> </w:t>
      </w:r>
      <w:r w:rsidR="002F703F" w:rsidRPr="00B07057">
        <w:rPr>
          <w:rFonts w:cstheme="minorHAnsi"/>
          <w:color w:val="222222"/>
          <w:sz w:val="24"/>
          <w:szCs w:val="24"/>
          <w:shd w:val="clear" w:color="auto" w:fill="FFFFFF"/>
        </w:rPr>
        <w:t xml:space="preserve">positively </w:t>
      </w:r>
      <w:r w:rsidR="00F90340" w:rsidRPr="00B07057">
        <w:rPr>
          <w:rFonts w:cstheme="minorHAnsi"/>
          <w:color w:val="222222"/>
          <w:sz w:val="24"/>
          <w:szCs w:val="24"/>
          <w:shd w:val="clear" w:color="auto" w:fill="FFFFFF"/>
        </w:rPr>
        <w:t>contribute to children’s wellbeing.</w:t>
      </w:r>
      <w:r w:rsidR="00C71A30" w:rsidRPr="00B07057">
        <w:rPr>
          <w:rFonts w:cstheme="minorHAnsi"/>
          <w:color w:val="222222"/>
          <w:sz w:val="24"/>
          <w:szCs w:val="24"/>
          <w:shd w:val="clear" w:color="auto" w:fill="FFFFFF"/>
        </w:rPr>
        <w:t xml:space="preserve"> </w:t>
      </w:r>
      <w:r w:rsidR="00952C25" w:rsidRPr="00B07057">
        <w:rPr>
          <w:rFonts w:cstheme="minorHAnsi"/>
          <w:color w:val="222222"/>
          <w:sz w:val="24"/>
          <w:szCs w:val="24"/>
          <w:shd w:val="clear" w:color="auto" w:fill="FFFFFF"/>
        </w:rPr>
        <w:t xml:space="preserve">Beyond creating architecture and </w:t>
      </w:r>
      <w:r w:rsidR="00971977" w:rsidRPr="00B07057">
        <w:rPr>
          <w:rFonts w:cstheme="minorHAnsi"/>
          <w:color w:val="222222"/>
          <w:sz w:val="24"/>
          <w:szCs w:val="24"/>
          <w:shd w:val="clear" w:color="auto" w:fill="FFFFFF"/>
        </w:rPr>
        <w:t>spaces</w:t>
      </w:r>
      <w:r w:rsidR="0074523B" w:rsidRPr="00B07057">
        <w:rPr>
          <w:rFonts w:cstheme="minorHAnsi"/>
          <w:color w:val="222222"/>
          <w:sz w:val="24"/>
          <w:szCs w:val="24"/>
          <w:shd w:val="clear" w:color="auto" w:fill="FFFFFF"/>
        </w:rPr>
        <w:t xml:space="preserve"> that enable ongoing interactions</w:t>
      </w:r>
      <w:r w:rsidR="00952C25" w:rsidRPr="00B07057">
        <w:rPr>
          <w:rFonts w:cstheme="minorHAnsi"/>
          <w:color w:val="222222"/>
          <w:sz w:val="24"/>
          <w:szCs w:val="24"/>
          <w:shd w:val="clear" w:color="auto" w:fill="FFFFFF"/>
        </w:rPr>
        <w:t>, the</w:t>
      </w:r>
      <w:r w:rsidR="0074523B" w:rsidRPr="00B07057">
        <w:rPr>
          <w:rFonts w:cstheme="minorHAnsi"/>
          <w:color w:val="222222"/>
          <w:sz w:val="24"/>
          <w:szCs w:val="24"/>
          <w:shd w:val="clear" w:color="auto" w:fill="FFFFFF"/>
        </w:rPr>
        <w:t>re is also evidence that the</w:t>
      </w:r>
      <w:r w:rsidR="00952C25" w:rsidRPr="00B07057">
        <w:rPr>
          <w:rFonts w:cstheme="minorHAnsi"/>
          <w:color w:val="222222"/>
          <w:sz w:val="24"/>
          <w:szCs w:val="24"/>
          <w:shd w:val="clear" w:color="auto" w:fill="FFFFFF"/>
        </w:rPr>
        <w:t xml:space="preserve"> process helped </w:t>
      </w:r>
      <w:r w:rsidR="004428AB" w:rsidRPr="00B07057">
        <w:rPr>
          <w:rFonts w:cstheme="minorHAnsi"/>
          <w:color w:val="222222"/>
          <w:sz w:val="24"/>
          <w:szCs w:val="24"/>
          <w:shd w:val="clear" w:color="auto" w:fill="FFFFFF"/>
        </w:rPr>
        <w:t>break down barriers</w:t>
      </w:r>
      <w:r w:rsidR="00405B4F" w:rsidRPr="00B07057">
        <w:rPr>
          <w:rFonts w:cstheme="minorHAnsi"/>
          <w:color w:val="222222"/>
          <w:sz w:val="24"/>
          <w:szCs w:val="24"/>
          <w:shd w:val="clear" w:color="auto" w:fill="FFFFFF"/>
        </w:rPr>
        <w:t xml:space="preserve"> </w:t>
      </w:r>
      <w:r w:rsidR="0074523B" w:rsidRPr="00B07057">
        <w:rPr>
          <w:rFonts w:cstheme="minorHAnsi"/>
          <w:color w:val="222222"/>
          <w:sz w:val="24"/>
          <w:szCs w:val="24"/>
          <w:shd w:val="clear" w:color="auto" w:fill="FFFFFF"/>
        </w:rPr>
        <w:t xml:space="preserve">between nationalities </w:t>
      </w:r>
      <w:r w:rsidR="00405B4F" w:rsidRPr="00B07057">
        <w:rPr>
          <w:rFonts w:cstheme="minorHAnsi"/>
          <w:color w:val="222222"/>
          <w:sz w:val="24"/>
          <w:szCs w:val="24"/>
          <w:shd w:val="clear" w:color="auto" w:fill="FFFFFF"/>
        </w:rPr>
        <w:t xml:space="preserve">and </w:t>
      </w:r>
      <w:r w:rsidR="005C78C6" w:rsidRPr="00B07057">
        <w:rPr>
          <w:rFonts w:cstheme="minorHAnsi"/>
          <w:color w:val="222222"/>
          <w:sz w:val="24"/>
          <w:szCs w:val="24"/>
          <w:shd w:val="clear" w:color="auto" w:fill="FFFFFF"/>
        </w:rPr>
        <w:t>create</w:t>
      </w:r>
      <w:r w:rsidR="00405B4F" w:rsidRPr="00B07057">
        <w:rPr>
          <w:rFonts w:cstheme="minorHAnsi"/>
          <w:color w:val="222222"/>
          <w:sz w:val="24"/>
          <w:szCs w:val="24"/>
          <w:shd w:val="clear" w:color="auto" w:fill="FFFFFF"/>
        </w:rPr>
        <w:t>d</w:t>
      </w:r>
      <w:r w:rsidR="005C78C6" w:rsidRPr="00B07057">
        <w:rPr>
          <w:rFonts w:cstheme="minorHAnsi"/>
          <w:color w:val="222222"/>
          <w:sz w:val="24"/>
          <w:szCs w:val="24"/>
          <w:shd w:val="clear" w:color="auto" w:fill="FFFFFF"/>
        </w:rPr>
        <w:t xml:space="preserve"> </w:t>
      </w:r>
      <w:r w:rsidR="00971977" w:rsidRPr="00B07057">
        <w:rPr>
          <w:rFonts w:cstheme="minorHAnsi"/>
          <w:color w:val="222222"/>
          <w:sz w:val="24"/>
          <w:szCs w:val="24"/>
          <w:shd w:val="clear" w:color="auto" w:fill="FFFFFF"/>
        </w:rPr>
        <w:lastRenderedPageBreak/>
        <w:t>‘</w:t>
      </w:r>
      <w:r w:rsidR="005C78C6" w:rsidRPr="00B07057">
        <w:rPr>
          <w:rFonts w:cstheme="minorHAnsi"/>
          <w:color w:val="222222"/>
          <w:sz w:val="24"/>
          <w:szCs w:val="24"/>
          <w:shd w:val="clear" w:color="auto" w:fill="FFFFFF"/>
        </w:rPr>
        <w:t>specific forms of affective engagement not just between participants, but also between participants and the urban environment</w:t>
      </w:r>
      <w:r w:rsidR="00971977" w:rsidRPr="00B07057">
        <w:rPr>
          <w:rFonts w:cstheme="minorHAnsi"/>
          <w:color w:val="222222"/>
          <w:sz w:val="24"/>
          <w:szCs w:val="24"/>
          <w:shd w:val="clear" w:color="auto" w:fill="FFFFFF"/>
        </w:rPr>
        <w:t>’</w:t>
      </w:r>
      <w:r w:rsidR="005C78C6" w:rsidRPr="00B07057">
        <w:rPr>
          <w:rFonts w:cstheme="minorHAnsi"/>
          <w:color w:val="222222"/>
          <w:sz w:val="24"/>
          <w:szCs w:val="24"/>
          <w:shd w:val="clear" w:color="auto" w:fill="FFFFFF"/>
        </w:rPr>
        <w:t xml:space="preserve"> </w:t>
      </w:r>
      <w:r w:rsidR="005C78C6" w:rsidRPr="00B07057">
        <w:rPr>
          <w:sz w:val="24"/>
          <w:szCs w:val="24"/>
        </w:rPr>
        <w:t>(</w:t>
      </w:r>
      <w:proofErr w:type="spellStart"/>
      <w:r w:rsidR="005C78C6" w:rsidRPr="00B07057">
        <w:rPr>
          <w:sz w:val="24"/>
          <w:szCs w:val="24"/>
        </w:rPr>
        <w:t>Minchev</w:t>
      </w:r>
      <w:proofErr w:type="spellEnd"/>
      <w:r w:rsidR="005C78C6" w:rsidRPr="00B07057">
        <w:rPr>
          <w:sz w:val="24"/>
          <w:szCs w:val="24"/>
        </w:rPr>
        <w:t xml:space="preserve"> et al, p.115). </w:t>
      </w:r>
    </w:p>
    <w:p w14:paraId="23638BA6" w14:textId="6CC09863" w:rsidR="0085198C" w:rsidRPr="00B07057" w:rsidRDefault="00405B4F" w:rsidP="00B04CCD">
      <w:pPr>
        <w:pStyle w:val="NoSpacing"/>
        <w:spacing w:line="360" w:lineRule="auto"/>
        <w:jc w:val="both"/>
        <w:rPr>
          <w:rFonts w:cstheme="minorHAnsi"/>
          <w:color w:val="222222"/>
          <w:sz w:val="24"/>
          <w:szCs w:val="24"/>
          <w:shd w:val="clear" w:color="auto" w:fill="FFFFFF"/>
        </w:rPr>
      </w:pPr>
      <w:r w:rsidRPr="00B07057">
        <w:rPr>
          <w:rFonts w:cstheme="minorHAnsi"/>
          <w:color w:val="222222"/>
          <w:sz w:val="24"/>
          <w:szCs w:val="24"/>
          <w:shd w:val="clear" w:color="auto" w:fill="FFFFFF"/>
        </w:rPr>
        <w:t>Over a year, the processes</w:t>
      </w:r>
      <w:r w:rsidR="00F90340" w:rsidRPr="00B07057">
        <w:rPr>
          <w:rFonts w:cstheme="minorHAnsi"/>
          <w:color w:val="222222"/>
          <w:sz w:val="24"/>
          <w:szCs w:val="24"/>
          <w:shd w:val="clear" w:color="auto" w:fill="FFFFFF"/>
        </w:rPr>
        <w:t xml:space="preserve"> </w:t>
      </w:r>
      <w:r w:rsidR="00C71A30" w:rsidRPr="00B07057">
        <w:rPr>
          <w:rFonts w:cstheme="minorHAnsi"/>
          <w:color w:val="222222"/>
          <w:sz w:val="24"/>
          <w:szCs w:val="24"/>
          <w:shd w:val="clear" w:color="auto" w:fill="FFFFFF"/>
        </w:rPr>
        <w:t>also productively</w:t>
      </w:r>
      <w:r w:rsidR="00F90340" w:rsidRPr="00B07057">
        <w:rPr>
          <w:rFonts w:cstheme="minorHAnsi"/>
          <w:color w:val="222222"/>
          <w:sz w:val="24"/>
          <w:szCs w:val="24"/>
          <w:shd w:val="clear" w:color="auto" w:fill="FFFFFF"/>
        </w:rPr>
        <w:t xml:space="preserve"> engage</w:t>
      </w:r>
      <w:r w:rsidR="00C71A30" w:rsidRPr="00B07057">
        <w:rPr>
          <w:rFonts w:cstheme="minorHAnsi"/>
          <w:color w:val="222222"/>
          <w:sz w:val="24"/>
          <w:szCs w:val="24"/>
          <w:shd w:val="clear" w:color="auto" w:fill="FFFFFF"/>
        </w:rPr>
        <w:t>d</w:t>
      </w:r>
      <w:r w:rsidR="00F90340" w:rsidRPr="00B07057">
        <w:rPr>
          <w:rFonts w:cstheme="minorHAnsi"/>
          <w:color w:val="222222"/>
          <w:sz w:val="24"/>
          <w:szCs w:val="24"/>
          <w:shd w:val="clear" w:color="auto" w:fill="FFFFFF"/>
        </w:rPr>
        <w:t xml:space="preserve"> local municipalities and helped to address other </w:t>
      </w:r>
      <w:r w:rsidR="0074523B" w:rsidRPr="00B07057">
        <w:rPr>
          <w:rFonts w:cstheme="minorHAnsi"/>
          <w:color w:val="222222"/>
          <w:sz w:val="24"/>
          <w:szCs w:val="24"/>
          <w:shd w:val="clear" w:color="auto" w:fill="FFFFFF"/>
        </w:rPr>
        <w:t>salient</w:t>
      </w:r>
      <w:r w:rsidR="00C71A30" w:rsidRPr="00B07057">
        <w:rPr>
          <w:rFonts w:cstheme="minorHAnsi"/>
          <w:color w:val="222222"/>
          <w:sz w:val="24"/>
          <w:szCs w:val="24"/>
          <w:shd w:val="clear" w:color="auto" w:fill="FFFFFF"/>
        </w:rPr>
        <w:t xml:space="preserve"> </w:t>
      </w:r>
      <w:r w:rsidR="00F90340" w:rsidRPr="00B07057">
        <w:rPr>
          <w:rFonts w:cstheme="minorHAnsi"/>
          <w:color w:val="222222"/>
          <w:sz w:val="24"/>
          <w:szCs w:val="24"/>
          <w:shd w:val="clear" w:color="auto" w:fill="FFFFFF"/>
        </w:rPr>
        <w:t>needs</w:t>
      </w:r>
      <w:r w:rsidR="00C71A30" w:rsidRPr="00B07057">
        <w:rPr>
          <w:rFonts w:cstheme="minorHAnsi"/>
          <w:color w:val="222222"/>
          <w:sz w:val="24"/>
          <w:szCs w:val="24"/>
          <w:shd w:val="clear" w:color="auto" w:fill="FFFFFF"/>
        </w:rPr>
        <w:t>.</w:t>
      </w:r>
      <w:r w:rsidR="00F90340" w:rsidRPr="00B07057">
        <w:rPr>
          <w:rFonts w:cstheme="minorHAnsi"/>
          <w:color w:val="222222"/>
          <w:sz w:val="24"/>
          <w:szCs w:val="24"/>
          <w:shd w:val="clear" w:color="auto" w:fill="FFFFFF"/>
        </w:rPr>
        <w:t xml:space="preserve"> Crucially, they</w:t>
      </w:r>
      <w:r w:rsidR="005C78C6" w:rsidRPr="00B07057">
        <w:rPr>
          <w:rFonts w:cstheme="minorHAnsi"/>
          <w:color w:val="222222"/>
          <w:sz w:val="24"/>
          <w:szCs w:val="24"/>
          <w:shd w:val="clear" w:color="auto" w:fill="FFFFFF"/>
        </w:rPr>
        <w:t xml:space="preserve"> helped to</w:t>
      </w:r>
      <w:r w:rsidR="004428AB" w:rsidRPr="00B07057">
        <w:rPr>
          <w:rFonts w:cstheme="minorHAnsi"/>
          <w:color w:val="222222"/>
          <w:sz w:val="24"/>
          <w:szCs w:val="24"/>
          <w:shd w:val="clear" w:color="auto" w:fill="FFFFFF"/>
        </w:rPr>
        <w:t xml:space="preserve"> trigger unexpected, ongoing initiatives</w:t>
      </w:r>
      <w:r w:rsidR="002F6617" w:rsidRPr="00B07057">
        <w:rPr>
          <w:rFonts w:cstheme="minorHAnsi"/>
          <w:color w:val="222222"/>
          <w:sz w:val="24"/>
          <w:szCs w:val="24"/>
          <w:shd w:val="clear" w:color="auto" w:fill="FFFFFF"/>
        </w:rPr>
        <w:t xml:space="preserve"> in both localities</w:t>
      </w:r>
      <w:r w:rsidR="00AD2F76" w:rsidRPr="00B07057">
        <w:rPr>
          <w:rFonts w:cstheme="minorHAnsi"/>
          <w:color w:val="222222"/>
          <w:sz w:val="24"/>
          <w:szCs w:val="24"/>
          <w:shd w:val="clear" w:color="auto" w:fill="FFFFFF"/>
        </w:rPr>
        <w:t xml:space="preserve">. </w:t>
      </w:r>
      <w:r w:rsidR="00C71A30" w:rsidRPr="00B07057">
        <w:rPr>
          <w:rFonts w:cstheme="minorHAnsi"/>
          <w:color w:val="222222"/>
          <w:sz w:val="24"/>
          <w:szCs w:val="24"/>
          <w:shd w:val="clear" w:color="auto" w:fill="FFFFFF"/>
        </w:rPr>
        <w:t xml:space="preserve">As the </w:t>
      </w:r>
      <w:proofErr w:type="spellStart"/>
      <w:r w:rsidR="00C71A30" w:rsidRPr="00B07057">
        <w:rPr>
          <w:rFonts w:cstheme="minorHAnsi"/>
          <w:color w:val="222222"/>
          <w:sz w:val="24"/>
          <w:szCs w:val="24"/>
          <w:shd w:val="clear" w:color="auto" w:fill="FFFFFF"/>
        </w:rPr>
        <w:t>Naba’a</w:t>
      </w:r>
      <w:proofErr w:type="spellEnd"/>
      <w:r w:rsidR="00C71A30" w:rsidRPr="00B07057">
        <w:rPr>
          <w:rFonts w:cstheme="minorHAnsi"/>
          <w:color w:val="222222"/>
          <w:sz w:val="24"/>
          <w:szCs w:val="24"/>
          <w:shd w:val="clear" w:color="auto" w:fill="FFFFFF"/>
        </w:rPr>
        <w:t xml:space="preserve"> example </w:t>
      </w:r>
      <w:r w:rsidRPr="00B07057">
        <w:rPr>
          <w:rFonts w:cstheme="minorHAnsi"/>
          <w:color w:val="222222"/>
          <w:sz w:val="24"/>
          <w:szCs w:val="24"/>
          <w:shd w:val="clear" w:color="auto" w:fill="FFFFFF"/>
        </w:rPr>
        <w:t>illustrated</w:t>
      </w:r>
      <w:r w:rsidR="00C71A30" w:rsidRPr="00B07057">
        <w:rPr>
          <w:rFonts w:cstheme="minorHAnsi"/>
          <w:color w:val="222222"/>
          <w:sz w:val="24"/>
          <w:szCs w:val="24"/>
          <w:shd w:val="clear" w:color="auto" w:fill="FFFFFF"/>
        </w:rPr>
        <w:t xml:space="preserve">, it </w:t>
      </w:r>
      <w:r w:rsidR="0074523B" w:rsidRPr="00B07057">
        <w:rPr>
          <w:rFonts w:cstheme="minorHAnsi"/>
          <w:color w:val="222222"/>
          <w:sz w:val="24"/>
          <w:szCs w:val="24"/>
          <w:shd w:val="clear" w:color="auto" w:fill="FFFFFF"/>
        </w:rPr>
        <w:t xml:space="preserve">however </w:t>
      </w:r>
      <w:r w:rsidR="00C71A30" w:rsidRPr="00B07057">
        <w:rPr>
          <w:rFonts w:cstheme="minorHAnsi"/>
          <w:color w:val="222222"/>
          <w:sz w:val="24"/>
          <w:szCs w:val="24"/>
          <w:shd w:val="clear" w:color="auto" w:fill="FFFFFF"/>
        </w:rPr>
        <w:t>remains crucial to consider who and when groups are</w:t>
      </w:r>
      <w:r w:rsidR="007702B3" w:rsidRPr="00B07057">
        <w:rPr>
          <w:rFonts w:cstheme="minorHAnsi"/>
          <w:color w:val="222222"/>
          <w:sz w:val="24"/>
          <w:szCs w:val="24"/>
          <w:shd w:val="clear" w:color="auto" w:fill="FFFFFF"/>
        </w:rPr>
        <w:t xml:space="preserve"> later</w:t>
      </w:r>
      <w:r w:rsidR="00C71A30" w:rsidRPr="00B07057">
        <w:rPr>
          <w:rFonts w:cstheme="minorHAnsi"/>
          <w:color w:val="222222"/>
          <w:sz w:val="24"/>
          <w:szCs w:val="24"/>
          <w:shd w:val="clear" w:color="auto" w:fill="FFFFFF"/>
        </w:rPr>
        <w:t xml:space="preserve"> being excluded</w:t>
      </w:r>
      <w:r w:rsidR="007702B3" w:rsidRPr="00B07057">
        <w:rPr>
          <w:rFonts w:cstheme="minorHAnsi"/>
          <w:color w:val="222222"/>
          <w:sz w:val="24"/>
          <w:szCs w:val="24"/>
          <w:shd w:val="clear" w:color="auto" w:fill="FFFFFF"/>
        </w:rPr>
        <w:t xml:space="preserve"> or overlooked</w:t>
      </w:r>
      <w:r w:rsidR="00C71A30" w:rsidRPr="00B07057">
        <w:rPr>
          <w:rFonts w:cstheme="minorHAnsi"/>
          <w:color w:val="222222"/>
          <w:sz w:val="24"/>
          <w:szCs w:val="24"/>
          <w:shd w:val="clear" w:color="auto" w:fill="FFFFFF"/>
        </w:rPr>
        <w:t>, including adolescents</w:t>
      </w:r>
      <w:r w:rsidR="007702B3" w:rsidRPr="00B07057">
        <w:rPr>
          <w:rFonts w:cstheme="minorHAnsi"/>
          <w:color w:val="222222"/>
          <w:sz w:val="24"/>
          <w:szCs w:val="24"/>
          <w:shd w:val="clear" w:color="auto" w:fill="FFFFFF"/>
        </w:rPr>
        <w:t>, youth</w:t>
      </w:r>
      <w:r w:rsidR="00C71A30" w:rsidRPr="00B07057">
        <w:rPr>
          <w:rFonts w:cstheme="minorHAnsi"/>
          <w:color w:val="222222"/>
          <w:sz w:val="24"/>
          <w:szCs w:val="24"/>
          <w:shd w:val="clear" w:color="auto" w:fill="FFFFFF"/>
        </w:rPr>
        <w:t xml:space="preserve"> and other migrants.</w:t>
      </w:r>
    </w:p>
    <w:p w14:paraId="08E1CEF7" w14:textId="2A9CAEC9" w:rsidR="005C78C6" w:rsidRPr="00B07057" w:rsidRDefault="005C78C6" w:rsidP="00B04CCD">
      <w:pPr>
        <w:pStyle w:val="NoSpacing"/>
        <w:spacing w:line="360" w:lineRule="auto"/>
        <w:jc w:val="both"/>
        <w:rPr>
          <w:rFonts w:cstheme="minorHAnsi"/>
          <w:color w:val="222222"/>
          <w:sz w:val="24"/>
          <w:szCs w:val="24"/>
          <w:shd w:val="clear" w:color="auto" w:fill="FFFFFF"/>
        </w:rPr>
      </w:pPr>
    </w:p>
    <w:p w14:paraId="62C6211B" w14:textId="4AB73ACD" w:rsidR="00A436A4" w:rsidRPr="00B07057" w:rsidRDefault="00C96509" w:rsidP="00B04CCD">
      <w:pPr>
        <w:pStyle w:val="NoSpacing"/>
        <w:spacing w:line="360" w:lineRule="auto"/>
        <w:jc w:val="both"/>
        <w:rPr>
          <w:rFonts w:cstheme="minorHAnsi"/>
          <w:color w:val="222222"/>
          <w:sz w:val="24"/>
          <w:szCs w:val="24"/>
          <w:shd w:val="clear" w:color="auto" w:fill="FFFFFF"/>
        </w:rPr>
      </w:pPr>
      <w:r w:rsidRPr="00B07057">
        <w:rPr>
          <w:rFonts w:cstheme="minorHAnsi"/>
          <w:color w:val="222222"/>
          <w:sz w:val="24"/>
          <w:szCs w:val="24"/>
          <w:shd w:val="clear" w:color="auto" w:fill="FFFFFF"/>
        </w:rPr>
        <w:t xml:space="preserve">While the </w:t>
      </w:r>
      <w:r w:rsidR="001B24A7" w:rsidRPr="00B07057">
        <w:rPr>
          <w:rFonts w:cstheme="minorHAnsi"/>
          <w:color w:val="222222"/>
          <w:sz w:val="24"/>
          <w:szCs w:val="24"/>
          <w:shd w:val="clear" w:color="auto" w:fill="FFFFFF"/>
        </w:rPr>
        <w:t>evidence considered</w:t>
      </w:r>
      <w:r w:rsidRPr="00B07057">
        <w:rPr>
          <w:rFonts w:cstheme="minorHAnsi"/>
          <w:color w:val="222222"/>
          <w:sz w:val="24"/>
          <w:szCs w:val="24"/>
          <w:shd w:val="clear" w:color="auto" w:fill="FFFFFF"/>
        </w:rPr>
        <w:t xml:space="preserve"> in many ways substantiat</w:t>
      </w:r>
      <w:r w:rsidR="001B24A7" w:rsidRPr="00B07057">
        <w:rPr>
          <w:rFonts w:cstheme="minorHAnsi"/>
          <w:color w:val="222222"/>
          <w:sz w:val="24"/>
          <w:szCs w:val="24"/>
          <w:shd w:val="clear" w:color="auto" w:fill="FFFFFF"/>
        </w:rPr>
        <w:t>ed</w:t>
      </w:r>
      <w:r w:rsidRPr="00B07057">
        <w:rPr>
          <w:rFonts w:cstheme="minorHAnsi"/>
          <w:color w:val="222222"/>
          <w:sz w:val="24"/>
          <w:szCs w:val="24"/>
          <w:shd w:val="clear" w:color="auto" w:fill="FFFFFF"/>
        </w:rPr>
        <w:t xml:space="preserve"> what the dissertation set out to test</w:t>
      </w:r>
      <w:r w:rsidR="001B24A7" w:rsidRPr="00B07057">
        <w:rPr>
          <w:rFonts w:cstheme="minorHAnsi"/>
          <w:color w:val="222222"/>
          <w:sz w:val="24"/>
          <w:szCs w:val="24"/>
          <w:shd w:val="clear" w:color="auto" w:fill="FFFFFF"/>
        </w:rPr>
        <w:t xml:space="preserve"> – </w:t>
      </w:r>
      <w:r w:rsidR="00BB5E0C" w:rsidRPr="00B07057">
        <w:rPr>
          <w:rFonts w:cstheme="minorHAnsi"/>
          <w:color w:val="222222"/>
          <w:sz w:val="24"/>
          <w:szCs w:val="24"/>
          <w:shd w:val="clear" w:color="auto" w:fill="FFFFFF"/>
        </w:rPr>
        <w:t>at</w:t>
      </w:r>
      <w:r w:rsidR="001B24A7" w:rsidRPr="00B07057">
        <w:rPr>
          <w:rFonts w:cstheme="minorHAnsi"/>
          <w:color w:val="222222"/>
          <w:sz w:val="24"/>
          <w:szCs w:val="24"/>
          <w:shd w:val="clear" w:color="auto" w:fill="FFFFFF"/>
        </w:rPr>
        <w:t xml:space="preserve"> </w:t>
      </w:r>
      <w:r w:rsidR="00B17165" w:rsidRPr="00B07057">
        <w:rPr>
          <w:rFonts w:cstheme="minorHAnsi"/>
          <w:color w:val="222222"/>
          <w:sz w:val="24"/>
          <w:szCs w:val="24"/>
          <w:shd w:val="clear" w:color="auto" w:fill="FFFFFF"/>
        </w:rPr>
        <w:t>specific</w:t>
      </w:r>
      <w:r w:rsidR="001B24A7" w:rsidRPr="00B07057">
        <w:rPr>
          <w:rFonts w:cstheme="minorHAnsi"/>
          <w:color w:val="222222"/>
          <w:sz w:val="24"/>
          <w:szCs w:val="24"/>
          <w:shd w:val="clear" w:color="auto" w:fill="FFFFFF"/>
        </w:rPr>
        <w:t xml:space="preserve"> scale</w:t>
      </w:r>
      <w:r w:rsidR="00B17165" w:rsidRPr="00B07057">
        <w:rPr>
          <w:rFonts w:cstheme="minorHAnsi"/>
          <w:color w:val="222222"/>
          <w:sz w:val="24"/>
          <w:szCs w:val="24"/>
          <w:shd w:val="clear" w:color="auto" w:fill="FFFFFF"/>
        </w:rPr>
        <w:t>s</w:t>
      </w:r>
      <w:r w:rsidR="001B24A7" w:rsidRPr="00B07057">
        <w:rPr>
          <w:rFonts w:cstheme="minorHAnsi"/>
          <w:color w:val="222222"/>
          <w:sz w:val="24"/>
          <w:szCs w:val="24"/>
          <w:shd w:val="clear" w:color="auto" w:fill="FFFFFF"/>
        </w:rPr>
        <w:t xml:space="preserve"> – </w:t>
      </w:r>
      <w:r w:rsidRPr="00B07057">
        <w:rPr>
          <w:rFonts w:cstheme="minorHAnsi"/>
          <w:color w:val="222222"/>
          <w:sz w:val="24"/>
          <w:szCs w:val="24"/>
          <w:shd w:val="clear" w:color="auto" w:fill="FFFFFF"/>
        </w:rPr>
        <w:t>further exploration</w:t>
      </w:r>
      <w:r w:rsidR="0085198C" w:rsidRPr="00B07057">
        <w:rPr>
          <w:rFonts w:cstheme="minorHAnsi"/>
          <w:color w:val="222222"/>
          <w:sz w:val="24"/>
          <w:szCs w:val="24"/>
          <w:shd w:val="clear" w:color="auto" w:fill="FFFFFF"/>
        </w:rPr>
        <w:t xml:space="preserve"> would be needed</w:t>
      </w:r>
      <w:r w:rsidR="00C71A30" w:rsidRPr="00B07057">
        <w:rPr>
          <w:rFonts w:cstheme="minorHAnsi"/>
          <w:color w:val="222222"/>
          <w:sz w:val="24"/>
          <w:szCs w:val="24"/>
          <w:shd w:val="clear" w:color="auto" w:fill="FFFFFF"/>
        </w:rPr>
        <w:t xml:space="preserve"> to determine the </w:t>
      </w:r>
      <w:r w:rsidR="00B04CCD" w:rsidRPr="00B07057">
        <w:rPr>
          <w:rFonts w:cstheme="minorHAnsi"/>
          <w:color w:val="222222"/>
          <w:sz w:val="24"/>
          <w:szCs w:val="24"/>
          <w:shd w:val="clear" w:color="auto" w:fill="FFFFFF"/>
        </w:rPr>
        <w:t xml:space="preserve">longevity and </w:t>
      </w:r>
      <w:r w:rsidR="00C71A30" w:rsidRPr="00B07057">
        <w:rPr>
          <w:rFonts w:cstheme="minorHAnsi"/>
          <w:color w:val="222222"/>
          <w:sz w:val="24"/>
          <w:szCs w:val="24"/>
          <w:shd w:val="clear" w:color="auto" w:fill="FFFFFF"/>
        </w:rPr>
        <w:t>scalability of such processes</w:t>
      </w:r>
      <w:r w:rsidR="00E178D6" w:rsidRPr="00B07057">
        <w:rPr>
          <w:rFonts w:cstheme="minorHAnsi"/>
          <w:color w:val="222222"/>
          <w:sz w:val="24"/>
          <w:szCs w:val="24"/>
          <w:shd w:val="clear" w:color="auto" w:fill="FFFFFF"/>
        </w:rPr>
        <w:t>, including through focused, independent evaluations with</w:t>
      </w:r>
      <w:r w:rsidR="0074523B" w:rsidRPr="00B07057">
        <w:rPr>
          <w:rFonts w:cstheme="minorHAnsi"/>
          <w:color w:val="222222"/>
          <w:sz w:val="24"/>
          <w:szCs w:val="24"/>
          <w:shd w:val="clear" w:color="auto" w:fill="FFFFFF"/>
        </w:rPr>
        <w:t xml:space="preserve"> different</w:t>
      </w:r>
      <w:r w:rsidR="00E178D6" w:rsidRPr="00B07057">
        <w:rPr>
          <w:rFonts w:cstheme="minorHAnsi"/>
          <w:color w:val="222222"/>
          <w:sz w:val="24"/>
          <w:szCs w:val="24"/>
          <w:shd w:val="clear" w:color="auto" w:fill="FFFFFF"/>
        </w:rPr>
        <w:t xml:space="preserve"> stakeholders</w:t>
      </w:r>
      <w:r w:rsidR="001B24A7" w:rsidRPr="00B07057">
        <w:rPr>
          <w:rFonts w:cstheme="minorHAnsi"/>
          <w:color w:val="222222"/>
          <w:sz w:val="24"/>
          <w:szCs w:val="24"/>
          <w:shd w:val="clear" w:color="auto" w:fill="FFFFFF"/>
        </w:rPr>
        <w:t xml:space="preserve">, </w:t>
      </w:r>
      <w:r w:rsidR="005E50DF" w:rsidRPr="00B07057">
        <w:rPr>
          <w:rFonts w:cstheme="minorHAnsi"/>
          <w:color w:val="222222"/>
          <w:sz w:val="24"/>
          <w:szCs w:val="24"/>
          <w:shd w:val="clear" w:color="auto" w:fill="FFFFFF"/>
        </w:rPr>
        <w:t>not least</w:t>
      </w:r>
      <w:r w:rsidR="001B24A7" w:rsidRPr="00B07057">
        <w:rPr>
          <w:rFonts w:cstheme="minorHAnsi"/>
          <w:color w:val="222222"/>
          <w:sz w:val="24"/>
          <w:szCs w:val="24"/>
          <w:shd w:val="clear" w:color="auto" w:fill="FFFFFF"/>
        </w:rPr>
        <w:t xml:space="preserve"> with children</w:t>
      </w:r>
      <w:r w:rsidR="00E178D6" w:rsidRPr="00B07057">
        <w:rPr>
          <w:rFonts w:cstheme="minorHAnsi"/>
          <w:color w:val="222222"/>
          <w:sz w:val="24"/>
          <w:szCs w:val="24"/>
          <w:shd w:val="clear" w:color="auto" w:fill="FFFFFF"/>
        </w:rPr>
        <w:t xml:space="preserve">. </w:t>
      </w:r>
      <w:r w:rsidR="0074523B" w:rsidRPr="00B07057">
        <w:rPr>
          <w:rFonts w:cstheme="minorHAnsi"/>
          <w:color w:val="222222"/>
          <w:sz w:val="24"/>
          <w:szCs w:val="24"/>
          <w:shd w:val="clear" w:color="auto" w:fill="FFFFFF"/>
        </w:rPr>
        <w:t>Ensuring</w:t>
      </w:r>
      <w:r w:rsidR="001B38CE" w:rsidRPr="00B07057">
        <w:rPr>
          <w:rFonts w:cstheme="minorHAnsi"/>
          <w:color w:val="222222"/>
          <w:sz w:val="24"/>
          <w:szCs w:val="24"/>
          <w:shd w:val="clear" w:color="auto" w:fill="FFFFFF"/>
        </w:rPr>
        <w:t xml:space="preserve"> that</w:t>
      </w:r>
      <w:r w:rsidR="00405B4F" w:rsidRPr="00B07057">
        <w:rPr>
          <w:rFonts w:cstheme="minorHAnsi"/>
          <w:color w:val="222222"/>
          <w:sz w:val="24"/>
          <w:szCs w:val="24"/>
          <w:shd w:val="clear" w:color="auto" w:fill="FFFFFF"/>
        </w:rPr>
        <w:t xml:space="preserve"> strategic, powerful stakeholders </w:t>
      </w:r>
      <w:r w:rsidR="0074523B" w:rsidRPr="00B07057">
        <w:rPr>
          <w:rFonts w:cstheme="minorHAnsi"/>
          <w:color w:val="222222"/>
          <w:sz w:val="24"/>
          <w:szCs w:val="24"/>
          <w:shd w:val="clear" w:color="auto" w:fill="FFFFFF"/>
        </w:rPr>
        <w:t xml:space="preserve">are convinced </w:t>
      </w:r>
      <w:r w:rsidR="00405B4F" w:rsidRPr="00B07057">
        <w:rPr>
          <w:rFonts w:cstheme="minorHAnsi"/>
          <w:color w:val="222222"/>
          <w:sz w:val="24"/>
          <w:szCs w:val="24"/>
          <w:shd w:val="clear" w:color="auto" w:fill="FFFFFF"/>
        </w:rPr>
        <w:t xml:space="preserve">of </w:t>
      </w:r>
      <w:r w:rsidR="0074523B" w:rsidRPr="00B07057">
        <w:rPr>
          <w:rFonts w:cstheme="minorHAnsi"/>
          <w:color w:val="222222"/>
          <w:sz w:val="24"/>
          <w:szCs w:val="24"/>
          <w:shd w:val="clear" w:color="auto" w:fill="FFFFFF"/>
        </w:rPr>
        <w:t>the</w:t>
      </w:r>
      <w:r w:rsidR="001B38CE" w:rsidRPr="00B07057">
        <w:rPr>
          <w:rFonts w:cstheme="minorHAnsi"/>
          <w:color w:val="222222"/>
          <w:sz w:val="24"/>
          <w:szCs w:val="24"/>
          <w:shd w:val="clear" w:color="auto" w:fill="FFFFFF"/>
        </w:rPr>
        <w:t>se participatory processes’</w:t>
      </w:r>
      <w:r w:rsidR="0074523B" w:rsidRPr="00B07057">
        <w:rPr>
          <w:rFonts w:cstheme="minorHAnsi"/>
          <w:color w:val="222222"/>
          <w:sz w:val="24"/>
          <w:szCs w:val="24"/>
          <w:shd w:val="clear" w:color="auto" w:fill="FFFFFF"/>
        </w:rPr>
        <w:t xml:space="preserve"> value, and that </w:t>
      </w:r>
      <w:r w:rsidR="00A436A4" w:rsidRPr="00B07057">
        <w:rPr>
          <w:rFonts w:cstheme="minorHAnsi"/>
          <w:color w:val="222222"/>
          <w:sz w:val="24"/>
          <w:szCs w:val="24"/>
          <w:shd w:val="clear" w:color="auto" w:fill="FFFFFF"/>
        </w:rPr>
        <w:t xml:space="preserve">a cross-section of </w:t>
      </w:r>
      <w:r w:rsidR="00405B4F" w:rsidRPr="00B07057">
        <w:rPr>
          <w:rFonts w:cstheme="minorHAnsi"/>
          <w:color w:val="222222"/>
          <w:sz w:val="24"/>
          <w:szCs w:val="24"/>
          <w:shd w:val="clear" w:color="auto" w:fill="FFFFFF"/>
        </w:rPr>
        <w:t>residents</w:t>
      </w:r>
      <w:r w:rsidR="0074523B" w:rsidRPr="00B07057">
        <w:rPr>
          <w:rFonts w:cstheme="minorHAnsi"/>
          <w:color w:val="222222"/>
          <w:sz w:val="24"/>
          <w:szCs w:val="24"/>
          <w:shd w:val="clear" w:color="auto" w:fill="FFFFFF"/>
        </w:rPr>
        <w:t xml:space="preserve"> </w:t>
      </w:r>
      <w:r w:rsidR="00A868E4" w:rsidRPr="00B07057">
        <w:rPr>
          <w:rFonts w:cstheme="minorHAnsi"/>
          <w:color w:val="222222"/>
          <w:sz w:val="24"/>
          <w:szCs w:val="24"/>
          <w:shd w:val="clear" w:color="auto" w:fill="FFFFFF"/>
        </w:rPr>
        <w:t xml:space="preserve">of all nationalities </w:t>
      </w:r>
      <w:r w:rsidR="002D7A9D" w:rsidRPr="00B07057">
        <w:rPr>
          <w:rFonts w:cstheme="minorHAnsi"/>
          <w:color w:val="222222"/>
          <w:sz w:val="24"/>
          <w:szCs w:val="24"/>
          <w:shd w:val="clear" w:color="auto" w:fill="FFFFFF"/>
        </w:rPr>
        <w:t xml:space="preserve">continue to </w:t>
      </w:r>
      <w:r w:rsidR="001B38CE" w:rsidRPr="00B07057">
        <w:rPr>
          <w:rFonts w:cstheme="minorHAnsi"/>
          <w:color w:val="222222"/>
          <w:sz w:val="24"/>
          <w:szCs w:val="24"/>
          <w:shd w:val="clear" w:color="auto" w:fill="FFFFFF"/>
        </w:rPr>
        <w:t>seek to redress</w:t>
      </w:r>
      <w:r w:rsidR="0074523B" w:rsidRPr="00B07057">
        <w:rPr>
          <w:rFonts w:cstheme="minorHAnsi"/>
          <w:color w:val="222222"/>
          <w:sz w:val="24"/>
          <w:szCs w:val="24"/>
          <w:shd w:val="clear" w:color="auto" w:fill="FFFFFF"/>
        </w:rPr>
        <w:t xml:space="preserve"> spatial injustices</w:t>
      </w:r>
      <w:r w:rsidR="002D7A9D" w:rsidRPr="00B07057">
        <w:rPr>
          <w:rFonts w:cstheme="minorHAnsi"/>
          <w:color w:val="222222"/>
          <w:sz w:val="24"/>
          <w:szCs w:val="24"/>
          <w:shd w:val="clear" w:color="auto" w:fill="FFFFFF"/>
        </w:rPr>
        <w:t xml:space="preserve"> collaboratively</w:t>
      </w:r>
      <w:r w:rsidR="0074523B" w:rsidRPr="00B07057">
        <w:rPr>
          <w:rFonts w:cstheme="minorHAnsi"/>
          <w:color w:val="222222"/>
          <w:sz w:val="24"/>
          <w:szCs w:val="24"/>
          <w:shd w:val="clear" w:color="auto" w:fill="FFFFFF"/>
        </w:rPr>
        <w:t xml:space="preserve">, </w:t>
      </w:r>
      <w:r w:rsidR="001B38CE" w:rsidRPr="00B07057">
        <w:rPr>
          <w:rFonts w:cstheme="minorHAnsi"/>
          <w:color w:val="222222"/>
          <w:sz w:val="24"/>
          <w:szCs w:val="24"/>
          <w:shd w:val="clear" w:color="auto" w:fill="FFFFFF"/>
        </w:rPr>
        <w:t>would be</w:t>
      </w:r>
      <w:r w:rsidR="0074523B" w:rsidRPr="00B07057">
        <w:rPr>
          <w:rFonts w:cstheme="minorHAnsi"/>
          <w:color w:val="222222"/>
          <w:sz w:val="24"/>
          <w:szCs w:val="24"/>
          <w:shd w:val="clear" w:color="auto" w:fill="FFFFFF"/>
        </w:rPr>
        <w:t xml:space="preserve"> key success indicators</w:t>
      </w:r>
      <w:r w:rsidR="00405B4F" w:rsidRPr="00B07057">
        <w:rPr>
          <w:rFonts w:cstheme="minorHAnsi"/>
          <w:color w:val="222222"/>
          <w:sz w:val="24"/>
          <w:szCs w:val="24"/>
          <w:shd w:val="clear" w:color="auto" w:fill="FFFFFF"/>
        </w:rPr>
        <w:t xml:space="preserve">. </w:t>
      </w:r>
    </w:p>
    <w:p w14:paraId="66088268" w14:textId="77777777" w:rsidR="00A436A4" w:rsidRPr="00B07057" w:rsidRDefault="00A436A4" w:rsidP="00B04CCD">
      <w:pPr>
        <w:pStyle w:val="NoSpacing"/>
        <w:spacing w:line="360" w:lineRule="auto"/>
        <w:jc w:val="both"/>
        <w:rPr>
          <w:rFonts w:cstheme="minorHAnsi"/>
          <w:color w:val="222222"/>
          <w:sz w:val="24"/>
          <w:szCs w:val="24"/>
          <w:shd w:val="clear" w:color="auto" w:fill="FFFFFF"/>
        </w:rPr>
      </w:pPr>
    </w:p>
    <w:p w14:paraId="1B65983A" w14:textId="126987A8" w:rsidR="00264A2A" w:rsidRPr="00B07057" w:rsidRDefault="0085198C" w:rsidP="00B04CCD">
      <w:pPr>
        <w:pStyle w:val="NoSpacing"/>
        <w:spacing w:line="360" w:lineRule="auto"/>
        <w:jc w:val="both"/>
        <w:rPr>
          <w:sz w:val="24"/>
          <w:szCs w:val="24"/>
        </w:rPr>
      </w:pPr>
      <w:r w:rsidRPr="00B07057">
        <w:rPr>
          <w:rFonts w:cstheme="minorHAnsi"/>
          <w:color w:val="222222"/>
          <w:sz w:val="24"/>
          <w:szCs w:val="24"/>
          <w:shd w:val="clear" w:color="auto" w:fill="FFFFFF"/>
        </w:rPr>
        <w:t xml:space="preserve">Finally, it </w:t>
      </w:r>
      <w:r w:rsidR="00DF0D3B" w:rsidRPr="00B07057">
        <w:rPr>
          <w:rFonts w:cstheme="minorHAnsi"/>
          <w:color w:val="222222"/>
          <w:sz w:val="24"/>
          <w:szCs w:val="24"/>
          <w:shd w:val="clear" w:color="auto" w:fill="FFFFFF"/>
        </w:rPr>
        <w:t>remains important to consider who is leading such processe</w:t>
      </w:r>
      <w:r w:rsidR="00CF20DB" w:rsidRPr="00B07057">
        <w:rPr>
          <w:rFonts w:cstheme="minorHAnsi"/>
          <w:color w:val="222222"/>
          <w:sz w:val="24"/>
          <w:szCs w:val="24"/>
          <w:shd w:val="clear" w:color="auto" w:fill="FFFFFF"/>
        </w:rPr>
        <w:t>s</w:t>
      </w:r>
      <w:r w:rsidR="006218B2" w:rsidRPr="00B07057">
        <w:rPr>
          <w:rFonts w:cstheme="minorHAnsi"/>
          <w:color w:val="222222"/>
          <w:sz w:val="24"/>
          <w:szCs w:val="24"/>
          <w:shd w:val="clear" w:color="auto" w:fill="FFFFFF"/>
        </w:rPr>
        <w:t>. W</w:t>
      </w:r>
      <w:r w:rsidR="00CF20DB" w:rsidRPr="00B07057">
        <w:rPr>
          <w:rFonts w:cstheme="minorHAnsi"/>
          <w:color w:val="222222"/>
          <w:sz w:val="24"/>
          <w:szCs w:val="24"/>
          <w:shd w:val="clear" w:color="auto" w:fill="FFFFFF"/>
        </w:rPr>
        <w:t xml:space="preserve">hile this exploration </w:t>
      </w:r>
      <w:r w:rsidR="006218B2" w:rsidRPr="00B07057">
        <w:rPr>
          <w:rFonts w:cstheme="minorHAnsi"/>
          <w:color w:val="222222"/>
          <w:sz w:val="24"/>
          <w:szCs w:val="24"/>
          <w:shd w:val="clear" w:color="auto" w:fill="FFFFFF"/>
        </w:rPr>
        <w:t>focused on</w:t>
      </w:r>
      <w:r w:rsidR="00CF20DB" w:rsidRPr="00B07057">
        <w:rPr>
          <w:rFonts w:cstheme="minorHAnsi"/>
          <w:color w:val="222222"/>
          <w:sz w:val="24"/>
          <w:szCs w:val="24"/>
          <w:shd w:val="clear" w:color="auto" w:fill="FFFFFF"/>
        </w:rPr>
        <w:t xml:space="preserve"> </w:t>
      </w:r>
      <w:r w:rsidR="00A436A4" w:rsidRPr="00B07057">
        <w:rPr>
          <w:rFonts w:cstheme="minorHAnsi"/>
          <w:color w:val="222222"/>
          <w:sz w:val="24"/>
          <w:szCs w:val="24"/>
          <w:shd w:val="clear" w:color="auto" w:fill="FFFFFF"/>
        </w:rPr>
        <w:t>specific methodologies</w:t>
      </w:r>
      <w:r w:rsidR="00CF20DB" w:rsidRPr="00B07057">
        <w:rPr>
          <w:rFonts w:cstheme="minorHAnsi"/>
          <w:color w:val="222222"/>
          <w:sz w:val="24"/>
          <w:szCs w:val="24"/>
          <w:shd w:val="clear" w:color="auto" w:fill="FFFFFF"/>
        </w:rPr>
        <w:t>, it does not exclude that mor</w:t>
      </w:r>
      <w:r w:rsidR="00DF0D3B" w:rsidRPr="00B07057">
        <w:rPr>
          <w:rFonts w:cstheme="minorHAnsi"/>
          <w:color w:val="222222"/>
          <w:sz w:val="24"/>
          <w:szCs w:val="24"/>
          <w:shd w:val="clear" w:color="auto" w:fill="FFFFFF"/>
        </w:rPr>
        <w:t xml:space="preserve">e oppositional or conflictual processes may </w:t>
      </w:r>
      <w:r w:rsidR="00085B79" w:rsidRPr="00B07057">
        <w:rPr>
          <w:rFonts w:cstheme="minorHAnsi"/>
          <w:color w:val="222222"/>
          <w:sz w:val="24"/>
          <w:szCs w:val="24"/>
          <w:shd w:val="clear" w:color="auto" w:fill="FFFFFF"/>
        </w:rPr>
        <w:t>in certain circumstances</w:t>
      </w:r>
      <w:r w:rsidR="00DF0D3B" w:rsidRPr="00B07057">
        <w:rPr>
          <w:rFonts w:cstheme="minorHAnsi"/>
          <w:color w:val="222222"/>
          <w:sz w:val="24"/>
          <w:szCs w:val="24"/>
          <w:shd w:val="clear" w:color="auto" w:fill="FFFFFF"/>
        </w:rPr>
        <w:t xml:space="preserve"> be needed </w:t>
      </w:r>
      <w:r w:rsidR="00217E1D" w:rsidRPr="00B07057">
        <w:rPr>
          <w:rFonts w:cstheme="minorHAnsi"/>
          <w:color w:val="222222"/>
          <w:sz w:val="24"/>
          <w:szCs w:val="24"/>
          <w:shd w:val="clear" w:color="auto" w:fill="FFFFFF"/>
        </w:rPr>
        <w:t xml:space="preserve">to remedy deep spatial injustices </w:t>
      </w:r>
      <w:r w:rsidR="00DF0D3B" w:rsidRPr="00B07057">
        <w:rPr>
          <w:rFonts w:cstheme="minorHAnsi"/>
          <w:color w:val="222222"/>
          <w:sz w:val="24"/>
          <w:szCs w:val="24"/>
          <w:shd w:val="clear" w:color="auto" w:fill="FFFFFF"/>
        </w:rPr>
        <w:t>(</w:t>
      </w:r>
      <w:proofErr w:type="spellStart"/>
      <w:r w:rsidR="00DF0D3B" w:rsidRPr="00B07057">
        <w:rPr>
          <w:rFonts w:cstheme="minorHAnsi"/>
          <w:color w:val="222222"/>
          <w:sz w:val="24"/>
          <w:szCs w:val="24"/>
          <w:shd w:val="clear" w:color="auto" w:fill="FFFFFF"/>
        </w:rPr>
        <w:t>Tisdall</w:t>
      </w:r>
      <w:proofErr w:type="spellEnd"/>
      <w:r w:rsidR="00DF0D3B" w:rsidRPr="00B07057">
        <w:rPr>
          <w:rFonts w:cstheme="minorHAnsi"/>
          <w:color w:val="222222"/>
          <w:sz w:val="24"/>
          <w:szCs w:val="24"/>
          <w:shd w:val="clear" w:color="auto" w:fill="FFFFFF"/>
        </w:rPr>
        <w:t>, 2013, p.188).</w:t>
      </w:r>
      <w:r w:rsidR="00CF20DB" w:rsidRPr="00B07057">
        <w:rPr>
          <w:rFonts w:cstheme="minorHAnsi"/>
          <w:color w:val="222222"/>
          <w:sz w:val="24"/>
          <w:szCs w:val="24"/>
          <w:shd w:val="clear" w:color="auto" w:fill="FFFFFF"/>
        </w:rPr>
        <w:t xml:space="preserve"> </w:t>
      </w:r>
      <w:r w:rsidR="00244D7C" w:rsidRPr="00B07057">
        <w:rPr>
          <w:rFonts w:cstheme="minorHAnsi"/>
          <w:color w:val="222222"/>
          <w:sz w:val="24"/>
          <w:szCs w:val="24"/>
          <w:shd w:val="clear" w:color="auto" w:fill="FFFFFF"/>
        </w:rPr>
        <w:t>Yet</w:t>
      </w:r>
      <w:r w:rsidR="00495453" w:rsidRPr="00B07057">
        <w:rPr>
          <w:rFonts w:cstheme="minorHAnsi"/>
          <w:color w:val="222222"/>
          <w:sz w:val="24"/>
          <w:szCs w:val="24"/>
          <w:shd w:val="clear" w:color="auto" w:fill="FFFFFF"/>
        </w:rPr>
        <w:t xml:space="preserve"> g</w:t>
      </w:r>
      <w:r w:rsidR="00DF58DD" w:rsidRPr="00B07057">
        <w:rPr>
          <w:rFonts w:cstheme="minorHAnsi"/>
          <w:color w:val="222222"/>
          <w:sz w:val="24"/>
          <w:szCs w:val="24"/>
          <w:shd w:val="clear" w:color="auto" w:fill="FFFFFF"/>
        </w:rPr>
        <w:t xml:space="preserve">iven </w:t>
      </w:r>
      <w:r w:rsidR="002E4478" w:rsidRPr="00B07057">
        <w:rPr>
          <w:rFonts w:cstheme="minorHAnsi"/>
          <w:color w:val="222222"/>
          <w:sz w:val="24"/>
          <w:szCs w:val="24"/>
          <w:shd w:val="clear" w:color="auto" w:fill="FFFFFF"/>
        </w:rPr>
        <w:t>the</w:t>
      </w:r>
      <w:r w:rsidR="00DF58DD" w:rsidRPr="00B07057">
        <w:rPr>
          <w:rFonts w:cstheme="minorHAnsi"/>
          <w:color w:val="222222"/>
          <w:sz w:val="24"/>
          <w:szCs w:val="24"/>
          <w:shd w:val="clear" w:color="auto" w:fill="FFFFFF"/>
        </w:rPr>
        <w:t xml:space="preserve"> acute</w:t>
      </w:r>
      <w:r w:rsidR="002E4478" w:rsidRPr="00B07057">
        <w:rPr>
          <w:rFonts w:cstheme="minorHAnsi"/>
          <w:color w:val="222222"/>
          <w:sz w:val="24"/>
          <w:szCs w:val="24"/>
          <w:shd w:val="clear" w:color="auto" w:fill="FFFFFF"/>
        </w:rPr>
        <w:t xml:space="preserve"> and arguably unprecedented</w:t>
      </w:r>
      <w:r w:rsidR="00DF58DD" w:rsidRPr="00B07057">
        <w:rPr>
          <w:rFonts w:cstheme="minorHAnsi"/>
          <w:color w:val="222222"/>
          <w:sz w:val="24"/>
          <w:szCs w:val="24"/>
          <w:shd w:val="clear" w:color="auto" w:fill="FFFFFF"/>
        </w:rPr>
        <w:t xml:space="preserve"> socio-political and economic crises</w:t>
      </w:r>
      <w:r w:rsidR="002E4478" w:rsidRPr="00B07057">
        <w:rPr>
          <w:rFonts w:cstheme="minorHAnsi"/>
          <w:color w:val="222222"/>
          <w:sz w:val="24"/>
          <w:szCs w:val="24"/>
          <w:shd w:val="clear" w:color="auto" w:fill="FFFFFF"/>
        </w:rPr>
        <w:t xml:space="preserve"> facing </w:t>
      </w:r>
      <w:r w:rsidR="00495453" w:rsidRPr="00B07057">
        <w:rPr>
          <w:rFonts w:cstheme="minorHAnsi"/>
          <w:color w:val="222222"/>
          <w:sz w:val="24"/>
          <w:szCs w:val="24"/>
          <w:shd w:val="clear" w:color="auto" w:fill="FFFFFF"/>
        </w:rPr>
        <w:t>Lebanon today</w:t>
      </w:r>
      <w:r w:rsidR="00DF58DD" w:rsidRPr="00B07057">
        <w:rPr>
          <w:rFonts w:cstheme="minorHAnsi"/>
          <w:color w:val="222222"/>
          <w:sz w:val="24"/>
          <w:szCs w:val="24"/>
          <w:shd w:val="clear" w:color="auto" w:fill="FFFFFF"/>
        </w:rPr>
        <w:t>,</w:t>
      </w:r>
      <w:r w:rsidR="00495453" w:rsidRPr="00B07057">
        <w:rPr>
          <w:rFonts w:cstheme="minorHAnsi"/>
          <w:color w:val="222222"/>
          <w:sz w:val="24"/>
          <w:szCs w:val="24"/>
          <w:shd w:val="clear" w:color="auto" w:fill="FFFFFF"/>
        </w:rPr>
        <w:t xml:space="preserve"> building </w:t>
      </w:r>
      <w:r w:rsidR="00264A2A" w:rsidRPr="00B07057">
        <w:rPr>
          <w:sz w:val="24"/>
          <w:szCs w:val="24"/>
        </w:rPr>
        <w:t xml:space="preserve">solidarities </w:t>
      </w:r>
      <w:r w:rsidR="00495453" w:rsidRPr="00B07057">
        <w:rPr>
          <w:sz w:val="24"/>
          <w:szCs w:val="24"/>
        </w:rPr>
        <w:t xml:space="preserve">across differences </w:t>
      </w:r>
      <w:r w:rsidR="00D24C63" w:rsidRPr="00B07057">
        <w:rPr>
          <w:sz w:val="24"/>
          <w:szCs w:val="24"/>
        </w:rPr>
        <w:t>and</w:t>
      </w:r>
      <w:r w:rsidR="00FE02BE" w:rsidRPr="00B07057">
        <w:rPr>
          <w:sz w:val="24"/>
          <w:szCs w:val="24"/>
        </w:rPr>
        <w:t xml:space="preserve"> fostering </w:t>
      </w:r>
      <w:r w:rsidR="00495453" w:rsidRPr="00B07057">
        <w:rPr>
          <w:sz w:val="24"/>
          <w:szCs w:val="24"/>
        </w:rPr>
        <w:t>‘</w:t>
      </w:r>
      <w:r w:rsidR="00264A2A" w:rsidRPr="00B07057">
        <w:rPr>
          <w:sz w:val="24"/>
          <w:szCs w:val="24"/>
        </w:rPr>
        <w:t>spaces where people can meet and connect</w:t>
      </w:r>
      <w:r w:rsidR="00FE02BE" w:rsidRPr="00B07057">
        <w:rPr>
          <w:sz w:val="24"/>
          <w:szCs w:val="24"/>
        </w:rPr>
        <w:t>’ to nurture t</w:t>
      </w:r>
      <w:r w:rsidR="00264A2A" w:rsidRPr="00B07057">
        <w:rPr>
          <w:sz w:val="24"/>
          <w:szCs w:val="24"/>
        </w:rPr>
        <w:t>hese solidarities</w:t>
      </w:r>
      <w:r w:rsidR="00FE02BE" w:rsidRPr="00B07057">
        <w:rPr>
          <w:sz w:val="24"/>
          <w:szCs w:val="24"/>
        </w:rPr>
        <w:t xml:space="preserve"> </w:t>
      </w:r>
      <w:r w:rsidR="00264A2A" w:rsidRPr="00B07057">
        <w:rPr>
          <w:sz w:val="24"/>
          <w:szCs w:val="24"/>
        </w:rPr>
        <w:t>(</w:t>
      </w:r>
      <w:proofErr w:type="spellStart"/>
      <w:r w:rsidR="00264A2A" w:rsidRPr="00B07057">
        <w:rPr>
          <w:sz w:val="24"/>
          <w:szCs w:val="24"/>
        </w:rPr>
        <w:t>Aouad</w:t>
      </w:r>
      <w:proofErr w:type="spellEnd"/>
      <w:r w:rsidR="00264A2A" w:rsidRPr="00B07057">
        <w:rPr>
          <w:sz w:val="24"/>
          <w:szCs w:val="24"/>
        </w:rPr>
        <w:t xml:space="preserve"> &amp; </w:t>
      </w:r>
      <w:proofErr w:type="spellStart"/>
      <w:r w:rsidR="00264A2A" w:rsidRPr="00B07057">
        <w:rPr>
          <w:sz w:val="24"/>
          <w:szCs w:val="24"/>
        </w:rPr>
        <w:t>Kaloustian</w:t>
      </w:r>
      <w:bookmarkEnd w:id="22"/>
      <w:proofErr w:type="spellEnd"/>
      <w:r w:rsidR="00264A2A" w:rsidRPr="00B07057">
        <w:rPr>
          <w:sz w:val="24"/>
          <w:szCs w:val="24"/>
        </w:rPr>
        <w:t xml:space="preserve">, 2021, p. </w:t>
      </w:r>
      <w:r w:rsidR="005509BB" w:rsidRPr="00B07057">
        <w:rPr>
          <w:sz w:val="24"/>
          <w:szCs w:val="24"/>
        </w:rPr>
        <w:t>13</w:t>
      </w:r>
      <w:r w:rsidR="00264A2A" w:rsidRPr="00B07057">
        <w:rPr>
          <w:sz w:val="24"/>
          <w:szCs w:val="24"/>
        </w:rPr>
        <w:t>)</w:t>
      </w:r>
      <w:r w:rsidR="009B5BD1" w:rsidRPr="00B07057">
        <w:rPr>
          <w:sz w:val="24"/>
          <w:szCs w:val="24"/>
        </w:rPr>
        <w:t xml:space="preserve">, especially when they can enhance children’s wellbeing, </w:t>
      </w:r>
      <w:r w:rsidR="00D24C63" w:rsidRPr="00B07057">
        <w:rPr>
          <w:sz w:val="24"/>
          <w:szCs w:val="24"/>
        </w:rPr>
        <w:t>seems more important and urgent than ever</w:t>
      </w:r>
      <w:r w:rsidR="005509BB" w:rsidRPr="00B07057">
        <w:rPr>
          <w:sz w:val="24"/>
          <w:szCs w:val="24"/>
        </w:rPr>
        <w:t>.</w:t>
      </w:r>
    </w:p>
    <w:p w14:paraId="7585FB2A" w14:textId="300170DF" w:rsidR="00B04CCD" w:rsidRPr="00B07057" w:rsidRDefault="00B04CCD" w:rsidP="00B04CCD">
      <w:pPr>
        <w:pStyle w:val="NoSpacing"/>
        <w:spacing w:line="360" w:lineRule="auto"/>
        <w:jc w:val="both"/>
        <w:rPr>
          <w:sz w:val="24"/>
          <w:szCs w:val="24"/>
        </w:rPr>
      </w:pPr>
    </w:p>
    <w:p w14:paraId="7EB87629" w14:textId="0599FDB5" w:rsidR="00B04CCD" w:rsidRPr="00B07057" w:rsidRDefault="00B04CCD" w:rsidP="00DF58DD">
      <w:pPr>
        <w:pStyle w:val="NoSpacing"/>
        <w:jc w:val="both"/>
        <w:rPr>
          <w:sz w:val="24"/>
          <w:szCs w:val="24"/>
        </w:rPr>
      </w:pPr>
    </w:p>
    <w:p w14:paraId="7FA6B123" w14:textId="5D5C433E" w:rsidR="00B04CCD" w:rsidRPr="00B07057" w:rsidRDefault="00B04CCD" w:rsidP="00DF58DD">
      <w:pPr>
        <w:pStyle w:val="NoSpacing"/>
        <w:jc w:val="both"/>
        <w:rPr>
          <w:sz w:val="24"/>
          <w:szCs w:val="24"/>
        </w:rPr>
      </w:pPr>
    </w:p>
    <w:p w14:paraId="378C869A" w14:textId="24AA4AD5" w:rsidR="00EA0129" w:rsidRPr="00B07057" w:rsidRDefault="00EA0129" w:rsidP="00DF58DD">
      <w:pPr>
        <w:pStyle w:val="NoSpacing"/>
        <w:jc w:val="both"/>
        <w:rPr>
          <w:sz w:val="24"/>
          <w:szCs w:val="24"/>
        </w:rPr>
      </w:pPr>
    </w:p>
    <w:p w14:paraId="3405A1F9" w14:textId="5723AA11" w:rsidR="00EA0129" w:rsidRPr="00B07057" w:rsidRDefault="00EA0129" w:rsidP="00DF58DD">
      <w:pPr>
        <w:pStyle w:val="NoSpacing"/>
        <w:jc w:val="both"/>
        <w:rPr>
          <w:sz w:val="24"/>
          <w:szCs w:val="24"/>
        </w:rPr>
      </w:pPr>
    </w:p>
    <w:p w14:paraId="0E403B80" w14:textId="51375180" w:rsidR="00EA0129" w:rsidRPr="00B07057" w:rsidRDefault="00EA0129" w:rsidP="00DF58DD">
      <w:pPr>
        <w:pStyle w:val="NoSpacing"/>
        <w:jc w:val="both"/>
        <w:rPr>
          <w:sz w:val="24"/>
          <w:szCs w:val="24"/>
        </w:rPr>
      </w:pPr>
    </w:p>
    <w:p w14:paraId="523E7796" w14:textId="77777777" w:rsidR="00EA0129" w:rsidRPr="00B07057" w:rsidRDefault="00EA0129" w:rsidP="00DF58DD">
      <w:pPr>
        <w:pStyle w:val="NoSpacing"/>
        <w:jc w:val="both"/>
        <w:rPr>
          <w:sz w:val="24"/>
          <w:szCs w:val="24"/>
        </w:rPr>
      </w:pPr>
    </w:p>
    <w:p w14:paraId="6289F6DB" w14:textId="77777777" w:rsidR="002E5905" w:rsidRPr="00B07057" w:rsidRDefault="002E5905" w:rsidP="00DF58DD">
      <w:pPr>
        <w:pStyle w:val="NoSpacing"/>
        <w:jc w:val="both"/>
        <w:rPr>
          <w:sz w:val="24"/>
          <w:szCs w:val="24"/>
        </w:rPr>
      </w:pPr>
    </w:p>
    <w:p w14:paraId="1805627D" w14:textId="77777777" w:rsidR="00B04CCD" w:rsidRPr="00B07057" w:rsidRDefault="00B04CCD" w:rsidP="00B04CCD">
      <w:pPr>
        <w:pStyle w:val="Heading1"/>
        <w:rPr>
          <w:b/>
          <w:bCs/>
        </w:rPr>
      </w:pPr>
      <w:bookmarkStart w:id="23" w:name="_Toc83374825"/>
      <w:r w:rsidRPr="00B07057">
        <w:rPr>
          <w:b/>
          <w:bCs/>
        </w:rPr>
        <w:lastRenderedPageBreak/>
        <w:t>BIBLIOGRAPHY</w:t>
      </w:r>
      <w:bookmarkEnd w:id="23"/>
    </w:p>
    <w:p w14:paraId="7D635F05" w14:textId="77777777" w:rsidR="00B04CCD" w:rsidRPr="00B07057" w:rsidRDefault="00B04CCD" w:rsidP="00B04CCD">
      <w:pPr>
        <w:pStyle w:val="NoSpacing"/>
        <w:jc w:val="both"/>
        <w:rPr>
          <w:rFonts w:cstheme="minorHAnsi"/>
          <w:color w:val="000000" w:themeColor="text1"/>
          <w:sz w:val="24"/>
          <w:szCs w:val="24"/>
          <w:shd w:val="clear" w:color="auto" w:fill="FFFFFF"/>
        </w:rPr>
      </w:pPr>
    </w:p>
    <w:p w14:paraId="138D3D9F" w14:textId="0C56EA33" w:rsidR="00B04CCD" w:rsidRPr="00B07057" w:rsidRDefault="00B04CCD" w:rsidP="00B04CCD">
      <w:pPr>
        <w:pStyle w:val="NoSpacing"/>
        <w:jc w:val="both"/>
        <w:rPr>
          <w:rFonts w:cstheme="minorHAnsi"/>
          <w:color w:val="000000" w:themeColor="text1"/>
          <w:sz w:val="24"/>
          <w:szCs w:val="24"/>
          <w:shd w:val="clear" w:color="auto" w:fill="FFFFFF"/>
        </w:rPr>
      </w:pPr>
      <w:r w:rsidRPr="00B07057">
        <w:rPr>
          <w:rFonts w:cstheme="minorHAnsi"/>
          <w:color w:val="000000" w:themeColor="text1"/>
          <w:sz w:val="24"/>
          <w:szCs w:val="24"/>
          <w:shd w:val="clear" w:color="auto" w:fill="FFFFFF"/>
        </w:rPr>
        <w:t xml:space="preserve">Abdallah, I. and Basma, A. (2021). ‘One man's mission offers Beirut neighbourhood a vision of hope after blast’, </w:t>
      </w:r>
      <w:r w:rsidRPr="00B07057">
        <w:rPr>
          <w:rFonts w:cstheme="minorHAnsi"/>
          <w:i/>
          <w:iCs/>
          <w:color w:val="000000" w:themeColor="text1"/>
          <w:sz w:val="24"/>
          <w:szCs w:val="24"/>
          <w:shd w:val="clear" w:color="auto" w:fill="FFFFFF"/>
        </w:rPr>
        <w:t>Reuters</w:t>
      </w:r>
      <w:r w:rsidRPr="00B07057">
        <w:rPr>
          <w:rFonts w:cstheme="minorHAnsi"/>
          <w:color w:val="000000" w:themeColor="text1"/>
          <w:sz w:val="24"/>
          <w:szCs w:val="24"/>
          <w:shd w:val="clear" w:color="auto" w:fill="FFFFFF"/>
        </w:rPr>
        <w:t>, 25</w:t>
      </w:r>
      <w:r w:rsidRPr="00B07057">
        <w:rPr>
          <w:rFonts w:cstheme="minorHAnsi"/>
          <w:color w:val="000000" w:themeColor="text1"/>
          <w:sz w:val="24"/>
          <w:szCs w:val="24"/>
          <w:shd w:val="clear" w:color="auto" w:fill="FFFFFF"/>
          <w:vertAlign w:val="superscript"/>
        </w:rPr>
        <w:t>th</w:t>
      </w:r>
      <w:r w:rsidRPr="00B07057">
        <w:rPr>
          <w:rFonts w:cstheme="minorHAnsi"/>
          <w:color w:val="000000" w:themeColor="text1"/>
          <w:sz w:val="24"/>
          <w:szCs w:val="24"/>
          <w:shd w:val="clear" w:color="auto" w:fill="FFFFFF"/>
        </w:rPr>
        <w:t xml:space="preserve"> March. Available at: </w:t>
      </w:r>
      <w:hyperlink r:id="rId10" w:history="1">
        <w:r w:rsidRPr="00B07057">
          <w:rPr>
            <w:rStyle w:val="Hyperlink"/>
            <w:rFonts w:cstheme="minorHAnsi"/>
            <w:sz w:val="24"/>
            <w:szCs w:val="24"/>
            <w:shd w:val="clear" w:color="auto" w:fill="FFFFFF"/>
          </w:rPr>
          <w:t>https://www.reuters.com/article/lebanon-blast-reconstruction-idINKBN2BH21Q</w:t>
        </w:r>
      </w:hyperlink>
      <w:r w:rsidRPr="00B07057">
        <w:rPr>
          <w:rFonts w:cstheme="minorHAnsi"/>
          <w:color w:val="000000" w:themeColor="text1"/>
          <w:sz w:val="24"/>
          <w:szCs w:val="24"/>
          <w:shd w:val="clear" w:color="auto" w:fill="FFFFFF"/>
        </w:rPr>
        <w:t xml:space="preserve"> [Accessed 26 June 2021]. </w:t>
      </w:r>
    </w:p>
    <w:p w14:paraId="2C81C5AB" w14:textId="77777777" w:rsidR="00B04CCD" w:rsidRPr="00B07057" w:rsidRDefault="00B04CCD" w:rsidP="00B04CCD">
      <w:pPr>
        <w:pStyle w:val="NoSpacing"/>
        <w:jc w:val="both"/>
        <w:rPr>
          <w:rFonts w:cstheme="minorHAnsi"/>
          <w:color w:val="000000" w:themeColor="text1"/>
          <w:sz w:val="24"/>
          <w:szCs w:val="24"/>
          <w:shd w:val="clear" w:color="auto" w:fill="FFFFFF"/>
        </w:rPr>
      </w:pPr>
    </w:p>
    <w:p w14:paraId="098900D9" w14:textId="77777777" w:rsidR="00B04CCD" w:rsidRPr="00B07057" w:rsidRDefault="00B04CCD" w:rsidP="00B04CCD">
      <w:pPr>
        <w:pStyle w:val="NoSpacing"/>
        <w:jc w:val="both"/>
        <w:rPr>
          <w:rFonts w:cstheme="minorHAnsi"/>
          <w:color w:val="000000" w:themeColor="text1"/>
          <w:sz w:val="24"/>
          <w:szCs w:val="24"/>
          <w:shd w:val="clear" w:color="auto" w:fill="FFFFFF"/>
        </w:rPr>
      </w:pPr>
      <w:proofErr w:type="spellStart"/>
      <w:r w:rsidRPr="00B07057">
        <w:rPr>
          <w:rFonts w:cstheme="minorHAnsi"/>
          <w:color w:val="000000" w:themeColor="text1"/>
          <w:sz w:val="24"/>
          <w:szCs w:val="24"/>
          <w:shd w:val="clear" w:color="auto" w:fill="FFFFFF"/>
        </w:rPr>
        <w:t>Abou-Zahr</w:t>
      </w:r>
      <w:proofErr w:type="spellEnd"/>
      <w:r w:rsidRPr="00B07057">
        <w:rPr>
          <w:rFonts w:cstheme="minorHAnsi"/>
          <w:color w:val="000000" w:themeColor="text1"/>
          <w:sz w:val="24"/>
          <w:szCs w:val="24"/>
          <w:shd w:val="clear" w:color="auto" w:fill="FFFFFF"/>
        </w:rPr>
        <w:t xml:space="preserve">, S. (2021). ‘Lebanon's Syrian refugees: The forgotten victims of the Beirut blast, and collateral damage in a national crisis’, </w:t>
      </w:r>
      <w:r w:rsidRPr="00B07057">
        <w:rPr>
          <w:rFonts w:cstheme="minorHAnsi"/>
          <w:i/>
          <w:iCs/>
          <w:color w:val="000000" w:themeColor="text1"/>
          <w:sz w:val="24"/>
          <w:szCs w:val="24"/>
          <w:shd w:val="clear" w:color="auto" w:fill="FFFFFF"/>
        </w:rPr>
        <w:t>Peace Insight</w:t>
      </w:r>
      <w:r w:rsidRPr="00B07057">
        <w:rPr>
          <w:rFonts w:cstheme="minorHAnsi"/>
          <w:color w:val="000000" w:themeColor="text1"/>
          <w:sz w:val="24"/>
          <w:szCs w:val="24"/>
          <w:shd w:val="clear" w:color="auto" w:fill="FFFFFF"/>
        </w:rPr>
        <w:t xml:space="preserve">, 7 July. Available at: </w:t>
      </w:r>
      <w:hyperlink r:id="rId11" w:history="1">
        <w:r w:rsidRPr="00B07057">
          <w:rPr>
            <w:rStyle w:val="Hyperlink"/>
            <w:rFonts w:cstheme="minorHAnsi"/>
            <w:sz w:val="24"/>
            <w:szCs w:val="24"/>
            <w:shd w:val="clear" w:color="auto" w:fill="FFFFFF"/>
          </w:rPr>
          <w:t>https://www.peaceinsight.org/en/articles/lebanons-syrian-refugees-forgotten-victims-beirut-blast-and-collateral-damage-national-crisis/?location=&amp;theme=</w:t>
        </w:r>
      </w:hyperlink>
      <w:r w:rsidRPr="00B07057">
        <w:rPr>
          <w:rFonts w:cstheme="minorHAnsi"/>
          <w:color w:val="000000" w:themeColor="text1"/>
          <w:sz w:val="24"/>
          <w:szCs w:val="24"/>
          <w:shd w:val="clear" w:color="auto" w:fill="FFFFFF"/>
        </w:rPr>
        <w:t xml:space="preserve"> [Accessed 12 July 2021]. </w:t>
      </w:r>
    </w:p>
    <w:p w14:paraId="67F2427F" w14:textId="77777777" w:rsidR="00B04CCD" w:rsidRPr="00B07057" w:rsidRDefault="00B04CCD" w:rsidP="00B04CCD">
      <w:pPr>
        <w:pStyle w:val="NoSpacing"/>
        <w:jc w:val="both"/>
        <w:rPr>
          <w:rFonts w:cstheme="minorHAnsi"/>
          <w:color w:val="000000" w:themeColor="text1"/>
          <w:sz w:val="24"/>
          <w:szCs w:val="24"/>
          <w:shd w:val="clear" w:color="auto" w:fill="FFFFFF"/>
        </w:rPr>
      </w:pPr>
    </w:p>
    <w:p w14:paraId="53EDEEC8" w14:textId="77777777" w:rsidR="00B04CCD" w:rsidRPr="00B07057" w:rsidRDefault="00B04CCD" w:rsidP="00B04CCD">
      <w:pPr>
        <w:pStyle w:val="NoSpacing"/>
        <w:jc w:val="both"/>
        <w:rPr>
          <w:rFonts w:cstheme="minorHAnsi"/>
          <w:sz w:val="24"/>
          <w:szCs w:val="24"/>
          <w:shd w:val="clear" w:color="auto" w:fill="FFFFFF"/>
        </w:rPr>
      </w:pPr>
      <w:r w:rsidRPr="00B07057">
        <w:rPr>
          <w:rFonts w:cstheme="minorHAnsi"/>
          <w:color w:val="000000" w:themeColor="text1"/>
          <w:sz w:val="24"/>
          <w:szCs w:val="24"/>
          <w:shd w:val="clear" w:color="auto" w:fill="FFFFFF"/>
        </w:rPr>
        <w:t xml:space="preserve">Abu El-Haj, T.R., </w:t>
      </w:r>
      <w:proofErr w:type="spellStart"/>
      <w:r w:rsidRPr="00B07057">
        <w:rPr>
          <w:rFonts w:cstheme="minorHAnsi"/>
          <w:color w:val="000000" w:themeColor="text1"/>
          <w:sz w:val="24"/>
          <w:szCs w:val="24"/>
          <w:shd w:val="clear" w:color="auto" w:fill="FFFFFF"/>
        </w:rPr>
        <w:t>Kaloustian</w:t>
      </w:r>
      <w:proofErr w:type="spellEnd"/>
      <w:r w:rsidRPr="00B07057">
        <w:rPr>
          <w:rFonts w:cstheme="minorHAnsi"/>
          <w:color w:val="000000" w:themeColor="text1"/>
          <w:sz w:val="24"/>
          <w:szCs w:val="24"/>
          <w:shd w:val="clear" w:color="auto" w:fill="FFFFFF"/>
        </w:rPr>
        <w:t xml:space="preserve">, G., Wesley </w:t>
      </w:r>
      <w:proofErr w:type="spellStart"/>
      <w:r w:rsidRPr="00B07057">
        <w:rPr>
          <w:rFonts w:cstheme="minorHAnsi"/>
          <w:color w:val="000000" w:themeColor="text1"/>
          <w:sz w:val="24"/>
          <w:szCs w:val="24"/>
          <w:shd w:val="clear" w:color="auto" w:fill="FFFFFF"/>
        </w:rPr>
        <w:t>Bonet</w:t>
      </w:r>
      <w:proofErr w:type="spellEnd"/>
      <w:r w:rsidRPr="00B07057">
        <w:rPr>
          <w:rFonts w:cstheme="minorHAnsi"/>
          <w:color w:val="000000" w:themeColor="text1"/>
          <w:sz w:val="24"/>
          <w:szCs w:val="24"/>
          <w:shd w:val="clear" w:color="auto" w:fill="FFFFFF"/>
        </w:rPr>
        <w:t xml:space="preserve">, S. and </w:t>
      </w:r>
      <w:proofErr w:type="spellStart"/>
      <w:r w:rsidRPr="00B07057">
        <w:rPr>
          <w:rFonts w:cstheme="minorHAnsi"/>
          <w:color w:val="000000" w:themeColor="text1"/>
          <w:sz w:val="24"/>
          <w:szCs w:val="24"/>
          <w:shd w:val="clear" w:color="auto" w:fill="FFFFFF"/>
        </w:rPr>
        <w:t>Chatila</w:t>
      </w:r>
      <w:proofErr w:type="spellEnd"/>
      <w:r w:rsidRPr="00B07057">
        <w:rPr>
          <w:rFonts w:cstheme="minorHAnsi"/>
          <w:color w:val="000000" w:themeColor="text1"/>
          <w:sz w:val="24"/>
          <w:szCs w:val="24"/>
          <w:shd w:val="clear" w:color="auto" w:fill="FFFFFF"/>
        </w:rPr>
        <w:t xml:space="preserve">, S. (2018). ‘Fifi the Punishing Cat </w:t>
      </w:r>
      <w:r w:rsidRPr="00B07057">
        <w:rPr>
          <w:rFonts w:cstheme="minorHAnsi"/>
          <w:sz w:val="24"/>
          <w:szCs w:val="24"/>
          <w:shd w:val="clear" w:color="auto" w:fill="FFFFFF"/>
        </w:rPr>
        <w:t xml:space="preserve">and Other Civic Lessons from a Lebanese Public Kindergarten School’, </w:t>
      </w:r>
      <w:r w:rsidRPr="00B07057">
        <w:rPr>
          <w:rFonts w:cstheme="minorHAnsi"/>
          <w:i/>
          <w:iCs/>
          <w:sz w:val="24"/>
          <w:szCs w:val="24"/>
          <w:shd w:val="clear" w:color="auto" w:fill="FFFFFF"/>
        </w:rPr>
        <w:t>Journal on Education in Emergencies</w:t>
      </w:r>
      <w:r w:rsidRPr="00B07057">
        <w:rPr>
          <w:rFonts w:cstheme="minorHAnsi"/>
          <w:sz w:val="24"/>
          <w:szCs w:val="24"/>
          <w:shd w:val="clear" w:color="auto" w:fill="FFFFFF"/>
        </w:rPr>
        <w:t xml:space="preserve"> 4(1), pp.13-44. DOI: 10.17609/xnpr-ce74. </w:t>
      </w:r>
    </w:p>
    <w:p w14:paraId="69EE5707" w14:textId="77777777" w:rsidR="00B04CCD" w:rsidRPr="00B07057" w:rsidRDefault="00B04CCD" w:rsidP="00B04CCD">
      <w:pPr>
        <w:pStyle w:val="NoSpacing"/>
        <w:jc w:val="both"/>
        <w:rPr>
          <w:rFonts w:cstheme="minorHAnsi"/>
          <w:sz w:val="24"/>
          <w:szCs w:val="24"/>
          <w:shd w:val="clear" w:color="auto" w:fill="FFFFFF"/>
        </w:rPr>
      </w:pPr>
    </w:p>
    <w:p w14:paraId="778DA8B7" w14:textId="77777777" w:rsidR="00B04CCD" w:rsidRPr="00B07057" w:rsidRDefault="00B04CCD" w:rsidP="00B04CCD">
      <w:pPr>
        <w:pStyle w:val="NoSpacing"/>
        <w:jc w:val="both"/>
        <w:rPr>
          <w:rFonts w:cstheme="minorHAnsi"/>
          <w:sz w:val="24"/>
          <w:szCs w:val="24"/>
          <w:shd w:val="clear" w:color="auto" w:fill="FFFFFF"/>
        </w:rPr>
      </w:pPr>
      <w:r w:rsidRPr="00B07057">
        <w:rPr>
          <w:rFonts w:cstheme="minorHAnsi"/>
          <w:sz w:val="24"/>
          <w:szCs w:val="24"/>
          <w:shd w:val="clear" w:color="auto" w:fill="FFFFFF"/>
        </w:rPr>
        <w:t xml:space="preserve">ACAPS (2020). ‘Analysis of vulnerabilities and affected areas in Greater Beirut – Assessment and Analysis Cell’, </w:t>
      </w:r>
      <w:r w:rsidRPr="00B07057">
        <w:rPr>
          <w:rFonts w:cstheme="minorHAnsi"/>
          <w:i/>
          <w:iCs/>
          <w:sz w:val="24"/>
          <w:szCs w:val="24"/>
          <w:shd w:val="clear" w:color="auto" w:fill="FFFFFF"/>
        </w:rPr>
        <w:t xml:space="preserve">Emergency Operations Centre Beirut, </w:t>
      </w:r>
      <w:r w:rsidRPr="00B07057">
        <w:rPr>
          <w:rFonts w:cstheme="minorHAnsi"/>
          <w:sz w:val="24"/>
          <w:szCs w:val="24"/>
          <w:shd w:val="clear" w:color="auto" w:fill="FFFFFF"/>
        </w:rPr>
        <w:t xml:space="preserve">September 2020. Available at: </w:t>
      </w:r>
      <w:hyperlink r:id="rId12" w:history="1">
        <w:r w:rsidRPr="00B07057">
          <w:rPr>
            <w:rStyle w:val="Hyperlink"/>
            <w:rFonts w:cstheme="minorHAnsi"/>
            <w:sz w:val="24"/>
            <w:szCs w:val="24"/>
            <w:shd w:val="clear" w:color="auto" w:fill="FFFFFF"/>
          </w:rPr>
          <w:t>https://www.acaps.org/sites/acaps/files/products/files/20200921_acaps_situation_analysis_beirut_explosion.pdf</w:t>
        </w:r>
      </w:hyperlink>
      <w:r w:rsidRPr="00B07057">
        <w:rPr>
          <w:rFonts w:cstheme="minorHAnsi"/>
          <w:sz w:val="24"/>
          <w:szCs w:val="24"/>
          <w:shd w:val="clear" w:color="auto" w:fill="FFFFFF"/>
        </w:rPr>
        <w:t xml:space="preserve"> [Accessed 27 June 2021]. </w:t>
      </w:r>
    </w:p>
    <w:p w14:paraId="108E7A61" w14:textId="77777777" w:rsidR="00B04CCD" w:rsidRPr="00B07057" w:rsidRDefault="00B04CCD" w:rsidP="00B04CCD">
      <w:pPr>
        <w:pStyle w:val="NoSpacing"/>
        <w:jc w:val="both"/>
        <w:rPr>
          <w:rFonts w:cstheme="minorHAnsi"/>
          <w:sz w:val="24"/>
          <w:szCs w:val="24"/>
          <w:shd w:val="clear" w:color="auto" w:fill="FFFFFF"/>
        </w:rPr>
      </w:pPr>
    </w:p>
    <w:p w14:paraId="44F9A57E" w14:textId="77777777" w:rsidR="00B04CCD" w:rsidRPr="00B07057" w:rsidRDefault="00B04CCD" w:rsidP="00B04CCD">
      <w:pPr>
        <w:pStyle w:val="NoSpacing"/>
        <w:jc w:val="both"/>
        <w:rPr>
          <w:rFonts w:cstheme="minorHAnsi"/>
          <w:sz w:val="24"/>
          <w:szCs w:val="24"/>
          <w:shd w:val="clear" w:color="auto" w:fill="FFFFFF"/>
        </w:rPr>
      </w:pPr>
      <w:r w:rsidRPr="00B07057">
        <w:rPr>
          <w:rFonts w:cstheme="minorHAnsi"/>
          <w:sz w:val="24"/>
          <w:szCs w:val="24"/>
          <w:shd w:val="clear" w:color="auto" w:fill="FFFFFF"/>
        </w:rPr>
        <w:t>Acosta, P. &amp; Chica, N. (2018). ‘Psychosocial support to foster social cohesion between refugee and host communities in Jordan’, </w:t>
      </w:r>
      <w:r w:rsidRPr="00B07057">
        <w:rPr>
          <w:rFonts w:cstheme="minorHAnsi"/>
          <w:i/>
          <w:iCs/>
          <w:sz w:val="24"/>
          <w:szCs w:val="24"/>
          <w:shd w:val="clear" w:color="auto" w:fill="FFFFFF"/>
        </w:rPr>
        <w:t>Intervention, </w:t>
      </w:r>
      <w:r w:rsidRPr="00B07057">
        <w:rPr>
          <w:rFonts w:cstheme="minorHAnsi"/>
          <w:sz w:val="24"/>
          <w:szCs w:val="24"/>
          <w:shd w:val="clear" w:color="auto" w:fill="FFFFFF"/>
        </w:rPr>
        <w:t xml:space="preserve">vol. 16, no. 2, pp. 147-153. </w:t>
      </w:r>
    </w:p>
    <w:p w14:paraId="384EACD7" w14:textId="77777777" w:rsidR="00B04CCD" w:rsidRPr="00B07057" w:rsidRDefault="00B04CCD" w:rsidP="00B04CCD">
      <w:pPr>
        <w:pStyle w:val="NoSpacing"/>
        <w:jc w:val="both"/>
        <w:rPr>
          <w:rFonts w:cstheme="minorHAnsi"/>
          <w:sz w:val="24"/>
          <w:szCs w:val="24"/>
          <w:shd w:val="clear" w:color="auto" w:fill="FFFFFF"/>
        </w:rPr>
      </w:pPr>
    </w:p>
    <w:p w14:paraId="3D497452" w14:textId="77777777" w:rsidR="00B04CCD" w:rsidRPr="00B07057" w:rsidRDefault="00B04CCD" w:rsidP="00B04CCD">
      <w:pPr>
        <w:jc w:val="both"/>
        <w:rPr>
          <w:rFonts w:cstheme="minorHAnsi"/>
          <w:color w:val="000000" w:themeColor="text1"/>
          <w:sz w:val="24"/>
          <w:szCs w:val="24"/>
          <w:shd w:val="clear" w:color="auto" w:fill="FFFFFF"/>
        </w:rPr>
      </w:pPr>
      <w:r w:rsidRPr="00B07057">
        <w:rPr>
          <w:sz w:val="24"/>
          <w:szCs w:val="24"/>
        </w:rPr>
        <w:t xml:space="preserve">ACTED (2020) </w:t>
      </w:r>
      <w:r w:rsidRPr="00B07057">
        <w:rPr>
          <w:i/>
          <w:iCs/>
          <w:sz w:val="24"/>
          <w:szCs w:val="24"/>
        </w:rPr>
        <w:t xml:space="preserve">Beirut Blast: Rapid Needs Assessment Report: Karm el </w:t>
      </w:r>
      <w:proofErr w:type="spellStart"/>
      <w:r w:rsidRPr="00B07057">
        <w:rPr>
          <w:i/>
          <w:iCs/>
          <w:sz w:val="24"/>
          <w:szCs w:val="24"/>
        </w:rPr>
        <w:t>Zeytoun</w:t>
      </w:r>
      <w:proofErr w:type="spellEnd"/>
      <w:r w:rsidRPr="00B07057">
        <w:rPr>
          <w:i/>
          <w:iCs/>
          <w:sz w:val="24"/>
          <w:szCs w:val="24"/>
        </w:rPr>
        <w:t xml:space="preserve">, </w:t>
      </w:r>
      <w:proofErr w:type="spellStart"/>
      <w:r w:rsidRPr="00B07057">
        <w:rPr>
          <w:i/>
          <w:iCs/>
          <w:sz w:val="24"/>
          <w:szCs w:val="24"/>
        </w:rPr>
        <w:t>Karantina</w:t>
      </w:r>
      <w:proofErr w:type="spellEnd"/>
      <w:r w:rsidRPr="00B07057">
        <w:rPr>
          <w:i/>
          <w:iCs/>
          <w:sz w:val="24"/>
          <w:szCs w:val="24"/>
        </w:rPr>
        <w:t xml:space="preserve">, </w:t>
      </w:r>
      <w:proofErr w:type="spellStart"/>
      <w:r w:rsidRPr="00B07057">
        <w:rPr>
          <w:i/>
          <w:iCs/>
          <w:sz w:val="24"/>
          <w:szCs w:val="24"/>
        </w:rPr>
        <w:t>Bourj</w:t>
      </w:r>
      <w:proofErr w:type="spellEnd"/>
      <w:r w:rsidRPr="00B07057">
        <w:rPr>
          <w:i/>
          <w:iCs/>
          <w:sz w:val="24"/>
          <w:szCs w:val="24"/>
        </w:rPr>
        <w:t xml:space="preserve"> </w:t>
      </w:r>
      <w:proofErr w:type="spellStart"/>
      <w:r w:rsidRPr="00B07057">
        <w:rPr>
          <w:i/>
          <w:iCs/>
          <w:sz w:val="24"/>
          <w:szCs w:val="24"/>
        </w:rPr>
        <w:t>Hammoud</w:t>
      </w:r>
      <w:proofErr w:type="spellEnd"/>
      <w:r w:rsidRPr="00B07057">
        <w:rPr>
          <w:i/>
          <w:iCs/>
          <w:sz w:val="24"/>
          <w:szCs w:val="24"/>
        </w:rPr>
        <w:t xml:space="preserve">, </w:t>
      </w:r>
      <w:proofErr w:type="spellStart"/>
      <w:r w:rsidRPr="00B07057">
        <w:rPr>
          <w:i/>
          <w:iCs/>
          <w:sz w:val="24"/>
          <w:szCs w:val="24"/>
        </w:rPr>
        <w:t>Geitawi</w:t>
      </w:r>
      <w:proofErr w:type="spellEnd"/>
      <w:r w:rsidRPr="00B07057">
        <w:rPr>
          <w:i/>
          <w:iCs/>
          <w:sz w:val="24"/>
          <w:szCs w:val="24"/>
        </w:rPr>
        <w:t xml:space="preserve"> &amp; </w:t>
      </w:r>
      <w:proofErr w:type="spellStart"/>
      <w:r w:rsidRPr="00B07057">
        <w:rPr>
          <w:i/>
          <w:iCs/>
          <w:sz w:val="24"/>
          <w:szCs w:val="24"/>
        </w:rPr>
        <w:t>Nabaa</w:t>
      </w:r>
      <w:proofErr w:type="spellEnd"/>
      <w:r w:rsidRPr="00B07057">
        <w:rPr>
          <w:i/>
          <w:iCs/>
          <w:sz w:val="24"/>
          <w:szCs w:val="24"/>
        </w:rPr>
        <w:t xml:space="preserve"> </w:t>
      </w:r>
      <w:proofErr w:type="spellStart"/>
      <w:r w:rsidRPr="00B07057">
        <w:rPr>
          <w:i/>
          <w:iCs/>
          <w:sz w:val="24"/>
          <w:szCs w:val="24"/>
        </w:rPr>
        <w:t>neighborhoods</w:t>
      </w:r>
      <w:proofErr w:type="spellEnd"/>
      <w:r w:rsidRPr="00B07057">
        <w:rPr>
          <w:sz w:val="24"/>
          <w:szCs w:val="24"/>
        </w:rPr>
        <w:t xml:space="preserve">. </w:t>
      </w:r>
      <w:r w:rsidRPr="00B07057">
        <w:rPr>
          <w:iCs/>
          <w:sz w:val="24"/>
          <w:szCs w:val="24"/>
        </w:rPr>
        <w:t>ACTED Lebanon</w:t>
      </w:r>
      <w:r w:rsidRPr="00B07057">
        <w:rPr>
          <w:sz w:val="24"/>
          <w:szCs w:val="24"/>
        </w:rPr>
        <w:t>. August 7</w:t>
      </w:r>
      <w:r w:rsidRPr="00B07057">
        <w:rPr>
          <w:sz w:val="24"/>
          <w:szCs w:val="24"/>
          <w:vertAlign w:val="superscript"/>
        </w:rPr>
        <w:t>th</w:t>
      </w:r>
      <w:r w:rsidRPr="00B07057">
        <w:rPr>
          <w:sz w:val="24"/>
          <w:szCs w:val="24"/>
        </w:rPr>
        <w:t xml:space="preserve">. Available at </w:t>
      </w:r>
      <w:hyperlink r:id="rId13" w:history="1">
        <w:r w:rsidRPr="00B07057">
          <w:rPr>
            <w:rStyle w:val="Hyperlink"/>
            <w:sz w:val="24"/>
            <w:szCs w:val="24"/>
          </w:rPr>
          <w:t>https://reliefweb.int/sites/reliefweb.int/files/resources/Lebanon_Beirut%20Blast_Rapid%20Needs%20Assessment%20Report_August%202020_final.pdf</w:t>
        </w:r>
      </w:hyperlink>
      <w:r w:rsidRPr="00B07057">
        <w:t xml:space="preserve"> </w:t>
      </w:r>
      <w:r w:rsidRPr="00B07057">
        <w:rPr>
          <w:rFonts w:cstheme="minorHAnsi"/>
          <w:color w:val="000000" w:themeColor="text1"/>
          <w:sz w:val="24"/>
          <w:szCs w:val="24"/>
          <w:shd w:val="clear" w:color="auto" w:fill="FFFFFF"/>
        </w:rPr>
        <w:t xml:space="preserve">[Accessed 26 June 2021]. </w:t>
      </w:r>
    </w:p>
    <w:p w14:paraId="46003AD1" w14:textId="77777777" w:rsidR="00B04CCD" w:rsidRPr="00B07057" w:rsidRDefault="00B04CCD" w:rsidP="00B04CCD">
      <w:pPr>
        <w:jc w:val="both"/>
        <w:rPr>
          <w:sz w:val="24"/>
          <w:szCs w:val="24"/>
        </w:rPr>
      </w:pPr>
      <w:r w:rsidRPr="00B07057">
        <w:rPr>
          <w:rFonts w:cstheme="minorHAnsi"/>
          <w:color w:val="000000" w:themeColor="text1"/>
          <w:sz w:val="24"/>
          <w:szCs w:val="24"/>
          <w:shd w:val="clear" w:color="auto" w:fill="FFFFFF"/>
        </w:rPr>
        <w:t xml:space="preserve">Al </w:t>
      </w:r>
      <w:proofErr w:type="spellStart"/>
      <w:r w:rsidRPr="00B07057">
        <w:rPr>
          <w:rFonts w:cstheme="minorHAnsi"/>
          <w:color w:val="000000" w:themeColor="text1"/>
          <w:sz w:val="24"/>
          <w:szCs w:val="24"/>
          <w:shd w:val="clear" w:color="auto" w:fill="FFFFFF"/>
        </w:rPr>
        <w:t>Ayoubi</w:t>
      </w:r>
      <w:proofErr w:type="spellEnd"/>
      <w:r w:rsidRPr="00B07057">
        <w:rPr>
          <w:rFonts w:cstheme="minorHAnsi"/>
          <w:color w:val="000000" w:themeColor="text1"/>
          <w:sz w:val="24"/>
          <w:szCs w:val="24"/>
          <w:shd w:val="clear" w:color="auto" w:fill="FFFFFF"/>
        </w:rPr>
        <w:t xml:space="preserve">, B. (2018). </w:t>
      </w:r>
      <w:proofErr w:type="spellStart"/>
      <w:r w:rsidRPr="00B07057">
        <w:rPr>
          <w:rFonts w:cstheme="minorHAnsi"/>
          <w:i/>
          <w:iCs/>
          <w:color w:val="000000" w:themeColor="text1"/>
          <w:sz w:val="24"/>
          <w:szCs w:val="24"/>
          <w:shd w:val="clear" w:color="auto" w:fill="FFFFFF"/>
        </w:rPr>
        <w:t>Zahle</w:t>
      </w:r>
      <w:proofErr w:type="spellEnd"/>
      <w:r w:rsidRPr="00B07057">
        <w:rPr>
          <w:rFonts w:cstheme="minorHAnsi"/>
          <w:i/>
          <w:iCs/>
          <w:color w:val="000000" w:themeColor="text1"/>
          <w:sz w:val="24"/>
          <w:szCs w:val="24"/>
          <w:shd w:val="clear" w:color="auto" w:fill="FFFFFF"/>
        </w:rPr>
        <w:t xml:space="preserve"> and Bar Elias: Municipality-led evictions in Central </w:t>
      </w:r>
      <w:proofErr w:type="spellStart"/>
      <w:r w:rsidRPr="00B07057">
        <w:rPr>
          <w:rFonts w:cstheme="minorHAnsi"/>
          <w:i/>
          <w:iCs/>
          <w:color w:val="000000" w:themeColor="text1"/>
          <w:sz w:val="24"/>
          <w:szCs w:val="24"/>
          <w:shd w:val="clear" w:color="auto" w:fill="FFFFFF"/>
        </w:rPr>
        <w:t>Bekaa</w:t>
      </w:r>
      <w:proofErr w:type="spellEnd"/>
      <w:r w:rsidRPr="00B07057">
        <w:rPr>
          <w:rFonts w:cstheme="minorHAnsi"/>
          <w:color w:val="000000" w:themeColor="text1"/>
          <w:sz w:val="24"/>
          <w:szCs w:val="24"/>
          <w:shd w:val="clear" w:color="auto" w:fill="FFFFFF"/>
        </w:rPr>
        <w:t xml:space="preserve">. </w:t>
      </w:r>
      <w:r w:rsidRPr="00B07057">
        <w:rPr>
          <w:rFonts w:cstheme="minorHAnsi"/>
          <w:i/>
          <w:iCs/>
          <w:color w:val="000000" w:themeColor="text1"/>
          <w:sz w:val="24"/>
          <w:szCs w:val="24"/>
          <w:shd w:val="clear" w:color="auto" w:fill="FFFFFF"/>
        </w:rPr>
        <w:t>Conflict Analysis Report.</w:t>
      </w:r>
      <w:r w:rsidRPr="00B07057">
        <w:rPr>
          <w:rFonts w:cstheme="minorHAnsi"/>
          <w:color w:val="000000" w:themeColor="text1"/>
          <w:sz w:val="24"/>
          <w:szCs w:val="24"/>
          <w:shd w:val="clear" w:color="auto" w:fill="FFFFFF"/>
        </w:rPr>
        <w:t xml:space="preserve"> United Nations Development Programme (UNDP). September 2018. Available at </w:t>
      </w:r>
      <w:hyperlink r:id="rId14" w:history="1">
        <w:r w:rsidRPr="00B07057">
          <w:rPr>
            <w:rStyle w:val="Hyperlink"/>
            <w:sz w:val="24"/>
            <w:szCs w:val="24"/>
          </w:rPr>
          <w:t>https://data2.unhcr.org/en/documents/download/71589</w:t>
        </w:r>
      </w:hyperlink>
      <w:r w:rsidRPr="00B07057">
        <w:rPr>
          <w:sz w:val="24"/>
          <w:szCs w:val="24"/>
        </w:rPr>
        <w:t xml:space="preserve"> [Accessed 29/07/2020]. </w:t>
      </w:r>
    </w:p>
    <w:p w14:paraId="11DD3347" w14:textId="77777777" w:rsidR="00B04CCD" w:rsidRPr="00B07057" w:rsidRDefault="00B04CCD" w:rsidP="00B04CCD">
      <w:pPr>
        <w:jc w:val="both"/>
        <w:rPr>
          <w:sz w:val="24"/>
          <w:szCs w:val="24"/>
        </w:rPr>
      </w:pPr>
      <w:proofErr w:type="spellStart"/>
      <w:r w:rsidRPr="00B07057">
        <w:rPr>
          <w:sz w:val="24"/>
          <w:szCs w:val="24"/>
        </w:rPr>
        <w:t>Aouad</w:t>
      </w:r>
      <w:proofErr w:type="spellEnd"/>
      <w:r w:rsidRPr="00B07057">
        <w:rPr>
          <w:sz w:val="24"/>
          <w:szCs w:val="24"/>
        </w:rPr>
        <w:t xml:space="preserve">, D. and </w:t>
      </w:r>
      <w:proofErr w:type="spellStart"/>
      <w:r w:rsidRPr="00B07057">
        <w:rPr>
          <w:sz w:val="24"/>
          <w:szCs w:val="24"/>
        </w:rPr>
        <w:t>Kaloustian</w:t>
      </w:r>
      <w:proofErr w:type="spellEnd"/>
      <w:r w:rsidRPr="00B07057">
        <w:rPr>
          <w:sz w:val="24"/>
          <w:szCs w:val="24"/>
        </w:rPr>
        <w:t xml:space="preserve">, N. (2021). ‘Sustainable Beirut City Planning Post August 2020 Port of Beirut Blast: Case Study of </w:t>
      </w:r>
      <w:proofErr w:type="spellStart"/>
      <w:r w:rsidRPr="00B07057">
        <w:rPr>
          <w:sz w:val="24"/>
          <w:szCs w:val="24"/>
        </w:rPr>
        <w:t>Karantina</w:t>
      </w:r>
      <w:proofErr w:type="spellEnd"/>
      <w:r w:rsidRPr="00B07057">
        <w:rPr>
          <w:sz w:val="24"/>
          <w:szCs w:val="24"/>
        </w:rPr>
        <w:t xml:space="preserve"> in Medawar District’, Sustainability. MDPI AG, 13(11), p. 6442. DOI: 10.3390/su13116442.</w:t>
      </w:r>
    </w:p>
    <w:p w14:paraId="6E04EBFA" w14:textId="77777777" w:rsidR="00B04CCD" w:rsidRPr="00B07057" w:rsidRDefault="00B04CCD" w:rsidP="00B04CCD">
      <w:pPr>
        <w:pStyle w:val="NoSpacing"/>
        <w:jc w:val="both"/>
        <w:rPr>
          <w:sz w:val="24"/>
          <w:szCs w:val="24"/>
        </w:rPr>
      </w:pPr>
      <w:r w:rsidRPr="00B07057">
        <w:rPr>
          <w:rFonts w:cstheme="minorHAnsi"/>
          <w:sz w:val="24"/>
          <w:szCs w:val="24"/>
        </w:rPr>
        <w:t>ARUP, Bernard van Leer Foundation (2020</w:t>
      </w:r>
      <w:r w:rsidRPr="00B07057">
        <w:rPr>
          <w:rFonts w:cstheme="minorHAnsi"/>
          <w:color w:val="222222"/>
          <w:sz w:val="24"/>
          <w:szCs w:val="24"/>
        </w:rPr>
        <w:t xml:space="preserve">). Proximity of Care: A new Approach to Designing for Early Childhood in Vulnerable Urban Contexts. </w:t>
      </w:r>
      <w:r w:rsidRPr="00B07057">
        <w:rPr>
          <w:rFonts w:cstheme="minorHAnsi"/>
          <w:i/>
          <w:iCs/>
          <w:color w:val="222222"/>
          <w:sz w:val="24"/>
          <w:szCs w:val="24"/>
        </w:rPr>
        <w:t xml:space="preserve">Urban95. </w:t>
      </w:r>
      <w:r w:rsidRPr="00B07057">
        <w:rPr>
          <w:rFonts w:cstheme="minorHAnsi"/>
          <w:color w:val="222222"/>
          <w:sz w:val="24"/>
          <w:szCs w:val="24"/>
        </w:rPr>
        <w:t>8</w:t>
      </w:r>
      <w:r w:rsidRPr="00B07057">
        <w:rPr>
          <w:rFonts w:cstheme="minorHAnsi"/>
          <w:color w:val="222222"/>
          <w:sz w:val="24"/>
          <w:szCs w:val="24"/>
          <w:vertAlign w:val="superscript"/>
        </w:rPr>
        <w:t>th</w:t>
      </w:r>
      <w:r w:rsidRPr="00B07057">
        <w:rPr>
          <w:rFonts w:cstheme="minorHAnsi"/>
          <w:color w:val="222222"/>
          <w:sz w:val="24"/>
          <w:szCs w:val="24"/>
        </w:rPr>
        <w:t xml:space="preserve"> May. 64 pages. Available at: </w:t>
      </w:r>
      <w:hyperlink r:id="rId15" w:history="1">
        <w:r w:rsidRPr="00B07057">
          <w:rPr>
            <w:rStyle w:val="Hyperlink"/>
            <w:rFonts w:cstheme="minorHAnsi"/>
            <w:sz w:val="24"/>
            <w:szCs w:val="24"/>
          </w:rPr>
          <w:t>https://bernardvanleer.org/publications-reports/proximity-of-care-a-new-approach-to-designing-for-early-childhood-in-vulnerable-urban-contexts/</w:t>
        </w:r>
      </w:hyperlink>
      <w:r w:rsidRPr="00B07057">
        <w:rPr>
          <w:sz w:val="24"/>
          <w:szCs w:val="24"/>
        </w:rPr>
        <w:t>. [Accessed 20</w:t>
      </w:r>
      <w:r w:rsidRPr="00B07057">
        <w:rPr>
          <w:sz w:val="24"/>
          <w:szCs w:val="24"/>
          <w:vertAlign w:val="superscript"/>
        </w:rPr>
        <w:t>th</w:t>
      </w:r>
      <w:r w:rsidRPr="00B07057">
        <w:rPr>
          <w:sz w:val="24"/>
          <w:szCs w:val="24"/>
        </w:rPr>
        <w:t xml:space="preserve"> August 2020]. </w:t>
      </w:r>
    </w:p>
    <w:p w14:paraId="4DDDD712" w14:textId="77777777" w:rsidR="00B04CCD" w:rsidRPr="00B07057" w:rsidRDefault="00B04CCD" w:rsidP="00B04CCD">
      <w:pPr>
        <w:pStyle w:val="NoSpacing"/>
        <w:jc w:val="both"/>
        <w:rPr>
          <w:sz w:val="24"/>
          <w:szCs w:val="24"/>
        </w:rPr>
      </w:pPr>
    </w:p>
    <w:p w14:paraId="5290B41D" w14:textId="77777777" w:rsidR="00B04CCD" w:rsidRPr="00B07057" w:rsidRDefault="00B04CCD" w:rsidP="00B04CCD">
      <w:pPr>
        <w:pStyle w:val="NoSpacing"/>
        <w:jc w:val="both"/>
        <w:rPr>
          <w:sz w:val="24"/>
          <w:szCs w:val="24"/>
        </w:rPr>
      </w:pPr>
      <w:proofErr w:type="spellStart"/>
      <w:r w:rsidRPr="00B07057">
        <w:rPr>
          <w:sz w:val="24"/>
          <w:szCs w:val="24"/>
        </w:rPr>
        <w:lastRenderedPageBreak/>
        <w:t>Atallah</w:t>
      </w:r>
      <w:proofErr w:type="spellEnd"/>
      <w:r w:rsidRPr="00B07057">
        <w:rPr>
          <w:sz w:val="24"/>
          <w:szCs w:val="24"/>
        </w:rPr>
        <w:t xml:space="preserve">, S. (2016). ‘Can municipalities take on the refugee crisis?’ </w:t>
      </w:r>
      <w:r w:rsidRPr="00B07057">
        <w:rPr>
          <w:i/>
          <w:iCs/>
          <w:sz w:val="24"/>
          <w:szCs w:val="24"/>
        </w:rPr>
        <w:t>Lebanese Centre for Policy Analysis</w:t>
      </w:r>
      <w:r w:rsidRPr="00B07057">
        <w:rPr>
          <w:sz w:val="24"/>
          <w:szCs w:val="24"/>
        </w:rPr>
        <w:t xml:space="preserve">. February 2016. Available at: </w:t>
      </w:r>
      <w:hyperlink r:id="rId16" w:history="1">
        <w:r w:rsidRPr="00B07057">
          <w:rPr>
            <w:rStyle w:val="Hyperlink"/>
            <w:sz w:val="24"/>
            <w:szCs w:val="24"/>
          </w:rPr>
          <w:t>http://lcps-lebanon.org/featuredArticle.php?id=68</w:t>
        </w:r>
      </w:hyperlink>
      <w:r w:rsidRPr="00B07057">
        <w:rPr>
          <w:sz w:val="24"/>
          <w:szCs w:val="24"/>
        </w:rPr>
        <w:t>. [Accessed 19</w:t>
      </w:r>
      <w:r w:rsidRPr="00B07057">
        <w:rPr>
          <w:sz w:val="24"/>
          <w:szCs w:val="24"/>
          <w:vertAlign w:val="superscript"/>
        </w:rPr>
        <w:t>th</w:t>
      </w:r>
      <w:r w:rsidRPr="00B07057">
        <w:rPr>
          <w:sz w:val="24"/>
          <w:szCs w:val="24"/>
        </w:rPr>
        <w:t xml:space="preserve"> September 2021]. </w:t>
      </w:r>
    </w:p>
    <w:p w14:paraId="145AAFED" w14:textId="77777777" w:rsidR="00B04CCD" w:rsidRPr="00B07057" w:rsidRDefault="00B04CCD" w:rsidP="00B04CCD">
      <w:pPr>
        <w:pStyle w:val="NoSpacing"/>
        <w:jc w:val="both"/>
        <w:rPr>
          <w:sz w:val="24"/>
          <w:szCs w:val="24"/>
        </w:rPr>
      </w:pPr>
    </w:p>
    <w:p w14:paraId="761BE672" w14:textId="77777777" w:rsidR="00B04CCD" w:rsidRPr="00B07057" w:rsidRDefault="00B04CCD" w:rsidP="00B04CCD">
      <w:pPr>
        <w:pStyle w:val="NoSpacing"/>
        <w:jc w:val="both"/>
        <w:rPr>
          <w:sz w:val="24"/>
          <w:szCs w:val="24"/>
        </w:rPr>
      </w:pPr>
      <w:proofErr w:type="spellStart"/>
      <w:r w:rsidRPr="00B07057">
        <w:rPr>
          <w:sz w:val="24"/>
          <w:szCs w:val="24"/>
        </w:rPr>
        <w:t>Atrache</w:t>
      </w:r>
      <w:proofErr w:type="spellEnd"/>
      <w:r w:rsidRPr="00B07057">
        <w:rPr>
          <w:sz w:val="24"/>
          <w:szCs w:val="24"/>
        </w:rPr>
        <w:t xml:space="preserve">, S. (2020). </w:t>
      </w:r>
      <w:r w:rsidRPr="00B07057">
        <w:rPr>
          <w:i/>
          <w:iCs/>
          <w:sz w:val="24"/>
          <w:szCs w:val="24"/>
        </w:rPr>
        <w:t>Lebanon at a crossroads: Growing uncertainty for Syrian refugees.</w:t>
      </w:r>
      <w:r w:rsidRPr="00B07057">
        <w:rPr>
          <w:sz w:val="24"/>
          <w:szCs w:val="24"/>
        </w:rPr>
        <w:t xml:space="preserve"> </w:t>
      </w:r>
      <w:r w:rsidRPr="00B07057">
        <w:rPr>
          <w:i/>
          <w:iCs/>
          <w:sz w:val="24"/>
          <w:szCs w:val="24"/>
        </w:rPr>
        <w:t>Field Report</w:t>
      </w:r>
      <w:r w:rsidRPr="00B07057">
        <w:rPr>
          <w:sz w:val="24"/>
          <w:szCs w:val="24"/>
        </w:rPr>
        <w:t>,</w:t>
      </w:r>
      <w:r w:rsidRPr="00B07057">
        <w:rPr>
          <w:i/>
          <w:iCs/>
          <w:sz w:val="24"/>
          <w:szCs w:val="24"/>
        </w:rPr>
        <w:t xml:space="preserve"> </w:t>
      </w:r>
      <w:r w:rsidRPr="00B07057">
        <w:rPr>
          <w:sz w:val="24"/>
          <w:szCs w:val="24"/>
        </w:rPr>
        <w:t xml:space="preserve">Refugees International, January 2020. Available at </w:t>
      </w:r>
      <w:hyperlink r:id="rId17" w:history="1">
        <w:r w:rsidRPr="00B07057">
          <w:rPr>
            <w:rStyle w:val="Hyperlink"/>
            <w:sz w:val="24"/>
            <w:szCs w:val="24"/>
          </w:rPr>
          <w:t>https://static1.squarespace.com/static/506c8ea1e4b01d9450dd53f5/t/5e30aa6574b74c11d78182f7/1580247658317/Lebanon+Report+-+January+2020+-+FINAL.pdf</w:t>
        </w:r>
      </w:hyperlink>
      <w:r w:rsidRPr="00B07057">
        <w:rPr>
          <w:sz w:val="24"/>
          <w:szCs w:val="24"/>
        </w:rPr>
        <w:t>. [Accessed 20</w:t>
      </w:r>
      <w:r w:rsidRPr="00B07057">
        <w:rPr>
          <w:sz w:val="24"/>
          <w:szCs w:val="24"/>
          <w:vertAlign w:val="superscript"/>
        </w:rPr>
        <w:t>th</w:t>
      </w:r>
      <w:r w:rsidRPr="00B07057">
        <w:rPr>
          <w:sz w:val="24"/>
          <w:szCs w:val="24"/>
        </w:rPr>
        <w:t xml:space="preserve"> September 2021].</w:t>
      </w:r>
    </w:p>
    <w:p w14:paraId="27648AF8" w14:textId="77777777" w:rsidR="00B04CCD" w:rsidRPr="00B07057" w:rsidRDefault="00B04CCD" w:rsidP="00B04CCD">
      <w:pPr>
        <w:pStyle w:val="NoSpacing"/>
        <w:jc w:val="both"/>
        <w:rPr>
          <w:sz w:val="24"/>
          <w:szCs w:val="24"/>
        </w:rPr>
      </w:pPr>
    </w:p>
    <w:p w14:paraId="573400C4" w14:textId="77777777" w:rsidR="00B04CCD" w:rsidRPr="00B07057" w:rsidRDefault="00B04CCD" w:rsidP="00B04CCD">
      <w:pPr>
        <w:pStyle w:val="NoSpacing"/>
        <w:jc w:val="both"/>
        <w:rPr>
          <w:sz w:val="24"/>
          <w:szCs w:val="24"/>
        </w:rPr>
      </w:pPr>
      <w:r w:rsidRPr="00B07057">
        <w:rPr>
          <w:sz w:val="24"/>
          <w:szCs w:val="24"/>
        </w:rPr>
        <w:t>Bartlett, S. (2002). ‘Building Better Cities with Children and Youth’, Environment and Urbanization, 14(2), pp. 3–10. DOI: 10.1177/095624780201400201.</w:t>
      </w:r>
    </w:p>
    <w:p w14:paraId="010E53A5" w14:textId="77777777" w:rsidR="00B04CCD" w:rsidRPr="00B07057" w:rsidRDefault="00B04CCD" w:rsidP="00B04CCD">
      <w:pPr>
        <w:pStyle w:val="NoSpacing"/>
        <w:jc w:val="both"/>
        <w:rPr>
          <w:sz w:val="24"/>
          <w:szCs w:val="24"/>
        </w:rPr>
      </w:pPr>
    </w:p>
    <w:p w14:paraId="1DAB9EC2" w14:textId="77777777" w:rsidR="00B04CCD" w:rsidRPr="00B07057" w:rsidRDefault="00B04CCD" w:rsidP="00B04CCD">
      <w:pPr>
        <w:pStyle w:val="NoSpacing"/>
        <w:jc w:val="both"/>
        <w:rPr>
          <w:sz w:val="24"/>
          <w:szCs w:val="24"/>
        </w:rPr>
      </w:pPr>
      <w:r w:rsidRPr="00B07057">
        <w:rPr>
          <w:sz w:val="24"/>
          <w:szCs w:val="24"/>
        </w:rPr>
        <w:t xml:space="preserve">Beirut Urban Lab (2020). </w:t>
      </w:r>
      <w:r w:rsidRPr="00B07057">
        <w:rPr>
          <w:i/>
          <w:iCs/>
          <w:sz w:val="24"/>
          <w:szCs w:val="24"/>
        </w:rPr>
        <w:t>Initiatives in Response to the Beirut Blast: Project Description 2020-2023.</w:t>
      </w:r>
      <w:r w:rsidRPr="00B07057">
        <w:rPr>
          <w:sz w:val="24"/>
          <w:szCs w:val="24"/>
        </w:rPr>
        <w:t xml:space="preserve"> Available at </w:t>
      </w:r>
      <w:hyperlink r:id="rId18" w:history="1">
        <w:r w:rsidRPr="00B07057">
          <w:rPr>
            <w:rStyle w:val="Hyperlink"/>
            <w:sz w:val="24"/>
            <w:szCs w:val="24"/>
          </w:rPr>
          <w:t>https://www.beiruturbanlab.com/en/Details/680/for-an-inclusive-and-just-urban-recovery-for-post-blast-beirut</w:t>
        </w:r>
      </w:hyperlink>
      <w:r w:rsidRPr="00B07057">
        <w:rPr>
          <w:sz w:val="24"/>
          <w:szCs w:val="24"/>
        </w:rPr>
        <w:t xml:space="preserve"> [Accessed 7th June 2021].</w:t>
      </w:r>
    </w:p>
    <w:p w14:paraId="5BF64CB2" w14:textId="77777777" w:rsidR="00B04CCD" w:rsidRPr="00B07057" w:rsidRDefault="00B04CCD" w:rsidP="00B04CCD">
      <w:pPr>
        <w:pStyle w:val="NoSpacing"/>
        <w:jc w:val="both"/>
        <w:rPr>
          <w:sz w:val="24"/>
          <w:szCs w:val="24"/>
        </w:rPr>
      </w:pPr>
    </w:p>
    <w:p w14:paraId="12E9344D" w14:textId="77777777" w:rsidR="00B04CCD" w:rsidRPr="00B07057" w:rsidRDefault="00B04CCD" w:rsidP="00B04CCD">
      <w:pPr>
        <w:pStyle w:val="NoSpacing"/>
        <w:jc w:val="both"/>
        <w:rPr>
          <w:sz w:val="24"/>
          <w:szCs w:val="24"/>
        </w:rPr>
      </w:pPr>
      <w:r w:rsidRPr="00B07057">
        <w:rPr>
          <w:sz w:val="24"/>
          <w:szCs w:val="24"/>
        </w:rPr>
        <w:t xml:space="preserve">Beirut Urban Lab (2021). </w:t>
      </w:r>
      <w:r w:rsidRPr="00B07057">
        <w:rPr>
          <w:i/>
          <w:iCs/>
          <w:sz w:val="24"/>
          <w:szCs w:val="24"/>
        </w:rPr>
        <w:t xml:space="preserve">Citizen Scientist Training in </w:t>
      </w:r>
      <w:proofErr w:type="spellStart"/>
      <w:r w:rsidRPr="00B07057">
        <w:rPr>
          <w:i/>
          <w:iCs/>
          <w:sz w:val="24"/>
          <w:szCs w:val="24"/>
        </w:rPr>
        <w:t>Karantina</w:t>
      </w:r>
      <w:proofErr w:type="spellEnd"/>
      <w:r w:rsidRPr="00B07057">
        <w:rPr>
          <w:sz w:val="24"/>
          <w:szCs w:val="24"/>
        </w:rPr>
        <w:t xml:space="preserve">. Available at  </w:t>
      </w:r>
      <w:hyperlink r:id="rId19" w:history="1">
        <w:r w:rsidRPr="00B07057">
          <w:rPr>
            <w:rStyle w:val="Hyperlink"/>
            <w:sz w:val="24"/>
            <w:szCs w:val="24"/>
          </w:rPr>
          <w:t>https://www.beiruturbanlab.com/en/Details/702/urban-recovery-at-the-scale-of-the-neighborhood-case-of-karantina</w:t>
        </w:r>
      </w:hyperlink>
      <w:r w:rsidRPr="00B07057">
        <w:rPr>
          <w:sz w:val="24"/>
          <w:szCs w:val="24"/>
        </w:rPr>
        <w:t xml:space="preserve"> [Accessed 7</w:t>
      </w:r>
      <w:r w:rsidRPr="00B07057">
        <w:rPr>
          <w:sz w:val="24"/>
          <w:szCs w:val="24"/>
          <w:vertAlign w:val="superscript"/>
        </w:rPr>
        <w:t>th</w:t>
      </w:r>
      <w:r w:rsidRPr="00B07057">
        <w:rPr>
          <w:sz w:val="24"/>
          <w:szCs w:val="24"/>
        </w:rPr>
        <w:t xml:space="preserve"> June 2021].</w:t>
      </w:r>
    </w:p>
    <w:p w14:paraId="178831DC" w14:textId="77777777" w:rsidR="00B04CCD" w:rsidRPr="00B07057" w:rsidRDefault="00B04CCD" w:rsidP="00B04CCD">
      <w:pPr>
        <w:pStyle w:val="NoSpacing"/>
        <w:jc w:val="both"/>
        <w:rPr>
          <w:sz w:val="24"/>
          <w:szCs w:val="24"/>
        </w:rPr>
      </w:pPr>
    </w:p>
    <w:p w14:paraId="5EED8E20" w14:textId="77777777" w:rsidR="00B04CCD" w:rsidRPr="00B07057" w:rsidRDefault="00B04CCD" w:rsidP="00B04CCD">
      <w:pPr>
        <w:pStyle w:val="NoSpacing"/>
        <w:jc w:val="both"/>
        <w:rPr>
          <w:sz w:val="24"/>
          <w:szCs w:val="24"/>
        </w:rPr>
      </w:pPr>
      <w:r w:rsidRPr="00B07057">
        <w:rPr>
          <w:sz w:val="24"/>
          <w:szCs w:val="24"/>
        </w:rPr>
        <w:t xml:space="preserve">Blackmore, R., Boyle, J.A., Fazel, M., Fitzgerald, G., Gibson-Helm, M., </w:t>
      </w:r>
      <w:proofErr w:type="spellStart"/>
      <w:r w:rsidRPr="00B07057">
        <w:rPr>
          <w:sz w:val="24"/>
          <w:szCs w:val="24"/>
        </w:rPr>
        <w:t>Gray</w:t>
      </w:r>
      <w:proofErr w:type="spellEnd"/>
      <w:r w:rsidRPr="00B07057">
        <w:rPr>
          <w:sz w:val="24"/>
          <w:szCs w:val="24"/>
        </w:rPr>
        <w:t xml:space="preserve">, K.M., </w:t>
      </w:r>
      <w:proofErr w:type="spellStart"/>
      <w:r w:rsidRPr="00B07057">
        <w:rPr>
          <w:sz w:val="24"/>
          <w:szCs w:val="24"/>
        </w:rPr>
        <w:t>Misso</w:t>
      </w:r>
      <w:proofErr w:type="spellEnd"/>
      <w:r w:rsidRPr="00B07057">
        <w:rPr>
          <w:sz w:val="24"/>
          <w:szCs w:val="24"/>
        </w:rPr>
        <w:t xml:space="preserve">, M., and </w:t>
      </w:r>
      <w:proofErr w:type="spellStart"/>
      <w:r w:rsidRPr="00B07057">
        <w:rPr>
          <w:sz w:val="24"/>
          <w:szCs w:val="24"/>
        </w:rPr>
        <w:t>Ranasinha</w:t>
      </w:r>
      <w:proofErr w:type="spellEnd"/>
      <w:r w:rsidRPr="00B07057">
        <w:rPr>
          <w:sz w:val="24"/>
          <w:szCs w:val="24"/>
        </w:rPr>
        <w:t xml:space="preserve">, S. (2020). ‘Systematic Review and Meta-analysis: The Prevalence of Mental Illness in Child and Adolescent Refugees and Asylum Seekers’, Journal of the American Academy of Child &amp; Adolescent Psychiatry, Volume 59, Issue 6, pp. 705-714, ISSN 0890-8567, </w:t>
      </w:r>
      <w:hyperlink r:id="rId20" w:history="1">
        <w:r w:rsidRPr="00B07057">
          <w:rPr>
            <w:rStyle w:val="Hyperlink"/>
            <w:sz w:val="24"/>
            <w:szCs w:val="24"/>
          </w:rPr>
          <w:t>https://doi.org/10.1016/j.jaac.2019.11.011</w:t>
        </w:r>
      </w:hyperlink>
      <w:r w:rsidRPr="00B07057">
        <w:rPr>
          <w:sz w:val="24"/>
          <w:szCs w:val="24"/>
        </w:rPr>
        <w:t>.</w:t>
      </w:r>
    </w:p>
    <w:p w14:paraId="5A724D39" w14:textId="77777777" w:rsidR="00B04CCD" w:rsidRPr="00B07057" w:rsidRDefault="00B04CCD" w:rsidP="00B04CCD">
      <w:pPr>
        <w:pStyle w:val="NoSpacing"/>
        <w:jc w:val="both"/>
        <w:rPr>
          <w:sz w:val="24"/>
          <w:szCs w:val="24"/>
        </w:rPr>
      </w:pPr>
    </w:p>
    <w:p w14:paraId="6E095740" w14:textId="77777777" w:rsidR="00B04CCD" w:rsidRPr="00B07057" w:rsidRDefault="00B04CCD" w:rsidP="00B04CCD">
      <w:pPr>
        <w:pStyle w:val="NoSpacing"/>
        <w:jc w:val="both"/>
        <w:rPr>
          <w:sz w:val="24"/>
          <w:szCs w:val="24"/>
        </w:rPr>
      </w:pPr>
      <w:proofErr w:type="spellStart"/>
      <w:r w:rsidRPr="00B07057">
        <w:rPr>
          <w:rFonts w:cstheme="minorHAnsi"/>
          <w:sz w:val="24"/>
          <w:szCs w:val="24"/>
          <w:shd w:val="clear" w:color="auto" w:fill="FFFFFF"/>
        </w:rPr>
        <w:t>Bou</w:t>
      </w:r>
      <w:proofErr w:type="spellEnd"/>
      <w:r w:rsidRPr="00B07057">
        <w:rPr>
          <w:rFonts w:cstheme="minorHAnsi"/>
          <w:sz w:val="24"/>
          <w:szCs w:val="24"/>
          <w:shd w:val="clear" w:color="auto" w:fill="FFFFFF"/>
        </w:rPr>
        <w:t xml:space="preserve"> </w:t>
      </w:r>
      <w:proofErr w:type="spellStart"/>
      <w:r w:rsidRPr="00B07057">
        <w:rPr>
          <w:rFonts w:cstheme="minorHAnsi"/>
          <w:sz w:val="24"/>
          <w:szCs w:val="24"/>
          <w:shd w:val="clear" w:color="auto" w:fill="FFFFFF"/>
        </w:rPr>
        <w:t>Akar</w:t>
      </w:r>
      <w:proofErr w:type="spellEnd"/>
      <w:r w:rsidRPr="00B07057">
        <w:rPr>
          <w:rFonts w:cstheme="minorHAnsi"/>
          <w:sz w:val="24"/>
          <w:szCs w:val="24"/>
          <w:shd w:val="clear" w:color="auto" w:fill="FFFFFF"/>
        </w:rPr>
        <w:t xml:space="preserve">, H. (2018). </w:t>
      </w:r>
      <w:r w:rsidRPr="00B07057">
        <w:rPr>
          <w:rFonts w:cstheme="minorHAnsi"/>
          <w:i/>
          <w:iCs/>
          <w:sz w:val="24"/>
          <w:szCs w:val="24"/>
          <w:shd w:val="clear" w:color="auto" w:fill="FFFFFF"/>
        </w:rPr>
        <w:t>For the War Yet to Come: Planning Beirut’s Frontiers.</w:t>
      </w:r>
      <w:r w:rsidRPr="00B07057">
        <w:rPr>
          <w:rFonts w:cstheme="minorHAnsi"/>
          <w:sz w:val="24"/>
          <w:szCs w:val="24"/>
          <w:shd w:val="clear" w:color="auto" w:fill="FFFFFF"/>
        </w:rPr>
        <w:t xml:space="preserve"> Stanford, CA: Stanford University Press. </w:t>
      </w:r>
    </w:p>
    <w:p w14:paraId="77652064" w14:textId="77777777" w:rsidR="00B04CCD" w:rsidRPr="00B07057" w:rsidRDefault="00B04CCD" w:rsidP="00B04CCD">
      <w:pPr>
        <w:pStyle w:val="NoSpacing"/>
        <w:jc w:val="both"/>
        <w:rPr>
          <w:sz w:val="24"/>
          <w:szCs w:val="24"/>
        </w:rPr>
      </w:pPr>
    </w:p>
    <w:p w14:paraId="7D989D20" w14:textId="77777777" w:rsidR="00B04CCD" w:rsidRPr="00B07057" w:rsidRDefault="00B04CCD" w:rsidP="00B04CCD">
      <w:pPr>
        <w:pStyle w:val="NoSpacing"/>
        <w:jc w:val="both"/>
        <w:rPr>
          <w:rFonts w:cstheme="minorHAnsi"/>
          <w:color w:val="000000" w:themeColor="text1"/>
          <w:sz w:val="24"/>
          <w:szCs w:val="24"/>
          <w:shd w:val="clear" w:color="auto" w:fill="FFFFFF"/>
        </w:rPr>
      </w:pPr>
      <w:proofErr w:type="spellStart"/>
      <w:r w:rsidRPr="00B07057">
        <w:rPr>
          <w:rFonts w:cstheme="minorHAnsi"/>
          <w:sz w:val="24"/>
          <w:szCs w:val="24"/>
          <w:shd w:val="clear" w:color="auto" w:fill="FFFFFF"/>
        </w:rPr>
        <w:t>Boustani</w:t>
      </w:r>
      <w:proofErr w:type="spellEnd"/>
      <w:r w:rsidRPr="00B07057">
        <w:rPr>
          <w:rFonts w:cstheme="minorHAnsi"/>
          <w:sz w:val="24"/>
          <w:szCs w:val="24"/>
          <w:shd w:val="clear" w:color="auto" w:fill="FFFFFF"/>
        </w:rPr>
        <w:t xml:space="preserve">, M., Carpi, E., </w:t>
      </w:r>
      <w:proofErr w:type="spellStart"/>
      <w:r w:rsidRPr="00B07057">
        <w:rPr>
          <w:rFonts w:cstheme="minorHAnsi"/>
          <w:sz w:val="24"/>
          <w:szCs w:val="24"/>
          <w:shd w:val="clear" w:color="auto" w:fill="FFFFFF"/>
        </w:rPr>
        <w:t>Gebara</w:t>
      </w:r>
      <w:proofErr w:type="spellEnd"/>
      <w:r w:rsidRPr="00B07057">
        <w:rPr>
          <w:rFonts w:cstheme="minorHAnsi"/>
          <w:sz w:val="24"/>
          <w:szCs w:val="24"/>
          <w:shd w:val="clear" w:color="auto" w:fill="FFFFFF"/>
        </w:rPr>
        <w:t xml:space="preserve">, H. and Mourad, Y. (2016). ‘Responding to the Syrian crisis in Lebanon: collaboration between aid agencies and local governance structures’, IIED Working Paper, International Institute for Environment and Development, London. Available at </w:t>
      </w:r>
      <w:hyperlink r:id="rId21" w:history="1">
        <w:r w:rsidRPr="00B07057">
          <w:rPr>
            <w:rStyle w:val="Hyperlink"/>
            <w:rFonts w:cstheme="minorHAnsi"/>
            <w:sz w:val="24"/>
            <w:szCs w:val="24"/>
            <w:shd w:val="clear" w:color="auto" w:fill="FFFFFF"/>
          </w:rPr>
          <w:t>http://pubs.iied.org/10799IIED</w:t>
        </w:r>
      </w:hyperlink>
      <w:r w:rsidRPr="00B07057">
        <w:rPr>
          <w:rFonts w:cstheme="minorHAnsi"/>
          <w:color w:val="000000" w:themeColor="text1"/>
          <w:sz w:val="24"/>
          <w:szCs w:val="24"/>
          <w:shd w:val="clear" w:color="auto" w:fill="FFFFFF"/>
        </w:rPr>
        <w:t>.</w:t>
      </w:r>
    </w:p>
    <w:p w14:paraId="62D0DE1E" w14:textId="77777777" w:rsidR="00B04CCD" w:rsidRPr="00B07057" w:rsidRDefault="00B04CCD" w:rsidP="00B04CCD">
      <w:pPr>
        <w:pStyle w:val="NoSpacing"/>
        <w:jc w:val="both"/>
        <w:rPr>
          <w:sz w:val="24"/>
          <w:szCs w:val="24"/>
        </w:rPr>
      </w:pPr>
    </w:p>
    <w:p w14:paraId="01E60ABB" w14:textId="77777777" w:rsidR="00B04CCD" w:rsidRPr="00B07057" w:rsidRDefault="00B04CCD" w:rsidP="00B04CCD">
      <w:pPr>
        <w:jc w:val="both"/>
        <w:rPr>
          <w:rFonts w:cstheme="minorHAnsi"/>
          <w:sz w:val="24"/>
          <w:szCs w:val="24"/>
        </w:rPr>
      </w:pPr>
      <w:r w:rsidRPr="00B07057">
        <w:rPr>
          <w:rFonts w:cstheme="minorHAnsi"/>
          <w:sz w:val="24"/>
          <w:szCs w:val="24"/>
        </w:rPr>
        <w:t>Bristol University Press (2018). Policy &amp; Politics: Sarah White on Relational Wellbeing, [Online Video], 20</w:t>
      </w:r>
      <w:r w:rsidRPr="00B07057">
        <w:rPr>
          <w:rFonts w:cstheme="minorHAnsi"/>
          <w:sz w:val="24"/>
          <w:szCs w:val="24"/>
          <w:vertAlign w:val="superscript"/>
        </w:rPr>
        <w:t>th</w:t>
      </w:r>
      <w:r w:rsidRPr="00B07057">
        <w:rPr>
          <w:rFonts w:cstheme="minorHAnsi"/>
          <w:sz w:val="24"/>
          <w:szCs w:val="24"/>
        </w:rPr>
        <w:t xml:space="preserve"> March. Available at </w:t>
      </w:r>
      <w:hyperlink r:id="rId22" w:history="1">
        <w:r w:rsidRPr="00B07057">
          <w:rPr>
            <w:rStyle w:val="Hyperlink"/>
            <w:rFonts w:cstheme="minorHAnsi"/>
            <w:sz w:val="24"/>
            <w:szCs w:val="24"/>
          </w:rPr>
          <w:t>https://www.youtube.com/watch?v=ZyFwTvic3II</w:t>
        </w:r>
      </w:hyperlink>
      <w:r w:rsidRPr="00B07057">
        <w:rPr>
          <w:rFonts w:cstheme="minorHAnsi"/>
          <w:sz w:val="24"/>
          <w:szCs w:val="24"/>
        </w:rPr>
        <w:t xml:space="preserve"> [Accessed 4</w:t>
      </w:r>
      <w:r w:rsidRPr="00B07057">
        <w:rPr>
          <w:rFonts w:cstheme="minorHAnsi"/>
          <w:sz w:val="24"/>
          <w:szCs w:val="24"/>
          <w:vertAlign w:val="superscript"/>
        </w:rPr>
        <w:t>th</w:t>
      </w:r>
      <w:r w:rsidRPr="00B07057">
        <w:rPr>
          <w:rFonts w:cstheme="minorHAnsi"/>
          <w:sz w:val="24"/>
          <w:szCs w:val="24"/>
        </w:rPr>
        <w:t xml:space="preserve"> June 2021].</w:t>
      </w:r>
    </w:p>
    <w:p w14:paraId="713655A3" w14:textId="77777777" w:rsidR="00B04CCD" w:rsidRPr="00B07057" w:rsidRDefault="00B04CCD" w:rsidP="00B04CCD">
      <w:pPr>
        <w:pStyle w:val="NoSpacing"/>
        <w:jc w:val="both"/>
        <w:rPr>
          <w:rFonts w:cstheme="minorHAnsi"/>
          <w:sz w:val="24"/>
          <w:szCs w:val="24"/>
          <w:shd w:val="clear" w:color="auto" w:fill="FFFFFF"/>
        </w:rPr>
      </w:pPr>
      <w:r w:rsidRPr="00B07057">
        <w:rPr>
          <w:rFonts w:cstheme="minorHAnsi"/>
          <w:sz w:val="24"/>
          <w:szCs w:val="24"/>
          <w:shd w:val="clear" w:color="auto" w:fill="FFFFFF"/>
        </w:rPr>
        <w:t xml:space="preserve">Bronfenbrenner, U. (1974). ‘Developmental research, public policy, and the ecology of childhood’. Child development, Volume 45(1), pp. 1-5. Wiley. Available at </w:t>
      </w:r>
      <w:hyperlink r:id="rId23" w:tgtFrame="_blank" w:tooltip="This link opens in a new window" w:history="1">
        <w:r w:rsidRPr="00B07057">
          <w:rPr>
            <w:rStyle w:val="Hyperlink"/>
            <w:rFonts w:cstheme="minorHAnsi"/>
            <w:color w:val="990000"/>
            <w:spacing w:val="-5"/>
            <w:sz w:val="24"/>
            <w:szCs w:val="24"/>
            <w:shd w:val="clear" w:color="auto" w:fill="FFFFFF"/>
          </w:rPr>
          <w:t>https://doi.org/10.2307/1127743</w:t>
        </w:r>
      </w:hyperlink>
      <w:r w:rsidRPr="00B07057">
        <w:rPr>
          <w:rFonts w:cstheme="minorHAnsi"/>
          <w:sz w:val="24"/>
          <w:szCs w:val="24"/>
        </w:rPr>
        <w:t xml:space="preserve">. </w:t>
      </w:r>
    </w:p>
    <w:p w14:paraId="4C8046C7" w14:textId="77777777" w:rsidR="00B04CCD" w:rsidRPr="00B07057" w:rsidRDefault="00B04CCD" w:rsidP="00B04CCD">
      <w:pPr>
        <w:pStyle w:val="NoSpacing"/>
        <w:jc w:val="both"/>
        <w:rPr>
          <w:rFonts w:cstheme="minorHAnsi"/>
          <w:color w:val="000000" w:themeColor="text1"/>
          <w:sz w:val="24"/>
          <w:szCs w:val="24"/>
          <w:shd w:val="clear" w:color="auto" w:fill="FFFFFF"/>
        </w:rPr>
      </w:pPr>
    </w:p>
    <w:p w14:paraId="702814BC" w14:textId="77777777" w:rsidR="00B04CCD" w:rsidRPr="00B07057" w:rsidRDefault="00B04CCD" w:rsidP="00B04CCD">
      <w:pPr>
        <w:pStyle w:val="NoSpacing"/>
        <w:jc w:val="both"/>
        <w:rPr>
          <w:rFonts w:cstheme="minorHAnsi"/>
          <w:color w:val="000000" w:themeColor="text1"/>
          <w:sz w:val="24"/>
          <w:szCs w:val="24"/>
          <w:shd w:val="clear" w:color="auto" w:fill="FFFFFF"/>
        </w:rPr>
      </w:pPr>
      <w:r w:rsidRPr="00B07057">
        <w:rPr>
          <w:rFonts w:cstheme="minorHAnsi"/>
          <w:color w:val="000000" w:themeColor="text1"/>
          <w:sz w:val="24"/>
          <w:szCs w:val="24"/>
          <w:shd w:val="clear" w:color="auto" w:fill="FFFFFF"/>
        </w:rPr>
        <w:t xml:space="preserve">Bruce, T. (2019). </w:t>
      </w:r>
      <w:r w:rsidRPr="00B07057">
        <w:rPr>
          <w:rFonts w:cstheme="minorHAnsi"/>
          <w:i/>
          <w:iCs/>
          <w:color w:val="000000" w:themeColor="text1"/>
          <w:sz w:val="24"/>
          <w:szCs w:val="24"/>
          <w:shd w:val="clear" w:color="auto" w:fill="FFFFFF"/>
        </w:rPr>
        <w:t>Educating Young Children: A Lifetime Journey into a Froebelian Approach</w:t>
      </w:r>
      <w:r w:rsidRPr="00B07057">
        <w:rPr>
          <w:rFonts w:cstheme="minorHAnsi"/>
          <w:color w:val="000000" w:themeColor="text1"/>
          <w:sz w:val="24"/>
          <w:szCs w:val="24"/>
          <w:shd w:val="clear" w:color="auto" w:fill="FFFFFF"/>
        </w:rPr>
        <w:t xml:space="preserve"> (1st ed.), Routledge, 1</w:t>
      </w:r>
      <w:r w:rsidRPr="00B07057">
        <w:rPr>
          <w:rFonts w:cstheme="minorHAnsi"/>
          <w:color w:val="000000" w:themeColor="text1"/>
          <w:sz w:val="24"/>
          <w:szCs w:val="24"/>
          <w:shd w:val="clear" w:color="auto" w:fill="FFFFFF"/>
          <w:vertAlign w:val="superscript"/>
        </w:rPr>
        <w:t>st</w:t>
      </w:r>
      <w:r w:rsidRPr="00B07057">
        <w:rPr>
          <w:rFonts w:cstheme="minorHAnsi"/>
          <w:color w:val="000000" w:themeColor="text1"/>
          <w:sz w:val="24"/>
          <w:szCs w:val="24"/>
          <w:shd w:val="clear" w:color="auto" w:fill="FFFFFF"/>
        </w:rPr>
        <w:t xml:space="preserve"> July. Available at </w:t>
      </w:r>
      <w:hyperlink r:id="rId24" w:history="1">
        <w:r w:rsidRPr="00B07057">
          <w:rPr>
            <w:rStyle w:val="Hyperlink"/>
            <w:rFonts w:cstheme="minorHAnsi"/>
            <w:sz w:val="24"/>
            <w:szCs w:val="24"/>
            <w:shd w:val="clear" w:color="auto" w:fill="FFFFFF"/>
          </w:rPr>
          <w:t>https://doi.org/10.4324/9781315658186</w:t>
        </w:r>
      </w:hyperlink>
      <w:r w:rsidRPr="00B07057">
        <w:rPr>
          <w:rFonts w:cstheme="minorHAnsi"/>
          <w:color w:val="000000" w:themeColor="text1"/>
          <w:sz w:val="24"/>
          <w:szCs w:val="24"/>
          <w:shd w:val="clear" w:color="auto" w:fill="FFFFFF"/>
        </w:rPr>
        <w:t>.</w:t>
      </w:r>
    </w:p>
    <w:p w14:paraId="4CB06556" w14:textId="77777777" w:rsidR="00B04CCD" w:rsidRPr="00B07057" w:rsidRDefault="00B04CCD" w:rsidP="00B04CCD">
      <w:pPr>
        <w:pStyle w:val="NoSpacing"/>
        <w:jc w:val="both"/>
        <w:rPr>
          <w:rFonts w:cstheme="minorHAnsi"/>
          <w:color w:val="000000" w:themeColor="text1"/>
          <w:sz w:val="24"/>
          <w:szCs w:val="24"/>
          <w:shd w:val="clear" w:color="auto" w:fill="FFFFFF"/>
        </w:rPr>
      </w:pPr>
    </w:p>
    <w:p w14:paraId="262C6398" w14:textId="77777777" w:rsidR="00B04CCD" w:rsidRPr="00B07057" w:rsidRDefault="00B04CCD" w:rsidP="00B04CCD">
      <w:pPr>
        <w:pStyle w:val="NoSpacing"/>
        <w:jc w:val="both"/>
        <w:rPr>
          <w:sz w:val="24"/>
          <w:szCs w:val="24"/>
        </w:rPr>
      </w:pPr>
      <w:r w:rsidRPr="00B07057">
        <w:rPr>
          <w:rFonts w:cstheme="minorHAnsi"/>
          <w:color w:val="000000" w:themeColor="text1"/>
          <w:sz w:val="24"/>
          <w:szCs w:val="24"/>
          <w:shd w:val="clear" w:color="auto" w:fill="FFFFFF"/>
        </w:rPr>
        <w:lastRenderedPageBreak/>
        <w:t>Catalytic Action and UCL (2020). ‘Relief Centre: Life stories from Bar Elias’ [Online Videos], 30</w:t>
      </w:r>
      <w:r w:rsidRPr="00B07057">
        <w:rPr>
          <w:rFonts w:cstheme="minorHAnsi"/>
          <w:color w:val="000000" w:themeColor="text1"/>
          <w:sz w:val="24"/>
          <w:szCs w:val="24"/>
          <w:shd w:val="clear" w:color="auto" w:fill="FFFFFF"/>
          <w:vertAlign w:val="superscript"/>
        </w:rPr>
        <w:t>th</w:t>
      </w:r>
      <w:r w:rsidRPr="00B07057">
        <w:rPr>
          <w:rFonts w:cstheme="minorHAnsi"/>
          <w:color w:val="000000" w:themeColor="text1"/>
          <w:sz w:val="24"/>
          <w:szCs w:val="24"/>
          <w:shd w:val="clear" w:color="auto" w:fill="FFFFFF"/>
        </w:rPr>
        <w:t xml:space="preserve"> March. Available at </w:t>
      </w:r>
      <w:hyperlink r:id="rId25" w:history="1">
        <w:r w:rsidRPr="00B07057">
          <w:rPr>
            <w:rStyle w:val="Hyperlink"/>
            <w:sz w:val="24"/>
            <w:szCs w:val="24"/>
          </w:rPr>
          <w:t>https://www.ucl.ac.uk/bartlett/igp/news/2020/mar/relief-centre-life-stories-bar-elias</w:t>
        </w:r>
      </w:hyperlink>
      <w:r w:rsidRPr="00B07057">
        <w:rPr>
          <w:sz w:val="24"/>
          <w:szCs w:val="24"/>
        </w:rPr>
        <w:t xml:space="preserve">. </w:t>
      </w:r>
    </w:p>
    <w:p w14:paraId="0FF57F69" w14:textId="77777777" w:rsidR="00B04CCD" w:rsidRPr="00B07057" w:rsidRDefault="00B04CCD" w:rsidP="00B04CCD">
      <w:pPr>
        <w:pStyle w:val="NoSpacing"/>
        <w:jc w:val="both"/>
        <w:rPr>
          <w:rFonts w:cstheme="minorHAnsi"/>
          <w:sz w:val="24"/>
          <w:szCs w:val="24"/>
          <w:shd w:val="clear" w:color="auto" w:fill="FFFFFF"/>
        </w:rPr>
      </w:pPr>
    </w:p>
    <w:p w14:paraId="582593AB" w14:textId="77777777" w:rsidR="00B04CCD" w:rsidRPr="00B07057" w:rsidRDefault="00B04CCD" w:rsidP="00B04CCD">
      <w:pPr>
        <w:pStyle w:val="NoSpacing"/>
        <w:jc w:val="both"/>
        <w:rPr>
          <w:rFonts w:cstheme="minorHAnsi"/>
          <w:sz w:val="24"/>
          <w:szCs w:val="24"/>
          <w:shd w:val="clear" w:color="auto" w:fill="FFFFFF"/>
        </w:rPr>
      </w:pPr>
      <w:r w:rsidRPr="00B07057">
        <w:rPr>
          <w:rFonts w:cstheme="minorHAnsi"/>
          <w:sz w:val="24"/>
          <w:szCs w:val="24"/>
          <w:shd w:val="clear" w:color="auto" w:fill="FFFFFF"/>
        </w:rPr>
        <w:t xml:space="preserve">Catalytic Action (2020). Participatory Spatial Intervention: Addressing vulnerabilities through infrastructure (part 2) [Online video], 31 March. Available at </w:t>
      </w:r>
      <w:hyperlink r:id="rId26" w:history="1">
        <w:r w:rsidRPr="00B07057">
          <w:rPr>
            <w:rStyle w:val="Hyperlink"/>
            <w:rFonts w:cstheme="minorHAnsi"/>
            <w:sz w:val="24"/>
            <w:szCs w:val="24"/>
            <w:shd w:val="clear" w:color="auto" w:fill="FFFFFF"/>
          </w:rPr>
          <w:t>https://www.youtube.com/watch?v=Nnmn5ouCBcM</w:t>
        </w:r>
      </w:hyperlink>
      <w:r w:rsidRPr="00B07057">
        <w:rPr>
          <w:rFonts w:cstheme="minorHAnsi"/>
          <w:sz w:val="24"/>
          <w:szCs w:val="24"/>
          <w:shd w:val="clear" w:color="auto" w:fill="FFFFFF"/>
        </w:rPr>
        <w:t xml:space="preserve">. </w:t>
      </w:r>
    </w:p>
    <w:p w14:paraId="349EEDA0" w14:textId="77777777" w:rsidR="00B04CCD" w:rsidRPr="00B07057" w:rsidRDefault="00B04CCD" w:rsidP="00B04CCD">
      <w:pPr>
        <w:pStyle w:val="NoSpacing"/>
        <w:jc w:val="both"/>
        <w:rPr>
          <w:rFonts w:cstheme="minorHAnsi"/>
          <w:sz w:val="24"/>
          <w:szCs w:val="24"/>
          <w:shd w:val="clear" w:color="auto" w:fill="FFFFFF"/>
        </w:rPr>
      </w:pPr>
      <w:r w:rsidRPr="00B07057">
        <w:rPr>
          <w:rFonts w:cstheme="minorHAnsi"/>
          <w:sz w:val="24"/>
          <w:szCs w:val="24"/>
          <w:shd w:val="clear" w:color="auto" w:fill="FFFFFF"/>
        </w:rPr>
        <w:t>Chatterton, P. (2010). Seeking the urban common: Furthering the debate on spatial justice, City, Volume 14, Issue 6, pp. 625-628, DOI: 10.1080/13604813.2010.525304.</w:t>
      </w:r>
    </w:p>
    <w:p w14:paraId="500ED92F" w14:textId="77777777" w:rsidR="00B04CCD" w:rsidRPr="00B07057" w:rsidRDefault="00B04CCD" w:rsidP="00B04CCD">
      <w:pPr>
        <w:pStyle w:val="NoSpacing"/>
        <w:jc w:val="both"/>
        <w:rPr>
          <w:rFonts w:cstheme="minorHAnsi"/>
          <w:sz w:val="24"/>
          <w:szCs w:val="24"/>
          <w:shd w:val="clear" w:color="auto" w:fill="FFFFFF"/>
        </w:rPr>
      </w:pPr>
    </w:p>
    <w:p w14:paraId="64AEB38B" w14:textId="77777777" w:rsidR="00B04CCD" w:rsidRPr="00B07057" w:rsidRDefault="00B04CCD" w:rsidP="00B04CCD">
      <w:pPr>
        <w:pStyle w:val="NoSpacing"/>
        <w:jc w:val="both"/>
        <w:rPr>
          <w:sz w:val="24"/>
          <w:szCs w:val="24"/>
        </w:rPr>
      </w:pPr>
      <w:r w:rsidRPr="00B07057">
        <w:rPr>
          <w:sz w:val="24"/>
          <w:szCs w:val="24"/>
        </w:rPr>
        <w:t xml:space="preserve">Chatty, D. (2017). ‘How Syria's </w:t>
      </w:r>
      <w:proofErr w:type="spellStart"/>
      <w:r w:rsidRPr="00B07057">
        <w:rPr>
          <w:sz w:val="24"/>
          <w:szCs w:val="24"/>
        </w:rPr>
        <w:t>Neighbors</w:t>
      </w:r>
      <w:proofErr w:type="spellEnd"/>
      <w:r w:rsidRPr="00B07057">
        <w:rPr>
          <w:sz w:val="24"/>
          <w:szCs w:val="24"/>
        </w:rPr>
        <w:t xml:space="preserve"> Have Treated Its Refugees’, University of California Press, Journals &amp; Digital Publishing Division, Oakland. Available at </w:t>
      </w:r>
      <w:hyperlink r:id="rId27" w:history="1">
        <w:r w:rsidRPr="00B07057">
          <w:rPr>
            <w:rStyle w:val="Hyperlink"/>
            <w:sz w:val="24"/>
            <w:szCs w:val="24"/>
          </w:rPr>
          <w:t>https://www-proquest-com.libproxy.ucl.ac.uk/magazines/how-syrias-neighbors-have-treated-refugees/docview/1975980296/se-2?accountid=14511</w:t>
        </w:r>
      </w:hyperlink>
      <w:r w:rsidRPr="00B07057">
        <w:rPr>
          <w:sz w:val="24"/>
          <w:szCs w:val="24"/>
        </w:rPr>
        <w:t xml:space="preserve"> [Accessed on June 10, 2021]. </w:t>
      </w:r>
    </w:p>
    <w:p w14:paraId="1D2AC2AD" w14:textId="77777777" w:rsidR="00B04CCD" w:rsidRPr="00B07057" w:rsidRDefault="00B04CCD" w:rsidP="00B04CCD">
      <w:pPr>
        <w:pStyle w:val="NoSpacing"/>
        <w:jc w:val="both"/>
        <w:rPr>
          <w:rStyle w:val="Hyperlink"/>
          <w:rFonts w:cstheme="minorHAnsi"/>
          <w:sz w:val="24"/>
          <w:szCs w:val="24"/>
        </w:rPr>
      </w:pPr>
    </w:p>
    <w:p w14:paraId="0C7B1EE6" w14:textId="77777777" w:rsidR="00B04CCD" w:rsidRPr="00B07057" w:rsidRDefault="00B04CCD" w:rsidP="00B04CCD">
      <w:pPr>
        <w:pStyle w:val="NoSpacing"/>
        <w:jc w:val="both"/>
        <w:rPr>
          <w:rFonts w:cstheme="minorHAnsi"/>
          <w:color w:val="000000" w:themeColor="text1"/>
          <w:sz w:val="24"/>
          <w:szCs w:val="24"/>
          <w:shd w:val="clear" w:color="auto" w:fill="FFFFFF"/>
        </w:rPr>
      </w:pPr>
      <w:r w:rsidRPr="00D64476">
        <w:rPr>
          <w:rFonts w:cstheme="minorHAnsi"/>
          <w:color w:val="000000" w:themeColor="text1"/>
          <w:sz w:val="24"/>
          <w:szCs w:val="24"/>
          <w:shd w:val="clear" w:color="auto" w:fill="FFFFFF"/>
          <w:lang w:val="fr-CH"/>
        </w:rPr>
        <w:t xml:space="preserve">Conti, </w:t>
      </w:r>
      <w:r w:rsidRPr="00D64476">
        <w:rPr>
          <w:rFonts w:cstheme="minorHAnsi"/>
          <w:sz w:val="24"/>
          <w:szCs w:val="24"/>
          <w:shd w:val="clear" w:color="auto" w:fill="FFFFFF"/>
          <w:lang w:val="fr-CH"/>
        </w:rPr>
        <w:t xml:space="preserve">R., </w:t>
      </w:r>
      <w:proofErr w:type="spellStart"/>
      <w:r w:rsidRPr="00D64476">
        <w:rPr>
          <w:rFonts w:cstheme="minorHAnsi"/>
          <w:sz w:val="24"/>
          <w:szCs w:val="24"/>
          <w:shd w:val="clear" w:color="auto" w:fill="FFFFFF"/>
          <w:lang w:val="fr-CH"/>
        </w:rPr>
        <w:t>Dabaj</w:t>
      </w:r>
      <w:proofErr w:type="spellEnd"/>
      <w:r w:rsidRPr="00D64476">
        <w:rPr>
          <w:rFonts w:cstheme="minorHAnsi"/>
          <w:sz w:val="24"/>
          <w:szCs w:val="24"/>
          <w:shd w:val="clear" w:color="auto" w:fill="FFFFFF"/>
          <w:lang w:val="fr-CH"/>
        </w:rPr>
        <w:t xml:space="preserve">, J., &amp; </w:t>
      </w:r>
      <w:proofErr w:type="spellStart"/>
      <w:r w:rsidRPr="00D64476">
        <w:rPr>
          <w:rFonts w:cstheme="minorHAnsi"/>
          <w:sz w:val="24"/>
          <w:szCs w:val="24"/>
          <w:shd w:val="clear" w:color="auto" w:fill="FFFFFF"/>
          <w:lang w:val="fr-CH"/>
        </w:rPr>
        <w:t>Pascucci</w:t>
      </w:r>
      <w:proofErr w:type="spellEnd"/>
      <w:r w:rsidRPr="00D64476">
        <w:rPr>
          <w:rFonts w:cstheme="minorHAnsi"/>
          <w:sz w:val="24"/>
          <w:szCs w:val="24"/>
          <w:shd w:val="clear" w:color="auto" w:fill="FFFFFF"/>
          <w:lang w:val="fr-CH"/>
        </w:rPr>
        <w:t>, E. (2020). </w:t>
      </w:r>
      <w:r w:rsidRPr="00B07057">
        <w:rPr>
          <w:rFonts w:cstheme="minorHAnsi"/>
          <w:sz w:val="24"/>
          <w:szCs w:val="24"/>
          <w:shd w:val="clear" w:color="auto" w:fill="FFFFFF"/>
        </w:rPr>
        <w:t xml:space="preserve">‘Living Through and Living On? Participatory Humanitarian Architecture in the </w:t>
      </w:r>
      <w:proofErr w:type="spellStart"/>
      <w:r w:rsidRPr="00B07057">
        <w:rPr>
          <w:rFonts w:cstheme="minorHAnsi"/>
          <w:sz w:val="24"/>
          <w:szCs w:val="24"/>
          <w:shd w:val="clear" w:color="auto" w:fill="FFFFFF"/>
        </w:rPr>
        <w:t>Jarahieh</w:t>
      </w:r>
      <w:proofErr w:type="spellEnd"/>
      <w:r w:rsidRPr="00B07057">
        <w:rPr>
          <w:rFonts w:cstheme="minorHAnsi"/>
          <w:sz w:val="24"/>
          <w:szCs w:val="24"/>
          <w:shd w:val="clear" w:color="auto" w:fill="FFFFFF"/>
        </w:rPr>
        <w:t xml:space="preserve"> Refugee Settlement, Lebanon’. </w:t>
      </w:r>
      <w:r w:rsidRPr="00B07057">
        <w:rPr>
          <w:rStyle w:val="Emphasis"/>
          <w:rFonts w:cstheme="minorHAnsi"/>
          <w:sz w:val="24"/>
          <w:szCs w:val="24"/>
          <w:shd w:val="clear" w:color="auto" w:fill="FFFFFF"/>
        </w:rPr>
        <w:t>Migration and Society</w:t>
      </w:r>
      <w:r w:rsidRPr="00B07057">
        <w:rPr>
          <w:rFonts w:cstheme="minorHAnsi"/>
          <w:sz w:val="24"/>
          <w:szCs w:val="24"/>
          <w:shd w:val="clear" w:color="auto" w:fill="FFFFFF"/>
        </w:rPr>
        <w:t xml:space="preserve">, Volume </w:t>
      </w:r>
      <w:r w:rsidRPr="00B07057">
        <w:rPr>
          <w:rFonts w:cstheme="minorHAnsi"/>
          <w:sz w:val="24"/>
          <w:szCs w:val="24"/>
        </w:rPr>
        <w:t>3, Issue 1, pp. 213-221</w:t>
      </w:r>
      <w:r w:rsidRPr="00B07057">
        <w:rPr>
          <w:rFonts w:cstheme="minorHAnsi"/>
          <w:color w:val="555555"/>
          <w:sz w:val="24"/>
          <w:szCs w:val="24"/>
        </w:rPr>
        <w:t>. DOI:</w:t>
      </w:r>
      <w:hyperlink r:id="rId28" w:tgtFrame="_blank" w:history="1">
        <w:r w:rsidRPr="00B07057">
          <w:rPr>
            <w:rStyle w:val="Hyperlink"/>
            <w:rFonts w:cstheme="minorHAnsi"/>
            <w:sz w:val="24"/>
            <w:szCs w:val="24"/>
            <w:bdr w:val="none" w:sz="0" w:space="0" w:color="auto" w:frame="1"/>
          </w:rPr>
          <w:t>10.3167/arms.2020.030117</w:t>
        </w:r>
      </w:hyperlink>
    </w:p>
    <w:p w14:paraId="6A5D0BEF" w14:textId="77777777" w:rsidR="00B04CCD" w:rsidRPr="00B07057" w:rsidRDefault="00B04CCD" w:rsidP="00B04CCD">
      <w:pPr>
        <w:pStyle w:val="NoSpacing"/>
        <w:jc w:val="both"/>
        <w:rPr>
          <w:rFonts w:cstheme="minorHAnsi"/>
          <w:color w:val="000000" w:themeColor="text1"/>
          <w:sz w:val="24"/>
          <w:szCs w:val="24"/>
          <w:shd w:val="clear" w:color="auto" w:fill="FFFFFF"/>
        </w:rPr>
      </w:pPr>
    </w:p>
    <w:p w14:paraId="0E9FBA60" w14:textId="77777777" w:rsidR="00B04CCD" w:rsidRPr="00B07057" w:rsidRDefault="00B04CCD" w:rsidP="00B04CCD">
      <w:pPr>
        <w:pStyle w:val="NoSpacing"/>
        <w:jc w:val="both"/>
        <w:rPr>
          <w:sz w:val="24"/>
          <w:szCs w:val="24"/>
        </w:rPr>
      </w:pPr>
      <w:r w:rsidRPr="00B07057">
        <w:rPr>
          <w:sz w:val="24"/>
          <w:szCs w:val="24"/>
        </w:rPr>
        <w:t xml:space="preserve">Conti, R., </w:t>
      </w:r>
      <w:proofErr w:type="spellStart"/>
      <w:r w:rsidRPr="00B07057">
        <w:rPr>
          <w:sz w:val="24"/>
          <w:szCs w:val="24"/>
        </w:rPr>
        <w:t>Dabaj</w:t>
      </w:r>
      <w:proofErr w:type="spellEnd"/>
      <w:r w:rsidRPr="00B07057">
        <w:rPr>
          <w:sz w:val="24"/>
          <w:szCs w:val="24"/>
        </w:rPr>
        <w:t xml:space="preserve">, J., Galli, G., and Rigon, A. (2020). ‘Child Development and Participation in Urban Displacement’, </w:t>
      </w:r>
      <w:proofErr w:type="spellStart"/>
      <w:r w:rsidRPr="00B07057">
        <w:rPr>
          <w:sz w:val="24"/>
          <w:szCs w:val="24"/>
        </w:rPr>
        <w:t>DeCID</w:t>
      </w:r>
      <w:proofErr w:type="spellEnd"/>
      <w:r w:rsidRPr="00B07057">
        <w:rPr>
          <w:sz w:val="24"/>
          <w:szCs w:val="24"/>
        </w:rPr>
        <w:t xml:space="preserve"> Thematic Brief #3, London: University College London. Available at  </w:t>
      </w:r>
      <w:hyperlink r:id="rId29" w:history="1">
        <w:r w:rsidRPr="00B07057">
          <w:rPr>
            <w:rStyle w:val="Hyperlink"/>
            <w:sz w:val="24"/>
            <w:szCs w:val="24"/>
          </w:rPr>
          <w:t>https://u2v3c8t5.stackpathcdn.com/wp-content/uploads/2020/06/DeCID_Thematic-Brief_03_Child_Development_Participation_Urban_Displacement.pdf</w:t>
        </w:r>
      </w:hyperlink>
      <w:r w:rsidRPr="00B07057">
        <w:rPr>
          <w:sz w:val="24"/>
          <w:szCs w:val="24"/>
        </w:rPr>
        <w:t xml:space="preserve">. </w:t>
      </w:r>
    </w:p>
    <w:p w14:paraId="20BDB398" w14:textId="77777777" w:rsidR="00B04CCD" w:rsidRPr="00B07057" w:rsidRDefault="00B04CCD" w:rsidP="00B04CCD">
      <w:pPr>
        <w:pStyle w:val="NoSpacing"/>
        <w:jc w:val="both"/>
        <w:rPr>
          <w:rFonts w:cstheme="minorHAnsi"/>
          <w:color w:val="000000" w:themeColor="text1"/>
          <w:sz w:val="24"/>
          <w:szCs w:val="24"/>
          <w:shd w:val="clear" w:color="auto" w:fill="FFFFFF"/>
        </w:rPr>
      </w:pPr>
    </w:p>
    <w:p w14:paraId="289F82F8" w14:textId="77777777" w:rsidR="00B04CCD" w:rsidRPr="00B07057" w:rsidRDefault="00B04CCD" w:rsidP="00B04CCD">
      <w:pPr>
        <w:pStyle w:val="NoSpacing"/>
        <w:jc w:val="both"/>
        <w:rPr>
          <w:rFonts w:cstheme="minorHAnsi"/>
          <w:color w:val="000000" w:themeColor="text1"/>
          <w:sz w:val="24"/>
          <w:szCs w:val="24"/>
          <w:shd w:val="clear" w:color="auto" w:fill="FFFFFF"/>
        </w:rPr>
      </w:pPr>
      <w:r w:rsidRPr="00B07057">
        <w:rPr>
          <w:rFonts w:cstheme="minorHAnsi"/>
          <w:color w:val="000000" w:themeColor="text1"/>
          <w:sz w:val="24"/>
          <w:szCs w:val="24"/>
          <w:shd w:val="clear" w:color="auto" w:fill="FFFFFF"/>
        </w:rPr>
        <w:t xml:space="preserve">Conti, R. L. (2020). ‘Safe Play Spaces for Children in Emergency Contexts’, Landscape Architecture Frontiers, Volume 8, Issue 2, pp. 144-149. Available at </w:t>
      </w:r>
      <w:hyperlink r:id="rId30" w:history="1">
        <w:r w:rsidRPr="00B07057">
          <w:rPr>
            <w:rStyle w:val="Hyperlink"/>
            <w:rFonts w:cstheme="minorHAnsi"/>
            <w:sz w:val="24"/>
            <w:szCs w:val="24"/>
            <w:shd w:val="clear" w:color="auto" w:fill="FFFFFF"/>
          </w:rPr>
          <w:t>https://doi.org/10.15302/J-LAF-1-050016</w:t>
        </w:r>
      </w:hyperlink>
      <w:r w:rsidRPr="00B07057">
        <w:rPr>
          <w:rFonts w:cstheme="minorHAnsi"/>
          <w:color w:val="000000" w:themeColor="text1"/>
          <w:sz w:val="24"/>
          <w:szCs w:val="24"/>
          <w:shd w:val="clear" w:color="auto" w:fill="FFFFFF"/>
        </w:rPr>
        <w:t>.</w:t>
      </w:r>
    </w:p>
    <w:p w14:paraId="0A703924" w14:textId="77777777" w:rsidR="00B04CCD" w:rsidRPr="00B07057" w:rsidRDefault="00B04CCD" w:rsidP="00B04CCD">
      <w:pPr>
        <w:pStyle w:val="NoSpacing"/>
        <w:jc w:val="both"/>
        <w:rPr>
          <w:rFonts w:cstheme="minorHAnsi"/>
          <w:color w:val="000000" w:themeColor="text1"/>
          <w:sz w:val="24"/>
          <w:szCs w:val="24"/>
          <w:shd w:val="clear" w:color="auto" w:fill="FFFFFF"/>
        </w:rPr>
      </w:pPr>
    </w:p>
    <w:p w14:paraId="0E4CD3C7" w14:textId="77777777" w:rsidR="00B04CCD" w:rsidRPr="00B07057" w:rsidRDefault="00B04CCD" w:rsidP="00B04CCD">
      <w:pPr>
        <w:jc w:val="both"/>
        <w:rPr>
          <w:rFonts w:cstheme="minorHAnsi"/>
          <w:color w:val="000000" w:themeColor="text1"/>
          <w:sz w:val="24"/>
          <w:szCs w:val="24"/>
          <w:shd w:val="clear" w:color="auto" w:fill="FFFFFF"/>
        </w:rPr>
      </w:pPr>
      <w:proofErr w:type="spellStart"/>
      <w:r w:rsidRPr="00B07057">
        <w:rPr>
          <w:sz w:val="24"/>
          <w:szCs w:val="24"/>
        </w:rPr>
        <w:t>Dabaj</w:t>
      </w:r>
      <w:proofErr w:type="spellEnd"/>
      <w:r w:rsidRPr="00B07057">
        <w:rPr>
          <w:sz w:val="24"/>
          <w:szCs w:val="24"/>
        </w:rPr>
        <w:t>, J., Conti, R. L. (2020). Placemaking in Lebanese Cities Hosting Displaced Communities, The Journal of Public Space, Volume 5, Issue 1, pp.219-246, DOI 10.32891/jps.v5i1.1259.</w:t>
      </w:r>
    </w:p>
    <w:p w14:paraId="34652786" w14:textId="77777777" w:rsidR="00B04CCD" w:rsidRPr="00B07057" w:rsidRDefault="00B04CCD" w:rsidP="00B04CCD">
      <w:pPr>
        <w:jc w:val="both"/>
        <w:rPr>
          <w:sz w:val="24"/>
          <w:szCs w:val="24"/>
        </w:rPr>
      </w:pPr>
      <w:proofErr w:type="spellStart"/>
      <w:r w:rsidRPr="00B07057">
        <w:rPr>
          <w:sz w:val="24"/>
          <w:szCs w:val="24"/>
        </w:rPr>
        <w:t>Dagher</w:t>
      </w:r>
      <w:proofErr w:type="spellEnd"/>
      <w:r w:rsidRPr="00B07057">
        <w:rPr>
          <w:sz w:val="24"/>
          <w:szCs w:val="24"/>
        </w:rPr>
        <w:t xml:space="preserve">, R. and Samaha, P. (2016). ‘Rethinking Shared Space: The case of </w:t>
      </w:r>
      <w:proofErr w:type="spellStart"/>
      <w:r w:rsidRPr="00B07057">
        <w:rPr>
          <w:sz w:val="24"/>
          <w:szCs w:val="24"/>
        </w:rPr>
        <w:t>Nabaa</w:t>
      </w:r>
      <w:proofErr w:type="spellEnd"/>
      <w:r w:rsidRPr="00B07057">
        <w:rPr>
          <w:sz w:val="24"/>
          <w:szCs w:val="24"/>
        </w:rPr>
        <w:t xml:space="preserve"> </w:t>
      </w:r>
      <w:proofErr w:type="spellStart"/>
      <w:r w:rsidRPr="00B07057">
        <w:rPr>
          <w:sz w:val="24"/>
          <w:szCs w:val="24"/>
        </w:rPr>
        <w:t>Neighborhood</w:t>
      </w:r>
      <w:proofErr w:type="spellEnd"/>
      <w:r w:rsidRPr="00B07057">
        <w:rPr>
          <w:sz w:val="24"/>
          <w:szCs w:val="24"/>
        </w:rPr>
        <w:t xml:space="preserve">, </w:t>
      </w:r>
      <w:proofErr w:type="spellStart"/>
      <w:r w:rsidRPr="00B07057">
        <w:rPr>
          <w:sz w:val="24"/>
          <w:szCs w:val="24"/>
        </w:rPr>
        <w:t>Bourj</w:t>
      </w:r>
      <w:proofErr w:type="spellEnd"/>
      <w:r w:rsidRPr="00B07057">
        <w:rPr>
          <w:sz w:val="24"/>
          <w:szCs w:val="24"/>
        </w:rPr>
        <w:t xml:space="preserve"> </w:t>
      </w:r>
      <w:proofErr w:type="spellStart"/>
      <w:r w:rsidRPr="00B07057">
        <w:rPr>
          <w:sz w:val="24"/>
          <w:szCs w:val="24"/>
        </w:rPr>
        <w:t>Hammoud</w:t>
      </w:r>
      <w:proofErr w:type="spellEnd"/>
      <w:r w:rsidRPr="00B07057">
        <w:rPr>
          <w:sz w:val="24"/>
          <w:szCs w:val="24"/>
        </w:rPr>
        <w:t xml:space="preserve">’. </w:t>
      </w:r>
      <w:r w:rsidRPr="00B07057">
        <w:rPr>
          <w:i/>
          <w:sz w:val="24"/>
          <w:szCs w:val="24"/>
        </w:rPr>
        <w:t>Working Paper.</w:t>
      </w:r>
      <w:r w:rsidRPr="00B07057">
        <w:rPr>
          <w:sz w:val="24"/>
          <w:szCs w:val="24"/>
        </w:rPr>
        <w:t xml:space="preserve"> AUB Policy Institute, </w:t>
      </w:r>
      <w:proofErr w:type="spellStart"/>
      <w:r w:rsidRPr="00B07057">
        <w:rPr>
          <w:sz w:val="24"/>
          <w:szCs w:val="24"/>
        </w:rPr>
        <w:t>Issam</w:t>
      </w:r>
      <w:proofErr w:type="spellEnd"/>
      <w:r w:rsidRPr="00B07057">
        <w:rPr>
          <w:sz w:val="24"/>
          <w:szCs w:val="24"/>
        </w:rPr>
        <w:t xml:space="preserve"> Fares Institute for Public Policy and International Affairs. Available at </w:t>
      </w:r>
      <w:hyperlink r:id="rId31" w:history="1">
        <w:r w:rsidRPr="00B07057">
          <w:rPr>
            <w:rStyle w:val="Hyperlink"/>
            <w:sz w:val="24"/>
            <w:szCs w:val="24"/>
          </w:rPr>
          <w:t>https://www.aub.edu.lb/ifi/Documents/publications/working_papers/2015-2016/20160822_nabaa.pdf</w:t>
        </w:r>
      </w:hyperlink>
      <w:r w:rsidRPr="00B07057">
        <w:rPr>
          <w:sz w:val="24"/>
          <w:szCs w:val="24"/>
        </w:rPr>
        <w:t xml:space="preserve">. </w:t>
      </w:r>
    </w:p>
    <w:p w14:paraId="27AA1C4B" w14:textId="77777777" w:rsidR="00B04CCD" w:rsidRPr="00D64476" w:rsidRDefault="00B04CCD" w:rsidP="00B04CCD">
      <w:pPr>
        <w:pStyle w:val="NoSpacing"/>
        <w:jc w:val="both"/>
        <w:rPr>
          <w:rStyle w:val="personname"/>
          <w:rFonts w:cstheme="minorHAnsi"/>
          <w:color w:val="000000" w:themeColor="text1"/>
          <w:sz w:val="24"/>
          <w:szCs w:val="24"/>
          <w:shd w:val="clear" w:color="auto" w:fill="FFFFFF"/>
          <w:lang w:val="es-ES"/>
        </w:rPr>
      </w:pPr>
      <w:proofErr w:type="spellStart"/>
      <w:r w:rsidRPr="00B07057">
        <w:rPr>
          <w:rStyle w:val="personname"/>
          <w:rFonts w:cstheme="minorHAnsi"/>
          <w:color w:val="000000" w:themeColor="text1"/>
          <w:sz w:val="24"/>
          <w:szCs w:val="24"/>
          <w:shd w:val="clear" w:color="auto" w:fill="FFFFFF"/>
        </w:rPr>
        <w:t>Denov</w:t>
      </w:r>
      <w:proofErr w:type="spellEnd"/>
      <w:r w:rsidRPr="00B07057">
        <w:rPr>
          <w:rStyle w:val="personname"/>
          <w:rFonts w:cstheme="minorHAnsi"/>
          <w:color w:val="000000" w:themeColor="text1"/>
          <w:sz w:val="24"/>
          <w:szCs w:val="24"/>
          <w:shd w:val="clear" w:color="auto" w:fill="FFFFFF"/>
        </w:rPr>
        <w:t xml:space="preserve">, M., &amp; </w:t>
      </w:r>
      <w:proofErr w:type="spellStart"/>
      <w:r w:rsidRPr="00B07057">
        <w:rPr>
          <w:rStyle w:val="personname"/>
          <w:rFonts w:cstheme="minorHAnsi"/>
          <w:color w:val="000000" w:themeColor="text1"/>
          <w:sz w:val="24"/>
          <w:szCs w:val="24"/>
          <w:shd w:val="clear" w:color="auto" w:fill="FFFFFF"/>
        </w:rPr>
        <w:t>Akesson</w:t>
      </w:r>
      <w:proofErr w:type="spellEnd"/>
      <w:r w:rsidRPr="00B07057">
        <w:rPr>
          <w:rStyle w:val="personname"/>
          <w:rFonts w:cstheme="minorHAnsi"/>
          <w:color w:val="000000" w:themeColor="text1"/>
          <w:sz w:val="24"/>
          <w:szCs w:val="24"/>
          <w:shd w:val="clear" w:color="auto" w:fill="FFFFFF"/>
        </w:rPr>
        <w:t xml:space="preserve">, B. (Eds.) (2017). Children Affected by Armed Conflict: Theory, Method, and Practice, New York, Columbia University Press. </w:t>
      </w:r>
      <w:r w:rsidRPr="00D64476">
        <w:rPr>
          <w:rStyle w:val="personname"/>
          <w:rFonts w:cstheme="minorHAnsi"/>
          <w:color w:val="000000" w:themeColor="text1"/>
          <w:sz w:val="24"/>
          <w:szCs w:val="24"/>
          <w:shd w:val="clear" w:color="auto" w:fill="FFFFFF"/>
          <w:lang w:val="es-ES"/>
        </w:rPr>
        <w:t>DOI:10.7312/deno17472.</w:t>
      </w:r>
    </w:p>
    <w:p w14:paraId="440C3034" w14:textId="77777777" w:rsidR="00B04CCD" w:rsidRPr="00D64476" w:rsidRDefault="00B04CCD" w:rsidP="00B04CCD">
      <w:pPr>
        <w:pStyle w:val="NoSpacing"/>
        <w:jc w:val="both"/>
        <w:rPr>
          <w:rStyle w:val="personname"/>
          <w:rFonts w:cstheme="minorHAnsi"/>
          <w:color w:val="000000" w:themeColor="text1"/>
          <w:sz w:val="24"/>
          <w:szCs w:val="24"/>
          <w:shd w:val="clear" w:color="auto" w:fill="FFFFFF"/>
          <w:lang w:val="es-ES"/>
        </w:rPr>
      </w:pPr>
    </w:p>
    <w:p w14:paraId="22A21542" w14:textId="77777777" w:rsidR="00B04CCD" w:rsidRPr="00B07057" w:rsidRDefault="00B04CCD" w:rsidP="00B04CCD">
      <w:pPr>
        <w:pStyle w:val="NoSpacing"/>
        <w:jc w:val="both"/>
        <w:rPr>
          <w:rFonts w:cstheme="minorHAnsi"/>
          <w:color w:val="000000" w:themeColor="text1"/>
          <w:sz w:val="24"/>
          <w:szCs w:val="24"/>
          <w:shd w:val="clear" w:color="auto" w:fill="FFFFFF"/>
        </w:rPr>
      </w:pPr>
      <w:r w:rsidRPr="00D64476">
        <w:rPr>
          <w:rFonts w:cstheme="minorHAnsi"/>
          <w:color w:val="000000" w:themeColor="text1"/>
          <w:sz w:val="24"/>
          <w:szCs w:val="24"/>
          <w:shd w:val="clear" w:color="auto" w:fill="FFFFFF"/>
          <w:lang w:val="es-ES"/>
        </w:rPr>
        <w:t>El-</w:t>
      </w:r>
      <w:proofErr w:type="spellStart"/>
      <w:r w:rsidRPr="00D64476">
        <w:rPr>
          <w:rFonts w:cstheme="minorHAnsi"/>
          <w:color w:val="000000" w:themeColor="text1"/>
          <w:sz w:val="24"/>
          <w:szCs w:val="24"/>
          <w:shd w:val="clear" w:color="auto" w:fill="FFFFFF"/>
          <w:lang w:val="es-ES"/>
        </w:rPr>
        <w:t>Khani</w:t>
      </w:r>
      <w:proofErr w:type="spellEnd"/>
      <w:r w:rsidRPr="00D64476">
        <w:rPr>
          <w:rFonts w:cstheme="minorHAnsi"/>
          <w:color w:val="000000" w:themeColor="text1"/>
          <w:sz w:val="24"/>
          <w:szCs w:val="24"/>
          <w:shd w:val="clear" w:color="auto" w:fill="FFFFFF"/>
          <w:lang w:val="es-ES"/>
        </w:rPr>
        <w:t xml:space="preserve">, A., </w:t>
      </w:r>
      <w:proofErr w:type="spellStart"/>
      <w:r w:rsidRPr="00D64476">
        <w:rPr>
          <w:rFonts w:cstheme="minorHAnsi"/>
          <w:color w:val="000000" w:themeColor="text1"/>
          <w:sz w:val="24"/>
          <w:szCs w:val="24"/>
          <w:shd w:val="clear" w:color="auto" w:fill="FFFFFF"/>
          <w:lang w:val="es-ES"/>
        </w:rPr>
        <w:t>Ulph</w:t>
      </w:r>
      <w:proofErr w:type="spellEnd"/>
      <w:r w:rsidRPr="00D64476">
        <w:rPr>
          <w:rFonts w:cstheme="minorHAnsi"/>
          <w:color w:val="000000" w:themeColor="text1"/>
          <w:sz w:val="24"/>
          <w:szCs w:val="24"/>
          <w:shd w:val="clear" w:color="auto" w:fill="FFFFFF"/>
          <w:lang w:val="es-ES"/>
        </w:rPr>
        <w:t xml:space="preserve">, F., Peters, S., </w:t>
      </w:r>
      <w:proofErr w:type="spellStart"/>
      <w:r w:rsidRPr="00D64476">
        <w:rPr>
          <w:rFonts w:cstheme="minorHAnsi"/>
          <w:color w:val="000000" w:themeColor="text1"/>
          <w:sz w:val="24"/>
          <w:szCs w:val="24"/>
          <w:shd w:val="clear" w:color="auto" w:fill="FFFFFF"/>
          <w:lang w:val="es-ES"/>
        </w:rPr>
        <w:t>Calam</w:t>
      </w:r>
      <w:proofErr w:type="spellEnd"/>
      <w:r w:rsidRPr="00D64476">
        <w:rPr>
          <w:rFonts w:cstheme="minorHAnsi"/>
          <w:color w:val="000000" w:themeColor="text1"/>
          <w:sz w:val="24"/>
          <w:szCs w:val="24"/>
          <w:shd w:val="clear" w:color="auto" w:fill="FFFFFF"/>
          <w:lang w:val="es-ES"/>
        </w:rPr>
        <w:t xml:space="preserve">, R., (2016). </w:t>
      </w:r>
      <w:r w:rsidRPr="00B07057">
        <w:rPr>
          <w:rFonts w:cstheme="minorHAnsi"/>
          <w:color w:val="000000" w:themeColor="text1"/>
          <w:sz w:val="24"/>
          <w:szCs w:val="24"/>
          <w:shd w:val="clear" w:color="auto" w:fill="FFFFFF"/>
        </w:rPr>
        <w:t xml:space="preserve">‘Syria: the challenges of parenting in refugee situations of immediate displacement’, Intervention Journal, Volume 14, Issue 2, pp. 99-113. </w:t>
      </w:r>
    </w:p>
    <w:p w14:paraId="3F163AB3" w14:textId="77777777" w:rsidR="00B04CCD" w:rsidRPr="00B07057" w:rsidRDefault="00B04CCD" w:rsidP="00B04CCD">
      <w:pPr>
        <w:pStyle w:val="NoSpacing"/>
        <w:jc w:val="both"/>
        <w:rPr>
          <w:rFonts w:cstheme="minorHAnsi"/>
          <w:color w:val="000000" w:themeColor="text1"/>
          <w:sz w:val="24"/>
          <w:szCs w:val="24"/>
          <w:shd w:val="clear" w:color="auto" w:fill="FFFFFF"/>
        </w:rPr>
      </w:pPr>
    </w:p>
    <w:p w14:paraId="52D6C7EF" w14:textId="77777777" w:rsidR="00B04CCD" w:rsidRPr="00B07057" w:rsidRDefault="00B04CCD" w:rsidP="00B04CCD">
      <w:pPr>
        <w:pStyle w:val="NoSpacing"/>
        <w:jc w:val="both"/>
        <w:rPr>
          <w:rFonts w:cstheme="minorHAnsi"/>
          <w:color w:val="000000" w:themeColor="text1"/>
          <w:sz w:val="24"/>
          <w:szCs w:val="24"/>
          <w:shd w:val="clear" w:color="auto" w:fill="FFFFFF"/>
        </w:rPr>
      </w:pPr>
      <w:r w:rsidRPr="00B07057">
        <w:rPr>
          <w:rFonts w:cstheme="minorHAnsi"/>
          <w:color w:val="000000" w:themeColor="text1"/>
          <w:sz w:val="24"/>
          <w:szCs w:val="24"/>
          <w:shd w:val="clear" w:color="auto" w:fill="FFFFFF"/>
        </w:rPr>
        <w:t>Fawaz, M. (2017a). ‘Exceptions and the actually existing practice of planning: Beirut (Lebanon) as case study’, Urban Studies, Volume 54, Issue 8, pp. 1938–1955. DOI: 10.1177/0042098016640453.</w:t>
      </w:r>
    </w:p>
    <w:p w14:paraId="14C0ECAD" w14:textId="77777777" w:rsidR="00B04CCD" w:rsidRPr="00B07057" w:rsidRDefault="00B04CCD" w:rsidP="00B04CCD">
      <w:pPr>
        <w:pStyle w:val="NoSpacing"/>
        <w:jc w:val="both"/>
        <w:rPr>
          <w:rFonts w:cstheme="minorHAnsi"/>
          <w:color w:val="000000" w:themeColor="text1"/>
          <w:sz w:val="24"/>
          <w:szCs w:val="24"/>
          <w:shd w:val="clear" w:color="auto" w:fill="FFFFFF"/>
        </w:rPr>
      </w:pPr>
    </w:p>
    <w:p w14:paraId="48445BF3" w14:textId="77777777" w:rsidR="00B04CCD" w:rsidRPr="00B07057" w:rsidRDefault="00B04CCD" w:rsidP="00B04CCD">
      <w:pPr>
        <w:pStyle w:val="NoSpacing"/>
        <w:jc w:val="both"/>
        <w:rPr>
          <w:rFonts w:cstheme="minorHAnsi"/>
          <w:color w:val="000000" w:themeColor="text1"/>
          <w:sz w:val="24"/>
          <w:szCs w:val="24"/>
          <w:shd w:val="clear" w:color="auto" w:fill="FFFFFF"/>
        </w:rPr>
      </w:pPr>
      <w:r w:rsidRPr="00B07057">
        <w:rPr>
          <w:rFonts w:cstheme="minorHAnsi"/>
          <w:color w:val="000000" w:themeColor="text1"/>
          <w:sz w:val="24"/>
          <w:szCs w:val="24"/>
          <w:shd w:val="clear" w:color="auto" w:fill="FFFFFF"/>
        </w:rPr>
        <w:lastRenderedPageBreak/>
        <w:t>Fawaz, M. (2017b). ‘Planning and the refugee crisis: Informality as a framework of analysis and reflection’, Planning Theory, Volume 16, Issue 1, pp. 99–115. DOI: 10.1177/1473095216647722.</w:t>
      </w:r>
    </w:p>
    <w:p w14:paraId="01884E7A" w14:textId="77777777" w:rsidR="00B04CCD" w:rsidRPr="00B07057" w:rsidRDefault="00B04CCD" w:rsidP="00B04CCD">
      <w:pPr>
        <w:pStyle w:val="NoSpacing"/>
        <w:jc w:val="both"/>
        <w:rPr>
          <w:rFonts w:cstheme="minorHAnsi"/>
          <w:color w:val="000000" w:themeColor="text1"/>
          <w:sz w:val="24"/>
          <w:szCs w:val="24"/>
          <w:shd w:val="clear" w:color="auto" w:fill="FFFFFF"/>
        </w:rPr>
      </w:pPr>
    </w:p>
    <w:p w14:paraId="65373F96" w14:textId="77777777" w:rsidR="00B04CCD" w:rsidRPr="00B07057" w:rsidRDefault="00B04CCD" w:rsidP="00B04CCD">
      <w:pPr>
        <w:pStyle w:val="NoSpacing"/>
        <w:jc w:val="both"/>
        <w:rPr>
          <w:rFonts w:cstheme="minorHAnsi"/>
          <w:color w:val="000000" w:themeColor="text1"/>
          <w:sz w:val="24"/>
          <w:szCs w:val="24"/>
          <w:shd w:val="clear" w:color="auto" w:fill="FFFFFF"/>
        </w:rPr>
      </w:pPr>
      <w:r w:rsidRPr="00B07057">
        <w:rPr>
          <w:rFonts w:cstheme="minorHAnsi"/>
          <w:color w:val="000000" w:themeColor="text1"/>
          <w:sz w:val="24"/>
          <w:szCs w:val="24"/>
          <w:shd w:val="clear" w:color="auto" w:fill="FFFFFF"/>
        </w:rPr>
        <w:t xml:space="preserve">Fawaz, M. (2017c). ‘Urban Policy: A Missing Government Framework. Featured Analysis’, The Lebanese Centre for Policy Studies. Available at </w:t>
      </w:r>
      <w:hyperlink r:id="rId32" w:history="1">
        <w:r w:rsidRPr="00B07057">
          <w:rPr>
            <w:rStyle w:val="Hyperlink"/>
            <w:rFonts w:cstheme="minorHAnsi"/>
            <w:sz w:val="24"/>
            <w:szCs w:val="24"/>
            <w:shd w:val="clear" w:color="auto" w:fill="FFFFFF"/>
          </w:rPr>
          <w:t>https://www.lcps-lebanon.org/featuredArticle.php?id=116</w:t>
        </w:r>
      </w:hyperlink>
      <w:r w:rsidRPr="00B07057">
        <w:rPr>
          <w:rFonts w:cstheme="minorHAnsi"/>
          <w:color w:val="000000" w:themeColor="text1"/>
          <w:sz w:val="24"/>
          <w:szCs w:val="24"/>
          <w:shd w:val="clear" w:color="auto" w:fill="FFFFFF"/>
        </w:rPr>
        <w:t>. [Accessed 24 April 2020].</w:t>
      </w:r>
    </w:p>
    <w:p w14:paraId="138F5036" w14:textId="77777777" w:rsidR="00B04CCD" w:rsidRPr="00B07057" w:rsidRDefault="00B04CCD" w:rsidP="00B04CCD">
      <w:pPr>
        <w:pStyle w:val="NoSpacing"/>
        <w:jc w:val="both"/>
        <w:rPr>
          <w:rFonts w:cstheme="minorHAnsi"/>
          <w:color w:val="000000" w:themeColor="text1"/>
          <w:sz w:val="24"/>
          <w:szCs w:val="24"/>
          <w:shd w:val="clear" w:color="auto" w:fill="FFFFFF"/>
        </w:rPr>
      </w:pPr>
    </w:p>
    <w:p w14:paraId="7C04EA13" w14:textId="77777777" w:rsidR="00B04CCD" w:rsidRPr="00B07057" w:rsidRDefault="00B04CCD" w:rsidP="00B04CCD">
      <w:pPr>
        <w:pStyle w:val="NoSpacing"/>
        <w:jc w:val="both"/>
        <w:rPr>
          <w:rFonts w:cstheme="minorHAnsi"/>
          <w:color w:val="000000" w:themeColor="text1"/>
          <w:sz w:val="24"/>
          <w:szCs w:val="24"/>
          <w:shd w:val="clear" w:color="auto" w:fill="FFFFFF"/>
        </w:rPr>
      </w:pPr>
      <w:r w:rsidRPr="00B07057">
        <w:rPr>
          <w:rFonts w:cstheme="minorHAnsi"/>
          <w:color w:val="000000" w:themeColor="text1"/>
          <w:sz w:val="24"/>
          <w:szCs w:val="24"/>
          <w:shd w:val="clear" w:color="auto" w:fill="FFFFFF"/>
        </w:rPr>
        <w:t xml:space="preserve">Fawaz, M., </w:t>
      </w:r>
      <w:proofErr w:type="spellStart"/>
      <w:r w:rsidRPr="00B07057">
        <w:rPr>
          <w:rFonts w:cstheme="minorHAnsi"/>
          <w:color w:val="000000" w:themeColor="text1"/>
          <w:sz w:val="24"/>
          <w:szCs w:val="24"/>
          <w:shd w:val="clear" w:color="auto" w:fill="FFFFFF"/>
        </w:rPr>
        <w:t>Gharbieh</w:t>
      </w:r>
      <w:proofErr w:type="spellEnd"/>
      <w:r w:rsidRPr="00B07057">
        <w:rPr>
          <w:rFonts w:cstheme="minorHAnsi"/>
          <w:color w:val="000000" w:themeColor="text1"/>
          <w:sz w:val="24"/>
          <w:szCs w:val="24"/>
          <w:shd w:val="clear" w:color="auto" w:fill="FFFFFF"/>
        </w:rPr>
        <w:t xml:space="preserve">, A., </w:t>
      </w:r>
      <w:proofErr w:type="spellStart"/>
      <w:r w:rsidRPr="00B07057">
        <w:rPr>
          <w:rFonts w:cstheme="minorHAnsi"/>
          <w:color w:val="000000" w:themeColor="text1"/>
          <w:sz w:val="24"/>
          <w:szCs w:val="24"/>
          <w:shd w:val="clear" w:color="auto" w:fill="FFFFFF"/>
        </w:rPr>
        <w:t>Harb</w:t>
      </w:r>
      <w:proofErr w:type="spellEnd"/>
      <w:r w:rsidRPr="00B07057">
        <w:rPr>
          <w:rFonts w:cstheme="minorHAnsi"/>
          <w:color w:val="000000" w:themeColor="text1"/>
          <w:sz w:val="24"/>
          <w:szCs w:val="24"/>
          <w:shd w:val="clear" w:color="auto" w:fill="FFFFFF"/>
        </w:rPr>
        <w:t xml:space="preserve">, M., and </w:t>
      </w:r>
      <w:proofErr w:type="spellStart"/>
      <w:r w:rsidRPr="00B07057">
        <w:rPr>
          <w:rFonts w:cstheme="minorHAnsi"/>
          <w:color w:val="000000" w:themeColor="text1"/>
          <w:sz w:val="24"/>
          <w:szCs w:val="24"/>
          <w:shd w:val="clear" w:color="auto" w:fill="FFFFFF"/>
        </w:rPr>
        <w:t>Salamé</w:t>
      </w:r>
      <w:proofErr w:type="spellEnd"/>
      <w:r w:rsidRPr="00B07057">
        <w:rPr>
          <w:rFonts w:cstheme="minorHAnsi"/>
          <w:color w:val="000000" w:themeColor="text1"/>
          <w:sz w:val="24"/>
          <w:szCs w:val="24"/>
          <w:shd w:val="clear" w:color="auto" w:fill="FFFFFF"/>
        </w:rPr>
        <w:t xml:space="preserve">, D. (Eds) (2018). </w:t>
      </w:r>
      <w:r w:rsidRPr="00B07057">
        <w:rPr>
          <w:rFonts w:cstheme="minorHAnsi"/>
          <w:i/>
          <w:iCs/>
          <w:color w:val="000000" w:themeColor="text1"/>
          <w:sz w:val="24"/>
          <w:szCs w:val="24"/>
          <w:shd w:val="clear" w:color="auto" w:fill="FFFFFF"/>
        </w:rPr>
        <w:t xml:space="preserve">Refugees as </w:t>
      </w:r>
      <w:proofErr w:type="spellStart"/>
      <w:r w:rsidRPr="00B07057">
        <w:rPr>
          <w:rFonts w:cstheme="minorHAnsi"/>
          <w:i/>
          <w:iCs/>
          <w:color w:val="000000" w:themeColor="text1"/>
          <w:sz w:val="24"/>
          <w:szCs w:val="24"/>
          <w:shd w:val="clear" w:color="auto" w:fill="FFFFFF"/>
        </w:rPr>
        <w:t>Citymakers</w:t>
      </w:r>
      <w:proofErr w:type="spellEnd"/>
      <w:r w:rsidRPr="00B07057">
        <w:rPr>
          <w:rFonts w:cstheme="minorHAnsi"/>
          <w:color w:val="000000" w:themeColor="text1"/>
          <w:sz w:val="24"/>
          <w:szCs w:val="24"/>
          <w:shd w:val="clear" w:color="auto" w:fill="FFFFFF"/>
        </w:rPr>
        <w:t xml:space="preserve">. Beirut, Social Justice and the City Program, </w:t>
      </w:r>
      <w:proofErr w:type="spellStart"/>
      <w:r w:rsidRPr="00B07057">
        <w:rPr>
          <w:rFonts w:cstheme="minorHAnsi"/>
          <w:color w:val="000000" w:themeColor="text1"/>
          <w:sz w:val="24"/>
          <w:szCs w:val="24"/>
          <w:shd w:val="clear" w:color="auto" w:fill="FFFFFF"/>
        </w:rPr>
        <w:t>Issam</w:t>
      </w:r>
      <w:proofErr w:type="spellEnd"/>
      <w:r w:rsidRPr="00B07057">
        <w:rPr>
          <w:rFonts w:cstheme="minorHAnsi"/>
          <w:color w:val="000000" w:themeColor="text1"/>
          <w:sz w:val="24"/>
          <w:szCs w:val="24"/>
          <w:shd w:val="clear" w:color="auto" w:fill="FFFFFF"/>
        </w:rPr>
        <w:t xml:space="preserve"> Fares Institute for Public Policy and International Affairs, American University of Beirut. Available online at </w:t>
      </w:r>
      <w:hyperlink r:id="rId33" w:history="1">
        <w:r w:rsidRPr="00B07057">
          <w:rPr>
            <w:rStyle w:val="Hyperlink"/>
            <w:rFonts w:cstheme="minorHAnsi"/>
            <w:sz w:val="24"/>
            <w:szCs w:val="24"/>
            <w:shd w:val="clear" w:color="auto" w:fill="FFFFFF"/>
          </w:rPr>
          <w:t>http://api.beiruturbanlab.com/Content/uploads/Articles/892~20180910_refugees_as_city_makers.pdf</w:t>
        </w:r>
      </w:hyperlink>
      <w:r w:rsidRPr="00B07057">
        <w:rPr>
          <w:rFonts w:cstheme="minorHAnsi"/>
          <w:color w:val="000000" w:themeColor="text1"/>
          <w:sz w:val="24"/>
          <w:szCs w:val="24"/>
          <w:shd w:val="clear" w:color="auto" w:fill="FFFFFF"/>
        </w:rPr>
        <w:t xml:space="preserve">. </w:t>
      </w:r>
    </w:p>
    <w:p w14:paraId="6394DF86" w14:textId="77777777" w:rsidR="00B04CCD" w:rsidRPr="00B07057" w:rsidRDefault="00B04CCD" w:rsidP="00B04CCD">
      <w:pPr>
        <w:pStyle w:val="NoSpacing"/>
        <w:jc w:val="both"/>
        <w:rPr>
          <w:rFonts w:cstheme="minorHAnsi"/>
          <w:color w:val="000000" w:themeColor="text1"/>
          <w:sz w:val="24"/>
          <w:szCs w:val="24"/>
          <w:shd w:val="clear" w:color="auto" w:fill="FFFFFF"/>
        </w:rPr>
      </w:pPr>
    </w:p>
    <w:p w14:paraId="61500500" w14:textId="77777777" w:rsidR="00B04CCD" w:rsidRPr="00B07057" w:rsidRDefault="00B04CCD" w:rsidP="00B04CCD">
      <w:pPr>
        <w:pStyle w:val="NoSpacing"/>
        <w:jc w:val="both"/>
        <w:rPr>
          <w:iCs/>
          <w:sz w:val="24"/>
          <w:szCs w:val="24"/>
        </w:rPr>
      </w:pPr>
      <w:r w:rsidRPr="00B07057">
        <w:rPr>
          <w:rFonts w:cstheme="minorHAnsi"/>
          <w:color w:val="000000" w:themeColor="text1"/>
          <w:sz w:val="24"/>
          <w:szCs w:val="24"/>
          <w:shd w:val="clear" w:color="auto" w:fill="FFFFFF"/>
        </w:rPr>
        <w:t>Fawaz, M. (2020). ‘</w:t>
      </w:r>
      <w:r w:rsidRPr="00B07057">
        <w:rPr>
          <w:iCs/>
          <w:sz w:val="24"/>
          <w:szCs w:val="24"/>
        </w:rPr>
        <w:t>To Pre-empt Disaster Capitalism, Beirut Urgently Needs a People-</w:t>
      </w:r>
      <w:proofErr w:type="spellStart"/>
      <w:r w:rsidRPr="00B07057">
        <w:rPr>
          <w:iCs/>
          <w:sz w:val="24"/>
          <w:szCs w:val="24"/>
        </w:rPr>
        <w:t>centered</w:t>
      </w:r>
      <w:proofErr w:type="spellEnd"/>
      <w:r w:rsidRPr="00B07057">
        <w:rPr>
          <w:iCs/>
          <w:sz w:val="24"/>
          <w:szCs w:val="24"/>
        </w:rPr>
        <w:t xml:space="preserve"> Recovery’,</w:t>
      </w:r>
      <w:r w:rsidRPr="00B07057">
        <w:rPr>
          <w:i/>
          <w:sz w:val="24"/>
          <w:szCs w:val="24"/>
        </w:rPr>
        <w:t xml:space="preserve"> </w:t>
      </w:r>
      <w:r w:rsidRPr="00B07057">
        <w:rPr>
          <w:iCs/>
          <w:sz w:val="24"/>
          <w:szCs w:val="24"/>
        </w:rPr>
        <w:t>The New Arab, 15 August.</w:t>
      </w:r>
      <w:r w:rsidRPr="00B07057">
        <w:rPr>
          <w:i/>
          <w:sz w:val="24"/>
          <w:szCs w:val="24"/>
        </w:rPr>
        <w:t xml:space="preserve"> </w:t>
      </w:r>
      <w:r w:rsidRPr="00B07057">
        <w:rPr>
          <w:iCs/>
          <w:sz w:val="24"/>
          <w:szCs w:val="24"/>
        </w:rPr>
        <w:t xml:space="preserve">Available at </w:t>
      </w:r>
      <w:hyperlink r:id="rId34" w:history="1">
        <w:r w:rsidRPr="00B07057">
          <w:rPr>
            <w:rStyle w:val="Hyperlink"/>
            <w:iCs/>
            <w:sz w:val="24"/>
            <w:szCs w:val="24"/>
          </w:rPr>
          <w:t>https://english.alaraby.co.uk/opinion/pre-empt-disaster-capitalism-beirut-needs-people-centred-recovery</w:t>
        </w:r>
      </w:hyperlink>
      <w:r w:rsidRPr="00B07057">
        <w:rPr>
          <w:iCs/>
          <w:sz w:val="24"/>
          <w:szCs w:val="24"/>
        </w:rPr>
        <w:t xml:space="preserve"> [Accessed 20 June 2021]. </w:t>
      </w:r>
    </w:p>
    <w:p w14:paraId="55DCAB5D" w14:textId="77777777" w:rsidR="00B04CCD" w:rsidRPr="00B07057" w:rsidRDefault="00B04CCD" w:rsidP="00B04CCD">
      <w:pPr>
        <w:pStyle w:val="NoSpacing"/>
        <w:jc w:val="both"/>
        <w:rPr>
          <w:i/>
          <w:sz w:val="24"/>
          <w:szCs w:val="24"/>
        </w:rPr>
      </w:pPr>
    </w:p>
    <w:p w14:paraId="0DA6EAE0" w14:textId="77777777" w:rsidR="00B04CCD" w:rsidRPr="00B07057" w:rsidRDefault="00B04CCD" w:rsidP="00B04CCD">
      <w:pPr>
        <w:pStyle w:val="NoSpacing"/>
        <w:jc w:val="both"/>
        <w:rPr>
          <w:sz w:val="24"/>
          <w:szCs w:val="24"/>
        </w:rPr>
      </w:pPr>
      <w:r w:rsidRPr="00B07057">
        <w:rPr>
          <w:sz w:val="24"/>
          <w:szCs w:val="24"/>
        </w:rPr>
        <w:t>The Froebel Trust (2020). ‘</w:t>
      </w:r>
      <w:r w:rsidRPr="00B07057">
        <w:rPr>
          <w:i/>
          <w:iCs/>
          <w:sz w:val="24"/>
          <w:szCs w:val="24"/>
        </w:rPr>
        <w:t>Young Iraqi and Syrian child refugees’ play 'in-between': case studies from the northern suburbs of Beirut, Lebanon’</w:t>
      </w:r>
      <w:r w:rsidRPr="00B07057">
        <w:rPr>
          <w:sz w:val="24"/>
          <w:szCs w:val="24"/>
        </w:rPr>
        <w:t>, [Online video], 14</w:t>
      </w:r>
      <w:r w:rsidRPr="00B07057">
        <w:rPr>
          <w:sz w:val="24"/>
          <w:szCs w:val="24"/>
          <w:vertAlign w:val="superscript"/>
        </w:rPr>
        <w:t>th</w:t>
      </w:r>
      <w:r w:rsidRPr="00B07057">
        <w:rPr>
          <w:sz w:val="24"/>
          <w:szCs w:val="24"/>
        </w:rPr>
        <w:t xml:space="preserve"> July. Available at </w:t>
      </w:r>
      <w:hyperlink r:id="rId35" w:history="1">
        <w:r w:rsidRPr="00B07057">
          <w:rPr>
            <w:rStyle w:val="Hyperlink"/>
            <w:sz w:val="24"/>
            <w:szCs w:val="24"/>
          </w:rPr>
          <w:t>https://www.youtube.com/watch?v=nNm5apOnUyk</w:t>
        </w:r>
      </w:hyperlink>
      <w:r w:rsidRPr="00B07057">
        <w:rPr>
          <w:sz w:val="24"/>
          <w:szCs w:val="24"/>
        </w:rPr>
        <w:t>. [Accessed 8</w:t>
      </w:r>
      <w:r w:rsidRPr="00B07057">
        <w:rPr>
          <w:sz w:val="24"/>
          <w:szCs w:val="24"/>
          <w:vertAlign w:val="superscript"/>
        </w:rPr>
        <w:t>th</w:t>
      </w:r>
      <w:r w:rsidRPr="00B07057">
        <w:rPr>
          <w:sz w:val="24"/>
          <w:szCs w:val="24"/>
        </w:rPr>
        <w:t xml:space="preserve"> June 2021]. </w:t>
      </w:r>
    </w:p>
    <w:p w14:paraId="578D4FEA" w14:textId="77777777" w:rsidR="00B04CCD" w:rsidRPr="00B07057" w:rsidRDefault="00B04CCD" w:rsidP="00B04CCD">
      <w:pPr>
        <w:pStyle w:val="NoSpacing"/>
        <w:jc w:val="both"/>
        <w:rPr>
          <w:sz w:val="24"/>
          <w:szCs w:val="24"/>
        </w:rPr>
      </w:pPr>
    </w:p>
    <w:p w14:paraId="633FBB38" w14:textId="77777777" w:rsidR="00B04CCD" w:rsidRPr="00B07057" w:rsidRDefault="00B04CCD" w:rsidP="00B04CCD">
      <w:pPr>
        <w:pStyle w:val="NoSpacing"/>
        <w:jc w:val="both"/>
        <w:rPr>
          <w:sz w:val="24"/>
          <w:szCs w:val="24"/>
        </w:rPr>
      </w:pPr>
      <w:proofErr w:type="spellStart"/>
      <w:r w:rsidRPr="00B07057">
        <w:rPr>
          <w:sz w:val="24"/>
          <w:szCs w:val="24"/>
        </w:rPr>
        <w:t>Garroum</w:t>
      </w:r>
      <w:proofErr w:type="spellEnd"/>
      <w:r w:rsidRPr="00B07057">
        <w:rPr>
          <w:sz w:val="24"/>
          <w:szCs w:val="24"/>
        </w:rPr>
        <w:t>, G. (2021). ‘</w:t>
      </w:r>
      <w:proofErr w:type="spellStart"/>
      <w:r w:rsidRPr="00B07057">
        <w:rPr>
          <w:sz w:val="24"/>
          <w:szCs w:val="24"/>
        </w:rPr>
        <w:t>Urbicide</w:t>
      </w:r>
      <w:proofErr w:type="spellEnd"/>
      <w:r w:rsidRPr="00B07057">
        <w:rPr>
          <w:sz w:val="24"/>
          <w:szCs w:val="24"/>
        </w:rPr>
        <w:t xml:space="preserve"> and the Subject of Politics: Notes on the Syrian Civil War’, E-International Relations, May 27. Available at </w:t>
      </w:r>
      <w:hyperlink r:id="rId36" w:history="1">
        <w:r w:rsidRPr="00B07057">
          <w:rPr>
            <w:rStyle w:val="Hyperlink"/>
            <w:sz w:val="24"/>
            <w:szCs w:val="24"/>
          </w:rPr>
          <w:t>https://www.e-ir.info/2021/05/27/urbicide-and-the-subject-of-politics-notes-on-the-syrian-civil-war/</w:t>
        </w:r>
      </w:hyperlink>
      <w:r w:rsidRPr="00B07057">
        <w:rPr>
          <w:sz w:val="24"/>
          <w:szCs w:val="24"/>
        </w:rPr>
        <w:t xml:space="preserve"> [Accessed June 10, 2021]. </w:t>
      </w:r>
    </w:p>
    <w:p w14:paraId="1EFE2CCF" w14:textId="77777777" w:rsidR="00B04CCD" w:rsidRPr="00B07057" w:rsidRDefault="00B04CCD" w:rsidP="00B04CCD">
      <w:pPr>
        <w:pStyle w:val="NoSpacing"/>
        <w:jc w:val="both"/>
        <w:rPr>
          <w:sz w:val="24"/>
          <w:szCs w:val="24"/>
        </w:rPr>
      </w:pPr>
    </w:p>
    <w:p w14:paraId="1809D665" w14:textId="77777777" w:rsidR="00B04CCD" w:rsidRPr="00B07057" w:rsidRDefault="00B04CCD" w:rsidP="00B04CCD">
      <w:pPr>
        <w:pStyle w:val="NoSpacing"/>
        <w:jc w:val="both"/>
        <w:rPr>
          <w:rFonts w:cstheme="minorHAnsi"/>
          <w:color w:val="000000" w:themeColor="text1"/>
          <w:sz w:val="24"/>
          <w:szCs w:val="24"/>
          <w:shd w:val="clear" w:color="auto" w:fill="FFFFFF"/>
        </w:rPr>
      </w:pPr>
      <w:r w:rsidRPr="00B07057">
        <w:rPr>
          <w:rFonts w:cstheme="minorHAnsi"/>
          <w:color w:val="000000" w:themeColor="text1"/>
          <w:sz w:val="24"/>
          <w:szCs w:val="24"/>
          <w:shd w:val="clear" w:color="auto" w:fill="FFFFFF"/>
        </w:rPr>
        <w:t>GAWR / Global Adversity and Wellbeing Research Group (2017). ‘Out of place: Stories from Syrian Families’. Wilfrid Laurier University</w:t>
      </w:r>
      <w:r w:rsidRPr="00B07057">
        <w:rPr>
          <w:rFonts w:cstheme="minorHAnsi"/>
          <w:i/>
          <w:iCs/>
          <w:color w:val="000000" w:themeColor="text1"/>
          <w:sz w:val="24"/>
          <w:szCs w:val="24"/>
          <w:shd w:val="clear" w:color="auto" w:fill="FFFFFF"/>
        </w:rPr>
        <w:t xml:space="preserve">. </w:t>
      </w:r>
      <w:r w:rsidRPr="00B07057">
        <w:rPr>
          <w:rFonts w:cstheme="minorHAnsi"/>
          <w:color w:val="000000" w:themeColor="text1"/>
          <w:sz w:val="24"/>
          <w:szCs w:val="24"/>
          <w:shd w:val="clear" w:color="auto" w:fill="FFFFFF"/>
        </w:rPr>
        <w:t>Available at</w:t>
      </w:r>
      <w:r w:rsidRPr="00B07057">
        <w:t xml:space="preserve"> </w:t>
      </w:r>
      <w:hyperlink r:id="rId37" w:history="1">
        <w:r w:rsidRPr="00B07057">
          <w:rPr>
            <w:rStyle w:val="Hyperlink"/>
            <w:rFonts w:cstheme="minorHAnsi"/>
            <w:sz w:val="24"/>
            <w:szCs w:val="24"/>
            <w:shd w:val="clear" w:color="auto" w:fill="FFFFFF"/>
          </w:rPr>
          <w:t>https://www.outofplaceresearch.com/</w:t>
        </w:r>
      </w:hyperlink>
      <w:r w:rsidRPr="00B07057">
        <w:rPr>
          <w:rFonts w:cstheme="minorHAnsi"/>
          <w:color w:val="000000" w:themeColor="text1"/>
          <w:sz w:val="24"/>
          <w:szCs w:val="24"/>
          <w:shd w:val="clear" w:color="auto" w:fill="FFFFFF"/>
        </w:rPr>
        <w:t xml:space="preserve"> [Accessed 12 July 2017].  </w:t>
      </w:r>
    </w:p>
    <w:p w14:paraId="4C72A853" w14:textId="77777777" w:rsidR="00B04CCD" w:rsidRPr="00B07057" w:rsidRDefault="00B04CCD" w:rsidP="00B04CCD">
      <w:pPr>
        <w:pStyle w:val="NoSpacing"/>
        <w:jc w:val="both"/>
        <w:rPr>
          <w:sz w:val="24"/>
          <w:szCs w:val="24"/>
        </w:rPr>
      </w:pPr>
    </w:p>
    <w:p w14:paraId="65B04481" w14:textId="77777777" w:rsidR="00B04CCD" w:rsidRPr="00B07057" w:rsidRDefault="00B04CCD" w:rsidP="00B04CCD">
      <w:pPr>
        <w:pStyle w:val="NoSpacing"/>
        <w:jc w:val="both"/>
        <w:rPr>
          <w:rFonts w:cstheme="minorHAnsi"/>
          <w:sz w:val="24"/>
          <w:szCs w:val="24"/>
        </w:rPr>
      </w:pPr>
      <w:r w:rsidRPr="00B07057">
        <w:rPr>
          <w:sz w:val="24"/>
          <w:szCs w:val="24"/>
        </w:rPr>
        <w:t xml:space="preserve">El Gemayel, S. M., (2020). </w:t>
      </w:r>
      <w:r w:rsidRPr="00B07057">
        <w:rPr>
          <w:i/>
          <w:iCs/>
          <w:sz w:val="24"/>
          <w:szCs w:val="24"/>
        </w:rPr>
        <w:t xml:space="preserve">Childhood and Play </w:t>
      </w:r>
      <w:r w:rsidRPr="00B07057">
        <w:rPr>
          <w:rFonts w:cstheme="minorHAnsi"/>
          <w:i/>
          <w:iCs/>
          <w:sz w:val="24"/>
          <w:szCs w:val="24"/>
        </w:rPr>
        <w:t>'In-Between': Young Iraqi and Syrian Child Refugees' Play Following Armed Conflict and Forced Displacement to the Northern Suburbs of Beirut, Lebanon</w:t>
      </w:r>
      <w:r w:rsidRPr="00B07057">
        <w:rPr>
          <w:rFonts w:cstheme="minorHAnsi"/>
          <w:sz w:val="24"/>
          <w:szCs w:val="24"/>
        </w:rPr>
        <w:t xml:space="preserve">, Ph. D. Thesis, University College London (United Kingdom). Available at </w:t>
      </w:r>
      <w:hyperlink r:id="rId38" w:history="1">
        <w:r w:rsidRPr="00B07057">
          <w:rPr>
            <w:rStyle w:val="Hyperlink"/>
            <w:rFonts w:cstheme="minorHAnsi"/>
            <w:sz w:val="24"/>
            <w:szCs w:val="24"/>
          </w:rPr>
          <w:t>https://discovery.ucl.ac.uk/id/eprint/10102617/</w:t>
        </w:r>
      </w:hyperlink>
      <w:r w:rsidRPr="00B07057">
        <w:rPr>
          <w:rFonts w:cstheme="minorHAnsi"/>
          <w:sz w:val="24"/>
          <w:szCs w:val="24"/>
        </w:rPr>
        <w:t xml:space="preserve"> [Accessed</w:t>
      </w:r>
      <w:r w:rsidRPr="00B07057">
        <w:rPr>
          <w:rFonts w:cstheme="minorHAnsi"/>
          <w:color w:val="333333"/>
          <w:sz w:val="24"/>
          <w:szCs w:val="24"/>
          <w:shd w:val="clear" w:color="auto" w:fill="FFFFFF"/>
        </w:rPr>
        <w:t xml:space="preserve"> 8</w:t>
      </w:r>
      <w:r w:rsidRPr="00B07057">
        <w:rPr>
          <w:rFonts w:cstheme="minorHAnsi"/>
          <w:color w:val="333333"/>
          <w:sz w:val="24"/>
          <w:szCs w:val="24"/>
          <w:shd w:val="clear" w:color="auto" w:fill="FFFFFF"/>
          <w:vertAlign w:val="superscript"/>
        </w:rPr>
        <w:t>th</w:t>
      </w:r>
      <w:r w:rsidRPr="00B07057">
        <w:rPr>
          <w:rFonts w:cstheme="minorHAnsi"/>
          <w:color w:val="333333"/>
          <w:sz w:val="24"/>
          <w:szCs w:val="24"/>
          <w:shd w:val="clear" w:color="auto" w:fill="FFFFFF"/>
        </w:rPr>
        <w:t xml:space="preserve"> June 2021].</w:t>
      </w:r>
    </w:p>
    <w:p w14:paraId="3640E63A" w14:textId="77777777" w:rsidR="00B04CCD" w:rsidRPr="00B07057" w:rsidRDefault="00B04CCD" w:rsidP="00B04CCD">
      <w:pPr>
        <w:pStyle w:val="NoSpacing"/>
        <w:jc w:val="both"/>
        <w:rPr>
          <w:sz w:val="24"/>
          <w:szCs w:val="24"/>
        </w:rPr>
      </w:pPr>
    </w:p>
    <w:p w14:paraId="72CCFEFB" w14:textId="77777777" w:rsidR="00B04CCD" w:rsidRPr="00B07057" w:rsidRDefault="00B04CCD" w:rsidP="00B04CCD">
      <w:pPr>
        <w:pStyle w:val="NoSpacing"/>
        <w:jc w:val="both"/>
        <w:rPr>
          <w:sz w:val="24"/>
          <w:szCs w:val="24"/>
        </w:rPr>
      </w:pPr>
      <w:r w:rsidRPr="00B07057">
        <w:rPr>
          <w:sz w:val="24"/>
          <w:szCs w:val="24"/>
        </w:rPr>
        <w:t xml:space="preserve">El Gemayel, S.M. and Rigon, A. (2020). ‘Working With Children Affected by Displacement’, </w:t>
      </w:r>
      <w:proofErr w:type="spellStart"/>
      <w:r w:rsidRPr="00B07057">
        <w:rPr>
          <w:sz w:val="24"/>
          <w:szCs w:val="24"/>
        </w:rPr>
        <w:t>DeCID</w:t>
      </w:r>
      <w:proofErr w:type="spellEnd"/>
      <w:r w:rsidRPr="00B07057">
        <w:rPr>
          <w:sz w:val="24"/>
          <w:szCs w:val="24"/>
        </w:rPr>
        <w:t xml:space="preserve"> Thematic Brief #1, London: University College London. Available at </w:t>
      </w:r>
      <w:hyperlink r:id="rId39" w:history="1">
        <w:r w:rsidRPr="00B07057">
          <w:rPr>
            <w:rStyle w:val="Hyperlink"/>
            <w:sz w:val="24"/>
            <w:szCs w:val="24"/>
          </w:rPr>
          <w:t>https://decid.co.uk/2020/05/26/working-with-children-affected-by-displacement/</w:t>
        </w:r>
      </w:hyperlink>
      <w:r w:rsidRPr="00B07057">
        <w:rPr>
          <w:sz w:val="24"/>
          <w:szCs w:val="24"/>
        </w:rPr>
        <w:t xml:space="preserve">. </w:t>
      </w:r>
    </w:p>
    <w:p w14:paraId="3D5EE110" w14:textId="77777777" w:rsidR="00B04CCD" w:rsidRPr="00B07057" w:rsidRDefault="00B04CCD" w:rsidP="00B04CCD">
      <w:pPr>
        <w:pStyle w:val="NoSpacing"/>
        <w:jc w:val="both"/>
        <w:rPr>
          <w:rStyle w:val="personname"/>
          <w:rFonts w:cstheme="minorHAnsi"/>
          <w:i/>
          <w:iCs/>
          <w:color w:val="000000" w:themeColor="text1"/>
          <w:sz w:val="24"/>
          <w:szCs w:val="24"/>
          <w:shd w:val="clear" w:color="auto" w:fill="FFFFFF"/>
        </w:rPr>
      </w:pPr>
    </w:p>
    <w:p w14:paraId="7BED02A4" w14:textId="77777777" w:rsidR="00B04CCD" w:rsidRPr="00B07057" w:rsidRDefault="00B04CCD" w:rsidP="00B04CCD">
      <w:pPr>
        <w:jc w:val="both"/>
        <w:rPr>
          <w:rFonts w:cstheme="minorHAnsi"/>
          <w:sz w:val="24"/>
          <w:szCs w:val="24"/>
        </w:rPr>
      </w:pPr>
      <w:proofErr w:type="spellStart"/>
      <w:r w:rsidRPr="00B07057">
        <w:rPr>
          <w:rFonts w:cstheme="minorHAnsi"/>
          <w:sz w:val="24"/>
          <w:szCs w:val="24"/>
        </w:rPr>
        <w:t>Ghasemiyani</w:t>
      </w:r>
      <w:proofErr w:type="spellEnd"/>
      <w:r w:rsidRPr="00B07057">
        <w:rPr>
          <w:rFonts w:cstheme="minorHAnsi"/>
          <w:sz w:val="24"/>
          <w:szCs w:val="24"/>
        </w:rPr>
        <w:t xml:space="preserve">, M. (2017). </w:t>
      </w:r>
      <w:r w:rsidRPr="00B07057">
        <w:rPr>
          <w:rFonts w:cstheme="minorHAnsi"/>
          <w:i/>
          <w:iCs/>
          <w:sz w:val="24"/>
          <w:szCs w:val="24"/>
        </w:rPr>
        <w:t xml:space="preserve">A Refugee’s Journey to Safety, </w:t>
      </w:r>
      <w:proofErr w:type="spellStart"/>
      <w:r w:rsidRPr="00B07057">
        <w:rPr>
          <w:rFonts w:cstheme="minorHAnsi"/>
          <w:sz w:val="24"/>
          <w:szCs w:val="24"/>
        </w:rPr>
        <w:t>TedTalk</w:t>
      </w:r>
      <w:proofErr w:type="spellEnd"/>
      <w:r w:rsidRPr="00B07057">
        <w:rPr>
          <w:rFonts w:cstheme="minorHAnsi"/>
          <w:i/>
          <w:iCs/>
          <w:sz w:val="24"/>
          <w:szCs w:val="24"/>
        </w:rPr>
        <w:t xml:space="preserve"> </w:t>
      </w:r>
      <w:r w:rsidRPr="00B07057">
        <w:rPr>
          <w:rFonts w:cstheme="minorHAnsi"/>
          <w:sz w:val="24"/>
          <w:szCs w:val="24"/>
        </w:rPr>
        <w:t>[Online]. September. Available at</w:t>
      </w:r>
      <w:r w:rsidRPr="00B07057">
        <w:rPr>
          <w:rFonts w:cstheme="minorHAnsi"/>
          <w:i/>
          <w:iCs/>
          <w:sz w:val="24"/>
          <w:szCs w:val="24"/>
        </w:rPr>
        <w:t xml:space="preserve"> </w:t>
      </w:r>
      <w:hyperlink r:id="rId40" w:history="1">
        <w:r w:rsidRPr="00B07057">
          <w:rPr>
            <w:rStyle w:val="Hyperlink"/>
            <w:rFonts w:cstheme="minorHAnsi"/>
            <w:sz w:val="24"/>
            <w:szCs w:val="24"/>
          </w:rPr>
          <w:t>https://www.ted.com/talks/mozhdeh_ghasemiyani_a_refugee_s_journey_to_safety</w:t>
        </w:r>
      </w:hyperlink>
      <w:r w:rsidRPr="00B07057">
        <w:rPr>
          <w:rFonts w:cstheme="minorHAnsi"/>
          <w:sz w:val="24"/>
          <w:szCs w:val="24"/>
        </w:rPr>
        <w:t xml:space="preserve">. </w:t>
      </w:r>
    </w:p>
    <w:p w14:paraId="4E8B59FE" w14:textId="77777777" w:rsidR="00B04CCD" w:rsidRPr="00B07057" w:rsidRDefault="00B04CCD" w:rsidP="00B04CCD">
      <w:pPr>
        <w:pStyle w:val="NoSpacing"/>
        <w:jc w:val="both"/>
        <w:rPr>
          <w:rFonts w:cstheme="minorHAnsi"/>
          <w:color w:val="000000" w:themeColor="text1"/>
          <w:sz w:val="24"/>
          <w:szCs w:val="24"/>
          <w:shd w:val="clear" w:color="auto" w:fill="FFFFFF"/>
        </w:rPr>
      </w:pPr>
      <w:r w:rsidRPr="00B07057">
        <w:rPr>
          <w:rFonts w:cstheme="minorHAnsi"/>
          <w:color w:val="000000" w:themeColor="text1"/>
          <w:sz w:val="24"/>
          <w:szCs w:val="24"/>
          <w:shd w:val="clear" w:color="auto" w:fill="FFFFFF"/>
        </w:rPr>
        <w:t xml:space="preserve">Gill, T. (2021). </w:t>
      </w:r>
      <w:r w:rsidRPr="00B07057">
        <w:rPr>
          <w:rFonts w:cstheme="minorHAnsi"/>
          <w:i/>
          <w:iCs/>
          <w:color w:val="000000" w:themeColor="text1"/>
          <w:sz w:val="24"/>
          <w:szCs w:val="24"/>
          <w:shd w:val="clear" w:color="auto" w:fill="FFFFFF"/>
        </w:rPr>
        <w:t>Urban Playground: How child-friendly planning and design can save cities.</w:t>
      </w:r>
      <w:r w:rsidRPr="00B07057">
        <w:rPr>
          <w:rFonts w:cstheme="minorHAnsi"/>
          <w:color w:val="000000" w:themeColor="text1"/>
          <w:sz w:val="24"/>
          <w:szCs w:val="24"/>
          <w:shd w:val="clear" w:color="auto" w:fill="FFFFFF"/>
        </w:rPr>
        <w:t xml:space="preserve"> </w:t>
      </w:r>
      <w:proofErr w:type="spellStart"/>
      <w:r w:rsidRPr="00B07057">
        <w:rPr>
          <w:rFonts w:cstheme="minorHAnsi"/>
          <w:color w:val="000000" w:themeColor="text1"/>
          <w:sz w:val="24"/>
          <w:szCs w:val="24"/>
          <w:shd w:val="clear" w:color="auto" w:fill="FFFFFF"/>
        </w:rPr>
        <w:t>Riba</w:t>
      </w:r>
      <w:proofErr w:type="spellEnd"/>
      <w:r w:rsidRPr="00B07057">
        <w:rPr>
          <w:rFonts w:cstheme="minorHAnsi"/>
          <w:color w:val="000000" w:themeColor="text1"/>
          <w:sz w:val="24"/>
          <w:szCs w:val="24"/>
          <w:shd w:val="clear" w:color="auto" w:fill="FFFFFF"/>
        </w:rPr>
        <w:t xml:space="preserve"> Publishing. London.  </w:t>
      </w:r>
    </w:p>
    <w:p w14:paraId="53084E66" w14:textId="77777777" w:rsidR="00B04CCD" w:rsidRPr="00B07057" w:rsidRDefault="00B04CCD" w:rsidP="00B04CCD">
      <w:pPr>
        <w:pStyle w:val="NoSpacing"/>
        <w:jc w:val="both"/>
        <w:rPr>
          <w:rFonts w:cstheme="minorHAnsi"/>
          <w:color w:val="000000" w:themeColor="text1"/>
          <w:sz w:val="24"/>
          <w:szCs w:val="24"/>
          <w:shd w:val="clear" w:color="auto" w:fill="FFFFFF"/>
        </w:rPr>
      </w:pPr>
    </w:p>
    <w:p w14:paraId="00B472D4" w14:textId="77777777" w:rsidR="00B04CCD" w:rsidRPr="00B07057" w:rsidRDefault="00B04CCD" w:rsidP="00B04CCD">
      <w:pPr>
        <w:pStyle w:val="NoSpacing"/>
        <w:jc w:val="both"/>
        <w:rPr>
          <w:rStyle w:val="personname"/>
          <w:rFonts w:cstheme="minorHAnsi"/>
          <w:color w:val="000000" w:themeColor="text1"/>
          <w:sz w:val="24"/>
          <w:szCs w:val="24"/>
          <w:shd w:val="clear" w:color="auto" w:fill="FFFFFF"/>
        </w:rPr>
      </w:pPr>
      <w:r w:rsidRPr="00B07057">
        <w:rPr>
          <w:rStyle w:val="personname"/>
          <w:rFonts w:cstheme="minorHAnsi"/>
          <w:color w:val="000000" w:themeColor="text1"/>
          <w:sz w:val="24"/>
          <w:szCs w:val="24"/>
          <w:shd w:val="clear" w:color="auto" w:fill="FFFFFF"/>
        </w:rPr>
        <w:lastRenderedPageBreak/>
        <w:t xml:space="preserve">Gordon, G. and </w:t>
      </w:r>
      <w:proofErr w:type="spellStart"/>
      <w:r w:rsidRPr="00B07057">
        <w:rPr>
          <w:rStyle w:val="personname"/>
          <w:rFonts w:cstheme="minorHAnsi"/>
          <w:color w:val="000000" w:themeColor="text1"/>
          <w:sz w:val="24"/>
          <w:szCs w:val="24"/>
          <w:shd w:val="clear" w:color="auto" w:fill="FFFFFF"/>
        </w:rPr>
        <w:t>Gurumurthy</w:t>
      </w:r>
      <w:proofErr w:type="spellEnd"/>
      <w:r w:rsidRPr="00B07057">
        <w:rPr>
          <w:rStyle w:val="personname"/>
          <w:rFonts w:cstheme="minorHAnsi"/>
          <w:color w:val="000000" w:themeColor="text1"/>
          <w:sz w:val="24"/>
          <w:szCs w:val="24"/>
          <w:shd w:val="clear" w:color="auto" w:fill="FFFFFF"/>
        </w:rPr>
        <w:t xml:space="preserve">, R. (2018). Viet Thanh Nguyen on trauma, displacement, and identifying as a refugee [Podcast]. Displaced. Series 1, episode 31 (30th October). International Rescue Committee. Available at </w:t>
      </w:r>
      <w:hyperlink r:id="rId41" w:history="1">
        <w:r w:rsidRPr="00B07057">
          <w:rPr>
            <w:rStyle w:val="Hyperlink"/>
            <w:rFonts w:cstheme="minorHAnsi"/>
            <w:sz w:val="24"/>
            <w:szCs w:val="24"/>
            <w:shd w:val="clear" w:color="auto" w:fill="FFFFFF"/>
          </w:rPr>
          <w:t>www.rescue.org/displaced</w:t>
        </w:r>
      </w:hyperlink>
      <w:r w:rsidRPr="00B07057">
        <w:rPr>
          <w:rStyle w:val="personname"/>
          <w:rFonts w:cstheme="minorHAnsi"/>
          <w:color w:val="000000" w:themeColor="text1"/>
          <w:sz w:val="24"/>
          <w:szCs w:val="24"/>
          <w:shd w:val="clear" w:color="auto" w:fill="FFFFFF"/>
        </w:rPr>
        <w:t xml:space="preserve"> [Accessed 17th May 2020].  </w:t>
      </w:r>
    </w:p>
    <w:p w14:paraId="25A5E557" w14:textId="77777777" w:rsidR="00B04CCD" w:rsidRPr="00B07057" w:rsidRDefault="00B04CCD" w:rsidP="00B04CCD">
      <w:pPr>
        <w:pStyle w:val="NoSpacing"/>
        <w:jc w:val="both"/>
        <w:rPr>
          <w:rStyle w:val="personname"/>
          <w:rFonts w:cstheme="minorHAnsi"/>
          <w:color w:val="000000" w:themeColor="text1"/>
          <w:sz w:val="24"/>
          <w:szCs w:val="24"/>
          <w:shd w:val="clear" w:color="auto" w:fill="FFFFFF"/>
        </w:rPr>
      </w:pPr>
    </w:p>
    <w:p w14:paraId="685C0888" w14:textId="77777777" w:rsidR="00B04CCD" w:rsidRPr="00B07057" w:rsidRDefault="00B04CCD" w:rsidP="00B04CCD">
      <w:pPr>
        <w:pStyle w:val="NoSpacing"/>
        <w:jc w:val="both"/>
        <w:rPr>
          <w:rStyle w:val="personname"/>
          <w:rFonts w:cstheme="minorHAnsi"/>
          <w:color w:val="000000" w:themeColor="text1"/>
          <w:sz w:val="24"/>
          <w:szCs w:val="24"/>
          <w:shd w:val="clear" w:color="auto" w:fill="FFFFFF"/>
        </w:rPr>
      </w:pPr>
      <w:r w:rsidRPr="00B07057">
        <w:rPr>
          <w:rStyle w:val="personname"/>
          <w:rFonts w:cstheme="minorHAnsi"/>
          <w:sz w:val="24"/>
          <w:szCs w:val="24"/>
          <w:shd w:val="clear" w:color="auto" w:fill="FFFFFF"/>
        </w:rPr>
        <w:t>Guy-Evans, O. (2020). ‘Bronfenbrenner's ecological systems theory’, Simply Psychology, 09</w:t>
      </w:r>
      <w:r w:rsidRPr="00B07057">
        <w:rPr>
          <w:rStyle w:val="personname"/>
          <w:rFonts w:cstheme="minorHAnsi"/>
          <w:sz w:val="24"/>
          <w:szCs w:val="24"/>
          <w:shd w:val="clear" w:color="auto" w:fill="FFFFFF"/>
          <w:vertAlign w:val="superscript"/>
        </w:rPr>
        <w:t>th</w:t>
      </w:r>
      <w:r w:rsidRPr="00B07057">
        <w:rPr>
          <w:rStyle w:val="personname"/>
          <w:rFonts w:cstheme="minorHAnsi"/>
          <w:sz w:val="24"/>
          <w:szCs w:val="24"/>
          <w:shd w:val="clear" w:color="auto" w:fill="FFFFFF"/>
        </w:rPr>
        <w:t xml:space="preserve"> November 2020. Available at </w:t>
      </w:r>
      <w:hyperlink r:id="rId42" w:history="1">
        <w:r w:rsidRPr="00B07057">
          <w:rPr>
            <w:rStyle w:val="Hyperlink"/>
            <w:rFonts w:cstheme="minorHAnsi"/>
            <w:sz w:val="24"/>
            <w:szCs w:val="24"/>
            <w:shd w:val="clear" w:color="auto" w:fill="FFFFFF"/>
          </w:rPr>
          <w:t>https://www.simplypsychology.org/Bronfenbrenner.html</w:t>
        </w:r>
      </w:hyperlink>
      <w:r w:rsidRPr="00B07057">
        <w:rPr>
          <w:rStyle w:val="personname"/>
          <w:rFonts w:cstheme="minorHAnsi"/>
          <w:color w:val="000000" w:themeColor="text1"/>
          <w:sz w:val="24"/>
          <w:szCs w:val="24"/>
          <w:shd w:val="clear" w:color="auto" w:fill="FFFFFF"/>
        </w:rPr>
        <w:t xml:space="preserve">. </w:t>
      </w:r>
    </w:p>
    <w:p w14:paraId="2DC02B27" w14:textId="77777777" w:rsidR="00B04CCD" w:rsidRPr="00B07057" w:rsidRDefault="00B04CCD" w:rsidP="00B04CCD">
      <w:pPr>
        <w:pStyle w:val="NoSpacing"/>
        <w:jc w:val="both"/>
        <w:rPr>
          <w:rStyle w:val="personname"/>
          <w:rFonts w:cstheme="minorHAnsi"/>
          <w:color w:val="000000" w:themeColor="text1"/>
          <w:sz w:val="24"/>
          <w:szCs w:val="24"/>
          <w:shd w:val="clear" w:color="auto" w:fill="FFFFFF"/>
        </w:rPr>
      </w:pPr>
    </w:p>
    <w:p w14:paraId="40443BF4" w14:textId="77777777" w:rsidR="00B04CCD" w:rsidRPr="00B07057" w:rsidRDefault="00B04CCD" w:rsidP="00B04CCD">
      <w:pPr>
        <w:pStyle w:val="NoSpacing"/>
        <w:jc w:val="both"/>
        <w:rPr>
          <w:sz w:val="24"/>
          <w:szCs w:val="24"/>
        </w:rPr>
      </w:pPr>
      <w:proofErr w:type="spellStart"/>
      <w:r w:rsidRPr="00B07057">
        <w:rPr>
          <w:sz w:val="24"/>
          <w:szCs w:val="24"/>
        </w:rPr>
        <w:t>Haffar</w:t>
      </w:r>
      <w:proofErr w:type="spellEnd"/>
      <w:r w:rsidRPr="00B07057">
        <w:rPr>
          <w:sz w:val="24"/>
          <w:szCs w:val="24"/>
        </w:rPr>
        <w:t>, W. (2016). ‘The Integration of Refugees through Participatory Planning in Transitory Spaces: Policy Implications from Conflict Transformation and Urban Planning’, Journal of Peacebuilding &amp; Development, Volume 11, Issue 3, pp. 103–107. DOI: 10.1080/15423166.2016.1236699.</w:t>
      </w:r>
    </w:p>
    <w:p w14:paraId="14BCCFBE" w14:textId="77777777" w:rsidR="00B04CCD" w:rsidRPr="00B07057" w:rsidRDefault="00B04CCD" w:rsidP="00B04CCD">
      <w:pPr>
        <w:pStyle w:val="NoSpacing"/>
        <w:jc w:val="both"/>
        <w:rPr>
          <w:rStyle w:val="personname"/>
          <w:rFonts w:cstheme="minorHAnsi"/>
          <w:color w:val="000000" w:themeColor="text1"/>
          <w:sz w:val="24"/>
          <w:szCs w:val="24"/>
          <w:shd w:val="clear" w:color="auto" w:fill="FFFFFF"/>
        </w:rPr>
      </w:pPr>
    </w:p>
    <w:p w14:paraId="2A7A662B" w14:textId="77777777" w:rsidR="00B04CCD" w:rsidRPr="00B07057" w:rsidRDefault="00B04CCD" w:rsidP="00B04CCD">
      <w:pPr>
        <w:pStyle w:val="NoSpacing"/>
        <w:jc w:val="both"/>
        <w:rPr>
          <w:rStyle w:val="personname"/>
          <w:rFonts w:cstheme="minorHAnsi"/>
          <w:color w:val="000000" w:themeColor="text1"/>
          <w:sz w:val="24"/>
          <w:szCs w:val="24"/>
          <w:shd w:val="clear" w:color="auto" w:fill="FFFFFF"/>
        </w:rPr>
      </w:pPr>
      <w:r w:rsidRPr="00B07057">
        <w:rPr>
          <w:rStyle w:val="personname"/>
          <w:rFonts w:cstheme="minorHAnsi"/>
          <w:color w:val="000000" w:themeColor="text1"/>
          <w:sz w:val="24"/>
          <w:szCs w:val="24"/>
          <w:shd w:val="clear" w:color="auto" w:fill="FFFFFF"/>
        </w:rPr>
        <w:t xml:space="preserve">Hart, R. (1992). ‘Children’s Participation: from tokenism to citizenship’, UNICEF, Available at </w:t>
      </w:r>
      <w:hyperlink r:id="rId43" w:history="1">
        <w:r w:rsidRPr="00B07057">
          <w:rPr>
            <w:rStyle w:val="Hyperlink"/>
            <w:rFonts w:cstheme="minorHAnsi"/>
            <w:sz w:val="24"/>
            <w:szCs w:val="24"/>
            <w:shd w:val="clear" w:color="auto" w:fill="FFFFFF"/>
          </w:rPr>
          <w:t>https://www.unicef-irc.org/publications/pdf/childrens_participation.pdf</w:t>
        </w:r>
      </w:hyperlink>
      <w:r w:rsidRPr="00B07057">
        <w:rPr>
          <w:rStyle w:val="personname"/>
          <w:rFonts w:cstheme="minorHAnsi"/>
          <w:color w:val="000000" w:themeColor="text1"/>
          <w:sz w:val="24"/>
          <w:szCs w:val="24"/>
          <w:shd w:val="clear" w:color="auto" w:fill="FFFFFF"/>
        </w:rPr>
        <w:t>.</w:t>
      </w:r>
    </w:p>
    <w:p w14:paraId="34AE57AA" w14:textId="77777777" w:rsidR="00B04CCD" w:rsidRPr="00B07057" w:rsidRDefault="00B04CCD" w:rsidP="00B04CCD">
      <w:pPr>
        <w:pStyle w:val="NoSpacing"/>
        <w:jc w:val="both"/>
        <w:rPr>
          <w:rStyle w:val="personname"/>
          <w:rFonts w:cstheme="minorHAnsi"/>
          <w:color w:val="000000" w:themeColor="text1"/>
          <w:sz w:val="24"/>
          <w:szCs w:val="24"/>
          <w:shd w:val="clear" w:color="auto" w:fill="FFFFFF"/>
        </w:rPr>
      </w:pPr>
      <w:r w:rsidRPr="00B07057">
        <w:rPr>
          <w:rStyle w:val="personname"/>
          <w:rFonts w:cstheme="minorHAnsi"/>
          <w:color w:val="000000" w:themeColor="text1"/>
          <w:sz w:val="24"/>
          <w:szCs w:val="24"/>
          <w:shd w:val="clear" w:color="auto" w:fill="FFFFFF"/>
        </w:rPr>
        <w:t xml:space="preserve"> </w:t>
      </w:r>
    </w:p>
    <w:p w14:paraId="1F65D8A5" w14:textId="77777777" w:rsidR="00B04CCD" w:rsidRPr="00B07057" w:rsidRDefault="00B04CCD" w:rsidP="00B04CCD">
      <w:pPr>
        <w:pStyle w:val="NoSpacing"/>
        <w:jc w:val="both"/>
        <w:rPr>
          <w:rStyle w:val="personname"/>
          <w:rFonts w:cstheme="minorHAnsi"/>
          <w:color w:val="000000" w:themeColor="text1"/>
          <w:sz w:val="24"/>
          <w:szCs w:val="24"/>
          <w:shd w:val="clear" w:color="auto" w:fill="FFFFFF"/>
        </w:rPr>
      </w:pPr>
      <w:r w:rsidRPr="00B07057">
        <w:rPr>
          <w:rStyle w:val="personname"/>
          <w:rFonts w:cstheme="minorHAnsi"/>
          <w:color w:val="000000" w:themeColor="text1"/>
          <w:sz w:val="24"/>
          <w:szCs w:val="24"/>
          <w:shd w:val="clear" w:color="auto" w:fill="FFFFFF"/>
        </w:rPr>
        <w:t xml:space="preserve">Hart, R. (2002). ‘Containing children: some lessons on planning for play from New York City’. Environment and Urbanization, Volume 14, Issue 2, pp. 135–148. </w:t>
      </w:r>
      <w:hyperlink r:id="rId44" w:history="1">
        <w:r w:rsidRPr="00B07057">
          <w:rPr>
            <w:rStyle w:val="Hyperlink"/>
            <w:rFonts w:cstheme="minorHAnsi"/>
            <w:sz w:val="24"/>
            <w:szCs w:val="24"/>
            <w:shd w:val="clear" w:color="auto" w:fill="FFFFFF"/>
          </w:rPr>
          <w:t>https://doi.org/10.1177/095624780201400211</w:t>
        </w:r>
      </w:hyperlink>
      <w:r w:rsidRPr="00B07057">
        <w:rPr>
          <w:rStyle w:val="personname"/>
          <w:rFonts w:cstheme="minorHAnsi"/>
          <w:color w:val="000000" w:themeColor="text1"/>
          <w:sz w:val="24"/>
          <w:szCs w:val="24"/>
          <w:shd w:val="clear" w:color="auto" w:fill="FFFFFF"/>
        </w:rPr>
        <w:t xml:space="preserve">. </w:t>
      </w:r>
    </w:p>
    <w:p w14:paraId="2134FB26" w14:textId="77777777" w:rsidR="00B04CCD" w:rsidRPr="00B07057" w:rsidRDefault="00B04CCD" w:rsidP="00B04CCD">
      <w:pPr>
        <w:pStyle w:val="NoSpacing"/>
        <w:jc w:val="both"/>
        <w:rPr>
          <w:rStyle w:val="personname"/>
          <w:rFonts w:cstheme="minorHAnsi"/>
          <w:color w:val="000000" w:themeColor="text1"/>
          <w:sz w:val="24"/>
          <w:szCs w:val="24"/>
          <w:shd w:val="clear" w:color="auto" w:fill="FFFFFF"/>
        </w:rPr>
      </w:pPr>
    </w:p>
    <w:p w14:paraId="0893A60B" w14:textId="77777777" w:rsidR="00B04CCD" w:rsidRPr="00B07057" w:rsidRDefault="00B04CCD" w:rsidP="00B04CCD">
      <w:pPr>
        <w:pStyle w:val="NoSpacing"/>
        <w:jc w:val="both"/>
        <w:rPr>
          <w:rFonts w:cstheme="minorHAnsi"/>
          <w:color w:val="000000" w:themeColor="text1"/>
          <w:sz w:val="24"/>
          <w:szCs w:val="24"/>
          <w:shd w:val="clear" w:color="auto" w:fill="FFFFFF"/>
        </w:rPr>
      </w:pPr>
      <w:r w:rsidRPr="00B07057">
        <w:rPr>
          <w:sz w:val="24"/>
          <w:szCs w:val="24"/>
        </w:rPr>
        <w:t xml:space="preserve">Hart, R., (2009. ‘Child refugees, trauma and education: interactionist considerations on social and emotional needs and development’, Educational Psychology in Practice, Volume 25, Issue 4, pp. 351-368. Available at </w:t>
      </w:r>
      <w:hyperlink r:id="rId45" w:history="1">
        <w:r w:rsidRPr="00B07057">
          <w:rPr>
            <w:rStyle w:val="Hyperlink"/>
            <w:sz w:val="24"/>
            <w:szCs w:val="24"/>
          </w:rPr>
          <w:t>http://dx.doi.org.libproxy.ucl.ac.uk/10.1080/02667360903315172</w:t>
        </w:r>
      </w:hyperlink>
      <w:r w:rsidRPr="00B07057">
        <w:rPr>
          <w:rFonts w:cstheme="minorHAnsi"/>
          <w:color w:val="000000" w:themeColor="text1"/>
          <w:sz w:val="24"/>
          <w:szCs w:val="24"/>
          <w:shd w:val="clear" w:color="auto" w:fill="FFFFFF"/>
        </w:rPr>
        <w:t>.</w:t>
      </w:r>
    </w:p>
    <w:p w14:paraId="2355A12E" w14:textId="77777777" w:rsidR="00B04CCD" w:rsidRPr="00B07057" w:rsidRDefault="00B04CCD" w:rsidP="00B04CCD">
      <w:pPr>
        <w:pStyle w:val="NoSpacing"/>
        <w:jc w:val="both"/>
        <w:rPr>
          <w:sz w:val="24"/>
          <w:szCs w:val="24"/>
        </w:rPr>
      </w:pPr>
    </w:p>
    <w:p w14:paraId="2715297E" w14:textId="77777777" w:rsidR="00B04CCD" w:rsidRPr="00B07057" w:rsidRDefault="00B04CCD" w:rsidP="00B04CCD">
      <w:pPr>
        <w:jc w:val="both"/>
        <w:rPr>
          <w:sz w:val="24"/>
          <w:szCs w:val="24"/>
        </w:rPr>
      </w:pPr>
      <w:r w:rsidRPr="00B07057">
        <w:rPr>
          <w:sz w:val="24"/>
          <w:szCs w:val="24"/>
        </w:rPr>
        <w:t xml:space="preserve">Interagency Unit (2020). </w:t>
      </w:r>
      <w:r w:rsidRPr="00B07057">
        <w:rPr>
          <w:i/>
          <w:iCs/>
          <w:sz w:val="24"/>
          <w:szCs w:val="24"/>
        </w:rPr>
        <w:t>2020 Vulnerability Assessment for Syrian Refugees in Lebanon (</w:t>
      </w:r>
      <w:proofErr w:type="spellStart"/>
      <w:r w:rsidRPr="00B07057">
        <w:rPr>
          <w:i/>
          <w:iCs/>
          <w:sz w:val="24"/>
          <w:szCs w:val="24"/>
        </w:rPr>
        <w:t>VASyR</w:t>
      </w:r>
      <w:proofErr w:type="spellEnd"/>
      <w:r w:rsidRPr="00B07057">
        <w:rPr>
          <w:i/>
          <w:iCs/>
          <w:sz w:val="24"/>
          <w:szCs w:val="24"/>
        </w:rPr>
        <w:t>)</w:t>
      </w:r>
      <w:r w:rsidRPr="00B07057">
        <w:rPr>
          <w:sz w:val="24"/>
          <w:szCs w:val="24"/>
        </w:rPr>
        <w:t>,</w:t>
      </w:r>
      <w:r w:rsidRPr="00B07057">
        <w:rPr>
          <w:i/>
          <w:iCs/>
          <w:sz w:val="24"/>
          <w:szCs w:val="24"/>
        </w:rPr>
        <w:t xml:space="preserve"> </w:t>
      </w:r>
      <w:r w:rsidRPr="00B07057">
        <w:rPr>
          <w:sz w:val="24"/>
          <w:szCs w:val="24"/>
        </w:rPr>
        <w:t xml:space="preserve">UNHCR. Available at </w:t>
      </w:r>
      <w:hyperlink r:id="rId46" w:history="1">
        <w:r w:rsidRPr="00B07057">
          <w:rPr>
            <w:rStyle w:val="Hyperlink"/>
            <w:sz w:val="24"/>
            <w:szCs w:val="24"/>
          </w:rPr>
          <w:t>https://data2.unhcr.org/en/documents/details/85002</w:t>
        </w:r>
      </w:hyperlink>
      <w:r w:rsidRPr="00B07057">
        <w:rPr>
          <w:sz w:val="24"/>
          <w:szCs w:val="24"/>
        </w:rPr>
        <w:t xml:space="preserve"> [Accessed June 10, 2021]. </w:t>
      </w:r>
    </w:p>
    <w:p w14:paraId="71E5A10F" w14:textId="77777777" w:rsidR="00B04CCD" w:rsidRPr="00B07057" w:rsidRDefault="00B04CCD" w:rsidP="00B04CCD">
      <w:pPr>
        <w:pStyle w:val="NoSpacing"/>
        <w:jc w:val="both"/>
        <w:rPr>
          <w:rStyle w:val="personname"/>
          <w:rFonts w:cstheme="minorHAnsi"/>
          <w:color w:val="000000" w:themeColor="text1"/>
          <w:sz w:val="24"/>
          <w:szCs w:val="24"/>
          <w:shd w:val="clear" w:color="auto" w:fill="FFFFFF"/>
        </w:rPr>
      </w:pPr>
      <w:proofErr w:type="spellStart"/>
      <w:r w:rsidRPr="00B07057">
        <w:rPr>
          <w:rStyle w:val="personname"/>
          <w:rFonts w:cstheme="minorHAnsi"/>
          <w:color w:val="000000" w:themeColor="text1"/>
          <w:sz w:val="24"/>
          <w:szCs w:val="24"/>
          <w:shd w:val="clear" w:color="auto" w:fill="FFFFFF"/>
        </w:rPr>
        <w:t>Iveson</w:t>
      </w:r>
      <w:proofErr w:type="spellEnd"/>
      <w:r w:rsidRPr="00B07057">
        <w:rPr>
          <w:rStyle w:val="personname"/>
          <w:rFonts w:cstheme="minorHAnsi"/>
          <w:color w:val="000000" w:themeColor="text1"/>
          <w:sz w:val="24"/>
          <w:szCs w:val="24"/>
          <w:shd w:val="clear" w:color="auto" w:fill="FFFFFF"/>
        </w:rPr>
        <w:t xml:space="preserve">, K. (2011) Social or spatial justice? Marcuse and </w:t>
      </w:r>
      <w:proofErr w:type="spellStart"/>
      <w:r w:rsidRPr="00B07057">
        <w:rPr>
          <w:rStyle w:val="personname"/>
          <w:rFonts w:cstheme="minorHAnsi"/>
          <w:color w:val="000000" w:themeColor="text1"/>
          <w:sz w:val="24"/>
          <w:szCs w:val="24"/>
          <w:shd w:val="clear" w:color="auto" w:fill="FFFFFF"/>
        </w:rPr>
        <w:t>Soja</w:t>
      </w:r>
      <w:proofErr w:type="spellEnd"/>
      <w:r w:rsidRPr="00B07057">
        <w:rPr>
          <w:rStyle w:val="personname"/>
          <w:rFonts w:cstheme="minorHAnsi"/>
          <w:color w:val="000000" w:themeColor="text1"/>
          <w:sz w:val="24"/>
          <w:szCs w:val="24"/>
          <w:shd w:val="clear" w:color="auto" w:fill="FFFFFF"/>
        </w:rPr>
        <w:t xml:space="preserve"> on the right to the city. City. 15:2, 250-259, DOI: 10.1080/13604813.2011.568723.</w:t>
      </w:r>
    </w:p>
    <w:p w14:paraId="1160B7EF" w14:textId="77777777" w:rsidR="00B04CCD" w:rsidRPr="00B07057" w:rsidRDefault="00B04CCD" w:rsidP="00B04CCD">
      <w:pPr>
        <w:pStyle w:val="NoSpacing"/>
        <w:jc w:val="both"/>
        <w:rPr>
          <w:rStyle w:val="personname"/>
          <w:rFonts w:cstheme="minorHAnsi"/>
          <w:color w:val="000000" w:themeColor="text1"/>
          <w:sz w:val="24"/>
          <w:szCs w:val="24"/>
          <w:shd w:val="clear" w:color="auto" w:fill="FFFFFF"/>
        </w:rPr>
      </w:pPr>
    </w:p>
    <w:p w14:paraId="467D0C7D" w14:textId="77777777" w:rsidR="00B04CCD" w:rsidRPr="00B07057" w:rsidRDefault="00B04CCD" w:rsidP="00B04CCD">
      <w:pPr>
        <w:jc w:val="both"/>
        <w:rPr>
          <w:sz w:val="24"/>
          <w:szCs w:val="24"/>
        </w:rPr>
      </w:pPr>
      <w:r w:rsidRPr="00B07057">
        <w:rPr>
          <w:sz w:val="24"/>
          <w:szCs w:val="24"/>
        </w:rPr>
        <w:t xml:space="preserve">Jones, A.S., </w:t>
      </w:r>
      <w:proofErr w:type="spellStart"/>
      <w:r w:rsidRPr="00B07057">
        <w:rPr>
          <w:sz w:val="24"/>
          <w:szCs w:val="24"/>
        </w:rPr>
        <w:t>LaLiberte</w:t>
      </w:r>
      <w:proofErr w:type="spellEnd"/>
      <w:r w:rsidRPr="00B07057">
        <w:rPr>
          <w:sz w:val="24"/>
          <w:szCs w:val="24"/>
        </w:rPr>
        <w:t xml:space="preserve">, T., and </w:t>
      </w:r>
      <w:proofErr w:type="spellStart"/>
      <w:r w:rsidRPr="00B07057">
        <w:rPr>
          <w:sz w:val="24"/>
          <w:szCs w:val="24"/>
        </w:rPr>
        <w:t>Piescher</w:t>
      </w:r>
      <w:proofErr w:type="spellEnd"/>
      <w:r w:rsidRPr="00B07057">
        <w:rPr>
          <w:sz w:val="24"/>
          <w:szCs w:val="24"/>
        </w:rPr>
        <w:t xml:space="preserve">, K.N. (2015). ‘Defining and strengthening child well-being in child protection’, Children and Youth Services Review, Volume 54, Pages 57-70, ISSN 0190-7409. </w:t>
      </w:r>
      <w:hyperlink r:id="rId47" w:history="1">
        <w:r w:rsidRPr="00B07057">
          <w:rPr>
            <w:rStyle w:val="Hyperlink"/>
            <w:sz w:val="24"/>
            <w:szCs w:val="24"/>
          </w:rPr>
          <w:t>https://doi.org/10.1016/j.childyouth.2015.05.001</w:t>
        </w:r>
      </w:hyperlink>
      <w:r w:rsidRPr="00B07057">
        <w:rPr>
          <w:sz w:val="24"/>
          <w:szCs w:val="24"/>
        </w:rPr>
        <w:t>.</w:t>
      </w:r>
    </w:p>
    <w:p w14:paraId="4654E7E2" w14:textId="77777777" w:rsidR="00B04CCD" w:rsidRPr="00B07057" w:rsidRDefault="00B04CCD" w:rsidP="00B04CCD">
      <w:pPr>
        <w:jc w:val="both"/>
        <w:rPr>
          <w:sz w:val="24"/>
          <w:szCs w:val="24"/>
        </w:rPr>
      </w:pPr>
      <w:r w:rsidRPr="00B07057">
        <w:rPr>
          <w:sz w:val="24"/>
          <w:szCs w:val="24"/>
        </w:rPr>
        <w:t xml:space="preserve">Khoury, R. E. and ARDIZZOLA, P. (2021). ‘Syrian Children’s Imagination and Play Areas beyond the Physical Reality of Urban Spaces in Beirut’, International Journal of Islamic Architecture, [s. l.], Volume 10, No 2, pp. 467–484, 2021. DOI 10.1386/ijia_00052_1. Available at : </w:t>
      </w:r>
      <w:hyperlink r:id="rId48" w:history="1">
        <w:r w:rsidRPr="00B07057">
          <w:rPr>
            <w:rStyle w:val="Hyperlink"/>
            <w:sz w:val="24"/>
            <w:szCs w:val="24"/>
          </w:rPr>
          <w:t>http://search.ebscohost.com.libproxy.ucl.ac.uk/login.aspx?direct=true&amp;AuthType=ip,shib&amp;db=asu&amp;AN=150126110&amp;site=ehost-live&amp;scope=site</w:t>
        </w:r>
      </w:hyperlink>
      <w:r w:rsidRPr="00B07057">
        <w:rPr>
          <w:sz w:val="24"/>
          <w:szCs w:val="24"/>
        </w:rPr>
        <w:t xml:space="preserve"> [Accessed 7</w:t>
      </w:r>
      <w:r w:rsidRPr="00B07057">
        <w:rPr>
          <w:sz w:val="24"/>
          <w:szCs w:val="24"/>
          <w:vertAlign w:val="superscript"/>
        </w:rPr>
        <w:t>th</w:t>
      </w:r>
      <w:r w:rsidRPr="00B07057">
        <w:rPr>
          <w:sz w:val="24"/>
          <w:szCs w:val="24"/>
        </w:rPr>
        <w:t xml:space="preserve"> August 2021]. </w:t>
      </w:r>
    </w:p>
    <w:p w14:paraId="4250A616" w14:textId="77777777" w:rsidR="00B04CCD" w:rsidRPr="00B07057" w:rsidRDefault="00B04CCD" w:rsidP="00B04CCD">
      <w:pPr>
        <w:jc w:val="both"/>
        <w:rPr>
          <w:sz w:val="24"/>
          <w:szCs w:val="24"/>
        </w:rPr>
      </w:pPr>
      <w:proofErr w:type="spellStart"/>
      <w:r w:rsidRPr="00B07057">
        <w:rPr>
          <w:sz w:val="24"/>
          <w:szCs w:val="24"/>
        </w:rPr>
        <w:t>Kienzler</w:t>
      </w:r>
      <w:proofErr w:type="spellEnd"/>
      <w:r w:rsidRPr="00B07057">
        <w:rPr>
          <w:sz w:val="24"/>
          <w:szCs w:val="24"/>
        </w:rPr>
        <w:t xml:space="preserve">, H. (2019). Mental health in all policies in contexts of war and conflict, [Opinion] </w:t>
      </w:r>
      <w:r w:rsidRPr="00B07057">
        <w:rPr>
          <w:i/>
          <w:iCs/>
          <w:sz w:val="24"/>
          <w:szCs w:val="24"/>
        </w:rPr>
        <w:t>The Lancet Public Health</w:t>
      </w:r>
      <w:r w:rsidRPr="00B07057">
        <w:rPr>
          <w:sz w:val="24"/>
          <w:szCs w:val="24"/>
        </w:rPr>
        <w:t xml:space="preserve">, Volume 4, Issue 11, pp. e547-e548, ISSN 2468-2667. Available at </w:t>
      </w:r>
      <w:hyperlink r:id="rId49" w:history="1">
        <w:r w:rsidRPr="00B07057">
          <w:rPr>
            <w:rStyle w:val="Hyperlink"/>
            <w:sz w:val="24"/>
            <w:szCs w:val="24"/>
          </w:rPr>
          <w:t>https://doi.org/10.1016/S2468-2667(19)30208-7</w:t>
        </w:r>
      </w:hyperlink>
      <w:r w:rsidRPr="00B07057">
        <w:rPr>
          <w:sz w:val="24"/>
          <w:szCs w:val="24"/>
        </w:rPr>
        <w:t xml:space="preserve"> [Accessed 10 July 2021]. </w:t>
      </w:r>
    </w:p>
    <w:p w14:paraId="2B0083CB" w14:textId="77777777" w:rsidR="00B04CCD" w:rsidRPr="00B07057" w:rsidRDefault="00B04CCD" w:rsidP="00B04CCD">
      <w:pPr>
        <w:pStyle w:val="NoSpacing"/>
        <w:jc w:val="both"/>
        <w:rPr>
          <w:rFonts w:cstheme="minorHAnsi"/>
          <w:sz w:val="24"/>
          <w:szCs w:val="24"/>
        </w:rPr>
      </w:pPr>
      <w:r w:rsidRPr="00B07057">
        <w:rPr>
          <w:rFonts w:cstheme="minorHAnsi"/>
          <w:sz w:val="24"/>
          <w:szCs w:val="24"/>
        </w:rPr>
        <w:lastRenderedPageBreak/>
        <w:t xml:space="preserve">Knudsen, A.J. (2017). </w:t>
      </w:r>
      <w:r w:rsidRPr="00D64476">
        <w:rPr>
          <w:rFonts w:cstheme="minorHAnsi"/>
          <w:sz w:val="24"/>
          <w:szCs w:val="24"/>
          <w:lang w:val="fr-CH"/>
        </w:rPr>
        <w:t xml:space="preserve">« Campements, abris et squats », Hommes &amp; migrations [Online], Numéro 1319, 1st </w:t>
      </w:r>
      <w:proofErr w:type="spellStart"/>
      <w:r w:rsidRPr="00D64476">
        <w:rPr>
          <w:rFonts w:cstheme="minorHAnsi"/>
          <w:sz w:val="24"/>
          <w:szCs w:val="24"/>
          <w:lang w:val="fr-CH"/>
        </w:rPr>
        <w:t>October</w:t>
      </w:r>
      <w:proofErr w:type="spellEnd"/>
      <w:r w:rsidRPr="00D64476">
        <w:rPr>
          <w:rFonts w:cstheme="minorHAnsi"/>
          <w:sz w:val="24"/>
          <w:szCs w:val="24"/>
          <w:lang w:val="fr-CH"/>
        </w:rPr>
        <w:t xml:space="preserve"> 2020. </w:t>
      </w:r>
      <w:r w:rsidRPr="00B07057">
        <w:rPr>
          <w:rFonts w:cstheme="minorHAnsi"/>
          <w:sz w:val="24"/>
          <w:szCs w:val="24"/>
        </w:rPr>
        <w:t xml:space="preserve">Available at </w:t>
      </w:r>
      <w:hyperlink r:id="rId50" w:history="1">
        <w:r w:rsidRPr="00B07057">
          <w:rPr>
            <w:rStyle w:val="Hyperlink"/>
            <w:rFonts w:cstheme="minorHAnsi"/>
            <w:sz w:val="24"/>
            <w:szCs w:val="24"/>
          </w:rPr>
          <w:t>https://doi.org/10.4000/hommesmigrations.3972</w:t>
        </w:r>
      </w:hyperlink>
      <w:r w:rsidRPr="00B07057">
        <w:rPr>
          <w:rFonts w:cstheme="minorHAnsi"/>
          <w:sz w:val="24"/>
          <w:szCs w:val="24"/>
        </w:rPr>
        <w:t xml:space="preserve"> and </w:t>
      </w:r>
      <w:hyperlink r:id="rId51" w:history="1">
        <w:r w:rsidRPr="00B07057">
          <w:rPr>
            <w:rStyle w:val="Hyperlink"/>
            <w:rFonts w:cstheme="minorHAnsi"/>
            <w:sz w:val="24"/>
            <w:szCs w:val="24"/>
          </w:rPr>
          <w:t>http://journals.openedition.org/hommesmigrations/3972</w:t>
        </w:r>
      </w:hyperlink>
      <w:r w:rsidRPr="00B07057">
        <w:rPr>
          <w:rFonts w:cstheme="minorHAnsi"/>
          <w:sz w:val="24"/>
          <w:szCs w:val="24"/>
        </w:rPr>
        <w:t xml:space="preserve">. </w:t>
      </w:r>
    </w:p>
    <w:p w14:paraId="4DCCC881" w14:textId="77777777" w:rsidR="00B04CCD" w:rsidRPr="00B07057" w:rsidRDefault="00B04CCD" w:rsidP="00B04CCD">
      <w:pPr>
        <w:pStyle w:val="NoSpacing"/>
        <w:jc w:val="both"/>
        <w:rPr>
          <w:rFonts w:cstheme="minorHAnsi"/>
          <w:sz w:val="24"/>
          <w:szCs w:val="24"/>
        </w:rPr>
      </w:pPr>
    </w:p>
    <w:p w14:paraId="4434DAD3" w14:textId="77777777" w:rsidR="00B04CCD" w:rsidRPr="00B07057" w:rsidRDefault="00B04CCD" w:rsidP="00B04CCD">
      <w:pPr>
        <w:pStyle w:val="NoSpacing"/>
        <w:jc w:val="both"/>
        <w:rPr>
          <w:rFonts w:cstheme="minorHAnsi"/>
          <w:sz w:val="24"/>
          <w:szCs w:val="24"/>
        </w:rPr>
      </w:pPr>
      <w:r w:rsidRPr="00B07057">
        <w:rPr>
          <w:rFonts w:cstheme="minorHAnsi"/>
          <w:sz w:val="24"/>
          <w:szCs w:val="24"/>
        </w:rPr>
        <w:t>Lyytinen, E. (2015). ‘Congolese refugees' 'right to the city' and urban (in)security in Kampala, Uganda’, Journal of Eastern African Studies, Volume 9, Issue 4, pp. 593-611.</w:t>
      </w:r>
    </w:p>
    <w:p w14:paraId="3ABBA1F3" w14:textId="77777777" w:rsidR="00B04CCD" w:rsidRPr="00B07057" w:rsidRDefault="00B04CCD" w:rsidP="00B04CCD">
      <w:pPr>
        <w:pStyle w:val="NoSpacing"/>
        <w:jc w:val="both"/>
        <w:rPr>
          <w:rFonts w:cstheme="minorHAnsi"/>
          <w:sz w:val="24"/>
          <w:szCs w:val="24"/>
        </w:rPr>
      </w:pPr>
    </w:p>
    <w:p w14:paraId="4B40C430" w14:textId="77777777" w:rsidR="00B04CCD" w:rsidRPr="00B07057" w:rsidRDefault="00B04CCD" w:rsidP="00B04CCD">
      <w:pPr>
        <w:pStyle w:val="NoSpacing"/>
        <w:jc w:val="both"/>
        <w:rPr>
          <w:rFonts w:cstheme="minorHAnsi"/>
          <w:sz w:val="24"/>
          <w:szCs w:val="24"/>
        </w:rPr>
      </w:pPr>
      <w:proofErr w:type="spellStart"/>
      <w:r w:rsidRPr="00B07057">
        <w:rPr>
          <w:rFonts w:cstheme="minorHAnsi"/>
          <w:sz w:val="24"/>
          <w:szCs w:val="24"/>
        </w:rPr>
        <w:t>Maciver</w:t>
      </w:r>
      <w:proofErr w:type="spellEnd"/>
      <w:r w:rsidRPr="00B07057">
        <w:rPr>
          <w:rFonts w:cstheme="minorHAnsi"/>
          <w:sz w:val="24"/>
          <w:szCs w:val="24"/>
        </w:rPr>
        <w:t>, T. (2013). ‘Early childhood practice: Froebel today’, Early Years, Volume 33, Issue 4, pp. 426-427, DOI: 10.1080/09575146.2013.852719.</w:t>
      </w:r>
    </w:p>
    <w:p w14:paraId="0EB34845" w14:textId="77777777" w:rsidR="00B04CCD" w:rsidRPr="00B07057" w:rsidRDefault="00B04CCD" w:rsidP="00B04CCD">
      <w:pPr>
        <w:pStyle w:val="NoSpacing"/>
        <w:jc w:val="both"/>
        <w:rPr>
          <w:rFonts w:cstheme="minorHAnsi"/>
          <w:sz w:val="24"/>
          <w:szCs w:val="24"/>
        </w:rPr>
      </w:pPr>
    </w:p>
    <w:p w14:paraId="0EE848F3" w14:textId="77777777" w:rsidR="00B04CCD" w:rsidRPr="00B07057" w:rsidRDefault="00B04CCD" w:rsidP="00B04CCD">
      <w:pPr>
        <w:pStyle w:val="NoSpacing"/>
        <w:jc w:val="both"/>
        <w:rPr>
          <w:rFonts w:cstheme="minorHAnsi"/>
          <w:sz w:val="24"/>
          <w:szCs w:val="24"/>
        </w:rPr>
      </w:pPr>
      <w:proofErr w:type="spellStart"/>
      <w:r w:rsidRPr="00B07057">
        <w:rPr>
          <w:rFonts w:cstheme="minorHAnsi"/>
          <w:sz w:val="24"/>
          <w:szCs w:val="24"/>
        </w:rPr>
        <w:t>Mady</w:t>
      </w:r>
      <w:proofErr w:type="spellEnd"/>
      <w:r w:rsidRPr="00B07057">
        <w:rPr>
          <w:rFonts w:cstheme="minorHAnsi"/>
          <w:sz w:val="24"/>
          <w:szCs w:val="24"/>
        </w:rPr>
        <w:t xml:space="preserve">, C. (2019). ‘UN-Habitat’s Engagement of Residents, Refugees and Local Authorities in a Public Space Design Process in </w:t>
      </w:r>
      <w:proofErr w:type="spellStart"/>
      <w:r w:rsidRPr="00B07057">
        <w:rPr>
          <w:rFonts w:cstheme="minorHAnsi"/>
          <w:sz w:val="24"/>
          <w:szCs w:val="24"/>
        </w:rPr>
        <w:t>Bourj</w:t>
      </w:r>
      <w:proofErr w:type="spellEnd"/>
      <w:r w:rsidRPr="00B07057">
        <w:rPr>
          <w:rFonts w:cstheme="minorHAnsi"/>
          <w:sz w:val="24"/>
          <w:szCs w:val="24"/>
        </w:rPr>
        <w:t xml:space="preserve"> </w:t>
      </w:r>
      <w:proofErr w:type="spellStart"/>
      <w:r w:rsidRPr="00B07057">
        <w:rPr>
          <w:rFonts w:cstheme="minorHAnsi"/>
          <w:sz w:val="24"/>
          <w:szCs w:val="24"/>
        </w:rPr>
        <w:t>Hammoud</w:t>
      </w:r>
      <w:proofErr w:type="spellEnd"/>
      <w:r w:rsidRPr="00B07057">
        <w:rPr>
          <w:rFonts w:cstheme="minorHAnsi"/>
          <w:sz w:val="24"/>
          <w:szCs w:val="24"/>
        </w:rPr>
        <w:t xml:space="preserve">, Lebanon’, in </w:t>
      </w:r>
      <w:proofErr w:type="spellStart"/>
      <w:r w:rsidRPr="00B07057">
        <w:rPr>
          <w:rFonts w:cstheme="minorHAnsi"/>
          <w:sz w:val="24"/>
          <w:szCs w:val="24"/>
        </w:rPr>
        <w:t>Aelbrecht</w:t>
      </w:r>
      <w:proofErr w:type="spellEnd"/>
      <w:r w:rsidRPr="00B07057">
        <w:rPr>
          <w:rFonts w:cstheme="minorHAnsi"/>
          <w:sz w:val="24"/>
          <w:szCs w:val="24"/>
        </w:rPr>
        <w:t xml:space="preserve">, P., &amp; Stevens, Q. (Eds.). (2019). </w:t>
      </w:r>
      <w:r w:rsidRPr="00B07057">
        <w:rPr>
          <w:rFonts w:cstheme="minorHAnsi"/>
          <w:i/>
          <w:iCs/>
          <w:sz w:val="24"/>
          <w:szCs w:val="24"/>
        </w:rPr>
        <w:t>Public Space Design and Social Cohesion: An International Comparison</w:t>
      </w:r>
      <w:r w:rsidRPr="00B07057">
        <w:rPr>
          <w:rFonts w:cstheme="minorHAnsi"/>
          <w:sz w:val="24"/>
          <w:szCs w:val="24"/>
        </w:rPr>
        <w:t xml:space="preserve"> (1st ed.) pp. 158-177. Routledge. Available at </w:t>
      </w:r>
      <w:hyperlink r:id="rId52" w:history="1">
        <w:r w:rsidRPr="00B07057">
          <w:rPr>
            <w:rStyle w:val="Hyperlink"/>
            <w:rFonts w:cstheme="minorHAnsi"/>
            <w:sz w:val="24"/>
            <w:szCs w:val="24"/>
          </w:rPr>
          <w:t>https://doi.org/10.4324/9780429489150</w:t>
        </w:r>
      </w:hyperlink>
    </w:p>
    <w:p w14:paraId="00434981" w14:textId="77777777" w:rsidR="00B04CCD" w:rsidRPr="00B07057" w:rsidRDefault="00B04CCD" w:rsidP="00B04CCD">
      <w:pPr>
        <w:pStyle w:val="NoSpacing"/>
        <w:jc w:val="both"/>
        <w:rPr>
          <w:rFonts w:cstheme="minorHAnsi"/>
          <w:sz w:val="24"/>
          <w:szCs w:val="24"/>
        </w:rPr>
      </w:pPr>
    </w:p>
    <w:p w14:paraId="30678852" w14:textId="77777777" w:rsidR="00B04CCD" w:rsidRPr="00B07057" w:rsidRDefault="00B04CCD" w:rsidP="00B04CCD">
      <w:pPr>
        <w:jc w:val="both"/>
        <w:rPr>
          <w:rStyle w:val="personname"/>
          <w:rFonts w:cstheme="minorHAnsi"/>
          <w:sz w:val="24"/>
          <w:szCs w:val="24"/>
        </w:rPr>
      </w:pPr>
      <w:proofErr w:type="spellStart"/>
      <w:r w:rsidRPr="00B07057">
        <w:rPr>
          <w:rFonts w:cstheme="minorHAnsi"/>
          <w:sz w:val="24"/>
          <w:szCs w:val="24"/>
          <w:shd w:val="clear" w:color="auto" w:fill="FFFFFF"/>
        </w:rPr>
        <w:t>Masri</w:t>
      </w:r>
      <w:proofErr w:type="spellEnd"/>
      <w:r w:rsidRPr="00B07057">
        <w:rPr>
          <w:rFonts w:cstheme="minorHAnsi"/>
          <w:sz w:val="24"/>
          <w:szCs w:val="24"/>
          <w:shd w:val="clear" w:color="auto" w:fill="FFFFFF"/>
        </w:rPr>
        <w:t xml:space="preserve">, S.S. (2017). ‘Integrating youth in city planning: Developing a participatory tool toward a child-friendly vision of Eastern </w:t>
      </w:r>
      <w:proofErr w:type="spellStart"/>
      <w:r w:rsidRPr="00B07057">
        <w:rPr>
          <w:rFonts w:cstheme="minorHAnsi"/>
          <w:sz w:val="24"/>
          <w:szCs w:val="24"/>
          <w:shd w:val="clear" w:color="auto" w:fill="FFFFFF"/>
        </w:rPr>
        <w:t>Wastani</w:t>
      </w:r>
      <w:proofErr w:type="spellEnd"/>
      <w:r w:rsidRPr="00B07057">
        <w:rPr>
          <w:rFonts w:cstheme="minorHAnsi"/>
          <w:sz w:val="24"/>
          <w:szCs w:val="24"/>
          <w:shd w:val="clear" w:color="auto" w:fill="FFFFFF"/>
        </w:rPr>
        <w:t xml:space="preserve"> – </w:t>
      </w:r>
      <w:proofErr w:type="spellStart"/>
      <w:r w:rsidRPr="00B07057">
        <w:rPr>
          <w:rFonts w:cstheme="minorHAnsi"/>
          <w:sz w:val="24"/>
          <w:szCs w:val="24"/>
          <w:shd w:val="clear" w:color="auto" w:fill="FFFFFF"/>
        </w:rPr>
        <w:t>Saida</w:t>
      </w:r>
      <w:proofErr w:type="spellEnd"/>
      <w:r w:rsidRPr="00B07057">
        <w:rPr>
          <w:rFonts w:cstheme="minorHAnsi"/>
          <w:sz w:val="24"/>
          <w:szCs w:val="24"/>
          <w:shd w:val="clear" w:color="auto" w:fill="FFFFFF"/>
        </w:rPr>
        <w:t>’, </w:t>
      </w:r>
      <w:r w:rsidRPr="00B07057">
        <w:rPr>
          <w:rStyle w:val="Emphasis"/>
          <w:rFonts w:cstheme="minorHAnsi"/>
          <w:sz w:val="24"/>
          <w:szCs w:val="24"/>
          <w:shd w:val="clear" w:color="auto" w:fill="FFFFFF"/>
        </w:rPr>
        <w:t>Alexandria Engineering Journal, No. 57</w:t>
      </w:r>
      <w:r w:rsidRPr="00B07057">
        <w:rPr>
          <w:rFonts w:cstheme="minorHAnsi"/>
          <w:sz w:val="24"/>
          <w:szCs w:val="24"/>
          <w:shd w:val="clear" w:color="auto" w:fill="FFFFFF"/>
        </w:rPr>
        <w:t xml:space="preserve">, pp.897-909. Available at </w:t>
      </w:r>
      <w:hyperlink r:id="rId53" w:tgtFrame="_blank" w:tooltip="Persistent link using digital object identifier" w:history="1">
        <w:r w:rsidRPr="00B07057">
          <w:rPr>
            <w:rStyle w:val="Hyperlink"/>
            <w:rFonts w:cstheme="minorHAnsi"/>
            <w:sz w:val="24"/>
            <w:szCs w:val="24"/>
          </w:rPr>
          <w:t>https://doi.org/10.1016/j.aej.2017.01.023</w:t>
        </w:r>
      </w:hyperlink>
      <w:r w:rsidRPr="00B07057">
        <w:rPr>
          <w:rFonts w:cstheme="minorHAnsi"/>
          <w:sz w:val="24"/>
          <w:szCs w:val="24"/>
        </w:rPr>
        <w:t>.</w:t>
      </w:r>
    </w:p>
    <w:p w14:paraId="0EE57CF2" w14:textId="77777777" w:rsidR="00B04CCD" w:rsidRPr="00B07057" w:rsidRDefault="00B04CCD" w:rsidP="00B04CCD">
      <w:pPr>
        <w:pStyle w:val="NoSpacing"/>
        <w:jc w:val="both"/>
        <w:rPr>
          <w:rFonts w:cstheme="minorHAnsi"/>
          <w:color w:val="222222"/>
          <w:sz w:val="24"/>
          <w:szCs w:val="24"/>
          <w:shd w:val="clear" w:color="auto" w:fill="FFFFFF"/>
        </w:rPr>
      </w:pPr>
      <w:bookmarkStart w:id="24" w:name="_Hlk46927534"/>
      <w:proofErr w:type="spellStart"/>
      <w:r w:rsidRPr="00B07057">
        <w:rPr>
          <w:rStyle w:val="personname"/>
          <w:rFonts w:cstheme="minorHAnsi"/>
          <w:color w:val="000000" w:themeColor="text1"/>
          <w:sz w:val="24"/>
          <w:szCs w:val="24"/>
          <w:shd w:val="clear" w:color="auto" w:fill="FFFFFF"/>
        </w:rPr>
        <w:t>Mintchev</w:t>
      </w:r>
      <w:proofErr w:type="spellEnd"/>
      <w:r w:rsidRPr="00B07057">
        <w:rPr>
          <w:rStyle w:val="personname"/>
          <w:rFonts w:cstheme="minorHAnsi"/>
          <w:color w:val="000000" w:themeColor="text1"/>
          <w:sz w:val="24"/>
          <w:szCs w:val="24"/>
          <w:shd w:val="clear" w:color="auto" w:fill="FFFFFF"/>
        </w:rPr>
        <w:t>, N</w:t>
      </w:r>
      <w:r w:rsidRPr="00B07057">
        <w:rPr>
          <w:rFonts w:cstheme="minorHAnsi"/>
          <w:color w:val="000000" w:themeColor="text1"/>
          <w:sz w:val="24"/>
          <w:szCs w:val="24"/>
          <w:shd w:val="clear" w:color="auto" w:fill="FFFFFF"/>
        </w:rPr>
        <w:t>; </w:t>
      </w:r>
      <w:r w:rsidRPr="00B07057">
        <w:rPr>
          <w:rStyle w:val="personname"/>
          <w:rFonts w:cstheme="minorHAnsi"/>
          <w:color w:val="000000" w:themeColor="text1"/>
          <w:sz w:val="24"/>
          <w:szCs w:val="24"/>
          <w:shd w:val="clear" w:color="auto" w:fill="FFFFFF"/>
        </w:rPr>
        <w:t>Baumann, H</w:t>
      </w:r>
      <w:r w:rsidRPr="00B07057">
        <w:rPr>
          <w:rFonts w:cstheme="minorHAnsi"/>
          <w:color w:val="000000" w:themeColor="text1"/>
          <w:sz w:val="24"/>
          <w:szCs w:val="24"/>
          <w:shd w:val="clear" w:color="auto" w:fill="FFFFFF"/>
        </w:rPr>
        <w:t>; </w:t>
      </w:r>
      <w:r w:rsidRPr="00B07057">
        <w:rPr>
          <w:rStyle w:val="personname"/>
          <w:rFonts w:cstheme="minorHAnsi"/>
          <w:color w:val="000000" w:themeColor="text1"/>
          <w:sz w:val="24"/>
          <w:szCs w:val="24"/>
          <w:shd w:val="clear" w:color="auto" w:fill="FFFFFF"/>
        </w:rPr>
        <w:t>Moo</w:t>
      </w:r>
      <w:r w:rsidRPr="00B07057">
        <w:rPr>
          <w:rStyle w:val="personname"/>
          <w:rFonts w:cstheme="minorHAnsi"/>
          <w:color w:val="000000"/>
          <w:sz w:val="24"/>
          <w:szCs w:val="24"/>
          <w:shd w:val="clear" w:color="auto" w:fill="FFFFFF"/>
        </w:rPr>
        <w:t>re, H</w:t>
      </w:r>
      <w:r w:rsidRPr="00B07057">
        <w:rPr>
          <w:rFonts w:cstheme="minorHAnsi"/>
          <w:color w:val="000000"/>
          <w:sz w:val="24"/>
          <w:szCs w:val="24"/>
          <w:shd w:val="clear" w:color="auto" w:fill="FFFFFF"/>
        </w:rPr>
        <w:t>; </w:t>
      </w:r>
      <w:r w:rsidRPr="00B07057">
        <w:rPr>
          <w:rStyle w:val="personname"/>
          <w:rFonts w:cstheme="minorHAnsi"/>
          <w:color w:val="000000"/>
          <w:sz w:val="24"/>
          <w:szCs w:val="24"/>
          <w:shd w:val="clear" w:color="auto" w:fill="FFFFFF"/>
        </w:rPr>
        <w:t>Rigon, A</w:t>
      </w:r>
      <w:r w:rsidRPr="00B07057">
        <w:rPr>
          <w:rFonts w:cstheme="minorHAnsi"/>
          <w:color w:val="000000"/>
          <w:sz w:val="24"/>
          <w:szCs w:val="24"/>
          <w:shd w:val="clear" w:color="auto" w:fill="FFFFFF"/>
        </w:rPr>
        <w:t>; </w:t>
      </w:r>
      <w:proofErr w:type="spellStart"/>
      <w:r w:rsidRPr="00B07057">
        <w:rPr>
          <w:rStyle w:val="personname"/>
          <w:rFonts w:cstheme="minorHAnsi"/>
          <w:color w:val="000000"/>
          <w:sz w:val="24"/>
          <w:szCs w:val="24"/>
          <w:shd w:val="clear" w:color="auto" w:fill="FFFFFF"/>
        </w:rPr>
        <w:t>Dabaj</w:t>
      </w:r>
      <w:proofErr w:type="spellEnd"/>
      <w:r w:rsidRPr="00B07057">
        <w:rPr>
          <w:rStyle w:val="personname"/>
          <w:rFonts w:cstheme="minorHAnsi"/>
          <w:color w:val="000000"/>
          <w:sz w:val="24"/>
          <w:szCs w:val="24"/>
          <w:shd w:val="clear" w:color="auto" w:fill="FFFFFF"/>
        </w:rPr>
        <w:t>, J</w:t>
      </w:r>
      <w:r w:rsidRPr="00B07057">
        <w:rPr>
          <w:rFonts w:cstheme="minorHAnsi"/>
          <w:color w:val="000000"/>
          <w:sz w:val="24"/>
          <w:szCs w:val="24"/>
          <w:shd w:val="clear" w:color="auto" w:fill="FFFFFF"/>
        </w:rPr>
        <w:t>; (2019). ‘Towards a shared prosperity: co-designing solutions in Lebanon’s spaces of displacement’,</w:t>
      </w:r>
      <w:r w:rsidRPr="00B07057">
        <w:rPr>
          <w:rFonts w:cstheme="minorHAnsi"/>
          <w:b/>
          <w:bCs/>
          <w:color w:val="000000"/>
          <w:sz w:val="24"/>
          <w:szCs w:val="24"/>
          <w:shd w:val="clear" w:color="auto" w:fill="FFFFFF"/>
        </w:rPr>
        <w:t> </w:t>
      </w:r>
      <w:r w:rsidRPr="00B07057">
        <w:rPr>
          <w:rStyle w:val="Strong"/>
          <w:rFonts w:cstheme="minorHAnsi"/>
          <w:color w:val="000000"/>
          <w:sz w:val="24"/>
          <w:szCs w:val="24"/>
          <w:shd w:val="clear" w:color="auto" w:fill="FFFFFF"/>
        </w:rPr>
        <w:t>Journal of the British Academy</w:t>
      </w:r>
      <w:r w:rsidRPr="00B07057">
        <w:rPr>
          <w:rFonts w:cstheme="minorHAnsi"/>
          <w:color w:val="000000"/>
          <w:sz w:val="24"/>
          <w:szCs w:val="24"/>
          <w:shd w:val="clear" w:color="auto" w:fill="FFFFFF"/>
        </w:rPr>
        <w:t>, Volume 7 (S2) pp. 109-135. DOI:</w:t>
      </w:r>
      <w:hyperlink r:id="rId54" w:tgtFrame="_blank" w:history="1">
        <w:r w:rsidRPr="00B07057">
          <w:rPr>
            <w:rStyle w:val="Hyperlink"/>
            <w:rFonts w:cstheme="minorHAnsi"/>
            <w:color w:val="003399"/>
            <w:sz w:val="24"/>
            <w:szCs w:val="24"/>
            <w:shd w:val="clear" w:color="auto" w:fill="FFFFFF"/>
          </w:rPr>
          <w:t>10.5871/</w:t>
        </w:r>
        <w:proofErr w:type="spellStart"/>
        <w:r w:rsidRPr="00B07057">
          <w:rPr>
            <w:rStyle w:val="Hyperlink"/>
            <w:rFonts w:cstheme="minorHAnsi"/>
            <w:color w:val="003399"/>
            <w:sz w:val="24"/>
            <w:szCs w:val="24"/>
            <w:shd w:val="clear" w:color="auto" w:fill="FFFFFF"/>
          </w:rPr>
          <w:t>jba</w:t>
        </w:r>
        <w:proofErr w:type="spellEnd"/>
        <w:r w:rsidRPr="00B07057">
          <w:rPr>
            <w:rStyle w:val="Hyperlink"/>
            <w:rFonts w:cstheme="minorHAnsi"/>
            <w:color w:val="003399"/>
            <w:sz w:val="24"/>
            <w:szCs w:val="24"/>
            <w:shd w:val="clear" w:color="auto" w:fill="FFFFFF"/>
          </w:rPr>
          <w:t>/007s2.109</w:t>
        </w:r>
      </w:hyperlink>
      <w:r w:rsidRPr="00B07057">
        <w:rPr>
          <w:rFonts w:cstheme="minorHAnsi"/>
          <w:color w:val="000000"/>
          <w:sz w:val="24"/>
          <w:szCs w:val="24"/>
          <w:shd w:val="clear" w:color="auto" w:fill="FFFFFF"/>
        </w:rPr>
        <w:t>.</w:t>
      </w:r>
    </w:p>
    <w:bookmarkEnd w:id="24"/>
    <w:p w14:paraId="14F718E6" w14:textId="77777777" w:rsidR="00B04CCD" w:rsidRPr="00B07057" w:rsidRDefault="00B04CCD" w:rsidP="00B04CCD">
      <w:pPr>
        <w:pStyle w:val="NoSpacing"/>
        <w:jc w:val="both"/>
        <w:rPr>
          <w:rFonts w:cstheme="minorHAnsi"/>
          <w:color w:val="222222"/>
          <w:sz w:val="24"/>
          <w:szCs w:val="24"/>
          <w:shd w:val="clear" w:color="auto" w:fill="FFFFFF"/>
        </w:rPr>
      </w:pPr>
    </w:p>
    <w:p w14:paraId="6682DFE2" w14:textId="77777777" w:rsidR="00B04CCD" w:rsidRPr="00B07057" w:rsidRDefault="00B04CCD" w:rsidP="00B04CCD">
      <w:pPr>
        <w:pStyle w:val="NoSpacing"/>
        <w:jc w:val="both"/>
        <w:rPr>
          <w:rFonts w:cstheme="minorHAnsi"/>
          <w:color w:val="222222"/>
          <w:sz w:val="24"/>
          <w:szCs w:val="24"/>
          <w:shd w:val="clear" w:color="auto" w:fill="FFFFFF"/>
        </w:rPr>
      </w:pPr>
      <w:proofErr w:type="spellStart"/>
      <w:r w:rsidRPr="00B07057">
        <w:rPr>
          <w:rFonts w:cstheme="minorHAnsi"/>
          <w:color w:val="222222"/>
          <w:sz w:val="24"/>
          <w:szCs w:val="24"/>
          <w:shd w:val="clear" w:color="auto" w:fill="FFFFFF"/>
        </w:rPr>
        <w:t>Mohareb</w:t>
      </w:r>
      <w:proofErr w:type="spellEnd"/>
      <w:r w:rsidRPr="00B07057">
        <w:rPr>
          <w:rFonts w:cstheme="minorHAnsi"/>
          <w:color w:val="222222"/>
          <w:sz w:val="24"/>
          <w:szCs w:val="24"/>
          <w:shd w:val="clear" w:color="auto" w:fill="FFFFFF"/>
        </w:rPr>
        <w:t xml:space="preserve">, N., </w:t>
      </w:r>
      <w:proofErr w:type="spellStart"/>
      <w:r w:rsidRPr="00B07057">
        <w:rPr>
          <w:rFonts w:cstheme="minorHAnsi"/>
          <w:color w:val="222222"/>
          <w:sz w:val="24"/>
          <w:szCs w:val="24"/>
          <w:shd w:val="clear" w:color="auto" w:fill="FFFFFF"/>
        </w:rPr>
        <w:t>Elsamahy</w:t>
      </w:r>
      <w:proofErr w:type="spellEnd"/>
      <w:r w:rsidRPr="00B07057">
        <w:rPr>
          <w:rFonts w:cstheme="minorHAnsi"/>
          <w:color w:val="222222"/>
          <w:sz w:val="24"/>
          <w:szCs w:val="24"/>
          <w:shd w:val="clear" w:color="auto" w:fill="FFFFFF"/>
        </w:rPr>
        <w:t xml:space="preserve">, E., &amp; Felix, M. (2019). ‘A child-friendly city: a youth creative vision of reclaiming interstitial spaces in El Mina (Tripoli, Lebanon)’, Creativity Studies, Volume 12, Issue 1, pp. 102-118. Available at </w:t>
      </w:r>
      <w:hyperlink r:id="rId55" w:history="1">
        <w:r w:rsidRPr="00B07057">
          <w:rPr>
            <w:rStyle w:val="Hyperlink"/>
            <w:rFonts w:cstheme="minorHAnsi"/>
            <w:sz w:val="24"/>
            <w:szCs w:val="24"/>
            <w:shd w:val="clear" w:color="auto" w:fill="FFFFFF"/>
          </w:rPr>
          <w:t>https://doi.org/10.3846/cs.2019.6171</w:t>
        </w:r>
      </w:hyperlink>
      <w:r w:rsidRPr="00B07057">
        <w:rPr>
          <w:rFonts w:cstheme="minorHAnsi"/>
          <w:color w:val="222222"/>
          <w:sz w:val="24"/>
          <w:szCs w:val="24"/>
          <w:shd w:val="clear" w:color="auto" w:fill="FFFFFF"/>
        </w:rPr>
        <w:t>.</w:t>
      </w:r>
    </w:p>
    <w:p w14:paraId="45D3C102" w14:textId="77777777" w:rsidR="00B04CCD" w:rsidRPr="00B07057" w:rsidRDefault="00B04CCD" w:rsidP="00B04CCD">
      <w:pPr>
        <w:pStyle w:val="NoSpacing"/>
        <w:jc w:val="both"/>
        <w:rPr>
          <w:rFonts w:cstheme="minorHAnsi"/>
          <w:sz w:val="24"/>
          <w:szCs w:val="24"/>
        </w:rPr>
      </w:pPr>
    </w:p>
    <w:p w14:paraId="67A056BF" w14:textId="77777777" w:rsidR="00B04CCD" w:rsidRPr="00B07057" w:rsidRDefault="00B04CCD" w:rsidP="00B04CCD">
      <w:pPr>
        <w:pStyle w:val="NoSpacing"/>
        <w:tabs>
          <w:tab w:val="left" w:pos="5812"/>
        </w:tabs>
        <w:jc w:val="both"/>
        <w:rPr>
          <w:rFonts w:cstheme="minorHAnsi"/>
          <w:sz w:val="24"/>
          <w:szCs w:val="24"/>
        </w:rPr>
      </w:pPr>
      <w:r w:rsidRPr="00B07057">
        <w:rPr>
          <w:rFonts w:cstheme="minorHAnsi"/>
          <w:sz w:val="24"/>
          <w:szCs w:val="24"/>
        </w:rPr>
        <w:t xml:space="preserve">Montgomery, E. (2008). ‘Long-term effects of organized violence on young Middle Eastern refugees’ mental health’, Social Science &amp; Medicine, Volume 67, 10 pp. 1596-603. DOI:10.1016/j.socscimed.2008.07.020. </w:t>
      </w:r>
    </w:p>
    <w:p w14:paraId="0D2CC23E" w14:textId="77777777" w:rsidR="00B04CCD" w:rsidRPr="00B07057" w:rsidRDefault="00B04CCD" w:rsidP="00B04CCD">
      <w:pPr>
        <w:pStyle w:val="NoSpacing"/>
        <w:tabs>
          <w:tab w:val="left" w:pos="5812"/>
        </w:tabs>
        <w:jc w:val="both"/>
        <w:rPr>
          <w:rFonts w:cstheme="minorHAnsi"/>
          <w:sz w:val="24"/>
          <w:szCs w:val="24"/>
        </w:rPr>
      </w:pPr>
    </w:p>
    <w:p w14:paraId="09248ABC" w14:textId="77777777" w:rsidR="00B04CCD" w:rsidRPr="00B07057" w:rsidRDefault="00B04CCD" w:rsidP="00B04CCD">
      <w:pPr>
        <w:jc w:val="both"/>
        <w:rPr>
          <w:rFonts w:cstheme="minorHAnsi"/>
          <w:sz w:val="24"/>
          <w:szCs w:val="24"/>
        </w:rPr>
      </w:pPr>
      <w:r w:rsidRPr="00B07057">
        <w:rPr>
          <w:rFonts w:cstheme="minorHAnsi"/>
          <w:sz w:val="24"/>
          <w:szCs w:val="24"/>
        </w:rPr>
        <w:t>Norwegian Refugee Council (2021). Syria: Another decade of crisis on the horizon expected to displace millions more, [Press release and report], 8</w:t>
      </w:r>
      <w:r w:rsidRPr="00B07057">
        <w:rPr>
          <w:rFonts w:cstheme="minorHAnsi"/>
          <w:sz w:val="24"/>
          <w:szCs w:val="24"/>
          <w:vertAlign w:val="superscript"/>
        </w:rPr>
        <w:t>th</w:t>
      </w:r>
      <w:r w:rsidRPr="00B07057">
        <w:rPr>
          <w:rFonts w:cstheme="minorHAnsi"/>
          <w:sz w:val="24"/>
          <w:szCs w:val="24"/>
        </w:rPr>
        <w:t xml:space="preserve"> March 2021. Available at </w:t>
      </w:r>
      <w:hyperlink r:id="rId56" w:history="1">
        <w:r w:rsidRPr="00B07057">
          <w:rPr>
            <w:rStyle w:val="Hyperlink"/>
            <w:rFonts w:cstheme="minorHAnsi"/>
            <w:sz w:val="24"/>
            <w:szCs w:val="24"/>
          </w:rPr>
          <w:t>https://www.nrc.no/news/2021/march/syria-another-decade-of-crisis-on-the-horizon-expected-to-displace-millions-more/</w:t>
        </w:r>
      </w:hyperlink>
      <w:r w:rsidRPr="00B07057">
        <w:rPr>
          <w:rFonts w:cstheme="minorHAnsi"/>
          <w:sz w:val="24"/>
          <w:szCs w:val="24"/>
        </w:rPr>
        <w:t xml:space="preserve"> [Accessed 20</w:t>
      </w:r>
      <w:r w:rsidRPr="00B07057">
        <w:rPr>
          <w:rFonts w:cstheme="minorHAnsi"/>
          <w:sz w:val="24"/>
          <w:szCs w:val="24"/>
          <w:vertAlign w:val="superscript"/>
        </w:rPr>
        <w:t>th</w:t>
      </w:r>
      <w:r w:rsidRPr="00B07057">
        <w:rPr>
          <w:rFonts w:cstheme="minorHAnsi"/>
          <w:sz w:val="24"/>
          <w:szCs w:val="24"/>
        </w:rPr>
        <w:t xml:space="preserve"> September 2021]. </w:t>
      </w:r>
    </w:p>
    <w:p w14:paraId="59EB0957" w14:textId="77777777" w:rsidR="00B04CCD" w:rsidRPr="00B07057" w:rsidRDefault="00B04CCD" w:rsidP="00B04CCD">
      <w:pPr>
        <w:jc w:val="both"/>
        <w:rPr>
          <w:rFonts w:cstheme="minorHAnsi"/>
          <w:sz w:val="24"/>
          <w:szCs w:val="24"/>
        </w:rPr>
      </w:pPr>
      <w:r w:rsidRPr="00B07057">
        <w:rPr>
          <w:rFonts w:cstheme="minorHAnsi"/>
          <w:sz w:val="24"/>
          <w:szCs w:val="24"/>
        </w:rPr>
        <w:t xml:space="preserve">Overton, I. &amp; </w:t>
      </w:r>
      <w:proofErr w:type="spellStart"/>
      <w:r w:rsidRPr="00B07057">
        <w:rPr>
          <w:rFonts w:cstheme="minorHAnsi"/>
          <w:sz w:val="24"/>
          <w:szCs w:val="24"/>
        </w:rPr>
        <w:t>Dathan</w:t>
      </w:r>
      <w:proofErr w:type="spellEnd"/>
      <w:r w:rsidRPr="00B07057">
        <w:rPr>
          <w:rFonts w:cstheme="minorHAnsi"/>
          <w:sz w:val="24"/>
          <w:szCs w:val="24"/>
        </w:rPr>
        <w:t xml:space="preserve">, J. (2019). ‘Syria in 2020: The Deadly Legacy of Explosive Violence and its Impact on Infrastructure and Health’ [Online], Action on Armed Violence (AOAV), December 17. Available at </w:t>
      </w:r>
      <w:hyperlink r:id="rId57" w:history="1">
        <w:r w:rsidRPr="00B07057">
          <w:rPr>
            <w:rStyle w:val="Hyperlink"/>
            <w:rFonts w:cstheme="minorHAnsi"/>
            <w:sz w:val="24"/>
            <w:szCs w:val="24"/>
          </w:rPr>
          <w:t>https://aoav.org.uk/2019/syria-in-2020-the-deadly-legacy-of-explosive-violence-and-its-impact-on-infrastructure-and-health/</w:t>
        </w:r>
      </w:hyperlink>
      <w:r w:rsidRPr="00B07057">
        <w:rPr>
          <w:rFonts w:cstheme="minorHAnsi"/>
          <w:sz w:val="24"/>
          <w:szCs w:val="24"/>
        </w:rPr>
        <w:t xml:space="preserve"> [Accessed 10</w:t>
      </w:r>
      <w:r w:rsidRPr="00B07057">
        <w:rPr>
          <w:rFonts w:cstheme="minorHAnsi"/>
          <w:sz w:val="24"/>
          <w:szCs w:val="24"/>
          <w:vertAlign w:val="superscript"/>
        </w:rPr>
        <w:t>th</w:t>
      </w:r>
      <w:r w:rsidRPr="00B07057">
        <w:rPr>
          <w:rFonts w:cstheme="minorHAnsi"/>
          <w:sz w:val="24"/>
          <w:szCs w:val="24"/>
        </w:rPr>
        <w:t xml:space="preserve"> June, 2021].</w:t>
      </w:r>
    </w:p>
    <w:p w14:paraId="28D22D8B" w14:textId="77777777" w:rsidR="00B04CCD" w:rsidRPr="00B07057" w:rsidRDefault="00B04CCD" w:rsidP="00B04CCD">
      <w:pPr>
        <w:jc w:val="both"/>
        <w:rPr>
          <w:rFonts w:cstheme="minorHAnsi"/>
          <w:sz w:val="24"/>
          <w:szCs w:val="24"/>
        </w:rPr>
      </w:pPr>
      <w:r w:rsidRPr="00B07057">
        <w:rPr>
          <w:rFonts w:cstheme="minorHAnsi"/>
          <w:sz w:val="24"/>
          <w:szCs w:val="24"/>
        </w:rPr>
        <w:t xml:space="preserve">Pettigrew, T., </w:t>
      </w:r>
      <w:proofErr w:type="spellStart"/>
      <w:r w:rsidRPr="00B07057">
        <w:rPr>
          <w:rFonts w:cstheme="minorHAnsi"/>
          <w:sz w:val="24"/>
          <w:szCs w:val="24"/>
        </w:rPr>
        <w:t>Tropp</w:t>
      </w:r>
      <w:proofErr w:type="spellEnd"/>
      <w:r w:rsidRPr="00B07057">
        <w:rPr>
          <w:rFonts w:cstheme="minorHAnsi"/>
          <w:sz w:val="24"/>
          <w:szCs w:val="24"/>
        </w:rPr>
        <w:t xml:space="preserve">, L.  et al (2006). ‘A Meta-Analytic Test of Intergroup Contact Theory’, Journal of Personality and Social Psychology, Volume 90, No 5, May 2006, pp. 751-783. </w:t>
      </w:r>
    </w:p>
    <w:p w14:paraId="2229E64B" w14:textId="77777777" w:rsidR="00B04CCD" w:rsidRPr="00B07057" w:rsidRDefault="00B04CCD" w:rsidP="00B04CCD">
      <w:pPr>
        <w:jc w:val="both"/>
        <w:rPr>
          <w:rFonts w:cstheme="minorHAnsi"/>
          <w:sz w:val="24"/>
          <w:szCs w:val="24"/>
        </w:rPr>
      </w:pPr>
      <w:r w:rsidRPr="00B07057">
        <w:rPr>
          <w:rFonts w:cstheme="minorHAnsi"/>
          <w:sz w:val="24"/>
          <w:szCs w:val="24"/>
        </w:rPr>
        <w:lastRenderedPageBreak/>
        <w:t xml:space="preserve">REACH (2019). </w:t>
      </w:r>
      <w:r w:rsidRPr="00B07057">
        <w:rPr>
          <w:rFonts w:cstheme="minorHAnsi"/>
          <w:i/>
          <w:iCs/>
          <w:sz w:val="24"/>
          <w:szCs w:val="24"/>
        </w:rPr>
        <w:t>Syrian Cities Damage Atlas</w:t>
      </w:r>
      <w:r w:rsidRPr="00B07057">
        <w:rPr>
          <w:rFonts w:cstheme="minorHAnsi"/>
          <w:sz w:val="24"/>
          <w:szCs w:val="24"/>
        </w:rPr>
        <w:t>, UNITAR, 16</w:t>
      </w:r>
      <w:r w:rsidRPr="00B07057">
        <w:rPr>
          <w:rFonts w:cstheme="minorHAnsi"/>
          <w:sz w:val="24"/>
          <w:szCs w:val="24"/>
          <w:vertAlign w:val="superscript"/>
        </w:rPr>
        <w:t>th</w:t>
      </w:r>
      <w:r w:rsidRPr="00B07057">
        <w:rPr>
          <w:rFonts w:cstheme="minorHAnsi"/>
          <w:sz w:val="24"/>
          <w:szCs w:val="24"/>
        </w:rPr>
        <w:t xml:space="preserve"> March. Available at </w:t>
      </w:r>
      <w:hyperlink r:id="rId58" w:history="1">
        <w:r w:rsidRPr="00B07057">
          <w:rPr>
            <w:rStyle w:val="Hyperlink"/>
            <w:rFonts w:cstheme="minorHAnsi"/>
            <w:sz w:val="24"/>
            <w:szCs w:val="24"/>
          </w:rPr>
          <w:t>https://reliefweb.int/sites/reliefweb.int/files/resources/reach_thematic_assessment_syrian_cities_damage_atlas_march_2019_reduced_file_size_1.pdf</w:t>
        </w:r>
      </w:hyperlink>
      <w:r w:rsidRPr="00B07057">
        <w:rPr>
          <w:rFonts w:cstheme="minorHAnsi"/>
          <w:sz w:val="24"/>
          <w:szCs w:val="24"/>
        </w:rPr>
        <w:t xml:space="preserve"> [Accessed on June 10, 2021]. </w:t>
      </w:r>
    </w:p>
    <w:p w14:paraId="3C7498F3" w14:textId="77777777" w:rsidR="00B04CCD" w:rsidRPr="00B07057" w:rsidRDefault="00B04CCD" w:rsidP="00B04CCD">
      <w:pPr>
        <w:pStyle w:val="NoSpacing"/>
        <w:jc w:val="both"/>
        <w:rPr>
          <w:rFonts w:cstheme="minorHAnsi"/>
          <w:color w:val="00B0F0"/>
          <w:sz w:val="24"/>
          <w:szCs w:val="24"/>
        </w:rPr>
      </w:pPr>
      <w:r w:rsidRPr="00B07057">
        <w:rPr>
          <w:rFonts w:cstheme="minorHAnsi"/>
          <w:sz w:val="24"/>
          <w:szCs w:val="24"/>
        </w:rPr>
        <w:t xml:space="preserve">Reed, R.V., Fazel, M., Jones, L., </w:t>
      </w:r>
      <w:proofErr w:type="spellStart"/>
      <w:r w:rsidRPr="00B07057">
        <w:rPr>
          <w:rFonts w:cstheme="minorHAnsi"/>
          <w:sz w:val="24"/>
          <w:szCs w:val="24"/>
        </w:rPr>
        <w:t>Panter</w:t>
      </w:r>
      <w:proofErr w:type="spellEnd"/>
      <w:r w:rsidRPr="00B07057">
        <w:rPr>
          <w:rFonts w:cstheme="minorHAnsi"/>
          <w:sz w:val="24"/>
          <w:szCs w:val="24"/>
        </w:rPr>
        <w:t xml:space="preserve">-Brick, C., Stein, A. (2012). ‘Mental health of displaced and refugee children resettled in low-income and middle-income countries: risk and protective factors’, The Lancet, Volume 379, Issue 9812, pp. 250-265, ISSN 0140-6736, </w:t>
      </w:r>
      <w:hyperlink r:id="rId59" w:history="1">
        <w:r w:rsidRPr="00B07057">
          <w:rPr>
            <w:rStyle w:val="Hyperlink"/>
            <w:rFonts w:cstheme="minorHAnsi"/>
            <w:sz w:val="24"/>
            <w:szCs w:val="24"/>
          </w:rPr>
          <w:t>https://doi.org/10.1016/S0140-6736(11)60050-0</w:t>
        </w:r>
      </w:hyperlink>
      <w:r w:rsidRPr="00B07057">
        <w:rPr>
          <w:rFonts w:cstheme="minorHAnsi"/>
          <w:sz w:val="24"/>
          <w:szCs w:val="24"/>
        </w:rPr>
        <w:t xml:space="preserve">. Available at </w:t>
      </w:r>
      <w:hyperlink r:id="rId60" w:history="1">
        <w:r w:rsidRPr="00B07057">
          <w:rPr>
            <w:rStyle w:val="Hyperlink"/>
            <w:rFonts w:cstheme="minorHAnsi"/>
            <w:sz w:val="24"/>
            <w:szCs w:val="24"/>
          </w:rPr>
          <w:t>https://www.sciencedirect.com/science/article/pii/S0140673611600500</w:t>
        </w:r>
      </w:hyperlink>
      <w:r w:rsidRPr="00B07057">
        <w:rPr>
          <w:rStyle w:val="Hyperlink"/>
          <w:rFonts w:cstheme="minorHAnsi"/>
          <w:sz w:val="24"/>
          <w:szCs w:val="24"/>
        </w:rPr>
        <w:t>.</w:t>
      </w:r>
    </w:p>
    <w:p w14:paraId="601C639D" w14:textId="77777777" w:rsidR="00B04CCD" w:rsidRPr="00B07057" w:rsidRDefault="00B04CCD" w:rsidP="00B04CCD">
      <w:pPr>
        <w:pStyle w:val="NoSpacing"/>
        <w:jc w:val="both"/>
        <w:rPr>
          <w:rFonts w:cstheme="minorHAnsi"/>
          <w:b/>
          <w:bCs/>
          <w:sz w:val="24"/>
          <w:szCs w:val="24"/>
        </w:rPr>
      </w:pPr>
    </w:p>
    <w:p w14:paraId="3C2666DC" w14:textId="77777777" w:rsidR="00B04CCD" w:rsidRPr="00B07057" w:rsidRDefault="00B04CCD" w:rsidP="00B04CCD">
      <w:pPr>
        <w:pStyle w:val="NoSpacing"/>
        <w:jc w:val="both"/>
        <w:rPr>
          <w:rFonts w:cstheme="minorHAnsi"/>
          <w:sz w:val="24"/>
          <w:szCs w:val="24"/>
        </w:rPr>
      </w:pPr>
      <w:bookmarkStart w:id="25" w:name="_Hlk46927557"/>
      <w:r w:rsidRPr="00B07057">
        <w:rPr>
          <w:rFonts w:cstheme="minorHAnsi"/>
          <w:sz w:val="24"/>
          <w:szCs w:val="24"/>
        </w:rPr>
        <w:t xml:space="preserve">Rigon, A. &amp; </w:t>
      </w:r>
      <w:proofErr w:type="spellStart"/>
      <w:r w:rsidRPr="00B07057">
        <w:rPr>
          <w:rFonts w:cstheme="minorHAnsi"/>
          <w:sz w:val="24"/>
          <w:szCs w:val="24"/>
        </w:rPr>
        <w:t>Dabaj</w:t>
      </w:r>
      <w:proofErr w:type="spellEnd"/>
      <w:r w:rsidRPr="00B07057">
        <w:rPr>
          <w:rFonts w:cstheme="minorHAnsi"/>
          <w:sz w:val="24"/>
          <w:szCs w:val="24"/>
        </w:rPr>
        <w:t xml:space="preserve">, J. and Baumann, H. (2019). ‘Recognising Diversity in Participatory Urban Interventions’, </w:t>
      </w:r>
      <w:proofErr w:type="spellStart"/>
      <w:r w:rsidRPr="00B07057">
        <w:rPr>
          <w:rStyle w:val="Strong"/>
          <w:rFonts w:cstheme="minorHAnsi"/>
          <w:b w:val="0"/>
          <w:bCs w:val="0"/>
          <w:color w:val="000000"/>
          <w:sz w:val="24"/>
          <w:szCs w:val="24"/>
          <w:shd w:val="clear" w:color="auto" w:fill="FFFFFF"/>
        </w:rPr>
        <w:t>Jadaliyya</w:t>
      </w:r>
      <w:proofErr w:type="spellEnd"/>
      <w:r w:rsidRPr="00B07057">
        <w:rPr>
          <w:rStyle w:val="Strong"/>
          <w:rFonts w:cstheme="minorHAnsi"/>
          <w:b w:val="0"/>
          <w:bCs w:val="0"/>
          <w:i/>
          <w:iCs/>
          <w:color w:val="000000"/>
          <w:sz w:val="24"/>
          <w:szCs w:val="24"/>
          <w:shd w:val="clear" w:color="auto" w:fill="FFFFFF"/>
        </w:rPr>
        <w:t>.</w:t>
      </w:r>
      <w:r w:rsidRPr="00B07057">
        <w:rPr>
          <w:rStyle w:val="Strong"/>
          <w:rFonts w:cstheme="minorHAnsi"/>
          <w:b w:val="0"/>
          <w:bCs w:val="0"/>
          <w:color w:val="000000"/>
          <w:sz w:val="24"/>
          <w:szCs w:val="24"/>
          <w:shd w:val="clear" w:color="auto" w:fill="FFFFFF"/>
        </w:rPr>
        <w:t xml:space="preserve"> Available at</w:t>
      </w:r>
      <w:r w:rsidRPr="00B07057">
        <w:rPr>
          <w:rFonts w:cstheme="minorHAnsi"/>
          <w:sz w:val="24"/>
          <w:szCs w:val="24"/>
        </w:rPr>
        <w:t xml:space="preserve"> </w:t>
      </w:r>
      <w:hyperlink r:id="rId61" w:history="1">
        <w:r w:rsidRPr="00B07057">
          <w:rPr>
            <w:rStyle w:val="Hyperlink"/>
            <w:rFonts w:cstheme="minorHAnsi"/>
            <w:sz w:val="24"/>
            <w:szCs w:val="24"/>
          </w:rPr>
          <w:t>https://discovery.ucl.ac.uk/id/eprint/10088563/</w:t>
        </w:r>
      </w:hyperlink>
      <w:r w:rsidRPr="00B07057">
        <w:rPr>
          <w:rFonts w:cstheme="minorHAnsi"/>
          <w:sz w:val="24"/>
          <w:szCs w:val="24"/>
        </w:rPr>
        <w:t>.</w:t>
      </w:r>
    </w:p>
    <w:bookmarkEnd w:id="25"/>
    <w:p w14:paraId="2844E42F" w14:textId="77777777" w:rsidR="00B04CCD" w:rsidRPr="00B07057" w:rsidRDefault="00B04CCD" w:rsidP="00B04CCD">
      <w:pPr>
        <w:pStyle w:val="NoSpacing"/>
        <w:jc w:val="both"/>
        <w:rPr>
          <w:rFonts w:cstheme="minorHAnsi"/>
          <w:sz w:val="24"/>
          <w:szCs w:val="24"/>
        </w:rPr>
      </w:pPr>
    </w:p>
    <w:p w14:paraId="75F2A5E1" w14:textId="77777777" w:rsidR="00B04CCD" w:rsidRPr="00B07057" w:rsidRDefault="00B04CCD" w:rsidP="00B04CCD">
      <w:pPr>
        <w:pStyle w:val="NoSpacing"/>
        <w:jc w:val="both"/>
        <w:rPr>
          <w:rFonts w:cstheme="minorHAnsi"/>
          <w:sz w:val="24"/>
          <w:szCs w:val="24"/>
        </w:rPr>
      </w:pPr>
      <w:r w:rsidRPr="00B07057">
        <w:rPr>
          <w:rFonts w:cstheme="minorHAnsi"/>
          <w:sz w:val="24"/>
          <w:szCs w:val="24"/>
        </w:rPr>
        <w:t xml:space="preserve">Rigon, A., </w:t>
      </w:r>
      <w:proofErr w:type="spellStart"/>
      <w:r w:rsidRPr="00B07057">
        <w:rPr>
          <w:rFonts w:cstheme="minorHAnsi"/>
          <w:sz w:val="24"/>
          <w:szCs w:val="24"/>
        </w:rPr>
        <w:t>Dabaj</w:t>
      </w:r>
      <w:proofErr w:type="spellEnd"/>
      <w:r w:rsidRPr="00B07057">
        <w:rPr>
          <w:rFonts w:cstheme="minorHAnsi"/>
          <w:sz w:val="24"/>
          <w:szCs w:val="24"/>
        </w:rPr>
        <w:t xml:space="preserve">, J., and Baumann, A. (2021a) ‘Participatory Design and Diversity: Addressing vulnerabilities through social infrastructure in a Lebanese town hosting displaced people’, in Rigon, A. and </w:t>
      </w:r>
      <w:proofErr w:type="spellStart"/>
      <w:r w:rsidRPr="00B07057">
        <w:rPr>
          <w:rFonts w:cstheme="minorHAnsi"/>
          <w:sz w:val="24"/>
          <w:szCs w:val="24"/>
        </w:rPr>
        <w:t>Castán</w:t>
      </w:r>
      <w:proofErr w:type="spellEnd"/>
      <w:r w:rsidRPr="00B07057">
        <w:rPr>
          <w:rFonts w:cstheme="minorHAnsi"/>
          <w:sz w:val="24"/>
          <w:szCs w:val="24"/>
        </w:rPr>
        <w:t xml:space="preserve"> </w:t>
      </w:r>
      <w:proofErr w:type="spellStart"/>
      <w:r w:rsidRPr="00B07057">
        <w:rPr>
          <w:rFonts w:cstheme="minorHAnsi"/>
          <w:sz w:val="24"/>
          <w:szCs w:val="24"/>
        </w:rPr>
        <w:t>Broto</w:t>
      </w:r>
      <w:proofErr w:type="spellEnd"/>
      <w:r w:rsidRPr="00B07057">
        <w:rPr>
          <w:rFonts w:cstheme="minorHAnsi"/>
          <w:sz w:val="24"/>
          <w:szCs w:val="24"/>
        </w:rPr>
        <w:t>, V. (ed.) Inclusive Urban Development in the Global South: Intersectionality, Inequalities, and Community. New York. Routledge., pp. 198-212.</w:t>
      </w:r>
    </w:p>
    <w:p w14:paraId="78D29B86" w14:textId="77777777" w:rsidR="00B04CCD" w:rsidRPr="00B07057" w:rsidRDefault="00B04CCD" w:rsidP="00B04CCD">
      <w:pPr>
        <w:pStyle w:val="NoSpacing"/>
        <w:jc w:val="both"/>
        <w:rPr>
          <w:rFonts w:cstheme="minorHAnsi"/>
          <w:sz w:val="24"/>
          <w:szCs w:val="24"/>
        </w:rPr>
      </w:pPr>
    </w:p>
    <w:p w14:paraId="42A56E5F" w14:textId="77777777" w:rsidR="00B04CCD" w:rsidRPr="00B07057" w:rsidRDefault="00B04CCD" w:rsidP="00B04CCD">
      <w:pPr>
        <w:pStyle w:val="NoSpacing"/>
        <w:jc w:val="both"/>
        <w:rPr>
          <w:rFonts w:cstheme="minorHAnsi"/>
          <w:sz w:val="24"/>
          <w:szCs w:val="24"/>
        </w:rPr>
      </w:pPr>
      <w:r w:rsidRPr="00B07057">
        <w:rPr>
          <w:rFonts w:cstheme="minorHAnsi"/>
          <w:sz w:val="24"/>
          <w:szCs w:val="24"/>
        </w:rPr>
        <w:t xml:space="preserve">Rigon, A, </w:t>
      </w:r>
      <w:proofErr w:type="spellStart"/>
      <w:r w:rsidRPr="00B07057">
        <w:rPr>
          <w:rFonts w:cstheme="minorHAnsi"/>
          <w:sz w:val="24"/>
          <w:szCs w:val="24"/>
        </w:rPr>
        <w:t>Dabaj</w:t>
      </w:r>
      <w:proofErr w:type="spellEnd"/>
      <w:r w:rsidRPr="00B07057">
        <w:rPr>
          <w:rFonts w:cstheme="minorHAnsi"/>
          <w:sz w:val="24"/>
          <w:szCs w:val="24"/>
        </w:rPr>
        <w:t>, J. and Conti, R. (2021b).</w:t>
      </w:r>
      <w:r w:rsidRPr="00B07057">
        <w:t xml:space="preserve"> ‘</w:t>
      </w:r>
      <w:r w:rsidRPr="00B07057">
        <w:rPr>
          <w:rFonts w:cstheme="minorHAnsi"/>
          <w:sz w:val="24"/>
          <w:szCs w:val="24"/>
        </w:rPr>
        <w:t xml:space="preserve">Promoting Children’s Participation in Design’, in Roadmap for Research: A Collaborative Research Framework for Humanitarian Shelter and Settlements Assistance, Interaction, pp.33-41. Available at </w:t>
      </w:r>
      <w:hyperlink r:id="rId62" w:history="1">
        <w:r w:rsidRPr="00B07057">
          <w:rPr>
            <w:rStyle w:val="Hyperlink"/>
            <w:rFonts w:cstheme="minorHAnsi"/>
            <w:sz w:val="24"/>
            <w:szCs w:val="24"/>
          </w:rPr>
          <w:t>https://www.interaction.org/blog/roadmap-for-research/</w:t>
        </w:r>
      </w:hyperlink>
      <w:r w:rsidRPr="00B07057">
        <w:rPr>
          <w:rFonts w:cstheme="minorHAnsi"/>
          <w:sz w:val="24"/>
          <w:szCs w:val="24"/>
        </w:rPr>
        <w:t xml:space="preserve">. </w:t>
      </w:r>
    </w:p>
    <w:p w14:paraId="5F8814BE" w14:textId="77777777" w:rsidR="00B04CCD" w:rsidRPr="00B07057" w:rsidRDefault="00B04CCD" w:rsidP="00B04CCD">
      <w:pPr>
        <w:pStyle w:val="NoSpacing"/>
        <w:jc w:val="both"/>
        <w:rPr>
          <w:rFonts w:cstheme="minorHAnsi"/>
          <w:sz w:val="24"/>
          <w:szCs w:val="24"/>
        </w:rPr>
      </w:pPr>
    </w:p>
    <w:p w14:paraId="02909BE3" w14:textId="77777777" w:rsidR="00B04CCD" w:rsidRPr="00B07057" w:rsidRDefault="00B04CCD" w:rsidP="00B04CCD">
      <w:pPr>
        <w:pStyle w:val="NoSpacing"/>
        <w:jc w:val="both"/>
        <w:rPr>
          <w:rFonts w:cstheme="minorHAnsi"/>
          <w:sz w:val="24"/>
          <w:szCs w:val="24"/>
        </w:rPr>
      </w:pPr>
      <w:proofErr w:type="spellStart"/>
      <w:r w:rsidRPr="00B07057">
        <w:rPr>
          <w:rFonts w:cstheme="minorHAnsi"/>
          <w:sz w:val="24"/>
          <w:szCs w:val="24"/>
        </w:rPr>
        <w:t>Sanyal</w:t>
      </w:r>
      <w:proofErr w:type="spellEnd"/>
      <w:r w:rsidRPr="00B07057">
        <w:rPr>
          <w:rFonts w:cstheme="minorHAnsi"/>
          <w:sz w:val="24"/>
          <w:szCs w:val="24"/>
        </w:rPr>
        <w:t>, R. (2014a). ‘Urbanizing refugee spaces’, International Journal of Urban and Regional Research. Volume 38, pp. 558-572. DOI:10.1111/1468-2427.12020.</w:t>
      </w:r>
    </w:p>
    <w:p w14:paraId="00B9054C" w14:textId="77777777" w:rsidR="00B04CCD" w:rsidRPr="00B07057" w:rsidRDefault="00B04CCD" w:rsidP="00B04CCD">
      <w:pPr>
        <w:pStyle w:val="NoSpacing"/>
        <w:jc w:val="both"/>
        <w:rPr>
          <w:rFonts w:cstheme="minorHAnsi"/>
          <w:sz w:val="24"/>
          <w:szCs w:val="24"/>
        </w:rPr>
      </w:pPr>
    </w:p>
    <w:p w14:paraId="550CE012" w14:textId="77777777" w:rsidR="00B04CCD" w:rsidRPr="00B07057" w:rsidRDefault="00B04CCD" w:rsidP="00B04CCD">
      <w:pPr>
        <w:pStyle w:val="NoSpacing"/>
        <w:jc w:val="both"/>
        <w:rPr>
          <w:rFonts w:cstheme="minorHAnsi"/>
          <w:sz w:val="24"/>
          <w:szCs w:val="24"/>
        </w:rPr>
      </w:pPr>
      <w:proofErr w:type="spellStart"/>
      <w:r w:rsidRPr="00B07057">
        <w:rPr>
          <w:rFonts w:cstheme="minorHAnsi"/>
          <w:sz w:val="24"/>
          <w:szCs w:val="24"/>
        </w:rPr>
        <w:t>Sanyal</w:t>
      </w:r>
      <w:proofErr w:type="spellEnd"/>
      <w:r w:rsidRPr="00B07057">
        <w:rPr>
          <w:rFonts w:cstheme="minorHAnsi"/>
          <w:sz w:val="24"/>
          <w:szCs w:val="24"/>
        </w:rPr>
        <w:t xml:space="preserve">, R. (2017). ‘A no-camp policy: interrogating informal settlements in Lebanon’, </w:t>
      </w:r>
      <w:proofErr w:type="spellStart"/>
      <w:r w:rsidRPr="00B07057">
        <w:rPr>
          <w:rFonts w:cstheme="minorHAnsi"/>
          <w:sz w:val="24"/>
          <w:szCs w:val="24"/>
        </w:rPr>
        <w:t>Geoforum</w:t>
      </w:r>
      <w:proofErr w:type="spellEnd"/>
      <w:r w:rsidRPr="00B07057">
        <w:rPr>
          <w:rFonts w:cstheme="minorHAnsi"/>
          <w:sz w:val="24"/>
          <w:szCs w:val="24"/>
        </w:rPr>
        <w:t>, Volume 84, pp. 117-125. ISSN 0016-7185. DOI: 10.1016/j.geoforum.2017.06.011.</w:t>
      </w:r>
    </w:p>
    <w:p w14:paraId="69FCEA7F" w14:textId="77777777" w:rsidR="00B04CCD" w:rsidRPr="00B07057" w:rsidRDefault="00B04CCD" w:rsidP="00B04CCD">
      <w:pPr>
        <w:pStyle w:val="NoSpacing"/>
        <w:jc w:val="both"/>
        <w:rPr>
          <w:rFonts w:cstheme="minorHAnsi"/>
          <w:sz w:val="24"/>
          <w:szCs w:val="24"/>
        </w:rPr>
      </w:pPr>
    </w:p>
    <w:p w14:paraId="26BD00AD" w14:textId="77777777" w:rsidR="00B04CCD" w:rsidRPr="00B07057" w:rsidRDefault="00B04CCD" w:rsidP="00B04CCD">
      <w:pPr>
        <w:pStyle w:val="NoSpacing"/>
        <w:jc w:val="both"/>
        <w:rPr>
          <w:rFonts w:cstheme="minorHAnsi"/>
          <w:sz w:val="24"/>
          <w:szCs w:val="24"/>
        </w:rPr>
      </w:pPr>
      <w:proofErr w:type="spellStart"/>
      <w:r w:rsidRPr="00B07057">
        <w:rPr>
          <w:rFonts w:cstheme="minorHAnsi"/>
          <w:sz w:val="24"/>
          <w:szCs w:val="24"/>
        </w:rPr>
        <w:t>Sanyal</w:t>
      </w:r>
      <w:proofErr w:type="spellEnd"/>
      <w:r w:rsidRPr="00B07057">
        <w:rPr>
          <w:rFonts w:cstheme="minorHAnsi"/>
          <w:sz w:val="24"/>
          <w:szCs w:val="24"/>
        </w:rPr>
        <w:t xml:space="preserve">, R. (2021). ‘Making urban humanitarian policy: the “neighbourhood approach” in Lebanon’, Urban Geography. Available at </w:t>
      </w:r>
      <w:hyperlink r:id="rId63" w:history="1">
        <w:r w:rsidRPr="00B07057">
          <w:rPr>
            <w:rStyle w:val="Hyperlink"/>
            <w:rFonts w:cstheme="minorHAnsi"/>
            <w:sz w:val="24"/>
            <w:szCs w:val="24"/>
          </w:rPr>
          <w:t>https://doi.org/10.1080/02723638.2020.1849983</w:t>
        </w:r>
      </w:hyperlink>
      <w:r w:rsidRPr="00B07057">
        <w:rPr>
          <w:rFonts w:cstheme="minorHAnsi"/>
          <w:sz w:val="24"/>
          <w:szCs w:val="24"/>
        </w:rPr>
        <w:t xml:space="preserve">. </w:t>
      </w:r>
    </w:p>
    <w:p w14:paraId="3BCFADF6" w14:textId="77777777" w:rsidR="00B04CCD" w:rsidRPr="00B07057" w:rsidRDefault="00B04CCD" w:rsidP="00B04CCD">
      <w:pPr>
        <w:pStyle w:val="NoSpacing"/>
        <w:jc w:val="both"/>
        <w:rPr>
          <w:rFonts w:cstheme="minorHAnsi"/>
          <w:sz w:val="24"/>
          <w:szCs w:val="24"/>
        </w:rPr>
      </w:pPr>
    </w:p>
    <w:p w14:paraId="29518A4A" w14:textId="77777777" w:rsidR="00B04CCD" w:rsidRPr="00B07057" w:rsidRDefault="00B04CCD" w:rsidP="00B04CCD">
      <w:pPr>
        <w:pStyle w:val="NoSpacing"/>
        <w:jc w:val="both"/>
        <w:rPr>
          <w:rFonts w:cstheme="minorHAnsi"/>
          <w:sz w:val="24"/>
          <w:szCs w:val="24"/>
        </w:rPr>
      </w:pPr>
      <w:proofErr w:type="spellStart"/>
      <w:r w:rsidRPr="00B07057">
        <w:rPr>
          <w:rFonts w:cstheme="minorHAnsi"/>
          <w:sz w:val="24"/>
          <w:szCs w:val="24"/>
        </w:rPr>
        <w:t>Scharpf</w:t>
      </w:r>
      <w:proofErr w:type="spellEnd"/>
      <w:r w:rsidRPr="00B07057">
        <w:rPr>
          <w:rFonts w:cstheme="minorHAnsi"/>
          <w:sz w:val="24"/>
          <w:szCs w:val="24"/>
        </w:rPr>
        <w:t xml:space="preserve">, F., Kaltenbach, E., Nickerson, A., and Hecker, T. (2021). ‘A systematic review of socio-ecological factors contributing to risk and protection of the mental health of refugee children and adolescents’, Clinical Psychology Review, Volume 83, 101930, ISSN 0272-7358. Available at </w:t>
      </w:r>
      <w:hyperlink r:id="rId64" w:history="1">
        <w:r w:rsidRPr="00B07057">
          <w:rPr>
            <w:rStyle w:val="Hyperlink"/>
            <w:rFonts w:cstheme="minorHAnsi"/>
            <w:sz w:val="24"/>
            <w:szCs w:val="24"/>
          </w:rPr>
          <w:t>https://doi.org/10.1016/j.cpr.2020.101930</w:t>
        </w:r>
      </w:hyperlink>
      <w:r w:rsidRPr="00B07057">
        <w:rPr>
          <w:rFonts w:cstheme="minorHAnsi"/>
          <w:sz w:val="24"/>
          <w:szCs w:val="24"/>
        </w:rPr>
        <w:t>.</w:t>
      </w:r>
    </w:p>
    <w:p w14:paraId="3832FD25" w14:textId="77777777" w:rsidR="00B04CCD" w:rsidRPr="00B07057" w:rsidRDefault="00B04CCD" w:rsidP="00B04CCD">
      <w:pPr>
        <w:pStyle w:val="NoSpacing"/>
        <w:jc w:val="both"/>
        <w:rPr>
          <w:rFonts w:cstheme="minorHAnsi"/>
          <w:sz w:val="24"/>
          <w:szCs w:val="24"/>
        </w:rPr>
      </w:pPr>
    </w:p>
    <w:p w14:paraId="17263A21" w14:textId="77777777" w:rsidR="00B04CCD" w:rsidRPr="00B07057" w:rsidRDefault="00B04CCD" w:rsidP="00B04CCD">
      <w:pPr>
        <w:pStyle w:val="NoSpacing"/>
        <w:jc w:val="both"/>
        <w:rPr>
          <w:rFonts w:cstheme="minorHAnsi"/>
          <w:sz w:val="24"/>
          <w:szCs w:val="24"/>
        </w:rPr>
      </w:pPr>
      <w:r w:rsidRPr="00B07057">
        <w:rPr>
          <w:rFonts w:cstheme="minorHAnsi"/>
          <w:sz w:val="24"/>
          <w:szCs w:val="24"/>
        </w:rPr>
        <w:t xml:space="preserve">Sim, A., Fazel, M., Bowes, L. &amp; Gardner, F. (2018). ‘Pathways linking war and displacement to parenting and child adjustment: A qualitative study with Syrian refugees in Lebanon’, Social Science &amp; Medicine. Volume 200, </w:t>
      </w:r>
      <w:r w:rsidRPr="00B07057">
        <w:rPr>
          <w:rStyle w:val="id-label"/>
          <w:rFonts w:cstheme="minorHAnsi"/>
          <w:color w:val="212121"/>
          <w:sz w:val="24"/>
          <w:szCs w:val="24"/>
        </w:rPr>
        <w:t>DOI: </w:t>
      </w:r>
      <w:hyperlink r:id="rId65" w:tgtFrame="_blank" w:history="1">
        <w:r w:rsidRPr="00B07057">
          <w:rPr>
            <w:rStyle w:val="Hyperlink"/>
            <w:rFonts w:cstheme="minorHAnsi"/>
            <w:color w:val="0071BC"/>
            <w:sz w:val="24"/>
            <w:szCs w:val="24"/>
          </w:rPr>
          <w:t>10.1016/j.socscimed.2018.01.009</w:t>
        </w:r>
      </w:hyperlink>
      <w:r w:rsidRPr="00B07057">
        <w:rPr>
          <w:rStyle w:val="identifier"/>
          <w:rFonts w:cstheme="minorHAnsi"/>
          <w:color w:val="212121"/>
          <w:sz w:val="24"/>
          <w:szCs w:val="24"/>
        </w:rPr>
        <w:t>.</w:t>
      </w:r>
    </w:p>
    <w:p w14:paraId="3090B49E" w14:textId="77777777" w:rsidR="00B04CCD" w:rsidRPr="00B07057" w:rsidRDefault="00B04CCD" w:rsidP="00B04CCD">
      <w:pPr>
        <w:pStyle w:val="NoSpacing"/>
        <w:jc w:val="both"/>
        <w:rPr>
          <w:sz w:val="24"/>
          <w:szCs w:val="24"/>
        </w:rPr>
      </w:pPr>
    </w:p>
    <w:p w14:paraId="3A6DE6D1" w14:textId="77777777" w:rsidR="00B04CCD" w:rsidRPr="00B07057" w:rsidRDefault="00B04CCD" w:rsidP="00B04CCD">
      <w:pPr>
        <w:jc w:val="both"/>
        <w:rPr>
          <w:rFonts w:ascii="Calibri" w:eastAsia="Calibri" w:hAnsi="Calibri" w:cs="Times New Roman"/>
          <w:sz w:val="24"/>
          <w:szCs w:val="24"/>
        </w:rPr>
      </w:pPr>
      <w:proofErr w:type="spellStart"/>
      <w:r w:rsidRPr="00B07057">
        <w:rPr>
          <w:rFonts w:ascii="Calibri" w:eastAsia="Calibri" w:hAnsi="Calibri" w:cs="Calibri"/>
          <w:sz w:val="24"/>
          <w:szCs w:val="24"/>
        </w:rPr>
        <w:t>Soja</w:t>
      </w:r>
      <w:proofErr w:type="spellEnd"/>
      <w:r w:rsidRPr="00B07057">
        <w:rPr>
          <w:rFonts w:ascii="Calibri" w:eastAsia="Calibri" w:hAnsi="Calibri" w:cs="Calibri"/>
          <w:sz w:val="24"/>
          <w:szCs w:val="24"/>
        </w:rPr>
        <w:t xml:space="preserve">, EW (2009). </w:t>
      </w:r>
      <w:r w:rsidRPr="00B07057">
        <w:rPr>
          <w:rFonts w:ascii="Calibri" w:eastAsia="Calibri" w:hAnsi="Calibri" w:cs="Calibri"/>
          <w:sz w:val="24"/>
          <w:szCs w:val="24"/>
          <w:shd w:val="clear" w:color="auto" w:fill="FFFFFF"/>
        </w:rPr>
        <w:t xml:space="preserve">The city and spatial justice [« La </w:t>
      </w:r>
      <w:proofErr w:type="spellStart"/>
      <w:r w:rsidRPr="00B07057">
        <w:rPr>
          <w:rFonts w:ascii="Calibri" w:eastAsia="Calibri" w:hAnsi="Calibri" w:cs="Calibri"/>
          <w:sz w:val="24"/>
          <w:szCs w:val="24"/>
          <w:shd w:val="clear" w:color="auto" w:fill="FFFFFF"/>
        </w:rPr>
        <w:t>ville</w:t>
      </w:r>
      <w:proofErr w:type="spellEnd"/>
      <w:r w:rsidRPr="00B07057">
        <w:rPr>
          <w:rFonts w:ascii="Calibri" w:eastAsia="Calibri" w:hAnsi="Calibri" w:cs="Calibri"/>
          <w:sz w:val="24"/>
          <w:szCs w:val="24"/>
          <w:shd w:val="clear" w:color="auto" w:fill="FFFFFF"/>
        </w:rPr>
        <w:t xml:space="preserve"> et la justice </w:t>
      </w:r>
      <w:proofErr w:type="spellStart"/>
      <w:r w:rsidRPr="00B07057">
        <w:rPr>
          <w:rFonts w:ascii="Calibri" w:eastAsia="Calibri" w:hAnsi="Calibri" w:cs="Calibri"/>
          <w:sz w:val="24"/>
          <w:szCs w:val="24"/>
          <w:shd w:val="clear" w:color="auto" w:fill="FFFFFF"/>
        </w:rPr>
        <w:t>spatiale</w:t>
      </w:r>
      <w:proofErr w:type="spellEnd"/>
      <w:r w:rsidRPr="00B07057">
        <w:rPr>
          <w:rFonts w:ascii="Calibri" w:eastAsia="Calibri" w:hAnsi="Calibri" w:cs="Calibri"/>
          <w:sz w:val="24"/>
          <w:szCs w:val="24"/>
          <w:shd w:val="clear" w:color="auto" w:fill="FFFFFF"/>
        </w:rPr>
        <w:t xml:space="preserve"> »]. Translated by Sophie Didier, S. and </w:t>
      </w:r>
      <w:proofErr w:type="spellStart"/>
      <w:r w:rsidRPr="00B07057">
        <w:rPr>
          <w:rFonts w:ascii="Calibri" w:eastAsia="Calibri" w:hAnsi="Calibri" w:cs="Calibri"/>
          <w:sz w:val="24"/>
          <w:szCs w:val="24"/>
          <w:shd w:val="clear" w:color="auto" w:fill="FFFFFF"/>
        </w:rPr>
        <w:t>Dufaux</w:t>
      </w:r>
      <w:proofErr w:type="spellEnd"/>
      <w:r w:rsidRPr="00B07057">
        <w:rPr>
          <w:rFonts w:ascii="Calibri" w:eastAsia="Calibri" w:hAnsi="Calibri" w:cs="Calibri"/>
          <w:sz w:val="24"/>
          <w:szCs w:val="24"/>
          <w:shd w:val="clear" w:color="auto" w:fill="FFFFFF"/>
        </w:rPr>
        <w:t xml:space="preserve">, F. Justice </w:t>
      </w:r>
      <w:proofErr w:type="spellStart"/>
      <w:r w:rsidRPr="00B07057">
        <w:rPr>
          <w:rFonts w:ascii="Calibri" w:eastAsia="Calibri" w:hAnsi="Calibri" w:cs="Calibri"/>
          <w:sz w:val="24"/>
          <w:szCs w:val="24"/>
          <w:shd w:val="clear" w:color="auto" w:fill="FFFFFF"/>
        </w:rPr>
        <w:t>Spatiale</w:t>
      </w:r>
      <w:proofErr w:type="spellEnd"/>
      <w:r w:rsidRPr="00B07057">
        <w:rPr>
          <w:rFonts w:ascii="Calibri" w:eastAsia="Calibri" w:hAnsi="Calibri" w:cs="Calibri"/>
          <w:sz w:val="24"/>
          <w:szCs w:val="24"/>
          <w:shd w:val="clear" w:color="auto" w:fill="FFFFFF"/>
        </w:rPr>
        <w:t xml:space="preserve">, Social Justice. 1 September. Available </w:t>
      </w:r>
      <w:r w:rsidRPr="00B07057">
        <w:rPr>
          <w:rFonts w:ascii="Calibri" w:eastAsia="Calibri" w:hAnsi="Calibri" w:cs="Calibri"/>
          <w:color w:val="222222"/>
          <w:sz w:val="24"/>
          <w:szCs w:val="24"/>
          <w:shd w:val="clear" w:color="auto" w:fill="FFFFFF"/>
        </w:rPr>
        <w:t xml:space="preserve">at </w:t>
      </w:r>
      <w:hyperlink r:id="rId66" w:history="1">
        <w:r w:rsidRPr="00B07057">
          <w:rPr>
            <w:rFonts w:ascii="Calibri" w:eastAsia="Calibri" w:hAnsi="Calibri" w:cs="Times New Roman"/>
            <w:color w:val="0000FF"/>
            <w:sz w:val="24"/>
            <w:szCs w:val="24"/>
            <w:u w:val="single"/>
          </w:rPr>
          <w:t>https://www.jssj. org/</w:t>
        </w:r>
        <w:proofErr w:type="spellStart"/>
        <w:r w:rsidRPr="00B07057">
          <w:rPr>
            <w:rFonts w:ascii="Calibri" w:eastAsia="Calibri" w:hAnsi="Calibri" w:cs="Times New Roman"/>
            <w:color w:val="0000FF"/>
            <w:sz w:val="24"/>
            <w:szCs w:val="24"/>
            <w:u w:val="single"/>
          </w:rPr>
          <w:t>wp</w:t>
        </w:r>
        <w:proofErr w:type="spellEnd"/>
        <w:r w:rsidRPr="00B07057">
          <w:rPr>
            <w:rFonts w:ascii="Calibri" w:eastAsia="Calibri" w:hAnsi="Calibri" w:cs="Times New Roman"/>
            <w:color w:val="0000FF"/>
            <w:sz w:val="24"/>
            <w:szCs w:val="24"/>
            <w:u w:val="single"/>
          </w:rPr>
          <w:t>-content/uploads/2012/12/JSSJ1-1en4.pdf</w:t>
        </w:r>
      </w:hyperlink>
      <w:r w:rsidRPr="00B07057">
        <w:rPr>
          <w:rFonts w:ascii="Calibri" w:eastAsia="Calibri" w:hAnsi="Calibri" w:cs="Times New Roman"/>
          <w:sz w:val="24"/>
          <w:szCs w:val="24"/>
        </w:rPr>
        <w:t xml:space="preserve"> [Accessed 26 April 2020]. </w:t>
      </w:r>
    </w:p>
    <w:p w14:paraId="253CBC77" w14:textId="77777777" w:rsidR="00B04CCD" w:rsidRPr="00B07057" w:rsidRDefault="00B04CCD" w:rsidP="00B04CCD">
      <w:pPr>
        <w:jc w:val="both"/>
        <w:rPr>
          <w:rFonts w:ascii="Calibri" w:eastAsia="Calibri" w:hAnsi="Calibri" w:cs="Calibri"/>
          <w:sz w:val="24"/>
          <w:szCs w:val="24"/>
        </w:rPr>
      </w:pPr>
      <w:proofErr w:type="spellStart"/>
      <w:r w:rsidRPr="00B07057">
        <w:rPr>
          <w:rFonts w:ascii="Calibri" w:eastAsia="Calibri" w:hAnsi="Calibri" w:cs="Calibri"/>
          <w:sz w:val="24"/>
          <w:szCs w:val="24"/>
        </w:rPr>
        <w:lastRenderedPageBreak/>
        <w:t>Soja</w:t>
      </w:r>
      <w:proofErr w:type="spellEnd"/>
      <w:r w:rsidRPr="00B07057">
        <w:rPr>
          <w:rFonts w:ascii="Calibri" w:eastAsia="Calibri" w:hAnsi="Calibri" w:cs="Calibri"/>
          <w:sz w:val="24"/>
          <w:szCs w:val="24"/>
        </w:rPr>
        <w:t xml:space="preserve">, EW (2010). Seeking Spatial Justice, University of Minnesota Press, Minneapolis. Available from ProQuest </w:t>
      </w:r>
      <w:proofErr w:type="spellStart"/>
      <w:r w:rsidRPr="00B07057">
        <w:rPr>
          <w:rFonts w:ascii="Calibri" w:eastAsia="Calibri" w:hAnsi="Calibri" w:cs="Calibri"/>
          <w:sz w:val="24"/>
          <w:szCs w:val="24"/>
        </w:rPr>
        <w:t>Ebook</w:t>
      </w:r>
      <w:proofErr w:type="spellEnd"/>
      <w:r w:rsidRPr="00B07057">
        <w:rPr>
          <w:rFonts w:ascii="Calibri" w:eastAsia="Calibri" w:hAnsi="Calibri" w:cs="Calibri"/>
          <w:sz w:val="24"/>
          <w:szCs w:val="24"/>
        </w:rPr>
        <w:t xml:space="preserve"> Central. [Accessed 23 April 2020].</w:t>
      </w:r>
    </w:p>
    <w:p w14:paraId="2616E139" w14:textId="77777777" w:rsidR="00B04CCD" w:rsidRPr="00B07057" w:rsidRDefault="00B04CCD" w:rsidP="00B04CCD">
      <w:pPr>
        <w:jc w:val="both"/>
        <w:rPr>
          <w:rFonts w:ascii="Calibri" w:eastAsia="Calibri" w:hAnsi="Calibri" w:cs="Times New Roman"/>
          <w:sz w:val="24"/>
          <w:szCs w:val="24"/>
        </w:rPr>
      </w:pPr>
      <w:proofErr w:type="spellStart"/>
      <w:r w:rsidRPr="00B07057">
        <w:rPr>
          <w:rFonts w:ascii="Calibri" w:eastAsia="Calibri" w:hAnsi="Calibri" w:cs="Times New Roman"/>
          <w:sz w:val="24"/>
          <w:szCs w:val="24"/>
        </w:rPr>
        <w:t>Soja</w:t>
      </w:r>
      <w:proofErr w:type="spellEnd"/>
      <w:r w:rsidRPr="00B07057">
        <w:rPr>
          <w:rFonts w:ascii="Calibri" w:eastAsia="Calibri" w:hAnsi="Calibri" w:cs="Times New Roman"/>
          <w:sz w:val="24"/>
          <w:szCs w:val="24"/>
        </w:rPr>
        <w:t xml:space="preserve">, EW (2011). ‘Response to Kurt </w:t>
      </w:r>
      <w:proofErr w:type="spellStart"/>
      <w:r w:rsidRPr="00B07057">
        <w:rPr>
          <w:rFonts w:ascii="Calibri" w:eastAsia="Calibri" w:hAnsi="Calibri" w:cs="Times New Roman"/>
          <w:sz w:val="24"/>
          <w:szCs w:val="24"/>
        </w:rPr>
        <w:t>Iveson</w:t>
      </w:r>
      <w:proofErr w:type="spellEnd"/>
      <w:r w:rsidRPr="00B07057">
        <w:rPr>
          <w:rFonts w:ascii="Calibri" w:eastAsia="Calibri" w:hAnsi="Calibri" w:cs="Times New Roman"/>
          <w:sz w:val="24"/>
          <w:szCs w:val="24"/>
        </w:rPr>
        <w:t xml:space="preserve">: ‘Social or Spatial Justice? Marcuse and </w:t>
      </w:r>
      <w:proofErr w:type="spellStart"/>
      <w:r w:rsidRPr="00B07057">
        <w:rPr>
          <w:rFonts w:ascii="Calibri" w:eastAsia="Calibri" w:hAnsi="Calibri" w:cs="Times New Roman"/>
          <w:sz w:val="24"/>
          <w:szCs w:val="24"/>
        </w:rPr>
        <w:t>Soja</w:t>
      </w:r>
      <w:proofErr w:type="spellEnd"/>
      <w:r w:rsidRPr="00B07057">
        <w:rPr>
          <w:rFonts w:ascii="Calibri" w:eastAsia="Calibri" w:hAnsi="Calibri" w:cs="Times New Roman"/>
          <w:sz w:val="24"/>
          <w:szCs w:val="24"/>
        </w:rPr>
        <w:t xml:space="preserve"> on the Right to the City’, City, Volume 15, Issue 2, pp. 260-262, DOI: 10.1080/13604813.2011.568719.</w:t>
      </w:r>
    </w:p>
    <w:p w14:paraId="56CAFFD4" w14:textId="77777777" w:rsidR="00B04CCD" w:rsidRPr="00B07057" w:rsidRDefault="00B04CCD" w:rsidP="00B04CCD">
      <w:pPr>
        <w:jc w:val="both"/>
        <w:rPr>
          <w:rFonts w:cstheme="minorHAnsi"/>
          <w:sz w:val="24"/>
          <w:szCs w:val="24"/>
          <w:shd w:val="clear" w:color="auto" w:fill="FFFFFF"/>
        </w:rPr>
      </w:pPr>
      <w:r w:rsidRPr="00B07057">
        <w:rPr>
          <w:rFonts w:cstheme="minorHAnsi"/>
          <w:sz w:val="24"/>
          <w:szCs w:val="24"/>
          <w:shd w:val="clear" w:color="auto" w:fill="FFFFFF"/>
        </w:rPr>
        <w:t xml:space="preserve">Stanley, D. (2003). ‘What Do We Know about Social Cohesion: The Research Perspective of the Federal Government's Social Cohesion Research Network’, The Canadian Journal of Sociology / Cahiers </w:t>
      </w:r>
      <w:proofErr w:type="spellStart"/>
      <w:r w:rsidRPr="00B07057">
        <w:rPr>
          <w:rFonts w:cstheme="minorHAnsi"/>
          <w:sz w:val="24"/>
          <w:szCs w:val="24"/>
          <w:shd w:val="clear" w:color="auto" w:fill="FFFFFF"/>
        </w:rPr>
        <w:t>Canadiens</w:t>
      </w:r>
      <w:proofErr w:type="spellEnd"/>
      <w:r w:rsidRPr="00B07057">
        <w:rPr>
          <w:rFonts w:cstheme="minorHAnsi"/>
          <w:sz w:val="24"/>
          <w:szCs w:val="24"/>
          <w:shd w:val="clear" w:color="auto" w:fill="FFFFFF"/>
        </w:rPr>
        <w:t xml:space="preserve"> De </w:t>
      </w:r>
      <w:proofErr w:type="spellStart"/>
      <w:r w:rsidRPr="00B07057">
        <w:rPr>
          <w:rFonts w:cstheme="minorHAnsi"/>
          <w:sz w:val="24"/>
          <w:szCs w:val="24"/>
          <w:shd w:val="clear" w:color="auto" w:fill="FFFFFF"/>
        </w:rPr>
        <w:t>Sociologie</w:t>
      </w:r>
      <w:proofErr w:type="spellEnd"/>
      <w:r w:rsidRPr="00B07057">
        <w:rPr>
          <w:rFonts w:cstheme="minorHAnsi"/>
          <w:sz w:val="24"/>
          <w:szCs w:val="24"/>
          <w:shd w:val="clear" w:color="auto" w:fill="FFFFFF"/>
        </w:rPr>
        <w:t>, Volume 28, Issue 1, pp. 5-17. DOI:10.2307/3341872.</w:t>
      </w:r>
    </w:p>
    <w:p w14:paraId="44C543BA" w14:textId="77777777" w:rsidR="00B04CCD" w:rsidRPr="00B07057" w:rsidRDefault="00B04CCD" w:rsidP="00B04CCD">
      <w:pPr>
        <w:jc w:val="both"/>
        <w:rPr>
          <w:sz w:val="24"/>
          <w:szCs w:val="24"/>
        </w:rPr>
      </w:pPr>
      <w:proofErr w:type="spellStart"/>
      <w:r w:rsidRPr="00B07057">
        <w:rPr>
          <w:sz w:val="24"/>
          <w:szCs w:val="24"/>
        </w:rPr>
        <w:t>TedXMcGill</w:t>
      </w:r>
      <w:proofErr w:type="spellEnd"/>
      <w:r w:rsidRPr="00B07057">
        <w:rPr>
          <w:sz w:val="24"/>
          <w:szCs w:val="24"/>
        </w:rPr>
        <w:t xml:space="preserve"> (2011). Bree </w:t>
      </w:r>
      <w:proofErr w:type="spellStart"/>
      <w:r w:rsidRPr="00B07057">
        <w:rPr>
          <w:sz w:val="24"/>
          <w:szCs w:val="24"/>
        </w:rPr>
        <w:t>Akesson</w:t>
      </w:r>
      <w:proofErr w:type="spellEnd"/>
      <w:r w:rsidRPr="00B07057">
        <w:rPr>
          <w:sz w:val="24"/>
          <w:szCs w:val="24"/>
        </w:rPr>
        <w:t xml:space="preserve"> [Online Video], 18</w:t>
      </w:r>
      <w:r w:rsidRPr="00B07057">
        <w:rPr>
          <w:sz w:val="24"/>
          <w:szCs w:val="24"/>
          <w:vertAlign w:val="superscript"/>
        </w:rPr>
        <w:t>th</w:t>
      </w:r>
      <w:r w:rsidRPr="00B07057">
        <w:rPr>
          <w:sz w:val="24"/>
          <w:szCs w:val="24"/>
        </w:rPr>
        <w:t xml:space="preserve"> June. Available at </w:t>
      </w:r>
      <w:hyperlink r:id="rId67" w:history="1">
        <w:r w:rsidRPr="00B07057">
          <w:rPr>
            <w:rStyle w:val="Hyperlink"/>
            <w:sz w:val="24"/>
            <w:szCs w:val="24"/>
          </w:rPr>
          <w:t>https://www.youtube.com/watch?v=SGu1CrZ94qg</w:t>
        </w:r>
      </w:hyperlink>
      <w:r w:rsidRPr="00B07057">
        <w:rPr>
          <w:sz w:val="24"/>
          <w:szCs w:val="24"/>
        </w:rPr>
        <w:t xml:space="preserve"> [Accessed 6</w:t>
      </w:r>
      <w:r w:rsidRPr="00B07057">
        <w:rPr>
          <w:sz w:val="24"/>
          <w:szCs w:val="24"/>
          <w:vertAlign w:val="superscript"/>
        </w:rPr>
        <w:t>th</w:t>
      </w:r>
      <w:r w:rsidRPr="00B07057">
        <w:rPr>
          <w:sz w:val="24"/>
          <w:szCs w:val="24"/>
        </w:rPr>
        <w:t xml:space="preserve"> June 2021].  </w:t>
      </w:r>
    </w:p>
    <w:p w14:paraId="5EC41CFF" w14:textId="77777777" w:rsidR="00B04CCD" w:rsidRPr="00B07057" w:rsidRDefault="00B04CCD" w:rsidP="00B04CCD">
      <w:pPr>
        <w:jc w:val="both"/>
        <w:rPr>
          <w:sz w:val="24"/>
          <w:szCs w:val="24"/>
        </w:rPr>
      </w:pPr>
      <w:proofErr w:type="spellStart"/>
      <w:r w:rsidRPr="00B07057">
        <w:rPr>
          <w:sz w:val="24"/>
          <w:szCs w:val="24"/>
        </w:rPr>
        <w:t>Tisdall</w:t>
      </w:r>
      <w:proofErr w:type="spellEnd"/>
      <w:r w:rsidRPr="00B07057">
        <w:rPr>
          <w:sz w:val="24"/>
          <w:szCs w:val="24"/>
        </w:rPr>
        <w:t>, E.K. (2013). The Transformation of Participation? Exploring the Potential of ‘Transformative Participation’ for Theory and Practice around Children and Young People’s Participation. Global Studies of Childhood. 3. 182-193. 10.2304/gsch.2013.3.2.183.</w:t>
      </w:r>
    </w:p>
    <w:p w14:paraId="24994817" w14:textId="77777777" w:rsidR="00B04CCD" w:rsidRPr="00B07057" w:rsidRDefault="00B04CCD" w:rsidP="00B04CCD">
      <w:pPr>
        <w:jc w:val="both"/>
        <w:rPr>
          <w:sz w:val="24"/>
          <w:szCs w:val="24"/>
        </w:rPr>
      </w:pPr>
      <w:proofErr w:type="spellStart"/>
      <w:r w:rsidRPr="00B07057">
        <w:rPr>
          <w:sz w:val="24"/>
          <w:szCs w:val="24"/>
        </w:rPr>
        <w:t>Tsavdaroglou</w:t>
      </w:r>
      <w:proofErr w:type="spellEnd"/>
      <w:r w:rsidRPr="00B07057">
        <w:rPr>
          <w:sz w:val="24"/>
          <w:szCs w:val="24"/>
        </w:rPr>
        <w:t xml:space="preserve">, C. (2020). ‘The Refugees’ Right to the </w:t>
      </w:r>
      <w:proofErr w:type="spellStart"/>
      <w:r w:rsidRPr="00B07057">
        <w:rPr>
          <w:sz w:val="24"/>
          <w:szCs w:val="24"/>
        </w:rPr>
        <w:t>Center</w:t>
      </w:r>
      <w:proofErr w:type="spellEnd"/>
      <w:r w:rsidRPr="00B07057">
        <w:rPr>
          <w:sz w:val="24"/>
          <w:szCs w:val="24"/>
        </w:rPr>
        <w:t xml:space="preserve"> of the City and Spatial Justice: Gentrification vs </w:t>
      </w:r>
      <w:proofErr w:type="spellStart"/>
      <w:r w:rsidRPr="00B07057">
        <w:rPr>
          <w:sz w:val="24"/>
          <w:szCs w:val="24"/>
        </w:rPr>
        <w:t>Commoning</w:t>
      </w:r>
      <w:proofErr w:type="spellEnd"/>
      <w:r w:rsidRPr="00B07057">
        <w:rPr>
          <w:sz w:val="24"/>
          <w:szCs w:val="24"/>
        </w:rPr>
        <w:t xml:space="preserve"> Practices in </w:t>
      </w:r>
      <w:proofErr w:type="spellStart"/>
      <w:r w:rsidRPr="00B07057">
        <w:rPr>
          <w:sz w:val="24"/>
          <w:szCs w:val="24"/>
        </w:rPr>
        <w:t>Tarlabaşı</w:t>
      </w:r>
      <w:proofErr w:type="spellEnd"/>
      <w:r w:rsidRPr="00B07057">
        <w:rPr>
          <w:sz w:val="24"/>
          <w:szCs w:val="24"/>
        </w:rPr>
        <w:t>-</w:t>
      </w:r>
      <w:proofErr w:type="spellStart"/>
      <w:r w:rsidRPr="00B07057">
        <w:rPr>
          <w:sz w:val="24"/>
          <w:szCs w:val="24"/>
        </w:rPr>
        <w:t>Istanbul’,Urban</w:t>
      </w:r>
      <w:proofErr w:type="spellEnd"/>
      <w:r w:rsidRPr="00B07057">
        <w:rPr>
          <w:sz w:val="24"/>
          <w:szCs w:val="24"/>
        </w:rPr>
        <w:t xml:space="preserve"> Planning, Volume 5, No. 3, pp. 230-240. Available at </w:t>
      </w:r>
      <w:hyperlink r:id="rId68" w:history="1">
        <w:r w:rsidRPr="00B07057">
          <w:rPr>
            <w:rStyle w:val="Hyperlink"/>
            <w:sz w:val="24"/>
            <w:szCs w:val="24"/>
          </w:rPr>
          <w:t>https://doi.org/10.17645/up.v5i3.3098</w:t>
        </w:r>
      </w:hyperlink>
      <w:r w:rsidRPr="00B07057">
        <w:rPr>
          <w:sz w:val="24"/>
          <w:szCs w:val="24"/>
        </w:rPr>
        <w:t xml:space="preserve">.   </w:t>
      </w:r>
    </w:p>
    <w:p w14:paraId="276F71F3" w14:textId="77777777" w:rsidR="00B04CCD" w:rsidRPr="00D64476" w:rsidRDefault="00B04CCD" w:rsidP="00B04CCD">
      <w:pPr>
        <w:jc w:val="both"/>
        <w:rPr>
          <w:sz w:val="24"/>
          <w:szCs w:val="24"/>
          <w:lang w:val="fr-CH"/>
        </w:rPr>
      </w:pPr>
      <w:r w:rsidRPr="00B07057">
        <w:rPr>
          <w:sz w:val="24"/>
          <w:szCs w:val="24"/>
        </w:rPr>
        <w:t xml:space="preserve">Ullrich, L. (2018). </w:t>
      </w:r>
      <w:r w:rsidRPr="00B07057">
        <w:rPr>
          <w:i/>
          <w:iCs/>
          <w:sz w:val="24"/>
          <w:szCs w:val="24"/>
        </w:rPr>
        <w:t>Below the Surface: Results of a WhatsApp Survey of Syrian Refugees and Host Communities in Lebanon</w:t>
      </w:r>
      <w:r w:rsidRPr="00B07057">
        <w:rPr>
          <w:sz w:val="24"/>
          <w:szCs w:val="24"/>
        </w:rPr>
        <w:t xml:space="preserve">, UNDP Report, New York. </w:t>
      </w:r>
      <w:proofErr w:type="spellStart"/>
      <w:r w:rsidRPr="00D64476">
        <w:rPr>
          <w:sz w:val="24"/>
          <w:szCs w:val="24"/>
          <w:lang w:val="fr-CH"/>
        </w:rPr>
        <w:t>Available</w:t>
      </w:r>
      <w:proofErr w:type="spellEnd"/>
      <w:r w:rsidRPr="00D64476">
        <w:rPr>
          <w:sz w:val="24"/>
          <w:szCs w:val="24"/>
          <w:lang w:val="fr-CH"/>
        </w:rPr>
        <w:t xml:space="preserve"> at </w:t>
      </w:r>
      <w:hyperlink r:id="rId69" w:history="1">
        <w:r w:rsidRPr="00D64476">
          <w:rPr>
            <w:rStyle w:val="Hyperlink"/>
            <w:sz w:val="24"/>
            <w:szCs w:val="24"/>
            <w:lang w:val="fr-CH"/>
          </w:rPr>
          <w:t>https://data2.unhcr.org/en/documents/details/67579</w:t>
        </w:r>
      </w:hyperlink>
      <w:r w:rsidRPr="00D64476">
        <w:rPr>
          <w:sz w:val="24"/>
          <w:szCs w:val="24"/>
          <w:lang w:val="fr-CH"/>
        </w:rPr>
        <w:t xml:space="preserve">. </w:t>
      </w:r>
    </w:p>
    <w:p w14:paraId="797337B6" w14:textId="77777777" w:rsidR="00B04CCD" w:rsidRPr="00B07057" w:rsidRDefault="00B04CCD" w:rsidP="00B04CCD">
      <w:pPr>
        <w:jc w:val="both"/>
        <w:rPr>
          <w:rFonts w:cstheme="minorHAnsi"/>
          <w:sz w:val="24"/>
          <w:szCs w:val="24"/>
        </w:rPr>
      </w:pPr>
      <w:r w:rsidRPr="00D64476">
        <w:rPr>
          <w:rFonts w:cstheme="minorHAnsi"/>
          <w:sz w:val="24"/>
          <w:szCs w:val="24"/>
          <w:lang w:val="fr-CH"/>
        </w:rPr>
        <w:t xml:space="preserve">UN-Habitat (2016). </w:t>
      </w:r>
      <w:r w:rsidRPr="00B07057">
        <w:rPr>
          <w:rFonts w:cstheme="minorHAnsi"/>
          <w:sz w:val="24"/>
          <w:szCs w:val="24"/>
        </w:rPr>
        <w:t xml:space="preserve">‘Minecraft Training on Public Spaces with Lebanese and Syrian people from </w:t>
      </w:r>
      <w:proofErr w:type="spellStart"/>
      <w:r w:rsidRPr="00B07057">
        <w:rPr>
          <w:rFonts w:cstheme="minorHAnsi"/>
          <w:sz w:val="24"/>
          <w:szCs w:val="24"/>
        </w:rPr>
        <w:t>Nabaa-Borj</w:t>
      </w:r>
      <w:proofErr w:type="spellEnd"/>
      <w:r w:rsidRPr="00B07057">
        <w:rPr>
          <w:rFonts w:cstheme="minorHAnsi"/>
          <w:sz w:val="24"/>
          <w:szCs w:val="24"/>
        </w:rPr>
        <w:t xml:space="preserve"> </w:t>
      </w:r>
      <w:proofErr w:type="spellStart"/>
      <w:r w:rsidRPr="00B07057">
        <w:rPr>
          <w:rFonts w:cstheme="minorHAnsi"/>
          <w:sz w:val="24"/>
          <w:szCs w:val="24"/>
        </w:rPr>
        <w:t>Hammoud</w:t>
      </w:r>
      <w:proofErr w:type="spellEnd"/>
      <w:r w:rsidRPr="00B07057">
        <w:rPr>
          <w:rFonts w:cstheme="minorHAnsi"/>
          <w:sz w:val="24"/>
          <w:szCs w:val="24"/>
        </w:rPr>
        <w:t>’, UN-Habitat Facebook [Online Video], 15</w:t>
      </w:r>
      <w:r w:rsidRPr="00B07057">
        <w:rPr>
          <w:rFonts w:cstheme="minorHAnsi"/>
          <w:sz w:val="24"/>
          <w:szCs w:val="24"/>
          <w:vertAlign w:val="superscript"/>
        </w:rPr>
        <w:t>th</w:t>
      </w:r>
      <w:r w:rsidRPr="00B07057">
        <w:rPr>
          <w:rFonts w:cstheme="minorHAnsi"/>
          <w:sz w:val="24"/>
          <w:szCs w:val="24"/>
        </w:rPr>
        <w:t xml:space="preserve"> July. Available at </w:t>
      </w:r>
      <w:hyperlink r:id="rId70" w:history="1">
        <w:r w:rsidRPr="00B07057">
          <w:rPr>
            <w:rStyle w:val="Hyperlink"/>
            <w:rFonts w:cstheme="minorHAnsi"/>
            <w:sz w:val="24"/>
            <w:szCs w:val="24"/>
          </w:rPr>
          <w:t>https://da-dk.facebook.com/245215682237142/videos/1061349083957127/</w:t>
        </w:r>
      </w:hyperlink>
      <w:r w:rsidRPr="00B07057">
        <w:rPr>
          <w:rFonts w:cstheme="minorHAnsi"/>
          <w:sz w:val="24"/>
          <w:szCs w:val="24"/>
        </w:rPr>
        <w:t>.</w:t>
      </w:r>
    </w:p>
    <w:p w14:paraId="542D4969" w14:textId="77777777" w:rsidR="00B04CCD" w:rsidRPr="00B07057" w:rsidRDefault="00B04CCD" w:rsidP="00B04CCD">
      <w:pPr>
        <w:pStyle w:val="NoSpacing"/>
        <w:jc w:val="both"/>
        <w:rPr>
          <w:sz w:val="24"/>
          <w:szCs w:val="24"/>
        </w:rPr>
      </w:pPr>
      <w:r w:rsidRPr="00B07057">
        <w:rPr>
          <w:sz w:val="24"/>
          <w:szCs w:val="24"/>
        </w:rPr>
        <w:t xml:space="preserve">UN-Habitat (2017a). </w:t>
      </w:r>
      <w:proofErr w:type="spellStart"/>
      <w:r w:rsidRPr="00B07057">
        <w:rPr>
          <w:i/>
          <w:iCs/>
          <w:sz w:val="24"/>
          <w:szCs w:val="24"/>
        </w:rPr>
        <w:t>Naba’a</w:t>
      </w:r>
      <w:proofErr w:type="spellEnd"/>
      <w:r w:rsidRPr="00B07057">
        <w:rPr>
          <w:i/>
          <w:iCs/>
          <w:sz w:val="24"/>
          <w:szCs w:val="24"/>
        </w:rPr>
        <w:t xml:space="preserve"> Neighbourhood Profile and Strategy, </w:t>
      </w:r>
      <w:proofErr w:type="spellStart"/>
      <w:r w:rsidRPr="00B07057">
        <w:rPr>
          <w:i/>
          <w:iCs/>
          <w:sz w:val="24"/>
          <w:szCs w:val="24"/>
        </w:rPr>
        <w:t>Bourj</w:t>
      </w:r>
      <w:proofErr w:type="spellEnd"/>
      <w:r w:rsidRPr="00B07057">
        <w:rPr>
          <w:i/>
          <w:iCs/>
          <w:sz w:val="24"/>
          <w:szCs w:val="24"/>
        </w:rPr>
        <w:t xml:space="preserve"> </w:t>
      </w:r>
      <w:proofErr w:type="spellStart"/>
      <w:r w:rsidRPr="00B07057">
        <w:rPr>
          <w:i/>
          <w:iCs/>
          <w:sz w:val="24"/>
          <w:szCs w:val="24"/>
        </w:rPr>
        <w:t>Hammoud</w:t>
      </w:r>
      <w:proofErr w:type="spellEnd"/>
      <w:r w:rsidRPr="00B07057">
        <w:rPr>
          <w:i/>
          <w:iCs/>
          <w:sz w:val="24"/>
          <w:szCs w:val="24"/>
        </w:rPr>
        <w:t>, Lebanon</w:t>
      </w:r>
      <w:r w:rsidRPr="00B07057">
        <w:rPr>
          <w:sz w:val="24"/>
          <w:szCs w:val="24"/>
        </w:rPr>
        <w:t xml:space="preserve">, UN-Habitat, March 2017. Available at </w:t>
      </w:r>
      <w:hyperlink r:id="rId71" w:history="1">
        <w:r w:rsidRPr="00B07057">
          <w:rPr>
            <w:rStyle w:val="Hyperlink"/>
            <w:sz w:val="24"/>
            <w:szCs w:val="24"/>
          </w:rPr>
          <w:t>https://data2.unhcr.org/en/documents/download/59497</w:t>
        </w:r>
      </w:hyperlink>
      <w:r w:rsidRPr="00B07057">
        <w:rPr>
          <w:rStyle w:val="Hyperlink"/>
          <w:sz w:val="24"/>
          <w:szCs w:val="24"/>
        </w:rPr>
        <w:t>.</w:t>
      </w:r>
    </w:p>
    <w:p w14:paraId="68662A91" w14:textId="77777777" w:rsidR="00B04CCD" w:rsidRPr="00B07057" w:rsidRDefault="00B04CCD" w:rsidP="00B04CCD">
      <w:pPr>
        <w:pStyle w:val="NoSpacing"/>
        <w:jc w:val="both"/>
        <w:rPr>
          <w:sz w:val="24"/>
          <w:szCs w:val="24"/>
        </w:rPr>
      </w:pPr>
    </w:p>
    <w:p w14:paraId="327BEC52" w14:textId="77777777" w:rsidR="00B04CCD" w:rsidRPr="00B07057" w:rsidRDefault="00B04CCD" w:rsidP="00B04CCD">
      <w:pPr>
        <w:pStyle w:val="NoSpacing"/>
        <w:jc w:val="both"/>
        <w:rPr>
          <w:rStyle w:val="Hyperlink"/>
          <w:color w:val="auto"/>
          <w:sz w:val="24"/>
          <w:szCs w:val="24"/>
        </w:rPr>
      </w:pPr>
      <w:r w:rsidRPr="00B07057">
        <w:rPr>
          <w:sz w:val="24"/>
          <w:szCs w:val="24"/>
        </w:rPr>
        <w:t>UN-Habitat (2017b) Toward Safe, Inclusive and Accessible Public Spaces in Lebanon [</w:t>
      </w:r>
      <w:proofErr w:type="spellStart"/>
      <w:r w:rsidRPr="00B07057">
        <w:rPr>
          <w:sz w:val="24"/>
          <w:szCs w:val="24"/>
        </w:rPr>
        <w:t>Powerpoint</w:t>
      </w:r>
      <w:proofErr w:type="spellEnd"/>
      <w:r w:rsidRPr="00B07057">
        <w:rPr>
          <w:sz w:val="24"/>
          <w:szCs w:val="24"/>
        </w:rPr>
        <w:t xml:space="preserve"> Presentation] </w:t>
      </w:r>
      <w:r w:rsidRPr="00B07057">
        <w:rPr>
          <w:i/>
          <w:iCs/>
          <w:sz w:val="24"/>
          <w:szCs w:val="24"/>
        </w:rPr>
        <w:t>UN-Habitat Public Space Programme</w:t>
      </w:r>
      <w:r w:rsidRPr="00B07057">
        <w:rPr>
          <w:sz w:val="24"/>
          <w:szCs w:val="24"/>
        </w:rPr>
        <w:t xml:space="preserve">. February 2017. Available at  </w:t>
      </w:r>
      <w:hyperlink r:id="rId72" w:history="1">
        <w:r w:rsidRPr="00B07057">
          <w:rPr>
            <w:rStyle w:val="Hyperlink"/>
            <w:sz w:val="24"/>
            <w:szCs w:val="24"/>
          </w:rPr>
          <w:t>https://athome201dotcom.files.wordpress.com/2017/03/public-spaces-project-un-habitat-lebanon-office.pdf</w:t>
        </w:r>
      </w:hyperlink>
      <w:r w:rsidRPr="00B07057">
        <w:rPr>
          <w:rStyle w:val="Hyperlink"/>
          <w:sz w:val="24"/>
          <w:szCs w:val="24"/>
        </w:rPr>
        <w:t xml:space="preserve">. </w:t>
      </w:r>
    </w:p>
    <w:p w14:paraId="5725D1FD" w14:textId="77777777" w:rsidR="00B04CCD" w:rsidRPr="00B07057" w:rsidRDefault="00B04CCD" w:rsidP="00B04CCD">
      <w:pPr>
        <w:pStyle w:val="NoSpacing"/>
        <w:jc w:val="both"/>
        <w:rPr>
          <w:rFonts w:cstheme="minorHAnsi"/>
          <w:sz w:val="24"/>
          <w:szCs w:val="24"/>
        </w:rPr>
      </w:pPr>
    </w:p>
    <w:p w14:paraId="60F5CCB2" w14:textId="77777777" w:rsidR="00B04CCD" w:rsidRPr="00B07057" w:rsidRDefault="00B04CCD" w:rsidP="00B04CCD">
      <w:pPr>
        <w:jc w:val="both"/>
        <w:rPr>
          <w:sz w:val="24"/>
          <w:szCs w:val="24"/>
        </w:rPr>
      </w:pPr>
      <w:r w:rsidRPr="00D64476">
        <w:rPr>
          <w:sz w:val="24"/>
          <w:szCs w:val="24"/>
          <w:lang w:val="fr-CH"/>
        </w:rPr>
        <w:t xml:space="preserve">UN-Habitat (2021). </w:t>
      </w:r>
      <w:r w:rsidRPr="00D64476">
        <w:rPr>
          <w:i/>
          <w:iCs/>
          <w:sz w:val="24"/>
          <w:szCs w:val="24"/>
          <w:lang w:val="fr-CH"/>
        </w:rPr>
        <w:t>UN-Habitat Country Programme Document, Lebanon 2021–2023</w:t>
      </w:r>
      <w:r w:rsidRPr="00D64476">
        <w:rPr>
          <w:sz w:val="24"/>
          <w:szCs w:val="24"/>
          <w:lang w:val="fr-CH"/>
        </w:rPr>
        <w:t xml:space="preserve">, Beirut UN-Habitat Lebanon. </w:t>
      </w:r>
      <w:r w:rsidRPr="00B07057">
        <w:rPr>
          <w:sz w:val="24"/>
          <w:szCs w:val="24"/>
        </w:rPr>
        <w:t>Available at</w:t>
      </w:r>
      <w:r w:rsidRPr="00B07057">
        <w:t xml:space="preserve"> </w:t>
      </w:r>
      <w:hyperlink r:id="rId73" w:history="1">
        <w:r w:rsidRPr="00B07057">
          <w:rPr>
            <w:rStyle w:val="Hyperlink"/>
            <w:sz w:val="24"/>
            <w:szCs w:val="24"/>
          </w:rPr>
          <w:t>https://unhabitat.org/sites/default/files/2021/06/hcpd_document_web.pdf</w:t>
        </w:r>
      </w:hyperlink>
      <w:r w:rsidRPr="00B07057">
        <w:rPr>
          <w:sz w:val="24"/>
          <w:szCs w:val="24"/>
        </w:rPr>
        <w:t xml:space="preserve">.    </w:t>
      </w:r>
    </w:p>
    <w:p w14:paraId="50BAB72F" w14:textId="77777777" w:rsidR="00B04CCD" w:rsidRPr="00B07057" w:rsidRDefault="00B04CCD" w:rsidP="00B04CCD">
      <w:pPr>
        <w:jc w:val="both"/>
        <w:rPr>
          <w:sz w:val="24"/>
          <w:szCs w:val="24"/>
        </w:rPr>
      </w:pPr>
      <w:r w:rsidRPr="00B07057">
        <w:rPr>
          <w:rFonts w:cstheme="minorHAnsi"/>
          <w:sz w:val="24"/>
          <w:szCs w:val="24"/>
        </w:rPr>
        <w:t xml:space="preserve">UNICEF, UNHCR and WFP (2020). ‘Nine out of ten Syrian refugee families in Lebanon are now living in extreme poverty, UN study says’, </w:t>
      </w:r>
      <w:r w:rsidRPr="00B07057">
        <w:rPr>
          <w:rFonts w:cstheme="minorHAnsi"/>
          <w:i/>
          <w:iCs/>
          <w:sz w:val="24"/>
          <w:szCs w:val="24"/>
        </w:rPr>
        <w:t>UNHCR</w:t>
      </w:r>
      <w:r w:rsidRPr="00B07057">
        <w:rPr>
          <w:rFonts w:cstheme="minorHAnsi"/>
          <w:sz w:val="24"/>
          <w:szCs w:val="24"/>
        </w:rPr>
        <w:t>, 18 December.</w:t>
      </w:r>
      <w:r w:rsidRPr="00B07057">
        <w:rPr>
          <w:rFonts w:cstheme="minorHAnsi"/>
          <w:i/>
          <w:iCs/>
          <w:sz w:val="24"/>
          <w:szCs w:val="24"/>
        </w:rPr>
        <w:t xml:space="preserve"> </w:t>
      </w:r>
      <w:r w:rsidRPr="00B07057">
        <w:rPr>
          <w:rFonts w:cstheme="minorHAnsi"/>
          <w:sz w:val="24"/>
          <w:szCs w:val="24"/>
        </w:rPr>
        <w:t xml:space="preserve">Available at </w:t>
      </w:r>
      <w:hyperlink r:id="rId74" w:history="1">
        <w:r w:rsidRPr="00B07057">
          <w:rPr>
            <w:rStyle w:val="Hyperlink"/>
            <w:rFonts w:cstheme="minorHAnsi"/>
            <w:sz w:val="24"/>
            <w:szCs w:val="24"/>
          </w:rPr>
          <w:t>https://www.unhcr.org/lb/14025-nine-out-of-ten-syrian-refugee-families-in-lebanon-are-now-living-in-extreme-poverty-un-study-says.html</w:t>
        </w:r>
      </w:hyperlink>
      <w:r w:rsidRPr="00B07057">
        <w:rPr>
          <w:sz w:val="24"/>
          <w:szCs w:val="24"/>
        </w:rPr>
        <w:t xml:space="preserve"> [Accessed 9 June 2021].</w:t>
      </w:r>
    </w:p>
    <w:p w14:paraId="26125CD8" w14:textId="77777777" w:rsidR="00B04CCD" w:rsidRPr="00B07057" w:rsidRDefault="00B04CCD" w:rsidP="00B04CCD">
      <w:pPr>
        <w:jc w:val="both"/>
        <w:rPr>
          <w:rFonts w:cstheme="minorHAnsi"/>
          <w:sz w:val="24"/>
          <w:szCs w:val="24"/>
        </w:rPr>
      </w:pPr>
      <w:r w:rsidRPr="00B07057">
        <w:rPr>
          <w:rFonts w:cstheme="minorHAnsi"/>
          <w:sz w:val="24"/>
          <w:szCs w:val="24"/>
        </w:rPr>
        <w:t xml:space="preserve">UNICEF (2021) </w:t>
      </w:r>
      <w:r w:rsidRPr="00B07057">
        <w:rPr>
          <w:rFonts w:cstheme="minorHAnsi"/>
          <w:i/>
          <w:iCs/>
          <w:sz w:val="24"/>
          <w:szCs w:val="24"/>
        </w:rPr>
        <w:t>Lebanon: Children’s future on the line</w:t>
      </w:r>
      <w:r w:rsidRPr="00B07057">
        <w:rPr>
          <w:rFonts w:cstheme="minorHAnsi"/>
          <w:sz w:val="24"/>
          <w:szCs w:val="24"/>
        </w:rPr>
        <w:t xml:space="preserve">, UNICEF Report, 7 July. Available at </w:t>
      </w:r>
      <w:hyperlink r:id="rId75" w:history="1">
        <w:r w:rsidRPr="00B07057">
          <w:rPr>
            <w:rStyle w:val="Hyperlink"/>
            <w:rFonts w:cstheme="minorHAnsi"/>
            <w:sz w:val="24"/>
            <w:szCs w:val="24"/>
          </w:rPr>
          <w:t>https://reliefweb.int/sites/reliefweb.int/files/resources/Lebanon_childrens_future_on_the_line_EN.pdf.pdf</w:t>
        </w:r>
      </w:hyperlink>
      <w:r w:rsidRPr="00B07057">
        <w:rPr>
          <w:rFonts w:cstheme="minorHAnsi"/>
          <w:sz w:val="24"/>
          <w:szCs w:val="24"/>
        </w:rPr>
        <w:t xml:space="preserve"> [Accessed 12 July 2021]. </w:t>
      </w:r>
    </w:p>
    <w:p w14:paraId="29808AFC" w14:textId="77777777" w:rsidR="00B04CCD" w:rsidRPr="00B07057" w:rsidRDefault="00B04CCD" w:rsidP="00B04CCD">
      <w:pPr>
        <w:jc w:val="both"/>
        <w:rPr>
          <w:rFonts w:cstheme="minorHAnsi"/>
          <w:sz w:val="24"/>
          <w:szCs w:val="24"/>
        </w:rPr>
      </w:pPr>
      <w:r w:rsidRPr="00B07057">
        <w:rPr>
          <w:rFonts w:cstheme="minorHAnsi"/>
          <w:sz w:val="24"/>
          <w:szCs w:val="24"/>
        </w:rPr>
        <w:t xml:space="preserve">UNHCR Lebanon Website (2021). </w:t>
      </w:r>
      <w:hyperlink r:id="rId76" w:history="1">
        <w:r w:rsidRPr="00B07057">
          <w:rPr>
            <w:rStyle w:val="Hyperlink"/>
            <w:rFonts w:cstheme="minorHAnsi"/>
            <w:sz w:val="24"/>
            <w:szCs w:val="24"/>
          </w:rPr>
          <w:t>https://www.unhcr.org/lb/</w:t>
        </w:r>
      </w:hyperlink>
      <w:r w:rsidRPr="00B07057">
        <w:rPr>
          <w:rFonts w:cstheme="minorHAnsi"/>
          <w:sz w:val="24"/>
          <w:szCs w:val="24"/>
        </w:rPr>
        <w:t xml:space="preserve"> [Accessed 9</w:t>
      </w:r>
      <w:r w:rsidRPr="00B07057">
        <w:rPr>
          <w:rFonts w:cstheme="minorHAnsi"/>
          <w:sz w:val="24"/>
          <w:szCs w:val="24"/>
          <w:vertAlign w:val="superscript"/>
        </w:rPr>
        <w:t>th</w:t>
      </w:r>
      <w:r w:rsidRPr="00B07057">
        <w:rPr>
          <w:rFonts w:cstheme="minorHAnsi"/>
          <w:sz w:val="24"/>
          <w:szCs w:val="24"/>
        </w:rPr>
        <w:t xml:space="preserve"> June 2021]. </w:t>
      </w:r>
    </w:p>
    <w:p w14:paraId="4360A815" w14:textId="77777777" w:rsidR="00B04CCD" w:rsidRPr="00B07057" w:rsidRDefault="00B04CCD" w:rsidP="00B04CCD">
      <w:pPr>
        <w:jc w:val="both"/>
        <w:rPr>
          <w:rFonts w:cstheme="minorHAnsi"/>
          <w:sz w:val="24"/>
          <w:szCs w:val="24"/>
        </w:rPr>
      </w:pPr>
      <w:r w:rsidRPr="00B07057">
        <w:rPr>
          <w:rFonts w:cstheme="minorHAnsi"/>
          <w:sz w:val="24"/>
          <w:szCs w:val="24"/>
        </w:rPr>
        <w:t xml:space="preserve">UNHCR (2021). </w:t>
      </w:r>
      <w:r w:rsidRPr="00B07057">
        <w:rPr>
          <w:rFonts w:cstheme="minorHAnsi"/>
          <w:i/>
          <w:iCs/>
          <w:sz w:val="24"/>
          <w:szCs w:val="24"/>
        </w:rPr>
        <w:t>Global Trends Report 2020</w:t>
      </w:r>
      <w:r w:rsidRPr="00B07057">
        <w:rPr>
          <w:rFonts w:cstheme="minorHAnsi"/>
          <w:sz w:val="24"/>
          <w:szCs w:val="24"/>
        </w:rPr>
        <w:t xml:space="preserve">, UNHCR. Available at </w:t>
      </w:r>
      <w:hyperlink r:id="rId77" w:history="1">
        <w:r w:rsidRPr="00B07057">
          <w:rPr>
            <w:rStyle w:val="Hyperlink"/>
            <w:rFonts w:cstheme="minorHAnsi"/>
            <w:sz w:val="24"/>
            <w:szCs w:val="24"/>
          </w:rPr>
          <w:t>https://www.unhcr.org/60b638e37/unhcr-global-trends-2020</w:t>
        </w:r>
      </w:hyperlink>
      <w:r w:rsidRPr="00B07057">
        <w:rPr>
          <w:rFonts w:cstheme="minorHAnsi"/>
          <w:sz w:val="24"/>
          <w:szCs w:val="24"/>
        </w:rPr>
        <w:t xml:space="preserve">. </w:t>
      </w:r>
    </w:p>
    <w:p w14:paraId="6E1D12DB" w14:textId="77777777" w:rsidR="00B04CCD" w:rsidRPr="00B07057" w:rsidRDefault="00B04CCD" w:rsidP="00B04CCD">
      <w:pPr>
        <w:jc w:val="both"/>
        <w:rPr>
          <w:sz w:val="24"/>
          <w:szCs w:val="24"/>
        </w:rPr>
      </w:pPr>
      <w:r w:rsidRPr="00B07057">
        <w:rPr>
          <w:rFonts w:cstheme="minorHAnsi"/>
          <w:sz w:val="24"/>
          <w:szCs w:val="24"/>
        </w:rPr>
        <w:t xml:space="preserve">UNHCR (2021). </w:t>
      </w:r>
      <w:r w:rsidRPr="00B07057">
        <w:rPr>
          <w:rFonts w:cstheme="minorHAnsi"/>
          <w:i/>
          <w:iCs/>
          <w:sz w:val="24"/>
          <w:szCs w:val="24"/>
        </w:rPr>
        <w:t xml:space="preserve">Syria Regional Refugee Response – Lebanon, </w:t>
      </w:r>
      <w:r w:rsidRPr="00B07057">
        <w:rPr>
          <w:rFonts w:cstheme="minorHAnsi"/>
          <w:sz w:val="24"/>
          <w:szCs w:val="24"/>
        </w:rPr>
        <w:t xml:space="preserve">Operational Data Portal, UNHCR. Available at </w:t>
      </w:r>
      <w:hyperlink r:id="rId78" w:history="1">
        <w:r w:rsidRPr="00B07057">
          <w:rPr>
            <w:rStyle w:val="Hyperlink"/>
            <w:rFonts w:cstheme="minorHAnsi"/>
            <w:sz w:val="24"/>
            <w:szCs w:val="24"/>
          </w:rPr>
          <w:t>https://data2.unhcr.org/en/situations/syria/location/71</w:t>
        </w:r>
      </w:hyperlink>
      <w:r w:rsidRPr="00B07057">
        <w:rPr>
          <w:rFonts w:cstheme="minorHAnsi"/>
          <w:sz w:val="24"/>
          <w:szCs w:val="24"/>
        </w:rPr>
        <w:t xml:space="preserve"> [Accessed </w:t>
      </w:r>
      <w:r w:rsidRPr="00B07057">
        <w:rPr>
          <w:sz w:val="24"/>
          <w:szCs w:val="24"/>
        </w:rPr>
        <w:t xml:space="preserve">9th June 2021]. </w:t>
      </w:r>
    </w:p>
    <w:p w14:paraId="6C69449B" w14:textId="77777777" w:rsidR="00B04CCD" w:rsidRPr="00B07057" w:rsidRDefault="00B04CCD" w:rsidP="00B04CCD">
      <w:pPr>
        <w:jc w:val="both"/>
        <w:rPr>
          <w:rFonts w:cstheme="minorHAnsi"/>
          <w:sz w:val="24"/>
          <w:szCs w:val="24"/>
        </w:rPr>
      </w:pPr>
      <w:r w:rsidRPr="00B07057">
        <w:rPr>
          <w:rFonts w:cstheme="minorHAnsi"/>
          <w:sz w:val="24"/>
          <w:szCs w:val="24"/>
        </w:rPr>
        <w:t xml:space="preserve">Watters, C., and </w:t>
      </w:r>
      <w:proofErr w:type="spellStart"/>
      <w:r w:rsidRPr="00B07057">
        <w:rPr>
          <w:rFonts w:cstheme="minorHAnsi"/>
          <w:sz w:val="24"/>
          <w:szCs w:val="24"/>
        </w:rPr>
        <w:t>Derluyn</w:t>
      </w:r>
      <w:proofErr w:type="spellEnd"/>
      <w:r w:rsidRPr="00B07057">
        <w:rPr>
          <w:rFonts w:cstheme="minorHAnsi"/>
          <w:sz w:val="24"/>
          <w:szCs w:val="24"/>
        </w:rPr>
        <w:t>, I. (2018). ‘Wellbeing: refugee children’s psychosocial wellbeing and mental health’. Research Handbook on Child Migration, pp. 369–380, 31</w:t>
      </w:r>
      <w:r w:rsidRPr="00B07057">
        <w:rPr>
          <w:rFonts w:cstheme="minorHAnsi"/>
          <w:sz w:val="24"/>
          <w:szCs w:val="24"/>
          <w:vertAlign w:val="superscript"/>
        </w:rPr>
        <w:t>st</w:t>
      </w:r>
      <w:r w:rsidRPr="00B07057">
        <w:rPr>
          <w:rFonts w:cstheme="minorHAnsi"/>
          <w:sz w:val="24"/>
          <w:szCs w:val="24"/>
        </w:rPr>
        <w:t xml:space="preserve"> August. Cheltenham, UK: Edward Elgar Publishing. DOI: </w:t>
      </w:r>
      <w:hyperlink r:id="rId79" w:history="1">
        <w:r w:rsidRPr="00B07057">
          <w:rPr>
            <w:rStyle w:val="Hyperlink"/>
            <w:rFonts w:cstheme="minorHAnsi"/>
            <w:sz w:val="24"/>
            <w:szCs w:val="24"/>
          </w:rPr>
          <w:t>https://doi.org/10.4337/9781786433701.00037</w:t>
        </w:r>
      </w:hyperlink>
      <w:r w:rsidRPr="00B07057">
        <w:rPr>
          <w:rFonts w:cstheme="minorHAnsi"/>
          <w:sz w:val="24"/>
          <w:szCs w:val="24"/>
        </w:rPr>
        <w:t xml:space="preserve">. </w:t>
      </w:r>
    </w:p>
    <w:p w14:paraId="1D79E1A0" w14:textId="77777777" w:rsidR="00B04CCD" w:rsidRPr="00B07057" w:rsidRDefault="00B04CCD" w:rsidP="00B04CCD">
      <w:pPr>
        <w:jc w:val="both"/>
        <w:rPr>
          <w:rFonts w:cstheme="minorHAnsi"/>
          <w:sz w:val="24"/>
          <w:szCs w:val="24"/>
        </w:rPr>
      </w:pPr>
      <w:r w:rsidRPr="00B07057">
        <w:rPr>
          <w:rFonts w:cstheme="minorHAnsi"/>
          <w:sz w:val="24"/>
          <w:szCs w:val="24"/>
        </w:rPr>
        <w:t xml:space="preserve">Watters, C., and </w:t>
      </w:r>
      <w:proofErr w:type="spellStart"/>
      <w:r w:rsidRPr="00B07057">
        <w:rPr>
          <w:rFonts w:cstheme="minorHAnsi"/>
          <w:sz w:val="24"/>
          <w:szCs w:val="24"/>
        </w:rPr>
        <w:t>Derluyn</w:t>
      </w:r>
      <w:proofErr w:type="spellEnd"/>
      <w:r w:rsidRPr="00B07057">
        <w:rPr>
          <w:rFonts w:cstheme="minorHAnsi"/>
          <w:sz w:val="24"/>
          <w:szCs w:val="24"/>
        </w:rPr>
        <w:t xml:space="preserve">, I. (2018). ‘Wellbeing: refugee children’s psychosocial wellbeing and mental health’, In Research Handbook on Child Migration, Cheltenham, UK: Edward Elgar Publishing. Available at </w:t>
      </w:r>
      <w:hyperlink r:id="rId80" w:history="1">
        <w:r w:rsidRPr="00B07057">
          <w:rPr>
            <w:rStyle w:val="Hyperlink"/>
            <w:rFonts w:cstheme="minorHAnsi"/>
            <w:sz w:val="24"/>
            <w:szCs w:val="24"/>
          </w:rPr>
          <w:t>https://doi.org/10.4337/9781786433701.00037</w:t>
        </w:r>
      </w:hyperlink>
      <w:r w:rsidRPr="00B07057">
        <w:rPr>
          <w:rFonts w:cstheme="minorHAnsi"/>
          <w:sz w:val="24"/>
          <w:szCs w:val="24"/>
        </w:rPr>
        <w:t xml:space="preserve"> [Accessed 5th August 2021].</w:t>
      </w:r>
    </w:p>
    <w:p w14:paraId="67D17F94" w14:textId="77777777" w:rsidR="00B04CCD" w:rsidRPr="00B07057" w:rsidRDefault="00B04CCD" w:rsidP="00B04CCD">
      <w:pPr>
        <w:jc w:val="both"/>
        <w:rPr>
          <w:rFonts w:cstheme="minorHAnsi"/>
          <w:sz w:val="24"/>
          <w:szCs w:val="24"/>
        </w:rPr>
      </w:pPr>
      <w:r w:rsidRPr="00B07057">
        <w:rPr>
          <w:rFonts w:cstheme="minorHAnsi"/>
          <w:sz w:val="24"/>
          <w:szCs w:val="24"/>
        </w:rPr>
        <w:t xml:space="preserve">White, S. C. (2015). ‘Relational Wellbeing: A Theoretical and Operational Approach’, Centre for Development Studies, University of Bath Working Paper, pp. 1-30. Available at </w:t>
      </w:r>
      <w:hyperlink r:id="rId81" w:history="1">
        <w:r w:rsidRPr="00B07057">
          <w:rPr>
            <w:rStyle w:val="Hyperlink"/>
            <w:rFonts w:cstheme="minorHAnsi"/>
            <w:sz w:val="24"/>
            <w:szCs w:val="24"/>
          </w:rPr>
          <w:t>https://researchportal.bath.ac.uk/en/publications/relational-wellbeing-a-theoretical-and-operational-approach</w:t>
        </w:r>
      </w:hyperlink>
      <w:r w:rsidRPr="00B07057">
        <w:rPr>
          <w:rFonts w:cstheme="minorHAnsi"/>
          <w:sz w:val="24"/>
          <w:szCs w:val="24"/>
        </w:rPr>
        <w:t xml:space="preserve">. </w:t>
      </w:r>
    </w:p>
    <w:p w14:paraId="6B184367" w14:textId="77777777" w:rsidR="00B04CCD" w:rsidRPr="00B07057" w:rsidRDefault="00B04CCD" w:rsidP="00B04CCD">
      <w:pPr>
        <w:jc w:val="both"/>
        <w:rPr>
          <w:rFonts w:cstheme="minorHAnsi"/>
          <w:sz w:val="24"/>
          <w:szCs w:val="24"/>
        </w:rPr>
      </w:pPr>
      <w:r w:rsidRPr="00B07057">
        <w:rPr>
          <w:rFonts w:cstheme="minorHAnsi"/>
          <w:sz w:val="24"/>
          <w:szCs w:val="24"/>
        </w:rPr>
        <w:t xml:space="preserve">White, S.C. &amp; </w:t>
      </w:r>
      <w:proofErr w:type="spellStart"/>
      <w:r w:rsidRPr="00B07057">
        <w:rPr>
          <w:rFonts w:cstheme="minorHAnsi"/>
          <w:sz w:val="24"/>
          <w:szCs w:val="24"/>
        </w:rPr>
        <w:t>Eyber</w:t>
      </w:r>
      <w:proofErr w:type="spellEnd"/>
      <w:r w:rsidRPr="00B07057">
        <w:rPr>
          <w:rFonts w:cstheme="minorHAnsi"/>
          <w:sz w:val="24"/>
          <w:szCs w:val="24"/>
        </w:rPr>
        <w:t xml:space="preserve">, C. (2017). ‘Positive mental health and wellbeing’, in R. G. White, S. Jain, D. M. R. Orr, &amp; U. M. Read (Eds.), The Palgrave handbook of sociocultural perspectives on global mental health (pp. 129–150). Palgrave Macmillan/Springer Nature. Available at </w:t>
      </w:r>
      <w:hyperlink r:id="rId82" w:history="1">
        <w:r w:rsidRPr="00B07057">
          <w:rPr>
            <w:rStyle w:val="Hyperlink"/>
            <w:rFonts w:cstheme="minorHAnsi"/>
            <w:sz w:val="24"/>
            <w:szCs w:val="24"/>
          </w:rPr>
          <w:t>https://doi.org/10.1057/978-1-137-39510-8_7</w:t>
        </w:r>
      </w:hyperlink>
      <w:r w:rsidRPr="00B07057">
        <w:rPr>
          <w:rFonts w:cstheme="minorHAnsi"/>
          <w:sz w:val="24"/>
          <w:szCs w:val="24"/>
        </w:rPr>
        <w:t>.</w:t>
      </w:r>
    </w:p>
    <w:p w14:paraId="1CDEC32D" w14:textId="77777777" w:rsidR="00B04CCD" w:rsidRPr="00B07057" w:rsidRDefault="00B04CCD" w:rsidP="00B04CCD">
      <w:pPr>
        <w:jc w:val="both"/>
        <w:rPr>
          <w:rFonts w:cstheme="minorHAnsi"/>
          <w:sz w:val="24"/>
          <w:szCs w:val="24"/>
        </w:rPr>
      </w:pPr>
      <w:r w:rsidRPr="00B07057">
        <w:rPr>
          <w:rFonts w:cstheme="minorHAnsi"/>
          <w:sz w:val="24"/>
          <w:szCs w:val="24"/>
        </w:rPr>
        <w:t xml:space="preserve">White, S.C. &amp; Jha, S. (2020). ‘Therapeutic Culture and Relational Wellbeing’ in </w:t>
      </w:r>
      <w:proofErr w:type="spellStart"/>
      <w:r w:rsidRPr="00B07057">
        <w:rPr>
          <w:rFonts w:cstheme="minorHAnsi"/>
          <w:sz w:val="24"/>
          <w:szCs w:val="24"/>
        </w:rPr>
        <w:t>Nehring</w:t>
      </w:r>
      <w:proofErr w:type="spellEnd"/>
      <w:r w:rsidRPr="00B07057">
        <w:rPr>
          <w:rFonts w:cstheme="minorHAnsi"/>
          <w:sz w:val="24"/>
          <w:szCs w:val="24"/>
        </w:rPr>
        <w:t xml:space="preserve">, D., Madsen, O.J., Cabanas, E., Mills, C., &amp; Kerrigan, D. (eds). </w:t>
      </w:r>
      <w:r w:rsidRPr="00B07057">
        <w:rPr>
          <w:rFonts w:cstheme="minorHAnsi"/>
          <w:i/>
          <w:iCs/>
          <w:sz w:val="24"/>
          <w:szCs w:val="24"/>
        </w:rPr>
        <w:t>The Routledge International Handbook of Global Therapeutic Cultures</w:t>
      </w:r>
      <w:r w:rsidRPr="00B07057">
        <w:rPr>
          <w:rFonts w:cstheme="minorHAnsi"/>
          <w:sz w:val="24"/>
          <w:szCs w:val="24"/>
        </w:rPr>
        <w:t xml:space="preserve"> (1st ed.). Routledge, pp. 203-214. Available at </w:t>
      </w:r>
      <w:hyperlink r:id="rId83" w:history="1">
        <w:r w:rsidRPr="00B07057">
          <w:rPr>
            <w:rStyle w:val="Hyperlink"/>
            <w:rFonts w:cstheme="minorHAnsi"/>
            <w:sz w:val="24"/>
            <w:szCs w:val="24"/>
          </w:rPr>
          <w:t>https://doi.org/10.4324/9780429024764</w:t>
        </w:r>
      </w:hyperlink>
      <w:r w:rsidRPr="00B07057">
        <w:rPr>
          <w:rFonts w:cstheme="minorHAnsi"/>
          <w:sz w:val="24"/>
          <w:szCs w:val="24"/>
        </w:rPr>
        <w:t>.</w:t>
      </w:r>
    </w:p>
    <w:p w14:paraId="28F25976" w14:textId="77777777" w:rsidR="00B04CCD" w:rsidRPr="00B07057" w:rsidRDefault="00B04CCD" w:rsidP="00B04CCD">
      <w:pPr>
        <w:jc w:val="both"/>
        <w:rPr>
          <w:rFonts w:cstheme="minorHAnsi"/>
          <w:sz w:val="24"/>
          <w:szCs w:val="24"/>
        </w:rPr>
      </w:pPr>
      <w:r w:rsidRPr="00B07057">
        <w:rPr>
          <w:rFonts w:cstheme="minorHAnsi"/>
          <w:sz w:val="24"/>
          <w:szCs w:val="24"/>
        </w:rPr>
        <w:t xml:space="preserve">White, S.C. &amp; Jha, S. (2021, July 5) </w:t>
      </w:r>
      <w:r w:rsidRPr="00B07057">
        <w:rPr>
          <w:rFonts w:cstheme="minorHAnsi"/>
          <w:i/>
          <w:iCs/>
          <w:sz w:val="24"/>
          <w:szCs w:val="24"/>
        </w:rPr>
        <w:t>Taking a Relational Approach to Multidimensional Wellbeing</w:t>
      </w:r>
      <w:r w:rsidRPr="00B07057">
        <w:rPr>
          <w:rFonts w:cstheme="minorHAnsi"/>
          <w:sz w:val="24"/>
          <w:szCs w:val="24"/>
        </w:rPr>
        <w:t xml:space="preserve"> [Online Webinar]. Human Development &amp; Capability Association. Available at </w:t>
      </w:r>
      <w:hyperlink r:id="rId84" w:history="1">
        <w:r w:rsidRPr="00B07057">
          <w:rPr>
            <w:rStyle w:val="Hyperlink"/>
            <w:rFonts w:cstheme="minorHAnsi"/>
            <w:sz w:val="24"/>
            <w:szCs w:val="24"/>
          </w:rPr>
          <w:t>https://hd-ca.org/videos/taking-a-relational-approach-to-multidimensional-wellbeing</w:t>
        </w:r>
      </w:hyperlink>
      <w:r w:rsidRPr="00B07057">
        <w:rPr>
          <w:rFonts w:cstheme="minorHAnsi"/>
          <w:sz w:val="24"/>
          <w:szCs w:val="24"/>
        </w:rPr>
        <w:t xml:space="preserve"> [Accessed 10 July 2021]. </w:t>
      </w:r>
    </w:p>
    <w:p w14:paraId="745EBB9C" w14:textId="77777777" w:rsidR="00B04CCD" w:rsidRPr="00B07057" w:rsidRDefault="00B04CCD" w:rsidP="00B04CCD">
      <w:pPr>
        <w:jc w:val="both"/>
        <w:rPr>
          <w:rFonts w:cstheme="minorHAnsi"/>
          <w:sz w:val="24"/>
          <w:szCs w:val="24"/>
        </w:rPr>
      </w:pPr>
      <w:r w:rsidRPr="00B07057">
        <w:rPr>
          <w:rFonts w:cstheme="minorHAnsi"/>
          <w:sz w:val="24"/>
          <w:szCs w:val="24"/>
        </w:rPr>
        <w:lastRenderedPageBreak/>
        <w:t>World Bank (2021). ‘Lebanon sinking (to the top 3)’,</w:t>
      </w:r>
      <w:r w:rsidRPr="00B07057">
        <w:rPr>
          <w:rFonts w:cstheme="minorHAnsi"/>
          <w:i/>
          <w:iCs/>
          <w:sz w:val="24"/>
          <w:szCs w:val="24"/>
        </w:rPr>
        <w:t xml:space="preserve"> </w:t>
      </w:r>
      <w:r w:rsidRPr="00B07057">
        <w:rPr>
          <w:rFonts w:cstheme="minorHAnsi"/>
          <w:sz w:val="24"/>
          <w:szCs w:val="24"/>
        </w:rPr>
        <w:t xml:space="preserve">Lebanon Economic Monitor, Spring 2021. Available at </w:t>
      </w:r>
      <w:hyperlink r:id="rId85" w:history="1">
        <w:r w:rsidRPr="00B07057">
          <w:rPr>
            <w:rStyle w:val="Hyperlink"/>
            <w:rFonts w:cstheme="minorHAnsi"/>
            <w:sz w:val="24"/>
            <w:szCs w:val="24"/>
          </w:rPr>
          <w:t>https://documents1.worldbank.org/curated/en/394741622469174252/pdf/Lebanon-Economic-Monitor-Lebanon-Sinking-to-the-Top-3.pdf</w:t>
        </w:r>
      </w:hyperlink>
      <w:r w:rsidRPr="00B07057">
        <w:rPr>
          <w:rFonts w:cstheme="minorHAnsi"/>
          <w:sz w:val="24"/>
          <w:szCs w:val="24"/>
        </w:rPr>
        <w:t xml:space="preserve"> [Accessed 12 July 2021]. </w:t>
      </w:r>
    </w:p>
    <w:p w14:paraId="71505544" w14:textId="77777777" w:rsidR="00B04CCD" w:rsidRPr="00B07057" w:rsidRDefault="00B04CCD" w:rsidP="00B04CCD">
      <w:pPr>
        <w:jc w:val="both"/>
        <w:rPr>
          <w:rFonts w:ascii="Calibri" w:eastAsia="Calibri" w:hAnsi="Calibri" w:cs="Times New Roman"/>
          <w:sz w:val="24"/>
          <w:szCs w:val="24"/>
        </w:rPr>
      </w:pPr>
      <w:proofErr w:type="spellStart"/>
      <w:r w:rsidRPr="00B07057">
        <w:rPr>
          <w:sz w:val="24"/>
          <w:szCs w:val="24"/>
        </w:rPr>
        <w:t>Yassim</w:t>
      </w:r>
      <w:proofErr w:type="spellEnd"/>
      <w:r w:rsidRPr="00B07057">
        <w:rPr>
          <w:sz w:val="24"/>
          <w:szCs w:val="24"/>
        </w:rPr>
        <w:t xml:space="preserve">, M. (2019). ‘The wicked problem of social cohesion: moving ahead’, Journal of Social Marketing, Volume 9, No. 4, pp. 507-521. Available at </w:t>
      </w:r>
      <w:hyperlink r:id="rId86" w:history="1">
        <w:r w:rsidRPr="00B07057">
          <w:rPr>
            <w:rStyle w:val="Hyperlink"/>
            <w:sz w:val="24"/>
            <w:szCs w:val="24"/>
          </w:rPr>
          <w:t>https://doi-org.libproxy.ucl.ac.uk/10.1108/JSOCM-12-2018-0162</w:t>
        </w:r>
      </w:hyperlink>
      <w:r w:rsidRPr="00B07057">
        <w:rPr>
          <w:sz w:val="24"/>
          <w:szCs w:val="24"/>
        </w:rPr>
        <w:t>.</w:t>
      </w:r>
    </w:p>
    <w:p w14:paraId="31E40CD0" w14:textId="77777777" w:rsidR="00B04CCD" w:rsidRPr="00B07057" w:rsidRDefault="00B04CCD" w:rsidP="00B04CCD">
      <w:pPr>
        <w:tabs>
          <w:tab w:val="left" w:pos="1134"/>
        </w:tabs>
        <w:jc w:val="both"/>
      </w:pPr>
      <w:proofErr w:type="spellStart"/>
      <w:r w:rsidRPr="00B07057">
        <w:rPr>
          <w:rFonts w:cstheme="minorHAnsi"/>
          <w:color w:val="181817"/>
          <w:sz w:val="24"/>
          <w:szCs w:val="24"/>
          <w:shd w:val="clear" w:color="auto" w:fill="FFFFFF"/>
        </w:rPr>
        <w:t>Yaylaci</w:t>
      </w:r>
      <w:proofErr w:type="spellEnd"/>
      <w:r w:rsidRPr="00B07057">
        <w:rPr>
          <w:rFonts w:cstheme="minorHAnsi"/>
          <w:color w:val="181817"/>
          <w:sz w:val="24"/>
          <w:szCs w:val="24"/>
          <w:shd w:val="clear" w:color="auto" w:fill="FFFFFF"/>
        </w:rPr>
        <w:t xml:space="preserve">, F. (2018). ‘Trauma and resilient functioning among Syrian refugee children’, </w:t>
      </w:r>
      <w:r w:rsidRPr="00B07057">
        <w:rPr>
          <w:rFonts w:cstheme="minorHAnsi"/>
          <w:color w:val="181817"/>
          <w:sz w:val="24"/>
          <w:szCs w:val="24"/>
          <w:bdr w:val="none" w:sz="0" w:space="0" w:color="auto" w:frame="1"/>
          <w:shd w:val="clear" w:color="auto" w:fill="FFFFFF"/>
        </w:rPr>
        <w:t>Development and Psychopathology,</w:t>
      </w:r>
      <w:r w:rsidRPr="00B07057">
        <w:rPr>
          <w:rFonts w:cstheme="minorHAnsi"/>
          <w:color w:val="181817"/>
          <w:sz w:val="24"/>
          <w:szCs w:val="24"/>
          <w:shd w:val="clear" w:color="auto" w:fill="FFFFFF"/>
        </w:rPr>
        <w:t xml:space="preserve"> Volume </w:t>
      </w:r>
      <w:r w:rsidRPr="00B07057">
        <w:rPr>
          <w:rFonts w:cstheme="minorHAnsi"/>
          <w:color w:val="181817"/>
          <w:sz w:val="24"/>
          <w:szCs w:val="24"/>
          <w:bdr w:val="none" w:sz="0" w:space="0" w:color="auto" w:frame="1"/>
          <w:shd w:val="clear" w:color="auto" w:fill="FFFFFF"/>
        </w:rPr>
        <w:t>30</w:t>
      </w:r>
      <w:r w:rsidRPr="00B07057">
        <w:rPr>
          <w:rFonts w:cstheme="minorHAnsi"/>
          <w:color w:val="181817"/>
          <w:sz w:val="24"/>
          <w:szCs w:val="24"/>
          <w:shd w:val="clear" w:color="auto" w:fill="FFFFFF"/>
        </w:rPr>
        <w:t>, No. 5, pp. 1923-1936. DOI:10.1017/S0954579418001293.</w:t>
      </w:r>
      <w:r w:rsidRPr="00B07057">
        <w:rPr>
          <w:i/>
          <w:iCs/>
        </w:rPr>
        <w:t xml:space="preserve"> </w:t>
      </w:r>
    </w:p>
    <w:p w14:paraId="14CC4BD3" w14:textId="77777777" w:rsidR="00B04CCD" w:rsidRPr="00B07057" w:rsidRDefault="00B04CCD" w:rsidP="00B04CCD">
      <w:pPr>
        <w:tabs>
          <w:tab w:val="left" w:pos="1134"/>
        </w:tabs>
        <w:jc w:val="both"/>
        <w:rPr>
          <w:sz w:val="24"/>
          <w:szCs w:val="24"/>
        </w:rPr>
      </w:pPr>
      <w:r w:rsidRPr="00B07057">
        <w:rPr>
          <w:sz w:val="24"/>
          <w:szCs w:val="24"/>
        </w:rPr>
        <w:t xml:space="preserve">8 80 (2017). ‘Building Better Cities with Young Children and Families. How to engage our youngest citizens and families in city building: a global scan of best practices’. </w:t>
      </w:r>
      <w:r w:rsidRPr="00B07057">
        <w:rPr>
          <w:i/>
          <w:iCs/>
          <w:sz w:val="24"/>
          <w:szCs w:val="24"/>
        </w:rPr>
        <w:t>8 80 &amp; the Bernard van Leer Foundation</w:t>
      </w:r>
      <w:r w:rsidRPr="00B07057">
        <w:rPr>
          <w:sz w:val="24"/>
          <w:szCs w:val="24"/>
        </w:rPr>
        <w:t xml:space="preserve">. 64 pages. Available at </w:t>
      </w:r>
      <w:hyperlink r:id="rId87" w:history="1">
        <w:r w:rsidRPr="00B07057">
          <w:rPr>
            <w:rStyle w:val="Hyperlink"/>
            <w:sz w:val="24"/>
            <w:szCs w:val="24"/>
          </w:rPr>
          <w:t>https://880cities.org/wp-content/uploads/2017/11/BvLF-8-80-Cities-Report-Final.pdf</w:t>
        </w:r>
      </w:hyperlink>
      <w:r w:rsidRPr="00B07057">
        <w:rPr>
          <w:sz w:val="24"/>
          <w:szCs w:val="24"/>
        </w:rPr>
        <w:t>. [Accessed 20</w:t>
      </w:r>
      <w:r w:rsidRPr="00B07057">
        <w:rPr>
          <w:sz w:val="24"/>
          <w:szCs w:val="24"/>
          <w:vertAlign w:val="superscript"/>
        </w:rPr>
        <w:t>th</w:t>
      </w:r>
      <w:r w:rsidRPr="00B07057">
        <w:rPr>
          <w:sz w:val="24"/>
          <w:szCs w:val="24"/>
        </w:rPr>
        <w:t xml:space="preserve"> September 2021]. </w:t>
      </w:r>
    </w:p>
    <w:p w14:paraId="7F05AE87" w14:textId="77777777" w:rsidR="00B04CCD" w:rsidRPr="00B07057" w:rsidRDefault="00B04CCD" w:rsidP="00DF58DD">
      <w:pPr>
        <w:pStyle w:val="NoSpacing"/>
        <w:jc w:val="both"/>
        <w:rPr>
          <w:rFonts w:cstheme="minorHAnsi"/>
          <w:color w:val="222222"/>
          <w:sz w:val="24"/>
          <w:szCs w:val="24"/>
          <w:shd w:val="clear" w:color="auto" w:fill="FFFFFF"/>
        </w:rPr>
      </w:pPr>
    </w:p>
    <w:sectPr w:rsidR="00B04CCD" w:rsidRPr="00B07057">
      <w:footerReference w:type="default" r:id="rId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AD3A3" w14:textId="77777777" w:rsidR="00D744E0" w:rsidRDefault="00D744E0" w:rsidP="00D804BE">
      <w:pPr>
        <w:spacing w:after="0" w:line="240" w:lineRule="auto"/>
      </w:pPr>
      <w:r>
        <w:separator/>
      </w:r>
    </w:p>
  </w:endnote>
  <w:endnote w:type="continuationSeparator" w:id="0">
    <w:p w14:paraId="7B6D4B07" w14:textId="77777777" w:rsidR="00D744E0" w:rsidRDefault="00D744E0" w:rsidP="00D804BE">
      <w:pPr>
        <w:spacing w:after="0" w:line="240" w:lineRule="auto"/>
      </w:pPr>
      <w:r>
        <w:continuationSeparator/>
      </w:r>
    </w:p>
  </w:endnote>
  <w:endnote w:type="continuationNotice" w:id="1">
    <w:p w14:paraId="12E47404" w14:textId="77777777" w:rsidR="00D744E0" w:rsidRDefault="00D744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8489043"/>
      <w:docPartObj>
        <w:docPartGallery w:val="Page Numbers (Bottom of Page)"/>
        <w:docPartUnique/>
      </w:docPartObj>
    </w:sdtPr>
    <w:sdtEndPr>
      <w:rPr>
        <w:noProof/>
      </w:rPr>
    </w:sdtEndPr>
    <w:sdtContent>
      <w:p w14:paraId="37BD7009" w14:textId="3B46BA27" w:rsidR="00982259" w:rsidRDefault="009822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DB0E28" w14:textId="77777777" w:rsidR="00982259" w:rsidRDefault="0098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30FE7" w14:textId="77777777" w:rsidR="00D744E0" w:rsidRDefault="00D744E0" w:rsidP="00D804BE">
      <w:pPr>
        <w:spacing w:after="0" w:line="240" w:lineRule="auto"/>
      </w:pPr>
      <w:r>
        <w:separator/>
      </w:r>
    </w:p>
  </w:footnote>
  <w:footnote w:type="continuationSeparator" w:id="0">
    <w:p w14:paraId="6D94AD04" w14:textId="77777777" w:rsidR="00D744E0" w:rsidRDefault="00D744E0" w:rsidP="00D804BE">
      <w:pPr>
        <w:spacing w:after="0" w:line="240" w:lineRule="auto"/>
      </w:pPr>
      <w:r>
        <w:continuationSeparator/>
      </w:r>
    </w:p>
  </w:footnote>
  <w:footnote w:type="continuationNotice" w:id="1">
    <w:p w14:paraId="536CB259" w14:textId="77777777" w:rsidR="00D744E0" w:rsidRDefault="00D744E0">
      <w:pPr>
        <w:spacing w:after="0" w:line="240" w:lineRule="auto"/>
      </w:pPr>
    </w:p>
  </w:footnote>
  <w:footnote w:id="2">
    <w:p w14:paraId="13B2560B" w14:textId="1246351A" w:rsidR="00982259" w:rsidRDefault="00982259" w:rsidP="0076720A">
      <w:pPr>
        <w:pStyle w:val="FootnoteText"/>
        <w:jc w:val="both"/>
      </w:pPr>
      <w:r>
        <w:rPr>
          <w:rStyle w:val="FootnoteReference"/>
        </w:rPr>
        <w:footnoteRef/>
      </w:r>
      <w:r>
        <w:t xml:space="preserve"> </w:t>
      </w:r>
      <w:r w:rsidRPr="00E4679C">
        <w:t>The risk of arrest or deportation has been cited as a factor encouraging child labour, given that children under 15 are not legally required to have these</w:t>
      </w:r>
      <w:r>
        <w:t xml:space="preserve"> (Kim et al, 2020, p.2)</w:t>
      </w:r>
      <w:r w:rsidRPr="00E4679C">
        <w:t>.</w:t>
      </w:r>
    </w:p>
  </w:footnote>
  <w:footnote w:id="3">
    <w:p w14:paraId="7FE68FA9" w14:textId="65CE5A18" w:rsidR="00982259" w:rsidRPr="00F0015E" w:rsidRDefault="00982259" w:rsidP="00446869">
      <w:pPr>
        <w:pStyle w:val="FootnoteText"/>
        <w:jc w:val="both"/>
      </w:pPr>
      <w:r>
        <w:rPr>
          <w:rStyle w:val="FootnoteReference"/>
        </w:rPr>
        <w:footnoteRef/>
      </w:r>
      <w:r>
        <w:t xml:space="preserve"> Since this study in 2017, the 2020 Beirut Blast will have impacted heavily on this relative sense of safety – particularly in the neighbourhoods near the port, where many Syrians and other migrant communities had settled.</w:t>
      </w:r>
    </w:p>
  </w:footnote>
  <w:footnote w:id="4">
    <w:p w14:paraId="6889DF37" w14:textId="21C02247" w:rsidR="00982259" w:rsidRPr="00243D6C" w:rsidRDefault="00982259" w:rsidP="00243D6C">
      <w:pPr>
        <w:pStyle w:val="FootnoteText"/>
        <w:jc w:val="both"/>
      </w:pPr>
      <w:r w:rsidRPr="00243D6C">
        <w:rPr>
          <w:rStyle w:val="FootnoteReference"/>
        </w:rPr>
        <w:footnoteRef/>
      </w:r>
      <w:r>
        <w:t xml:space="preserve"> This </w:t>
      </w:r>
      <w:r w:rsidRPr="00243D6C">
        <w:t xml:space="preserve">concept of </w:t>
      </w:r>
      <w:r>
        <w:t xml:space="preserve">can also be </w:t>
      </w:r>
      <w:r w:rsidRPr="00243D6C">
        <w:t>related to what Rigon</w:t>
      </w:r>
      <w:r>
        <w:t xml:space="preserve"> &amp; al </w:t>
      </w:r>
      <w:r w:rsidRPr="00243D6C">
        <w:t>described as the development of ‘human infrastructure’ in Bar Elias, drawing from AbdouMalik Simone’s 2004 concept (Rigon, Dabaj and Baumann, 2021, p.200).</w:t>
      </w:r>
    </w:p>
  </w:footnote>
  <w:footnote w:id="5">
    <w:p w14:paraId="56B3734F" w14:textId="4B8AAA9D" w:rsidR="00982259" w:rsidRPr="00E53782" w:rsidRDefault="00982259" w:rsidP="00E53782">
      <w:pPr>
        <w:pStyle w:val="NoSpacing"/>
        <w:jc w:val="both"/>
        <w:rPr>
          <w:sz w:val="20"/>
          <w:szCs w:val="20"/>
        </w:rPr>
      </w:pPr>
      <w:r w:rsidRPr="00E53782">
        <w:rPr>
          <w:rStyle w:val="FootnoteReference"/>
          <w:sz w:val="20"/>
          <w:szCs w:val="20"/>
        </w:rPr>
        <w:footnoteRef/>
      </w:r>
      <w:r>
        <w:rPr>
          <w:sz w:val="20"/>
          <w:szCs w:val="20"/>
        </w:rPr>
        <w:t xml:space="preserve"> </w:t>
      </w:r>
      <w:r w:rsidRPr="00E53782">
        <w:rPr>
          <w:sz w:val="20"/>
          <w:szCs w:val="20"/>
        </w:rPr>
        <w:t xml:space="preserve">This definition moves beyond Elinor Ostrom’s focus on traditional </w:t>
      </w:r>
      <w:r>
        <w:rPr>
          <w:sz w:val="20"/>
          <w:szCs w:val="20"/>
        </w:rPr>
        <w:t>‘</w:t>
      </w:r>
      <w:r w:rsidRPr="00E53782">
        <w:rPr>
          <w:sz w:val="20"/>
          <w:szCs w:val="20"/>
        </w:rPr>
        <w:t>common pool resources</w:t>
      </w:r>
      <w:r>
        <w:rPr>
          <w:sz w:val="20"/>
          <w:szCs w:val="20"/>
        </w:rPr>
        <w:t>’</w:t>
      </w:r>
      <w:r w:rsidRPr="00E53782">
        <w:rPr>
          <w:sz w:val="20"/>
          <w:szCs w:val="20"/>
        </w:rPr>
        <w:t xml:space="preserve"> (CPR), such as pastures, forests and lakes, to a much wider definition including multiple scales and kinds of spaces (Neidig 2019 p.8). </w:t>
      </w:r>
    </w:p>
    <w:p w14:paraId="7FFFA0C1" w14:textId="4AFC9380" w:rsidR="00982259" w:rsidRDefault="00982259">
      <w:pPr>
        <w:pStyle w:val="FootnoteText"/>
      </w:pPr>
    </w:p>
  </w:footnote>
  <w:footnote w:id="6">
    <w:p w14:paraId="17CB1AF6" w14:textId="1EFD6E4B" w:rsidR="00982259" w:rsidRPr="00491001" w:rsidRDefault="00982259">
      <w:pPr>
        <w:pStyle w:val="FootnoteText"/>
        <w:rPr>
          <w:color w:val="0000FF" w:themeColor="hyperlink"/>
          <w:u w:val="single"/>
        </w:rPr>
      </w:pPr>
      <w:r>
        <w:rPr>
          <w:rStyle w:val="FootnoteReference"/>
        </w:rPr>
        <w:footnoteRef/>
      </w:r>
      <w:r>
        <w:t xml:space="preserve"> This is adapted from a description of the relational wellbeing approach by Sarah C. White (Bristol University Press, </w:t>
      </w:r>
      <w:r w:rsidRPr="001F0AC7">
        <w:t>2018</w:t>
      </w:r>
      <w:r>
        <w:t xml:space="preserve">), where she talks about focusing on the dance, </w:t>
      </w:r>
      <w:r>
        <w:rPr>
          <w:i/>
          <w:iCs/>
        </w:rPr>
        <w:t>not</w:t>
      </w:r>
      <w:r>
        <w:t xml:space="preserve"> on the dancers. The proposal here is to keep both lenses. </w:t>
      </w:r>
    </w:p>
  </w:footnote>
  <w:footnote w:id="7">
    <w:p w14:paraId="7FF642B3" w14:textId="4825CC79" w:rsidR="00982259" w:rsidRDefault="00982259" w:rsidP="007B2393">
      <w:pPr>
        <w:pStyle w:val="FootnoteText"/>
        <w:jc w:val="both"/>
      </w:pPr>
      <w:r>
        <w:rPr>
          <w:rStyle w:val="FootnoteReference"/>
        </w:rPr>
        <w:footnoteRef/>
      </w:r>
      <w:r>
        <w:t xml:space="preserve"> </w:t>
      </w:r>
      <w:r w:rsidRPr="00983BEC">
        <w:t>Over time, psychological and psychosocial concepts have become more complementary, acknowledging one another’s respective strengths and different target groups</w:t>
      </w:r>
      <w:r>
        <w:rPr>
          <w:rStyle w:val="FootnoteReference"/>
        </w:rPr>
        <w:footnoteRef/>
      </w:r>
      <w:r>
        <w:t>, including through the Interagency Standing Committee (IASC) Guidelines on Mental Health and Psychosocial Support (2007) (White &amp; Eyber, 2017, p.9-10).</w:t>
      </w:r>
    </w:p>
    <w:p w14:paraId="1413D4B2" w14:textId="34C00DED" w:rsidR="00982259" w:rsidRDefault="0098225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62"/>
    <w:multiLevelType w:val="hybridMultilevel"/>
    <w:tmpl w:val="66EE5830"/>
    <w:lvl w:ilvl="0" w:tplc="4E72038C">
      <w:start w:val="4"/>
      <w:numFmt w:val="bullet"/>
      <w:lvlText w:val=""/>
      <w:lvlJc w:val="left"/>
      <w:pPr>
        <w:ind w:left="1080" w:hanging="360"/>
      </w:pPr>
      <w:rPr>
        <w:rFonts w:ascii="Wingdings" w:eastAsiaTheme="minorHAnsi" w:hAnsi="Wingdings" w:cstheme="minorHAnsi" w:hint="default"/>
        <w:b/>
        <w:color w:val="222222"/>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7A7EF5"/>
    <w:multiLevelType w:val="hybridMultilevel"/>
    <w:tmpl w:val="3766A3B0"/>
    <w:lvl w:ilvl="0" w:tplc="69D0ACD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E6275"/>
    <w:multiLevelType w:val="hybridMultilevel"/>
    <w:tmpl w:val="5C1628F4"/>
    <w:lvl w:ilvl="0" w:tplc="2070B7CA">
      <w:start w:val="1"/>
      <w:numFmt w:val="bullet"/>
      <w:lvlText w:val=""/>
      <w:lvlJc w:val="left"/>
      <w:pPr>
        <w:ind w:left="1080" w:hanging="360"/>
      </w:pPr>
      <w:rPr>
        <w:rFonts w:ascii="Wingdings" w:eastAsiaTheme="minorHAnsi" w:hAnsi="Wingdings" w:cstheme="minorHAnsi"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D11717"/>
    <w:multiLevelType w:val="hybridMultilevel"/>
    <w:tmpl w:val="B6405E66"/>
    <w:lvl w:ilvl="0" w:tplc="2310A656">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130142"/>
    <w:multiLevelType w:val="hybridMultilevel"/>
    <w:tmpl w:val="59EC289E"/>
    <w:lvl w:ilvl="0" w:tplc="86E0D328">
      <w:start w:val="1"/>
      <w:numFmt w:val="decimal"/>
      <w:lvlText w:val="%1."/>
      <w:lvlJc w:val="left"/>
      <w:pPr>
        <w:ind w:left="720" w:hanging="360"/>
      </w:pPr>
      <w:rPr>
        <w:rFonts w:asciiTheme="minorHAnsi" w:eastAsiaTheme="minorHAnsi"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43B02"/>
    <w:multiLevelType w:val="multilevel"/>
    <w:tmpl w:val="0AEC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F2A6F"/>
    <w:multiLevelType w:val="hybridMultilevel"/>
    <w:tmpl w:val="58285224"/>
    <w:lvl w:ilvl="0" w:tplc="1D62795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74026"/>
    <w:multiLevelType w:val="hybridMultilevel"/>
    <w:tmpl w:val="D8A84680"/>
    <w:lvl w:ilvl="0" w:tplc="3A08D326">
      <w:start w:val="4"/>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E636B9"/>
    <w:multiLevelType w:val="hybridMultilevel"/>
    <w:tmpl w:val="360A76E4"/>
    <w:lvl w:ilvl="0" w:tplc="AB0ED31A">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0D1301"/>
    <w:multiLevelType w:val="hybridMultilevel"/>
    <w:tmpl w:val="7C7AC43C"/>
    <w:lvl w:ilvl="0" w:tplc="910288D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9374F"/>
    <w:multiLevelType w:val="hybridMultilevel"/>
    <w:tmpl w:val="BA306330"/>
    <w:lvl w:ilvl="0" w:tplc="D26AC24E">
      <w:start w:val="1"/>
      <w:numFmt w:val="bullet"/>
      <w:lvlText w:val=""/>
      <w:lvlJc w:val="left"/>
      <w:pPr>
        <w:ind w:left="720" w:hanging="360"/>
      </w:pPr>
      <w:rPr>
        <w:rFonts w:ascii="Wingdings" w:eastAsiaTheme="minorHAnsi" w:hAnsi="Wingdings"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F1451"/>
    <w:multiLevelType w:val="hybridMultilevel"/>
    <w:tmpl w:val="1904041A"/>
    <w:lvl w:ilvl="0" w:tplc="2BD4F08E">
      <w:start w:val="16"/>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9C6BCF"/>
    <w:multiLevelType w:val="multilevel"/>
    <w:tmpl w:val="8976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20377D"/>
    <w:multiLevelType w:val="hybridMultilevel"/>
    <w:tmpl w:val="A84854B6"/>
    <w:lvl w:ilvl="0" w:tplc="B52837D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482F29"/>
    <w:multiLevelType w:val="hybridMultilevel"/>
    <w:tmpl w:val="89EA6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B97F2A"/>
    <w:multiLevelType w:val="hybridMultilevel"/>
    <w:tmpl w:val="67E2DC50"/>
    <w:lvl w:ilvl="0" w:tplc="E68E6F1E">
      <w:start w:val="1"/>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BC945FC"/>
    <w:multiLevelType w:val="hybridMultilevel"/>
    <w:tmpl w:val="98B4A612"/>
    <w:lvl w:ilvl="0" w:tplc="A2588E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D800895"/>
    <w:multiLevelType w:val="hybridMultilevel"/>
    <w:tmpl w:val="21B22C8A"/>
    <w:lvl w:ilvl="0" w:tplc="1920334A">
      <w:start w:val="2"/>
      <w:numFmt w:val="bullet"/>
      <w:lvlText w:val=""/>
      <w:lvlJc w:val="left"/>
      <w:pPr>
        <w:ind w:left="720" w:hanging="360"/>
      </w:pPr>
      <w:rPr>
        <w:rFonts w:ascii="Wingdings" w:eastAsiaTheme="minorHAnsi"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7C6EB2"/>
    <w:multiLevelType w:val="hybridMultilevel"/>
    <w:tmpl w:val="0818DB24"/>
    <w:lvl w:ilvl="0" w:tplc="E9D2A71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1D5CEF"/>
    <w:multiLevelType w:val="hybridMultilevel"/>
    <w:tmpl w:val="17DCD356"/>
    <w:lvl w:ilvl="0" w:tplc="E8EC22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E6545F"/>
    <w:multiLevelType w:val="hybridMultilevel"/>
    <w:tmpl w:val="AAFC152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0F07A2"/>
    <w:multiLevelType w:val="hybridMultilevel"/>
    <w:tmpl w:val="78B8A02C"/>
    <w:lvl w:ilvl="0" w:tplc="191A54EC">
      <w:start w:val="1"/>
      <w:numFmt w:val="bullet"/>
      <w:lvlText w:val=""/>
      <w:lvlJc w:val="left"/>
      <w:pPr>
        <w:ind w:left="1440" w:hanging="360"/>
      </w:pPr>
      <w:rPr>
        <w:rFonts w:ascii="Wingdings" w:eastAsiaTheme="minorHAnsi" w:hAnsi="Wingdings" w:cstheme="minorBid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09369B9"/>
    <w:multiLevelType w:val="hybridMultilevel"/>
    <w:tmpl w:val="A6D02A7C"/>
    <w:lvl w:ilvl="0" w:tplc="88B631BE">
      <w:start w:val="3"/>
      <w:numFmt w:val="bullet"/>
      <w:lvlText w:val="-"/>
      <w:lvlJc w:val="left"/>
      <w:pPr>
        <w:ind w:left="720" w:hanging="360"/>
      </w:pPr>
      <w:rPr>
        <w:rFonts w:ascii="Calibri" w:eastAsiaTheme="minorHAnsi"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3376C"/>
    <w:multiLevelType w:val="hybridMultilevel"/>
    <w:tmpl w:val="B16ABC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ED6313"/>
    <w:multiLevelType w:val="hybridMultilevel"/>
    <w:tmpl w:val="8E863D3A"/>
    <w:lvl w:ilvl="0" w:tplc="31BEAAB0">
      <w:start w:val="1"/>
      <w:numFmt w:val="decimal"/>
      <w:lvlText w:val="%1."/>
      <w:lvlJc w:val="left"/>
      <w:pPr>
        <w:ind w:left="1440" w:hanging="360"/>
      </w:pPr>
      <w:rPr>
        <w:rFonts w:cstheme="minorBidi"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52C48CC"/>
    <w:multiLevelType w:val="hybridMultilevel"/>
    <w:tmpl w:val="DD4649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1FF677E8">
      <w:start w:val="3"/>
      <w:numFmt w:val="upperRoman"/>
      <w:lvlText w:val="%3."/>
      <w:lvlJc w:val="left"/>
      <w:pPr>
        <w:ind w:left="2700" w:hanging="720"/>
      </w:pPr>
      <w:rPr>
        <w:rFonts w:hint="default"/>
      </w:rPr>
    </w:lvl>
    <w:lvl w:ilvl="3" w:tplc="567ADCBE">
      <w:start w:val="1"/>
      <w:numFmt w:val="upperLetter"/>
      <w:lvlText w:val="%4."/>
      <w:lvlJc w:val="left"/>
      <w:pPr>
        <w:ind w:left="2880" w:hanging="360"/>
      </w:pPr>
      <w:rPr>
        <w:rFonts w:hint="default"/>
      </w:rPr>
    </w:lvl>
    <w:lvl w:ilvl="4" w:tplc="821283F4">
      <w:start w:val="1"/>
      <w:numFmt w:val="upp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362BC3"/>
    <w:multiLevelType w:val="hybridMultilevel"/>
    <w:tmpl w:val="4F08773A"/>
    <w:lvl w:ilvl="0" w:tplc="1F4CEEC2">
      <w:start w:val="1"/>
      <w:numFmt w:val="decimal"/>
      <w:lvlText w:val="%1."/>
      <w:lvlJc w:val="left"/>
      <w:pPr>
        <w:ind w:left="720" w:hanging="360"/>
      </w:pPr>
      <w:rPr>
        <w:rFonts w:ascii="Arial" w:hAnsi="Arial" w:cs="Arial" w:hint="default"/>
        <w:b/>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BE60FE"/>
    <w:multiLevelType w:val="hybridMultilevel"/>
    <w:tmpl w:val="F0BCF316"/>
    <w:lvl w:ilvl="0" w:tplc="8B4A155C">
      <w:start w:val="4"/>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8F91272"/>
    <w:multiLevelType w:val="hybridMultilevel"/>
    <w:tmpl w:val="9EC6B094"/>
    <w:lvl w:ilvl="0" w:tplc="CAFE2F6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9584D3C"/>
    <w:multiLevelType w:val="hybridMultilevel"/>
    <w:tmpl w:val="013CC112"/>
    <w:lvl w:ilvl="0" w:tplc="CE6A7850">
      <w:start w:val="2"/>
      <w:numFmt w:val="upp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816872"/>
    <w:multiLevelType w:val="hybridMultilevel"/>
    <w:tmpl w:val="8214DDCE"/>
    <w:lvl w:ilvl="0" w:tplc="65167D18">
      <w:start w:val="1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A96527"/>
    <w:multiLevelType w:val="hybridMultilevel"/>
    <w:tmpl w:val="0674F8E8"/>
    <w:lvl w:ilvl="0" w:tplc="5CF0E3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F81A06"/>
    <w:multiLevelType w:val="multilevel"/>
    <w:tmpl w:val="259C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3F0A0D"/>
    <w:multiLevelType w:val="hybridMultilevel"/>
    <w:tmpl w:val="50A06F9A"/>
    <w:lvl w:ilvl="0" w:tplc="3CB2E9D6">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307792"/>
    <w:multiLevelType w:val="hybridMultilevel"/>
    <w:tmpl w:val="9EC6B094"/>
    <w:lvl w:ilvl="0" w:tplc="CAFE2F6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5EE39C3"/>
    <w:multiLevelType w:val="hybridMultilevel"/>
    <w:tmpl w:val="7CCE715C"/>
    <w:lvl w:ilvl="0" w:tplc="D76E138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F35F84"/>
    <w:multiLevelType w:val="hybridMultilevel"/>
    <w:tmpl w:val="89120226"/>
    <w:lvl w:ilvl="0" w:tplc="6A3AA2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A8243AB"/>
    <w:multiLevelType w:val="hybridMultilevel"/>
    <w:tmpl w:val="1F8EDD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4D0C09"/>
    <w:multiLevelType w:val="hybridMultilevel"/>
    <w:tmpl w:val="3796DAC2"/>
    <w:lvl w:ilvl="0" w:tplc="EC180F2A">
      <w:start w:val="4"/>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537F61"/>
    <w:multiLevelType w:val="hybridMultilevel"/>
    <w:tmpl w:val="F14C90C8"/>
    <w:lvl w:ilvl="0" w:tplc="6908C090">
      <w:start w:val="16"/>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2256F"/>
    <w:multiLevelType w:val="hybridMultilevel"/>
    <w:tmpl w:val="74BA81E4"/>
    <w:lvl w:ilvl="0" w:tplc="15442038">
      <w:start w:val="1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1259C7"/>
    <w:multiLevelType w:val="hybridMultilevel"/>
    <w:tmpl w:val="E7D4415E"/>
    <w:lvl w:ilvl="0" w:tplc="D50E24AA">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72527ED"/>
    <w:multiLevelType w:val="hybridMultilevel"/>
    <w:tmpl w:val="1F8EDD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473B6C"/>
    <w:multiLevelType w:val="hybridMultilevel"/>
    <w:tmpl w:val="28A21BC0"/>
    <w:lvl w:ilvl="0" w:tplc="2A5A31F6">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0B7D00"/>
    <w:multiLevelType w:val="hybridMultilevel"/>
    <w:tmpl w:val="22F6A4BC"/>
    <w:lvl w:ilvl="0" w:tplc="38E8863A">
      <w:start w:val="1"/>
      <w:numFmt w:val="upp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4B73F2"/>
    <w:multiLevelType w:val="hybridMultilevel"/>
    <w:tmpl w:val="E15E6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BC221E"/>
    <w:multiLevelType w:val="hybridMultilevel"/>
    <w:tmpl w:val="CD9C60AE"/>
    <w:lvl w:ilvl="0" w:tplc="B806775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7E113263"/>
    <w:multiLevelType w:val="hybridMultilevel"/>
    <w:tmpl w:val="46B85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5A0652"/>
    <w:multiLevelType w:val="hybridMultilevel"/>
    <w:tmpl w:val="BD642A1C"/>
    <w:lvl w:ilvl="0" w:tplc="C8CAA86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AE31EE"/>
    <w:multiLevelType w:val="hybridMultilevel"/>
    <w:tmpl w:val="1D906EBE"/>
    <w:lvl w:ilvl="0" w:tplc="D87E1132">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16"/>
  </w:num>
  <w:num w:numId="4">
    <w:abstractNumId w:val="15"/>
  </w:num>
  <w:num w:numId="5">
    <w:abstractNumId w:val="21"/>
  </w:num>
  <w:num w:numId="6">
    <w:abstractNumId w:val="23"/>
  </w:num>
  <w:num w:numId="7">
    <w:abstractNumId w:val="24"/>
  </w:num>
  <w:num w:numId="8">
    <w:abstractNumId w:val="38"/>
  </w:num>
  <w:num w:numId="9">
    <w:abstractNumId w:val="27"/>
  </w:num>
  <w:num w:numId="10">
    <w:abstractNumId w:val="29"/>
  </w:num>
  <w:num w:numId="11">
    <w:abstractNumId w:val="41"/>
  </w:num>
  <w:num w:numId="12">
    <w:abstractNumId w:val="34"/>
  </w:num>
  <w:num w:numId="13">
    <w:abstractNumId w:val="28"/>
  </w:num>
  <w:num w:numId="14">
    <w:abstractNumId w:val="30"/>
  </w:num>
  <w:num w:numId="15">
    <w:abstractNumId w:val="26"/>
  </w:num>
  <w:num w:numId="16">
    <w:abstractNumId w:val="17"/>
  </w:num>
  <w:num w:numId="17">
    <w:abstractNumId w:val="43"/>
  </w:num>
  <w:num w:numId="18">
    <w:abstractNumId w:val="20"/>
  </w:num>
  <w:num w:numId="19">
    <w:abstractNumId w:val="36"/>
  </w:num>
  <w:num w:numId="20">
    <w:abstractNumId w:val="46"/>
  </w:num>
  <w:num w:numId="21">
    <w:abstractNumId w:val="33"/>
  </w:num>
  <w:num w:numId="22">
    <w:abstractNumId w:val="31"/>
  </w:num>
  <w:num w:numId="23">
    <w:abstractNumId w:val="19"/>
  </w:num>
  <w:num w:numId="24">
    <w:abstractNumId w:val="4"/>
  </w:num>
  <w:num w:numId="25">
    <w:abstractNumId w:val="14"/>
  </w:num>
  <w:num w:numId="26">
    <w:abstractNumId w:val="48"/>
  </w:num>
  <w:num w:numId="27">
    <w:abstractNumId w:val="1"/>
  </w:num>
  <w:num w:numId="28">
    <w:abstractNumId w:val="37"/>
  </w:num>
  <w:num w:numId="29">
    <w:abstractNumId w:val="42"/>
  </w:num>
  <w:num w:numId="30">
    <w:abstractNumId w:val="47"/>
  </w:num>
  <w:num w:numId="31">
    <w:abstractNumId w:val="35"/>
  </w:num>
  <w:num w:numId="32">
    <w:abstractNumId w:val="12"/>
  </w:num>
  <w:num w:numId="33">
    <w:abstractNumId w:val="6"/>
  </w:num>
  <w:num w:numId="34">
    <w:abstractNumId w:val="49"/>
  </w:num>
  <w:num w:numId="35">
    <w:abstractNumId w:val="44"/>
  </w:num>
  <w:num w:numId="36">
    <w:abstractNumId w:val="10"/>
  </w:num>
  <w:num w:numId="37">
    <w:abstractNumId w:val="2"/>
  </w:num>
  <w:num w:numId="38">
    <w:abstractNumId w:val="0"/>
  </w:num>
  <w:num w:numId="39">
    <w:abstractNumId w:val="7"/>
  </w:num>
  <w:num w:numId="40">
    <w:abstractNumId w:val="45"/>
  </w:num>
  <w:num w:numId="41">
    <w:abstractNumId w:val="9"/>
  </w:num>
  <w:num w:numId="42">
    <w:abstractNumId w:val="8"/>
  </w:num>
  <w:num w:numId="43">
    <w:abstractNumId w:val="40"/>
  </w:num>
  <w:num w:numId="44">
    <w:abstractNumId w:val="11"/>
  </w:num>
  <w:num w:numId="45">
    <w:abstractNumId w:val="39"/>
  </w:num>
  <w:num w:numId="46">
    <w:abstractNumId w:val="13"/>
  </w:num>
  <w:num w:numId="47">
    <w:abstractNumId w:val="3"/>
  </w:num>
  <w:num w:numId="48">
    <w:abstractNumId w:val="22"/>
  </w:num>
  <w:num w:numId="49">
    <w:abstractNumId w:val="5"/>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E6"/>
    <w:rsid w:val="000006C1"/>
    <w:rsid w:val="0000073D"/>
    <w:rsid w:val="00001010"/>
    <w:rsid w:val="00001516"/>
    <w:rsid w:val="000017BF"/>
    <w:rsid w:val="000020B8"/>
    <w:rsid w:val="00002554"/>
    <w:rsid w:val="000025AB"/>
    <w:rsid w:val="000029DD"/>
    <w:rsid w:val="00002BCE"/>
    <w:rsid w:val="00003166"/>
    <w:rsid w:val="00003756"/>
    <w:rsid w:val="00003A45"/>
    <w:rsid w:val="00003CF1"/>
    <w:rsid w:val="00003ED4"/>
    <w:rsid w:val="00004FD4"/>
    <w:rsid w:val="00005E39"/>
    <w:rsid w:val="00006EED"/>
    <w:rsid w:val="00007E0D"/>
    <w:rsid w:val="00007ECE"/>
    <w:rsid w:val="00010F73"/>
    <w:rsid w:val="00011192"/>
    <w:rsid w:val="00012E00"/>
    <w:rsid w:val="000136B4"/>
    <w:rsid w:val="00013759"/>
    <w:rsid w:val="00014130"/>
    <w:rsid w:val="000145B6"/>
    <w:rsid w:val="0001469D"/>
    <w:rsid w:val="00015078"/>
    <w:rsid w:val="000156C2"/>
    <w:rsid w:val="000159BB"/>
    <w:rsid w:val="0001664A"/>
    <w:rsid w:val="00017085"/>
    <w:rsid w:val="0001731B"/>
    <w:rsid w:val="00017725"/>
    <w:rsid w:val="0002226C"/>
    <w:rsid w:val="00024356"/>
    <w:rsid w:val="00026567"/>
    <w:rsid w:val="000265D9"/>
    <w:rsid w:val="00026DAD"/>
    <w:rsid w:val="00026E39"/>
    <w:rsid w:val="00027277"/>
    <w:rsid w:val="0003022D"/>
    <w:rsid w:val="00030D2E"/>
    <w:rsid w:val="0003134D"/>
    <w:rsid w:val="00032E79"/>
    <w:rsid w:val="00032F13"/>
    <w:rsid w:val="00033356"/>
    <w:rsid w:val="000335B1"/>
    <w:rsid w:val="00035495"/>
    <w:rsid w:val="000354BE"/>
    <w:rsid w:val="000359C7"/>
    <w:rsid w:val="000361CE"/>
    <w:rsid w:val="00036C26"/>
    <w:rsid w:val="00037384"/>
    <w:rsid w:val="00037D0B"/>
    <w:rsid w:val="000405EB"/>
    <w:rsid w:val="000409E6"/>
    <w:rsid w:val="00041818"/>
    <w:rsid w:val="00042011"/>
    <w:rsid w:val="00042E6F"/>
    <w:rsid w:val="00042F88"/>
    <w:rsid w:val="00043217"/>
    <w:rsid w:val="0004346E"/>
    <w:rsid w:val="00044E00"/>
    <w:rsid w:val="00044E93"/>
    <w:rsid w:val="000451E6"/>
    <w:rsid w:val="000455BF"/>
    <w:rsid w:val="00045672"/>
    <w:rsid w:val="000456A2"/>
    <w:rsid w:val="00046985"/>
    <w:rsid w:val="00046B9E"/>
    <w:rsid w:val="00046DF6"/>
    <w:rsid w:val="000502C5"/>
    <w:rsid w:val="000505B2"/>
    <w:rsid w:val="00051148"/>
    <w:rsid w:val="00051579"/>
    <w:rsid w:val="00051DC3"/>
    <w:rsid w:val="00052F34"/>
    <w:rsid w:val="00053C16"/>
    <w:rsid w:val="00054BF8"/>
    <w:rsid w:val="00056D59"/>
    <w:rsid w:val="000573CB"/>
    <w:rsid w:val="00057633"/>
    <w:rsid w:val="00057EDD"/>
    <w:rsid w:val="00060747"/>
    <w:rsid w:val="00060885"/>
    <w:rsid w:val="00062027"/>
    <w:rsid w:val="000627FE"/>
    <w:rsid w:val="0006291B"/>
    <w:rsid w:val="00062FF1"/>
    <w:rsid w:val="00063381"/>
    <w:rsid w:val="0006368A"/>
    <w:rsid w:val="00063A7B"/>
    <w:rsid w:val="00063AAA"/>
    <w:rsid w:val="0006421A"/>
    <w:rsid w:val="000644EB"/>
    <w:rsid w:val="0006503C"/>
    <w:rsid w:val="000650B3"/>
    <w:rsid w:val="000657A1"/>
    <w:rsid w:val="000664FB"/>
    <w:rsid w:val="00066EAD"/>
    <w:rsid w:val="00067A3D"/>
    <w:rsid w:val="000711C3"/>
    <w:rsid w:val="000712D6"/>
    <w:rsid w:val="0007180C"/>
    <w:rsid w:val="000726AA"/>
    <w:rsid w:val="00072B04"/>
    <w:rsid w:val="00072E10"/>
    <w:rsid w:val="00072EB2"/>
    <w:rsid w:val="000740FE"/>
    <w:rsid w:val="00074D74"/>
    <w:rsid w:val="000754D3"/>
    <w:rsid w:val="0007585E"/>
    <w:rsid w:val="00075B99"/>
    <w:rsid w:val="000771C4"/>
    <w:rsid w:val="000776F7"/>
    <w:rsid w:val="00077D86"/>
    <w:rsid w:val="000802AC"/>
    <w:rsid w:val="000814F3"/>
    <w:rsid w:val="00081609"/>
    <w:rsid w:val="00081ADF"/>
    <w:rsid w:val="00081EC0"/>
    <w:rsid w:val="00081F2C"/>
    <w:rsid w:val="000827B7"/>
    <w:rsid w:val="00082CD4"/>
    <w:rsid w:val="00083953"/>
    <w:rsid w:val="00084404"/>
    <w:rsid w:val="0008545E"/>
    <w:rsid w:val="0008579A"/>
    <w:rsid w:val="00085813"/>
    <w:rsid w:val="00085B79"/>
    <w:rsid w:val="00086B3E"/>
    <w:rsid w:val="00086DC3"/>
    <w:rsid w:val="00087E48"/>
    <w:rsid w:val="000902CF"/>
    <w:rsid w:val="00090A5C"/>
    <w:rsid w:val="00091442"/>
    <w:rsid w:val="00091BC3"/>
    <w:rsid w:val="0009222A"/>
    <w:rsid w:val="00092238"/>
    <w:rsid w:val="00092CC0"/>
    <w:rsid w:val="00092DFC"/>
    <w:rsid w:val="0009419A"/>
    <w:rsid w:val="00094FDE"/>
    <w:rsid w:val="000951AD"/>
    <w:rsid w:val="00095585"/>
    <w:rsid w:val="000956AA"/>
    <w:rsid w:val="0009715A"/>
    <w:rsid w:val="000975EF"/>
    <w:rsid w:val="000A01B9"/>
    <w:rsid w:val="000A11DF"/>
    <w:rsid w:val="000A1D07"/>
    <w:rsid w:val="000A2FC1"/>
    <w:rsid w:val="000A31E7"/>
    <w:rsid w:val="000A34FA"/>
    <w:rsid w:val="000A3CC8"/>
    <w:rsid w:val="000A4A32"/>
    <w:rsid w:val="000A4B97"/>
    <w:rsid w:val="000A4BB3"/>
    <w:rsid w:val="000A4DB3"/>
    <w:rsid w:val="000A4E78"/>
    <w:rsid w:val="000A4F0E"/>
    <w:rsid w:val="000A5C29"/>
    <w:rsid w:val="000B0C38"/>
    <w:rsid w:val="000B0DBE"/>
    <w:rsid w:val="000B1518"/>
    <w:rsid w:val="000B2280"/>
    <w:rsid w:val="000B35CF"/>
    <w:rsid w:val="000B3773"/>
    <w:rsid w:val="000B4186"/>
    <w:rsid w:val="000B4853"/>
    <w:rsid w:val="000B49D7"/>
    <w:rsid w:val="000B5C1C"/>
    <w:rsid w:val="000B757C"/>
    <w:rsid w:val="000B7636"/>
    <w:rsid w:val="000B790F"/>
    <w:rsid w:val="000C0422"/>
    <w:rsid w:val="000C06A8"/>
    <w:rsid w:val="000C07E1"/>
    <w:rsid w:val="000C21CE"/>
    <w:rsid w:val="000C241B"/>
    <w:rsid w:val="000C3732"/>
    <w:rsid w:val="000C3961"/>
    <w:rsid w:val="000C3BB1"/>
    <w:rsid w:val="000C4879"/>
    <w:rsid w:val="000C4AC6"/>
    <w:rsid w:val="000C4FF5"/>
    <w:rsid w:val="000C575F"/>
    <w:rsid w:val="000C5828"/>
    <w:rsid w:val="000C5B51"/>
    <w:rsid w:val="000C5EFF"/>
    <w:rsid w:val="000C5F79"/>
    <w:rsid w:val="000C75CD"/>
    <w:rsid w:val="000D0D91"/>
    <w:rsid w:val="000D2436"/>
    <w:rsid w:val="000D2CF6"/>
    <w:rsid w:val="000D31F4"/>
    <w:rsid w:val="000D327A"/>
    <w:rsid w:val="000D4A43"/>
    <w:rsid w:val="000D4D4B"/>
    <w:rsid w:val="000D5520"/>
    <w:rsid w:val="000D5780"/>
    <w:rsid w:val="000D662B"/>
    <w:rsid w:val="000D6C87"/>
    <w:rsid w:val="000D7A2C"/>
    <w:rsid w:val="000E094E"/>
    <w:rsid w:val="000E1092"/>
    <w:rsid w:val="000E24AE"/>
    <w:rsid w:val="000E2606"/>
    <w:rsid w:val="000E3E31"/>
    <w:rsid w:val="000E4008"/>
    <w:rsid w:val="000E4A7A"/>
    <w:rsid w:val="000E5572"/>
    <w:rsid w:val="000E6789"/>
    <w:rsid w:val="000E67A5"/>
    <w:rsid w:val="000E7011"/>
    <w:rsid w:val="000F02CA"/>
    <w:rsid w:val="000F058A"/>
    <w:rsid w:val="000F12D7"/>
    <w:rsid w:val="000F1B98"/>
    <w:rsid w:val="000F1F3A"/>
    <w:rsid w:val="000F23C0"/>
    <w:rsid w:val="000F25D7"/>
    <w:rsid w:val="000F30D9"/>
    <w:rsid w:val="000F3825"/>
    <w:rsid w:val="000F3A2F"/>
    <w:rsid w:val="000F41D3"/>
    <w:rsid w:val="000F4FB9"/>
    <w:rsid w:val="000F4FE9"/>
    <w:rsid w:val="000F505A"/>
    <w:rsid w:val="000F649A"/>
    <w:rsid w:val="000F68B2"/>
    <w:rsid w:val="000F7469"/>
    <w:rsid w:val="000F78D6"/>
    <w:rsid w:val="000F7DE0"/>
    <w:rsid w:val="00100DF3"/>
    <w:rsid w:val="001017B8"/>
    <w:rsid w:val="0010187E"/>
    <w:rsid w:val="001019FB"/>
    <w:rsid w:val="0010294D"/>
    <w:rsid w:val="001034B4"/>
    <w:rsid w:val="001035A9"/>
    <w:rsid w:val="0010385F"/>
    <w:rsid w:val="0010422C"/>
    <w:rsid w:val="001052AF"/>
    <w:rsid w:val="001057E8"/>
    <w:rsid w:val="00105D33"/>
    <w:rsid w:val="001068D2"/>
    <w:rsid w:val="00106CA5"/>
    <w:rsid w:val="00107B0E"/>
    <w:rsid w:val="00110421"/>
    <w:rsid w:val="00110EB0"/>
    <w:rsid w:val="00111648"/>
    <w:rsid w:val="00111A85"/>
    <w:rsid w:val="00113BF4"/>
    <w:rsid w:val="00114210"/>
    <w:rsid w:val="001146D0"/>
    <w:rsid w:val="00114A0B"/>
    <w:rsid w:val="00115B66"/>
    <w:rsid w:val="00115D37"/>
    <w:rsid w:val="00116591"/>
    <w:rsid w:val="00120B5A"/>
    <w:rsid w:val="001216D3"/>
    <w:rsid w:val="001222C5"/>
    <w:rsid w:val="001223E4"/>
    <w:rsid w:val="00122F53"/>
    <w:rsid w:val="001235DC"/>
    <w:rsid w:val="00123961"/>
    <w:rsid w:val="001255BF"/>
    <w:rsid w:val="001271D3"/>
    <w:rsid w:val="001277CB"/>
    <w:rsid w:val="0012783A"/>
    <w:rsid w:val="00130142"/>
    <w:rsid w:val="001308C0"/>
    <w:rsid w:val="001309C2"/>
    <w:rsid w:val="00130AA7"/>
    <w:rsid w:val="00131182"/>
    <w:rsid w:val="0013139B"/>
    <w:rsid w:val="0013216A"/>
    <w:rsid w:val="001329FB"/>
    <w:rsid w:val="00132D83"/>
    <w:rsid w:val="00132F5A"/>
    <w:rsid w:val="00133A12"/>
    <w:rsid w:val="00133ECC"/>
    <w:rsid w:val="00134720"/>
    <w:rsid w:val="0013497B"/>
    <w:rsid w:val="00134E45"/>
    <w:rsid w:val="00135164"/>
    <w:rsid w:val="0013556A"/>
    <w:rsid w:val="00135ABE"/>
    <w:rsid w:val="00135E8C"/>
    <w:rsid w:val="001360D5"/>
    <w:rsid w:val="00136396"/>
    <w:rsid w:val="001369F4"/>
    <w:rsid w:val="001377AF"/>
    <w:rsid w:val="001404BF"/>
    <w:rsid w:val="00140C43"/>
    <w:rsid w:val="00141EF7"/>
    <w:rsid w:val="00141FE5"/>
    <w:rsid w:val="0014211C"/>
    <w:rsid w:val="00142652"/>
    <w:rsid w:val="001429E2"/>
    <w:rsid w:val="00143550"/>
    <w:rsid w:val="001438D7"/>
    <w:rsid w:val="0014396D"/>
    <w:rsid w:val="001442FD"/>
    <w:rsid w:val="00144E0D"/>
    <w:rsid w:val="0014538E"/>
    <w:rsid w:val="00145A6A"/>
    <w:rsid w:val="00146356"/>
    <w:rsid w:val="00146BD0"/>
    <w:rsid w:val="0014732C"/>
    <w:rsid w:val="001500C0"/>
    <w:rsid w:val="0015089D"/>
    <w:rsid w:val="00151A62"/>
    <w:rsid w:val="00151F9C"/>
    <w:rsid w:val="00152D1D"/>
    <w:rsid w:val="00154740"/>
    <w:rsid w:val="00154C7C"/>
    <w:rsid w:val="0015558F"/>
    <w:rsid w:val="00155967"/>
    <w:rsid w:val="00157816"/>
    <w:rsid w:val="00157B0D"/>
    <w:rsid w:val="00160903"/>
    <w:rsid w:val="00161159"/>
    <w:rsid w:val="00161AFA"/>
    <w:rsid w:val="001622F9"/>
    <w:rsid w:val="00162C4A"/>
    <w:rsid w:val="0016312E"/>
    <w:rsid w:val="0016338F"/>
    <w:rsid w:val="00163C1B"/>
    <w:rsid w:val="00164293"/>
    <w:rsid w:val="001647B3"/>
    <w:rsid w:val="0016487B"/>
    <w:rsid w:val="00164FF0"/>
    <w:rsid w:val="0016610E"/>
    <w:rsid w:val="001668A9"/>
    <w:rsid w:val="00166D91"/>
    <w:rsid w:val="001677F1"/>
    <w:rsid w:val="00167810"/>
    <w:rsid w:val="00167C8B"/>
    <w:rsid w:val="0017086B"/>
    <w:rsid w:val="00170E27"/>
    <w:rsid w:val="0017122C"/>
    <w:rsid w:val="0017222F"/>
    <w:rsid w:val="00172AD9"/>
    <w:rsid w:val="00172F08"/>
    <w:rsid w:val="001731AC"/>
    <w:rsid w:val="00173364"/>
    <w:rsid w:val="001738CB"/>
    <w:rsid w:val="00173D84"/>
    <w:rsid w:val="00173E5D"/>
    <w:rsid w:val="001740F0"/>
    <w:rsid w:val="0017499E"/>
    <w:rsid w:val="00174D45"/>
    <w:rsid w:val="001754F0"/>
    <w:rsid w:val="00175B9C"/>
    <w:rsid w:val="00175CE4"/>
    <w:rsid w:val="00175F86"/>
    <w:rsid w:val="00180385"/>
    <w:rsid w:val="001806B1"/>
    <w:rsid w:val="00180EF3"/>
    <w:rsid w:val="00182625"/>
    <w:rsid w:val="001827C0"/>
    <w:rsid w:val="00182934"/>
    <w:rsid w:val="00183036"/>
    <w:rsid w:val="0018399C"/>
    <w:rsid w:val="0018505A"/>
    <w:rsid w:val="0018556B"/>
    <w:rsid w:val="00185813"/>
    <w:rsid w:val="001858AE"/>
    <w:rsid w:val="00186258"/>
    <w:rsid w:val="001865B7"/>
    <w:rsid w:val="0018693C"/>
    <w:rsid w:val="001870ED"/>
    <w:rsid w:val="001873DA"/>
    <w:rsid w:val="00190144"/>
    <w:rsid w:val="00190B09"/>
    <w:rsid w:val="00190DA2"/>
    <w:rsid w:val="00191C57"/>
    <w:rsid w:val="00191CB6"/>
    <w:rsid w:val="00193164"/>
    <w:rsid w:val="00193492"/>
    <w:rsid w:val="001937A7"/>
    <w:rsid w:val="00193924"/>
    <w:rsid w:val="0019393F"/>
    <w:rsid w:val="0019419C"/>
    <w:rsid w:val="00194675"/>
    <w:rsid w:val="001958C2"/>
    <w:rsid w:val="00195C2F"/>
    <w:rsid w:val="00195CAF"/>
    <w:rsid w:val="00195CB4"/>
    <w:rsid w:val="00197594"/>
    <w:rsid w:val="0019779A"/>
    <w:rsid w:val="00197C98"/>
    <w:rsid w:val="001A17C2"/>
    <w:rsid w:val="001A1B59"/>
    <w:rsid w:val="001A211E"/>
    <w:rsid w:val="001A2438"/>
    <w:rsid w:val="001A333B"/>
    <w:rsid w:val="001A4588"/>
    <w:rsid w:val="001A4DB9"/>
    <w:rsid w:val="001A5267"/>
    <w:rsid w:val="001A5F9C"/>
    <w:rsid w:val="001A6171"/>
    <w:rsid w:val="001A61CD"/>
    <w:rsid w:val="001B0151"/>
    <w:rsid w:val="001B0276"/>
    <w:rsid w:val="001B0494"/>
    <w:rsid w:val="001B084E"/>
    <w:rsid w:val="001B0A53"/>
    <w:rsid w:val="001B0CE3"/>
    <w:rsid w:val="001B138F"/>
    <w:rsid w:val="001B24A7"/>
    <w:rsid w:val="001B2F67"/>
    <w:rsid w:val="001B385C"/>
    <w:rsid w:val="001B38CE"/>
    <w:rsid w:val="001B396E"/>
    <w:rsid w:val="001B3A0C"/>
    <w:rsid w:val="001B3BA7"/>
    <w:rsid w:val="001B51FC"/>
    <w:rsid w:val="001B5D42"/>
    <w:rsid w:val="001B5D46"/>
    <w:rsid w:val="001B5FD6"/>
    <w:rsid w:val="001B61B4"/>
    <w:rsid w:val="001B6CC4"/>
    <w:rsid w:val="001C0CD6"/>
    <w:rsid w:val="001C0EEA"/>
    <w:rsid w:val="001C10B2"/>
    <w:rsid w:val="001C1221"/>
    <w:rsid w:val="001C1C23"/>
    <w:rsid w:val="001C2835"/>
    <w:rsid w:val="001C2DDE"/>
    <w:rsid w:val="001C35E0"/>
    <w:rsid w:val="001C3A9B"/>
    <w:rsid w:val="001C44DE"/>
    <w:rsid w:val="001C47C8"/>
    <w:rsid w:val="001C491C"/>
    <w:rsid w:val="001C4C7F"/>
    <w:rsid w:val="001C671F"/>
    <w:rsid w:val="001C678F"/>
    <w:rsid w:val="001C69C0"/>
    <w:rsid w:val="001C78CA"/>
    <w:rsid w:val="001C7A7E"/>
    <w:rsid w:val="001C7AB3"/>
    <w:rsid w:val="001D03C2"/>
    <w:rsid w:val="001D06CA"/>
    <w:rsid w:val="001D0D3A"/>
    <w:rsid w:val="001D122D"/>
    <w:rsid w:val="001D12CF"/>
    <w:rsid w:val="001D1C0A"/>
    <w:rsid w:val="001D1F0C"/>
    <w:rsid w:val="001D324E"/>
    <w:rsid w:val="001D3614"/>
    <w:rsid w:val="001D58A3"/>
    <w:rsid w:val="001D5AE4"/>
    <w:rsid w:val="001D62E8"/>
    <w:rsid w:val="001D689C"/>
    <w:rsid w:val="001D6B82"/>
    <w:rsid w:val="001E040E"/>
    <w:rsid w:val="001E0A72"/>
    <w:rsid w:val="001E2FDE"/>
    <w:rsid w:val="001E3499"/>
    <w:rsid w:val="001E37FB"/>
    <w:rsid w:val="001E3822"/>
    <w:rsid w:val="001E383F"/>
    <w:rsid w:val="001E4546"/>
    <w:rsid w:val="001E474A"/>
    <w:rsid w:val="001E5F14"/>
    <w:rsid w:val="001E66B9"/>
    <w:rsid w:val="001E6754"/>
    <w:rsid w:val="001E6A09"/>
    <w:rsid w:val="001E781F"/>
    <w:rsid w:val="001E7E58"/>
    <w:rsid w:val="001F01AB"/>
    <w:rsid w:val="001F0AC2"/>
    <w:rsid w:val="001F0AC7"/>
    <w:rsid w:val="001F215A"/>
    <w:rsid w:val="001F349C"/>
    <w:rsid w:val="001F3C84"/>
    <w:rsid w:val="001F4896"/>
    <w:rsid w:val="001F4926"/>
    <w:rsid w:val="001F49B4"/>
    <w:rsid w:val="001F4A35"/>
    <w:rsid w:val="001F4D57"/>
    <w:rsid w:val="001F4D68"/>
    <w:rsid w:val="001F59C7"/>
    <w:rsid w:val="001F5E52"/>
    <w:rsid w:val="001F6DE1"/>
    <w:rsid w:val="001F6E40"/>
    <w:rsid w:val="001F6EB7"/>
    <w:rsid w:val="00200480"/>
    <w:rsid w:val="002004CE"/>
    <w:rsid w:val="0020104E"/>
    <w:rsid w:val="00201D46"/>
    <w:rsid w:val="002024D4"/>
    <w:rsid w:val="00202DC7"/>
    <w:rsid w:val="0020418F"/>
    <w:rsid w:val="0020475E"/>
    <w:rsid w:val="002050E4"/>
    <w:rsid w:val="0020593D"/>
    <w:rsid w:val="00205F1A"/>
    <w:rsid w:val="002061F1"/>
    <w:rsid w:val="002062F5"/>
    <w:rsid w:val="00207956"/>
    <w:rsid w:val="0021177E"/>
    <w:rsid w:val="00212528"/>
    <w:rsid w:val="002130D1"/>
    <w:rsid w:val="002139C9"/>
    <w:rsid w:val="00214558"/>
    <w:rsid w:val="00215698"/>
    <w:rsid w:val="00216721"/>
    <w:rsid w:val="00216928"/>
    <w:rsid w:val="00216B30"/>
    <w:rsid w:val="00217CCE"/>
    <w:rsid w:val="00217E1D"/>
    <w:rsid w:val="002203A0"/>
    <w:rsid w:val="00220628"/>
    <w:rsid w:val="00220871"/>
    <w:rsid w:val="00221BD2"/>
    <w:rsid w:val="00221E04"/>
    <w:rsid w:val="00224175"/>
    <w:rsid w:val="00225168"/>
    <w:rsid w:val="0022570F"/>
    <w:rsid w:val="00225DAF"/>
    <w:rsid w:val="00227684"/>
    <w:rsid w:val="002279CD"/>
    <w:rsid w:val="00227AEF"/>
    <w:rsid w:val="00227D12"/>
    <w:rsid w:val="0023078F"/>
    <w:rsid w:val="002312FB"/>
    <w:rsid w:val="00231AC3"/>
    <w:rsid w:val="00231F46"/>
    <w:rsid w:val="002323E6"/>
    <w:rsid w:val="00232DE6"/>
    <w:rsid w:val="00232E7E"/>
    <w:rsid w:val="00232FA5"/>
    <w:rsid w:val="0023358E"/>
    <w:rsid w:val="0023615C"/>
    <w:rsid w:val="0023669F"/>
    <w:rsid w:val="002366A0"/>
    <w:rsid w:val="002366FC"/>
    <w:rsid w:val="002379B0"/>
    <w:rsid w:val="00240A78"/>
    <w:rsid w:val="00240D49"/>
    <w:rsid w:val="002410A6"/>
    <w:rsid w:val="0024130A"/>
    <w:rsid w:val="00241520"/>
    <w:rsid w:val="00241808"/>
    <w:rsid w:val="002419C6"/>
    <w:rsid w:val="002422D2"/>
    <w:rsid w:val="002424AF"/>
    <w:rsid w:val="00242EA0"/>
    <w:rsid w:val="00242F1B"/>
    <w:rsid w:val="00242FF6"/>
    <w:rsid w:val="002434DB"/>
    <w:rsid w:val="00243586"/>
    <w:rsid w:val="00243D6C"/>
    <w:rsid w:val="002446EF"/>
    <w:rsid w:val="00244888"/>
    <w:rsid w:val="00244D7C"/>
    <w:rsid w:val="00245405"/>
    <w:rsid w:val="00245752"/>
    <w:rsid w:val="00245921"/>
    <w:rsid w:val="002460A9"/>
    <w:rsid w:val="002464F8"/>
    <w:rsid w:val="00246BA0"/>
    <w:rsid w:val="002479D7"/>
    <w:rsid w:val="002505BE"/>
    <w:rsid w:val="00250750"/>
    <w:rsid w:val="002508C4"/>
    <w:rsid w:val="00250920"/>
    <w:rsid w:val="00250D69"/>
    <w:rsid w:val="00250EAF"/>
    <w:rsid w:val="00251730"/>
    <w:rsid w:val="00253298"/>
    <w:rsid w:val="00253FCC"/>
    <w:rsid w:val="002540DD"/>
    <w:rsid w:val="0025418D"/>
    <w:rsid w:val="0025435B"/>
    <w:rsid w:val="002545F8"/>
    <w:rsid w:val="0025467C"/>
    <w:rsid w:val="00254E36"/>
    <w:rsid w:val="00254E9F"/>
    <w:rsid w:val="002567DB"/>
    <w:rsid w:val="00256E0B"/>
    <w:rsid w:val="0025754F"/>
    <w:rsid w:val="002577B7"/>
    <w:rsid w:val="00257C45"/>
    <w:rsid w:val="00257E4C"/>
    <w:rsid w:val="00260B68"/>
    <w:rsid w:val="00260C44"/>
    <w:rsid w:val="00261230"/>
    <w:rsid w:val="002613B0"/>
    <w:rsid w:val="002615E4"/>
    <w:rsid w:val="0026271D"/>
    <w:rsid w:val="00262A73"/>
    <w:rsid w:val="0026309C"/>
    <w:rsid w:val="002638F9"/>
    <w:rsid w:val="00263ADC"/>
    <w:rsid w:val="00264A0D"/>
    <w:rsid w:val="00264A2A"/>
    <w:rsid w:val="00264F34"/>
    <w:rsid w:val="00265037"/>
    <w:rsid w:val="00265178"/>
    <w:rsid w:val="00265F1C"/>
    <w:rsid w:val="00266206"/>
    <w:rsid w:val="0026777C"/>
    <w:rsid w:val="00267DB5"/>
    <w:rsid w:val="00267E8B"/>
    <w:rsid w:val="00267F6E"/>
    <w:rsid w:val="0027057E"/>
    <w:rsid w:val="0027158F"/>
    <w:rsid w:val="00271F49"/>
    <w:rsid w:val="00273436"/>
    <w:rsid w:val="002734F7"/>
    <w:rsid w:val="0027464E"/>
    <w:rsid w:val="00275064"/>
    <w:rsid w:val="0027513D"/>
    <w:rsid w:val="00275C69"/>
    <w:rsid w:val="00276198"/>
    <w:rsid w:val="00276E92"/>
    <w:rsid w:val="00276EF3"/>
    <w:rsid w:val="00277815"/>
    <w:rsid w:val="002778E1"/>
    <w:rsid w:val="00280081"/>
    <w:rsid w:val="00280824"/>
    <w:rsid w:val="00280F8C"/>
    <w:rsid w:val="0028122F"/>
    <w:rsid w:val="00282047"/>
    <w:rsid w:val="0028220D"/>
    <w:rsid w:val="00282756"/>
    <w:rsid w:val="002828DA"/>
    <w:rsid w:val="00283640"/>
    <w:rsid w:val="00284114"/>
    <w:rsid w:val="0028432D"/>
    <w:rsid w:val="0028469A"/>
    <w:rsid w:val="00284D9D"/>
    <w:rsid w:val="002856D5"/>
    <w:rsid w:val="00285FC3"/>
    <w:rsid w:val="002869E7"/>
    <w:rsid w:val="002872C6"/>
    <w:rsid w:val="00287611"/>
    <w:rsid w:val="00291B90"/>
    <w:rsid w:val="0029225F"/>
    <w:rsid w:val="002925BA"/>
    <w:rsid w:val="00293962"/>
    <w:rsid w:val="00293C13"/>
    <w:rsid w:val="002945FA"/>
    <w:rsid w:val="00294989"/>
    <w:rsid w:val="0029563A"/>
    <w:rsid w:val="00295923"/>
    <w:rsid w:val="00295DD3"/>
    <w:rsid w:val="00296578"/>
    <w:rsid w:val="002965E0"/>
    <w:rsid w:val="002970F3"/>
    <w:rsid w:val="002973FD"/>
    <w:rsid w:val="00297BCF"/>
    <w:rsid w:val="002A11C8"/>
    <w:rsid w:val="002A1255"/>
    <w:rsid w:val="002A12F6"/>
    <w:rsid w:val="002A137C"/>
    <w:rsid w:val="002A2DDD"/>
    <w:rsid w:val="002A30BC"/>
    <w:rsid w:val="002A3BE7"/>
    <w:rsid w:val="002A3CB7"/>
    <w:rsid w:val="002A4011"/>
    <w:rsid w:val="002A421F"/>
    <w:rsid w:val="002A4B4A"/>
    <w:rsid w:val="002A4FE6"/>
    <w:rsid w:val="002A5056"/>
    <w:rsid w:val="002A5624"/>
    <w:rsid w:val="002A56AA"/>
    <w:rsid w:val="002A5834"/>
    <w:rsid w:val="002A5C1C"/>
    <w:rsid w:val="002A6040"/>
    <w:rsid w:val="002A670F"/>
    <w:rsid w:val="002A678C"/>
    <w:rsid w:val="002A6BD5"/>
    <w:rsid w:val="002A6FCE"/>
    <w:rsid w:val="002A7408"/>
    <w:rsid w:val="002A76C8"/>
    <w:rsid w:val="002A7DD4"/>
    <w:rsid w:val="002B0142"/>
    <w:rsid w:val="002B0B42"/>
    <w:rsid w:val="002B0E6B"/>
    <w:rsid w:val="002B1065"/>
    <w:rsid w:val="002B1199"/>
    <w:rsid w:val="002B17D8"/>
    <w:rsid w:val="002B1DE8"/>
    <w:rsid w:val="002B21D9"/>
    <w:rsid w:val="002B2273"/>
    <w:rsid w:val="002B231B"/>
    <w:rsid w:val="002B302C"/>
    <w:rsid w:val="002B3088"/>
    <w:rsid w:val="002B3A82"/>
    <w:rsid w:val="002B3DAD"/>
    <w:rsid w:val="002B45D7"/>
    <w:rsid w:val="002B5EE7"/>
    <w:rsid w:val="002B6B0D"/>
    <w:rsid w:val="002C028B"/>
    <w:rsid w:val="002C1DFB"/>
    <w:rsid w:val="002C2D29"/>
    <w:rsid w:val="002C30C5"/>
    <w:rsid w:val="002C3327"/>
    <w:rsid w:val="002C3625"/>
    <w:rsid w:val="002C561A"/>
    <w:rsid w:val="002C5C04"/>
    <w:rsid w:val="002C6A9B"/>
    <w:rsid w:val="002C6C2D"/>
    <w:rsid w:val="002C6F17"/>
    <w:rsid w:val="002C7B3B"/>
    <w:rsid w:val="002C7EFB"/>
    <w:rsid w:val="002D0232"/>
    <w:rsid w:val="002D0680"/>
    <w:rsid w:val="002D0AC0"/>
    <w:rsid w:val="002D13E3"/>
    <w:rsid w:val="002D1953"/>
    <w:rsid w:val="002D1BB4"/>
    <w:rsid w:val="002D30D5"/>
    <w:rsid w:val="002D383E"/>
    <w:rsid w:val="002D4A3B"/>
    <w:rsid w:val="002D5380"/>
    <w:rsid w:val="002D60BE"/>
    <w:rsid w:val="002D61A8"/>
    <w:rsid w:val="002D65DF"/>
    <w:rsid w:val="002D6A9A"/>
    <w:rsid w:val="002D6C27"/>
    <w:rsid w:val="002D7138"/>
    <w:rsid w:val="002D7A9D"/>
    <w:rsid w:val="002E0023"/>
    <w:rsid w:val="002E0CCC"/>
    <w:rsid w:val="002E118D"/>
    <w:rsid w:val="002E21FE"/>
    <w:rsid w:val="002E2D16"/>
    <w:rsid w:val="002E3B4B"/>
    <w:rsid w:val="002E42EF"/>
    <w:rsid w:val="002E4478"/>
    <w:rsid w:val="002E4D02"/>
    <w:rsid w:val="002E5905"/>
    <w:rsid w:val="002E5A2C"/>
    <w:rsid w:val="002E5AA2"/>
    <w:rsid w:val="002E5FE9"/>
    <w:rsid w:val="002E6A81"/>
    <w:rsid w:val="002E6AF5"/>
    <w:rsid w:val="002E6D10"/>
    <w:rsid w:val="002E795C"/>
    <w:rsid w:val="002E7CA5"/>
    <w:rsid w:val="002F023D"/>
    <w:rsid w:val="002F23C8"/>
    <w:rsid w:val="002F25A4"/>
    <w:rsid w:val="002F2648"/>
    <w:rsid w:val="002F2726"/>
    <w:rsid w:val="002F284E"/>
    <w:rsid w:val="002F2B3C"/>
    <w:rsid w:val="002F2C86"/>
    <w:rsid w:val="002F3ACF"/>
    <w:rsid w:val="002F3B63"/>
    <w:rsid w:val="002F51CE"/>
    <w:rsid w:val="002F52DE"/>
    <w:rsid w:val="002F5858"/>
    <w:rsid w:val="002F5FFD"/>
    <w:rsid w:val="002F6617"/>
    <w:rsid w:val="002F67F9"/>
    <w:rsid w:val="002F68B4"/>
    <w:rsid w:val="002F703F"/>
    <w:rsid w:val="002F7EDD"/>
    <w:rsid w:val="00300160"/>
    <w:rsid w:val="00300AFE"/>
    <w:rsid w:val="003012D6"/>
    <w:rsid w:val="003014D4"/>
    <w:rsid w:val="003016F5"/>
    <w:rsid w:val="00302090"/>
    <w:rsid w:val="00303710"/>
    <w:rsid w:val="003039B6"/>
    <w:rsid w:val="00303F66"/>
    <w:rsid w:val="003045E8"/>
    <w:rsid w:val="00304BA3"/>
    <w:rsid w:val="00304D00"/>
    <w:rsid w:val="003056E3"/>
    <w:rsid w:val="0030570F"/>
    <w:rsid w:val="003059C4"/>
    <w:rsid w:val="00306097"/>
    <w:rsid w:val="00306E3D"/>
    <w:rsid w:val="00307549"/>
    <w:rsid w:val="003104C9"/>
    <w:rsid w:val="0031052E"/>
    <w:rsid w:val="00310EB9"/>
    <w:rsid w:val="00311495"/>
    <w:rsid w:val="003118C0"/>
    <w:rsid w:val="00311D01"/>
    <w:rsid w:val="00312A6C"/>
    <w:rsid w:val="00312B7D"/>
    <w:rsid w:val="0031311A"/>
    <w:rsid w:val="003142DE"/>
    <w:rsid w:val="0031464B"/>
    <w:rsid w:val="003148B5"/>
    <w:rsid w:val="00314A2E"/>
    <w:rsid w:val="00314BC6"/>
    <w:rsid w:val="00315617"/>
    <w:rsid w:val="003159FF"/>
    <w:rsid w:val="003172E3"/>
    <w:rsid w:val="0032024C"/>
    <w:rsid w:val="00321021"/>
    <w:rsid w:val="00321224"/>
    <w:rsid w:val="003217FB"/>
    <w:rsid w:val="00321AD1"/>
    <w:rsid w:val="00321E69"/>
    <w:rsid w:val="003228DC"/>
    <w:rsid w:val="0032407B"/>
    <w:rsid w:val="00324806"/>
    <w:rsid w:val="00325B9D"/>
    <w:rsid w:val="00330033"/>
    <w:rsid w:val="00330152"/>
    <w:rsid w:val="003308A2"/>
    <w:rsid w:val="00330B99"/>
    <w:rsid w:val="0033161C"/>
    <w:rsid w:val="00332954"/>
    <w:rsid w:val="00333748"/>
    <w:rsid w:val="00333A9C"/>
    <w:rsid w:val="00333C90"/>
    <w:rsid w:val="00333D7A"/>
    <w:rsid w:val="0033409A"/>
    <w:rsid w:val="003354AA"/>
    <w:rsid w:val="00335C36"/>
    <w:rsid w:val="00336853"/>
    <w:rsid w:val="003369CE"/>
    <w:rsid w:val="00336BF9"/>
    <w:rsid w:val="00337B1C"/>
    <w:rsid w:val="00337B5B"/>
    <w:rsid w:val="00340444"/>
    <w:rsid w:val="003408B7"/>
    <w:rsid w:val="00340B2E"/>
    <w:rsid w:val="00341340"/>
    <w:rsid w:val="0034201B"/>
    <w:rsid w:val="00342AD5"/>
    <w:rsid w:val="00342D25"/>
    <w:rsid w:val="00342F2F"/>
    <w:rsid w:val="00343203"/>
    <w:rsid w:val="003440AF"/>
    <w:rsid w:val="003442CB"/>
    <w:rsid w:val="0034478A"/>
    <w:rsid w:val="003447E0"/>
    <w:rsid w:val="003447FD"/>
    <w:rsid w:val="00345B53"/>
    <w:rsid w:val="00346567"/>
    <w:rsid w:val="00346663"/>
    <w:rsid w:val="003467F6"/>
    <w:rsid w:val="00346F84"/>
    <w:rsid w:val="00347E01"/>
    <w:rsid w:val="00351323"/>
    <w:rsid w:val="00352A54"/>
    <w:rsid w:val="003539D5"/>
    <w:rsid w:val="003539FA"/>
    <w:rsid w:val="0035437A"/>
    <w:rsid w:val="00354A98"/>
    <w:rsid w:val="00354CEF"/>
    <w:rsid w:val="00354D06"/>
    <w:rsid w:val="00354EA5"/>
    <w:rsid w:val="003550E0"/>
    <w:rsid w:val="003551F7"/>
    <w:rsid w:val="00355831"/>
    <w:rsid w:val="0035744E"/>
    <w:rsid w:val="0035765E"/>
    <w:rsid w:val="0035785B"/>
    <w:rsid w:val="00357B8D"/>
    <w:rsid w:val="00357C96"/>
    <w:rsid w:val="00357D8C"/>
    <w:rsid w:val="00357EC5"/>
    <w:rsid w:val="0036022E"/>
    <w:rsid w:val="00360DE8"/>
    <w:rsid w:val="00360ED6"/>
    <w:rsid w:val="00361304"/>
    <w:rsid w:val="003616E1"/>
    <w:rsid w:val="00361C38"/>
    <w:rsid w:val="00361D85"/>
    <w:rsid w:val="0036328B"/>
    <w:rsid w:val="003633EC"/>
    <w:rsid w:val="003641F8"/>
    <w:rsid w:val="00364832"/>
    <w:rsid w:val="003655E4"/>
    <w:rsid w:val="00365D6A"/>
    <w:rsid w:val="00366060"/>
    <w:rsid w:val="00366C78"/>
    <w:rsid w:val="003707BA"/>
    <w:rsid w:val="00370AE5"/>
    <w:rsid w:val="00371286"/>
    <w:rsid w:val="00371DDE"/>
    <w:rsid w:val="003723B9"/>
    <w:rsid w:val="00374633"/>
    <w:rsid w:val="003747A4"/>
    <w:rsid w:val="00375337"/>
    <w:rsid w:val="003758AE"/>
    <w:rsid w:val="00375B73"/>
    <w:rsid w:val="0037606A"/>
    <w:rsid w:val="00376E3A"/>
    <w:rsid w:val="00376F7D"/>
    <w:rsid w:val="0037789C"/>
    <w:rsid w:val="00380D5F"/>
    <w:rsid w:val="00381A2C"/>
    <w:rsid w:val="00381B71"/>
    <w:rsid w:val="0038205B"/>
    <w:rsid w:val="00382473"/>
    <w:rsid w:val="00383ED7"/>
    <w:rsid w:val="0038617D"/>
    <w:rsid w:val="00387BAB"/>
    <w:rsid w:val="00390637"/>
    <w:rsid w:val="003906DB"/>
    <w:rsid w:val="0039093C"/>
    <w:rsid w:val="00390ECE"/>
    <w:rsid w:val="00391081"/>
    <w:rsid w:val="003915D0"/>
    <w:rsid w:val="00392C79"/>
    <w:rsid w:val="00393856"/>
    <w:rsid w:val="00393989"/>
    <w:rsid w:val="003947FD"/>
    <w:rsid w:val="00395562"/>
    <w:rsid w:val="00395EA4"/>
    <w:rsid w:val="0039630B"/>
    <w:rsid w:val="00396D1B"/>
    <w:rsid w:val="0039750B"/>
    <w:rsid w:val="003A09E5"/>
    <w:rsid w:val="003A14D2"/>
    <w:rsid w:val="003A1ADA"/>
    <w:rsid w:val="003A29A7"/>
    <w:rsid w:val="003A2BB2"/>
    <w:rsid w:val="003A34B5"/>
    <w:rsid w:val="003A385F"/>
    <w:rsid w:val="003A3DD7"/>
    <w:rsid w:val="003A4446"/>
    <w:rsid w:val="003A483B"/>
    <w:rsid w:val="003A4EAA"/>
    <w:rsid w:val="003A4F42"/>
    <w:rsid w:val="003A508A"/>
    <w:rsid w:val="003A5B80"/>
    <w:rsid w:val="003A5E63"/>
    <w:rsid w:val="003A6D45"/>
    <w:rsid w:val="003A6DA7"/>
    <w:rsid w:val="003A73A4"/>
    <w:rsid w:val="003A7F89"/>
    <w:rsid w:val="003B04D9"/>
    <w:rsid w:val="003B0FAA"/>
    <w:rsid w:val="003B127A"/>
    <w:rsid w:val="003B1678"/>
    <w:rsid w:val="003B2624"/>
    <w:rsid w:val="003B2657"/>
    <w:rsid w:val="003B2753"/>
    <w:rsid w:val="003B2D3F"/>
    <w:rsid w:val="003B3EB6"/>
    <w:rsid w:val="003B4499"/>
    <w:rsid w:val="003B4AFD"/>
    <w:rsid w:val="003B5C58"/>
    <w:rsid w:val="003B60E3"/>
    <w:rsid w:val="003B6C9D"/>
    <w:rsid w:val="003B7032"/>
    <w:rsid w:val="003B755C"/>
    <w:rsid w:val="003C157D"/>
    <w:rsid w:val="003C1820"/>
    <w:rsid w:val="003C18F2"/>
    <w:rsid w:val="003C31A5"/>
    <w:rsid w:val="003C3853"/>
    <w:rsid w:val="003C3898"/>
    <w:rsid w:val="003C3CDE"/>
    <w:rsid w:val="003C3D2B"/>
    <w:rsid w:val="003C3EFB"/>
    <w:rsid w:val="003C40AF"/>
    <w:rsid w:val="003C4792"/>
    <w:rsid w:val="003C525D"/>
    <w:rsid w:val="003C598F"/>
    <w:rsid w:val="003C6540"/>
    <w:rsid w:val="003C725D"/>
    <w:rsid w:val="003C77AB"/>
    <w:rsid w:val="003C7FA6"/>
    <w:rsid w:val="003D01FD"/>
    <w:rsid w:val="003D0327"/>
    <w:rsid w:val="003D15C9"/>
    <w:rsid w:val="003D16B8"/>
    <w:rsid w:val="003D1D37"/>
    <w:rsid w:val="003D2307"/>
    <w:rsid w:val="003D24E5"/>
    <w:rsid w:val="003D3012"/>
    <w:rsid w:val="003D3521"/>
    <w:rsid w:val="003D4086"/>
    <w:rsid w:val="003D494B"/>
    <w:rsid w:val="003D5320"/>
    <w:rsid w:val="003D5920"/>
    <w:rsid w:val="003D5E26"/>
    <w:rsid w:val="003D723A"/>
    <w:rsid w:val="003D79CE"/>
    <w:rsid w:val="003D79EA"/>
    <w:rsid w:val="003E0059"/>
    <w:rsid w:val="003E03F7"/>
    <w:rsid w:val="003E1535"/>
    <w:rsid w:val="003E21E2"/>
    <w:rsid w:val="003E2338"/>
    <w:rsid w:val="003E233C"/>
    <w:rsid w:val="003E2426"/>
    <w:rsid w:val="003E2B5C"/>
    <w:rsid w:val="003E2F3C"/>
    <w:rsid w:val="003E373A"/>
    <w:rsid w:val="003E411B"/>
    <w:rsid w:val="003E411F"/>
    <w:rsid w:val="003E4974"/>
    <w:rsid w:val="003E56D6"/>
    <w:rsid w:val="003E59CC"/>
    <w:rsid w:val="003E6C81"/>
    <w:rsid w:val="003F03EC"/>
    <w:rsid w:val="003F1868"/>
    <w:rsid w:val="003F2CB6"/>
    <w:rsid w:val="003F2EAE"/>
    <w:rsid w:val="003F4499"/>
    <w:rsid w:val="003F48D7"/>
    <w:rsid w:val="003F4AB7"/>
    <w:rsid w:val="003F4CE4"/>
    <w:rsid w:val="003F4CF5"/>
    <w:rsid w:val="003F5730"/>
    <w:rsid w:val="003F5B81"/>
    <w:rsid w:val="00400330"/>
    <w:rsid w:val="00400476"/>
    <w:rsid w:val="0040060C"/>
    <w:rsid w:val="004008B8"/>
    <w:rsid w:val="00401AE3"/>
    <w:rsid w:val="004023D3"/>
    <w:rsid w:val="00403463"/>
    <w:rsid w:val="004034FD"/>
    <w:rsid w:val="0040357A"/>
    <w:rsid w:val="004039F3"/>
    <w:rsid w:val="00404BE1"/>
    <w:rsid w:val="00405397"/>
    <w:rsid w:val="004057AE"/>
    <w:rsid w:val="004057B5"/>
    <w:rsid w:val="00405B4F"/>
    <w:rsid w:val="00405B7E"/>
    <w:rsid w:val="00405DB4"/>
    <w:rsid w:val="004076EB"/>
    <w:rsid w:val="00407B90"/>
    <w:rsid w:val="00410636"/>
    <w:rsid w:val="004108CF"/>
    <w:rsid w:val="0041091E"/>
    <w:rsid w:val="00410D63"/>
    <w:rsid w:val="00410F68"/>
    <w:rsid w:val="00413487"/>
    <w:rsid w:val="0041392C"/>
    <w:rsid w:val="004139A7"/>
    <w:rsid w:val="00413E23"/>
    <w:rsid w:val="0041417A"/>
    <w:rsid w:val="00414574"/>
    <w:rsid w:val="0041465B"/>
    <w:rsid w:val="00414FB7"/>
    <w:rsid w:val="00415512"/>
    <w:rsid w:val="00415876"/>
    <w:rsid w:val="00416879"/>
    <w:rsid w:val="00416A26"/>
    <w:rsid w:val="00416ABC"/>
    <w:rsid w:val="00416B12"/>
    <w:rsid w:val="00417945"/>
    <w:rsid w:val="004202F6"/>
    <w:rsid w:val="00420D97"/>
    <w:rsid w:val="00420F0F"/>
    <w:rsid w:val="00421125"/>
    <w:rsid w:val="004211EF"/>
    <w:rsid w:val="00421645"/>
    <w:rsid w:val="00421935"/>
    <w:rsid w:val="00422794"/>
    <w:rsid w:val="004227C3"/>
    <w:rsid w:val="00422D28"/>
    <w:rsid w:val="0042336D"/>
    <w:rsid w:val="0042451F"/>
    <w:rsid w:val="00424719"/>
    <w:rsid w:val="00424B6C"/>
    <w:rsid w:val="004253FC"/>
    <w:rsid w:val="00425A9C"/>
    <w:rsid w:val="0042673B"/>
    <w:rsid w:val="00426DF1"/>
    <w:rsid w:val="0042753D"/>
    <w:rsid w:val="004307AA"/>
    <w:rsid w:val="004337BA"/>
    <w:rsid w:val="00433996"/>
    <w:rsid w:val="00436D55"/>
    <w:rsid w:val="00437B3D"/>
    <w:rsid w:val="00441406"/>
    <w:rsid w:val="0044177B"/>
    <w:rsid w:val="00441A6A"/>
    <w:rsid w:val="004428AB"/>
    <w:rsid w:val="00444507"/>
    <w:rsid w:val="0044460C"/>
    <w:rsid w:val="00445C54"/>
    <w:rsid w:val="00445FF4"/>
    <w:rsid w:val="00446007"/>
    <w:rsid w:val="00446192"/>
    <w:rsid w:val="00446869"/>
    <w:rsid w:val="00447515"/>
    <w:rsid w:val="00447F60"/>
    <w:rsid w:val="00450095"/>
    <w:rsid w:val="004505C3"/>
    <w:rsid w:val="004511C0"/>
    <w:rsid w:val="00452413"/>
    <w:rsid w:val="00452503"/>
    <w:rsid w:val="00452F7D"/>
    <w:rsid w:val="00453041"/>
    <w:rsid w:val="00453577"/>
    <w:rsid w:val="00453664"/>
    <w:rsid w:val="00453EE9"/>
    <w:rsid w:val="004551E4"/>
    <w:rsid w:val="0045581D"/>
    <w:rsid w:val="004559C9"/>
    <w:rsid w:val="00455AB4"/>
    <w:rsid w:val="0045676D"/>
    <w:rsid w:val="00456949"/>
    <w:rsid w:val="00456F05"/>
    <w:rsid w:val="0045716A"/>
    <w:rsid w:val="00457723"/>
    <w:rsid w:val="00461067"/>
    <w:rsid w:val="00461723"/>
    <w:rsid w:val="004617CE"/>
    <w:rsid w:val="00461B95"/>
    <w:rsid w:val="00461D7E"/>
    <w:rsid w:val="0046244F"/>
    <w:rsid w:val="0046294A"/>
    <w:rsid w:val="0046322D"/>
    <w:rsid w:val="00463448"/>
    <w:rsid w:val="004638C8"/>
    <w:rsid w:val="00463A4C"/>
    <w:rsid w:val="00464051"/>
    <w:rsid w:val="004642D6"/>
    <w:rsid w:val="00465881"/>
    <w:rsid w:val="00466941"/>
    <w:rsid w:val="00467285"/>
    <w:rsid w:val="004701C3"/>
    <w:rsid w:val="00470560"/>
    <w:rsid w:val="00472337"/>
    <w:rsid w:val="00472698"/>
    <w:rsid w:val="00472E9D"/>
    <w:rsid w:val="00473C4C"/>
    <w:rsid w:val="00473EA7"/>
    <w:rsid w:val="004741F1"/>
    <w:rsid w:val="004746AD"/>
    <w:rsid w:val="0047492C"/>
    <w:rsid w:val="00474958"/>
    <w:rsid w:val="004757E3"/>
    <w:rsid w:val="00475CF7"/>
    <w:rsid w:val="00476949"/>
    <w:rsid w:val="00476DB4"/>
    <w:rsid w:val="00476E72"/>
    <w:rsid w:val="00480099"/>
    <w:rsid w:val="004810AB"/>
    <w:rsid w:val="00481511"/>
    <w:rsid w:val="00481A23"/>
    <w:rsid w:val="00481FBB"/>
    <w:rsid w:val="00482117"/>
    <w:rsid w:val="004823C6"/>
    <w:rsid w:val="00483131"/>
    <w:rsid w:val="0048373C"/>
    <w:rsid w:val="00484376"/>
    <w:rsid w:val="00484CEC"/>
    <w:rsid w:val="00484D82"/>
    <w:rsid w:val="00484E85"/>
    <w:rsid w:val="004862D9"/>
    <w:rsid w:val="00486DDD"/>
    <w:rsid w:val="00487533"/>
    <w:rsid w:val="00487C55"/>
    <w:rsid w:val="00487DA0"/>
    <w:rsid w:val="00490C5F"/>
    <w:rsid w:val="00491001"/>
    <w:rsid w:val="004910BE"/>
    <w:rsid w:val="004912D5"/>
    <w:rsid w:val="00491CF8"/>
    <w:rsid w:val="00492454"/>
    <w:rsid w:val="004938D6"/>
    <w:rsid w:val="00493F3B"/>
    <w:rsid w:val="004944DD"/>
    <w:rsid w:val="00495453"/>
    <w:rsid w:val="0049646E"/>
    <w:rsid w:val="00496EF5"/>
    <w:rsid w:val="00497087"/>
    <w:rsid w:val="004A278C"/>
    <w:rsid w:val="004A33B9"/>
    <w:rsid w:val="004A34FE"/>
    <w:rsid w:val="004A3D15"/>
    <w:rsid w:val="004A4550"/>
    <w:rsid w:val="004A506E"/>
    <w:rsid w:val="004A5250"/>
    <w:rsid w:val="004A542F"/>
    <w:rsid w:val="004A5CB4"/>
    <w:rsid w:val="004A5F3F"/>
    <w:rsid w:val="004A5FEE"/>
    <w:rsid w:val="004A6734"/>
    <w:rsid w:val="004A7083"/>
    <w:rsid w:val="004A7177"/>
    <w:rsid w:val="004A7373"/>
    <w:rsid w:val="004B0476"/>
    <w:rsid w:val="004B0561"/>
    <w:rsid w:val="004B0CBB"/>
    <w:rsid w:val="004B0D85"/>
    <w:rsid w:val="004B0F0A"/>
    <w:rsid w:val="004B1BC6"/>
    <w:rsid w:val="004B262C"/>
    <w:rsid w:val="004B274C"/>
    <w:rsid w:val="004B2A24"/>
    <w:rsid w:val="004B2CC5"/>
    <w:rsid w:val="004B2CDD"/>
    <w:rsid w:val="004B4049"/>
    <w:rsid w:val="004B4224"/>
    <w:rsid w:val="004B47D4"/>
    <w:rsid w:val="004B5144"/>
    <w:rsid w:val="004B56DD"/>
    <w:rsid w:val="004B6D74"/>
    <w:rsid w:val="004B79B6"/>
    <w:rsid w:val="004C0069"/>
    <w:rsid w:val="004C0870"/>
    <w:rsid w:val="004C0C27"/>
    <w:rsid w:val="004C1D18"/>
    <w:rsid w:val="004C270B"/>
    <w:rsid w:val="004C2B78"/>
    <w:rsid w:val="004C35BE"/>
    <w:rsid w:val="004C3C09"/>
    <w:rsid w:val="004C40D8"/>
    <w:rsid w:val="004C48B3"/>
    <w:rsid w:val="004C4AF2"/>
    <w:rsid w:val="004C56AE"/>
    <w:rsid w:val="004C5863"/>
    <w:rsid w:val="004C5885"/>
    <w:rsid w:val="004C6693"/>
    <w:rsid w:val="004C6C57"/>
    <w:rsid w:val="004C7570"/>
    <w:rsid w:val="004C7A17"/>
    <w:rsid w:val="004C7D30"/>
    <w:rsid w:val="004D0C7D"/>
    <w:rsid w:val="004D0F9B"/>
    <w:rsid w:val="004D1A99"/>
    <w:rsid w:val="004D24B4"/>
    <w:rsid w:val="004D25DE"/>
    <w:rsid w:val="004D2B09"/>
    <w:rsid w:val="004D2E3A"/>
    <w:rsid w:val="004D2F4E"/>
    <w:rsid w:val="004D32E4"/>
    <w:rsid w:val="004D35B1"/>
    <w:rsid w:val="004D400D"/>
    <w:rsid w:val="004D4119"/>
    <w:rsid w:val="004D4187"/>
    <w:rsid w:val="004D4EF1"/>
    <w:rsid w:val="004D5C1D"/>
    <w:rsid w:val="004D689B"/>
    <w:rsid w:val="004D6C9D"/>
    <w:rsid w:val="004D6DDB"/>
    <w:rsid w:val="004D6F53"/>
    <w:rsid w:val="004D7055"/>
    <w:rsid w:val="004E0356"/>
    <w:rsid w:val="004E2135"/>
    <w:rsid w:val="004E3E79"/>
    <w:rsid w:val="004E45DE"/>
    <w:rsid w:val="004E51F0"/>
    <w:rsid w:val="004E6B78"/>
    <w:rsid w:val="004E7C6D"/>
    <w:rsid w:val="004F0CC6"/>
    <w:rsid w:val="004F0D5C"/>
    <w:rsid w:val="004F11C4"/>
    <w:rsid w:val="004F2590"/>
    <w:rsid w:val="004F2C7F"/>
    <w:rsid w:val="004F4279"/>
    <w:rsid w:val="004F4395"/>
    <w:rsid w:val="004F51A3"/>
    <w:rsid w:val="004F51B8"/>
    <w:rsid w:val="004F5D77"/>
    <w:rsid w:val="004F68FD"/>
    <w:rsid w:val="004F73EF"/>
    <w:rsid w:val="004F7DD3"/>
    <w:rsid w:val="00500559"/>
    <w:rsid w:val="00500BAF"/>
    <w:rsid w:val="0050130A"/>
    <w:rsid w:val="00501554"/>
    <w:rsid w:val="0050352E"/>
    <w:rsid w:val="00503F52"/>
    <w:rsid w:val="00504BA4"/>
    <w:rsid w:val="00504D36"/>
    <w:rsid w:val="0050552A"/>
    <w:rsid w:val="005056AE"/>
    <w:rsid w:val="00505A2B"/>
    <w:rsid w:val="0050647C"/>
    <w:rsid w:val="00506B19"/>
    <w:rsid w:val="00506EA4"/>
    <w:rsid w:val="00510511"/>
    <w:rsid w:val="0051089C"/>
    <w:rsid w:val="00510CE0"/>
    <w:rsid w:val="00510EA7"/>
    <w:rsid w:val="00511187"/>
    <w:rsid w:val="00511376"/>
    <w:rsid w:val="00511C90"/>
    <w:rsid w:val="005131D9"/>
    <w:rsid w:val="0051339F"/>
    <w:rsid w:val="005139E0"/>
    <w:rsid w:val="00513C17"/>
    <w:rsid w:val="0051422D"/>
    <w:rsid w:val="00515139"/>
    <w:rsid w:val="00515508"/>
    <w:rsid w:val="005166FA"/>
    <w:rsid w:val="00516EFF"/>
    <w:rsid w:val="00517507"/>
    <w:rsid w:val="00520080"/>
    <w:rsid w:val="00520962"/>
    <w:rsid w:val="00521C89"/>
    <w:rsid w:val="00521CF4"/>
    <w:rsid w:val="00522086"/>
    <w:rsid w:val="005226F5"/>
    <w:rsid w:val="005233CD"/>
    <w:rsid w:val="0052369B"/>
    <w:rsid w:val="00524124"/>
    <w:rsid w:val="00524266"/>
    <w:rsid w:val="005249CC"/>
    <w:rsid w:val="00525CF1"/>
    <w:rsid w:val="00525F42"/>
    <w:rsid w:val="00526FBE"/>
    <w:rsid w:val="00527E6D"/>
    <w:rsid w:val="005302B9"/>
    <w:rsid w:val="005306B0"/>
    <w:rsid w:val="00530A4F"/>
    <w:rsid w:val="00530C08"/>
    <w:rsid w:val="00530CCD"/>
    <w:rsid w:val="0053133A"/>
    <w:rsid w:val="005316C7"/>
    <w:rsid w:val="00531E91"/>
    <w:rsid w:val="00531ED3"/>
    <w:rsid w:val="0053255F"/>
    <w:rsid w:val="00532CDA"/>
    <w:rsid w:val="005330EE"/>
    <w:rsid w:val="005336F2"/>
    <w:rsid w:val="0053419A"/>
    <w:rsid w:val="00534BFC"/>
    <w:rsid w:val="005368C5"/>
    <w:rsid w:val="00536A2B"/>
    <w:rsid w:val="00536B46"/>
    <w:rsid w:val="00536B48"/>
    <w:rsid w:val="0053769C"/>
    <w:rsid w:val="00537EAB"/>
    <w:rsid w:val="00540544"/>
    <w:rsid w:val="00540A36"/>
    <w:rsid w:val="00540DDC"/>
    <w:rsid w:val="00542401"/>
    <w:rsid w:val="00542DE2"/>
    <w:rsid w:val="0054315A"/>
    <w:rsid w:val="00545EFB"/>
    <w:rsid w:val="005468A4"/>
    <w:rsid w:val="00546F48"/>
    <w:rsid w:val="0054732D"/>
    <w:rsid w:val="00550912"/>
    <w:rsid w:val="005509BB"/>
    <w:rsid w:val="00550B92"/>
    <w:rsid w:val="00550DE2"/>
    <w:rsid w:val="005513F6"/>
    <w:rsid w:val="005513F8"/>
    <w:rsid w:val="00552495"/>
    <w:rsid w:val="00552E75"/>
    <w:rsid w:val="005537F0"/>
    <w:rsid w:val="00553974"/>
    <w:rsid w:val="00554E47"/>
    <w:rsid w:val="00557289"/>
    <w:rsid w:val="005572A3"/>
    <w:rsid w:val="005577B9"/>
    <w:rsid w:val="00560342"/>
    <w:rsid w:val="00560DF6"/>
    <w:rsid w:val="00561841"/>
    <w:rsid w:val="005620E0"/>
    <w:rsid w:val="0056243F"/>
    <w:rsid w:val="005652AA"/>
    <w:rsid w:val="0056564C"/>
    <w:rsid w:val="00565762"/>
    <w:rsid w:val="00565AB6"/>
    <w:rsid w:val="00565F0E"/>
    <w:rsid w:val="00566F07"/>
    <w:rsid w:val="0056717F"/>
    <w:rsid w:val="00567409"/>
    <w:rsid w:val="00567515"/>
    <w:rsid w:val="005677C4"/>
    <w:rsid w:val="00567974"/>
    <w:rsid w:val="005704F5"/>
    <w:rsid w:val="00571663"/>
    <w:rsid w:val="00571EAE"/>
    <w:rsid w:val="005727CE"/>
    <w:rsid w:val="00572D20"/>
    <w:rsid w:val="00572DAF"/>
    <w:rsid w:val="00573EFE"/>
    <w:rsid w:val="00574093"/>
    <w:rsid w:val="0057558E"/>
    <w:rsid w:val="00575733"/>
    <w:rsid w:val="00575A0A"/>
    <w:rsid w:val="00575A12"/>
    <w:rsid w:val="00575B9C"/>
    <w:rsid w:val="00575BD4"/>
    <w:rsid w:val="00576300"/>
    <w:rsid w:val="005763CD"/>
    <w:rsid w:val="00576778"/>
    <w:rsid w:val="00576980"/>
    <w:rsid w:val="005769C2"/>
    <w:rsid w:val="00576E85"/>
    <w:rsid w:val="00577535"/>
    <w:rsid w:val="0057760C"/>
    <w:rsid w:val="00580EBD"/>
    <w:rsid w:val="0058135D"/>
    <w:rsid w:val="00581B92"/>
    <w:rsid w:val="00581ECC"/>
    <w:rsid w:val="00582BF1"/>
    <w:rsid w:val="00583138"/>
    <w:rsid w:val="00583468"/>
    <w:rsid w:val="00583BBC"/>
    <w:rsid w:val="0058571C"/>
    <w:rsid w:val="0058758A"/>
    <w:rsid w:val="005915E4"/>
    <w:rsid w:val="0059231C"/>
    <w:rsid w:val="00592C5B"/>
    <w:rsid w:val="005930FD"/>
    <w:rsid w:val="00593186"/>
    <w:rsid w:val="00593308"/>
    <w:rsid w:val="00593C91"/>
    <w:rsid w:val="005946EE"/>
    <w:rsid w:val="0059525B"/>
    <w:rsid w:val="005952E9"/>
    <w:rsid w:val="0059556C"/>
    <w:rsid w:val="00595D5E"/>
    <w:rsid w:val="005969B0"/>
    <w:rsid w:val="00597414"/>
    <w:rsid w:val="00597F35"/>
    <w:rsid w:val="005A0DED"/>
    <w:rsid w:val="005A0ECF"/>
    <w:rsid w:val="005A15A9"/>
    <w:rsid w:val="005A19BB"/>
    <w:rsid w:val="005A1F18"/>
    <w:rsid w:val="005A1F68"/>
    <w:rsid w:val="005A217C"/>
    <w:rsid w:val="005A2232"/>
    <w:rsid w:val="005A2266"/>
    <w:rsid w:val="005A23C8"/>
    <w:rsid w:val="005A24A9"/>
    <w:rsid w:val="005A2BC8"/>
    <w:rsid w:val="005A3A44"/>
    <w:rsid w:val="005A401F"/>
    <w:rsid w:val="005A4BE8"/>
    <w:rsid w:val="005A5023"/>
    <w:rsid w:val="005A51BD"/>
    <w:rsid w:val="005A5DDD"/>
    <w:rsid w:val="005A6913"/>
    <w:rsid w:val="005A6A97"/>
    <w:rsid w:val="005A70E7"/>
    <w:rsid w:val="005A78F8"/>
    <w:rsid w:val="005A7B90"/>
    <w:rsid w:val="005B0C1C"/>
    <w:rsid w:val="005B19FE"/>
    <w:rsid w:val="005B1C81"/>
    <w:rsid w:val="005B40B1"/>
    <w:rsid w:val="005B563D"/>
    <w:rsid w:val="005B6504"/>
    <w:rsid w:val="005B6B9E"/>
    <w:rsid w:val="005B70A0"/>
    <w:rsid w:val="005B768C"/>
    <w:rsid w:val="005C0688"/>
    <w:rsid w:val="005C07E4"/>
    <w:rsid w:val="005C0DCD"/>
    <w:rsid w:val="005C1A50"/>
    <w:rsid w:val="005C2093"/>
    <w:rsid w:val="005C2681"/>
    <w:rsid w:val="005C2BE6"/>
    <w:rsid w:val="005C3000"/>
    <w:rsid w:val="005C3164"/>
    <w:rsid w:val="005C475B"/>
    <w:rsid w:val="005C4798"/>
    <w:rsid w:val="005C6080"/>
    <w:rsid w:val="005C60BD"/>
    <w:rsid w:val="005C688C"/>
    <w:rsid w:val="005C78C6"/>
    <w:rsid w:val="005D0A5C"/>
    <w:rsid w:val="005D0EAC"/>
    <w:rsid w:val="005D17A9"/>
    <w:rsid w:val="005D1982"/>
    <w:rsid w:val="005D1AD8"/>
    <w:rsid w:val="005D1E13"/>
    <w:rsid w:val="005D3014"/>
    <w:rsid w:val="005D3C4C"/>
    <w:rsid w:val="005D3DC8"/>
    <w:rsid w:val="005D4322"/>
    <w:rsid w:val="005D43B8"/>
    <w:rsid w:val="005D43F1"/>
    <w:rsid w:val="005D5264"/>
    <w:rsid w:val="005D5B6E"/>
    <w:rsid w:val="005D6246"/>
    <w:rsid w:val="005D6353"/>
    <w:rsid w:val="005D716E"/>
    <w:rsid w:val="005E0BE6"/>
    <w:rsid w:val="005E10C0"/>
    <w:rsid w:val="005E12C5"/>
    <w:rsid w:val="005E13F4"/>
    <w:rsid w:val="005E179C"/>
    <w:rsid w:val="005E18DF"/>
    <w:rsid w:val="005E2EA9"/>
    <w:rsid w:val="005E31CD"/>
    <w:rsid w:val="005E32AA"/>
    <w:rsid w:val="005E3A9C"/>
    <w:rsid w:val="005E3DEA"/>
    <w:rsid w:val="005E483A"/>
    <w:rsid w:val="005E4860"/>
    <w:rsid w:val="005E50DF"/>
    <w:rsid w:val="005E747C"/>
    <w:rsid w:val="005E792A"/>
    <w:rsid w:val="005E7C1C"/>
    <w:rsid w:val="005F0AAF"/>
    <w:rsid w:val="005F0E82"/>
    <w:rsid w:val="005F10B2"/>
    <w:rsid w:val="005F1200"/>
    <w:rsid w:val="005F1848"/>
    <w:rsid w:val="005F1DEC"/>
    <w:rsid w:val="005F21DE"/>
    <w:rsid w:val="005F26BA"/>
    <w:rsid w:val="005F3448"/>
    <w:rsid w:val="005F38DB"/>
    <w:rsid w:val="005F40CA"/>
    <w:rsid w:val="005F5111"/>
    <w:rsid w:val="005F687B"/>
    <w:rsid w:val="00600C76"/>
    <w:rsid w:val="00601C26"/>
    <w:rsid w:val="006021A0"/>
    <w:rsid w:val="0060296C"/>
    <w:rsid w:val="006034B1"/>
    <w:rsid w:val="00604DC6"/>
    <w:rsid w:val="00605046"/>
    <w:rsid w:val="006060A3"/>
    <w:rsid w:val="006063E2"/>
    <w:rsid w:val="00607199"/>
    <w:rsid w:val="006072F6"/>
    <w:rsid w:val="00607768"/>
    <w:rsid w:val="00610BA7"/>
    <w:rsid w:val="006124A6"/>
    <w:rsid w:val="006134B8"/>
    <w:rsid w:val="00615F85"/>
    <w:rsid w:val="006204DB"/>
    <w:rsid w:val="00620FA6"/>
    <w:rsid w:val="00621071"/>
    <w:rsid w:val="006213B0"/>
    <w:rsid w:val="006218B2"/>
    <w:rsid w:val="00621DC6"/>
    <w:rsid w:val="00622F1A"/>
    <w:rsid w:val="00623113"/>
    <w:rsid w:val="0062409F"/>
    <w:rsid w:val="00624804"/>
    <w:rsid w:val="0062488B"/>
    <w:rsid w:val="00624C9D"/>
    <w:rsid w:val="00624D02"/>
    <w:rsid w:val="00624F12"/>
    <w:rsid w:val="006253FB"/>
    <w:rsid w:val="0062629A"/>
    <w:rsid w:val="0062641E"/>
    <w:rsid w:val="0062714A"/>
    <w:rsid w:val="0062769E"/>
    <w:rsid w:val="006279C1"/>
    <w:rsid w:val="006318D4"/>
    <w:rsid w:val="00631A5D"/>
    <w:rsid w:val="006322B0"/>
    <w:rsid w:val="00632696"/>
    <w:rsid w:val="00632BBF"/>
    <w:rsid w:val="00632F57"/>
    <w:rsid w:val="00633932"/>
    <w:rsid w:val="00633FEE"/>
    <w:rsid w:val="00634811"/>
    <w:rsid w:val="00634A6B"/>
    <w:rsid w:val="00634C81"/>
    <w:rsid w:val="00634FBE"/>
    <w:rsid w:val="006350A8"/>
    <w:rsid w:val="0063643B"/>
    <w:rsid w:val="006367FB"/>
    <w:rsid w:val="00636EBC"/>
    <w:rsid w:val="00637D78"/>
    <w:rsid w:val="0064031A"/>
    <w:rsid w:val="006406E4"/>
    <w:rsid w:val="00640B32"/>
    <w:rsid w:val="00641143"/>
    <w:rsid w:val="006417B5"/>
    <w:rsid w:val="0064186B"/>
    <w:rsid w:val="00641F8D"/>
    <w:rsid w:val="0064247F"/>
    <w:rsid w:val="00642876"/>
    <w:rsid w:val="00643209"/>
    <w:rsid w:val="006436AA"/>
    <w:rsid w:val="00644C29"/>
    <w:rsid w:val="00644CEE"/>
    <w:rsid w:val="00644FA7"/>
    <w:rsid w:val="00645143"/>
    <w:rsid w:val="00646687"/>
    <w:rsid w:val="0064775C"/>
    <w:rsid w:val="00650489"/>
    <w:rsid w:val="0065076C"/>
    <w:rsid w:val="006511D9"/>
    <w:rsid w:val="00652058"/>
    <w:rsid w:val="006523A9"/>
    <w:rsid w:val="00652A32"/>
    <w:rsid w:val="006557B7"/>
    <w:rsid w:val="00655BA9"/>
    <w:rsid w:val="006562FE"/>
    <w:rsid w:val="00656C95"/>
    <w:rsid w:val="00657C73"/>
    <w:rsid w:val="00657D2A"/>
    <w:rsid w:val="00660A56"/>
    <w:rsid w:val="00660D8D"/>
    <w:rsid w:val="00661131"/>
    <w:rsid w:val="006623DC"/>
    <w:rsid w:val="00662D7A"/>
    <w:rsid w:val="00664C10"/>
    <w:rsid w:val="00665003"/>
    <w:rsid w:val="006653C9"/>
    <w:rsid w:val="00665756"/>
    <w:rsid w:val="00665CA3"/>
    <w:rsid w:val="006665EB"/>
    <w:rsid w:val="00667629"/>
    <w:rsid w:val="00667655"/>
    <w:rsid w:val="00667665"/>
    <w:rsid w:val="00671C17"/>
    <w:rsid w:val="006722B7"/>
    <w:rsid w:val="00674397"/>
    <w:rsid w:val="0067490D"/>
    <w:rsid w:val="00674B41"/>
    <w:rsid w:val="00675C3B"/>
    <w:rsid w:val="00676268"/>
    <w:rsid w:val="006774A8"/>
    <w:rsid w:val="00677F5D"/>
    <w:rsid w:val="006802AF"/>
    <w:rsid w:val="006803C2"/>
    <w:rsid w:val="00681E37"/>
    <w:rsid w:val="00682083"/>
    <w:rsid w:val="00682D9D"/>
    <w:rsid w:val="006847EE"/>
    <w:rsid w:val="00685B43"/>
    <w:rsid w:val="006864CD"/>
    <w:rsid w:val="00686759"/>
    <w:rsid w:val="00686B7C"/>
    <w:rsid w:val="00687221"/>
    <w:rsid w:val="00687E59"/>
    <w:rsid w:val="00687EF9"/>
    <w:rsid w:val="00687FC6"/>
    <w:rsid w:val="0069396C"/>
    <w:rsid w:val="006940F1"/>
    <w:rsid w:val="0069479A"/>
    <w:rsid w:val="00694F1B"/>
    <w:rsid w:val="006959A0"/>
    <w:rsid w:val="00696178"/>
    <w:rsid w:val="0069619C"/>
    <w:rsid w:val="00697003"/>
    <w:rsid w:val="006976A3"/>
    <w:rsid w:val="00697CAA"/>
    <w:rsid w:val="00697D05"/>
    <w:rsid w:val="00697D36"/>
    <w:rsid w:val="006A0662"/>
    <w:rsid w:val="006A0A55"/>
    <w:rsid w:val="006A0B7F"/>
    <w:rsid w:val="006A155E"/>
    <w:rsid w:val="006A16CD"/>
    <w:rsid w:val="006A1C5E"/>
    <w:rsid w:val="006A1EA4"/>
    <w:rsid w:val="006A2491"/>
    <w:rsid w:val="006A250F"/>
    <w:rsid w:val="006A2667"/>
    <w:rsid w:val="006A2F69"/>
    <w:rsid w:val="006A3363"/>
    <w:rsid w:val="006A338E"/>
    <w:rsid w:val="006A398D"/>
    <w:rsid w:val="006A3FA7"/>
    <w:rsid w:val="006A447E"/>
    <w:rsid w:val="006A5AE3"/>
    <w:rsid w:val="006A60CA"/>
    <w:rsid w:val="006A6409"/>
    <w:rsid w:val="006A6F9C"/>
    <w:rsid w:val="006A711C"/>
    <w:rsid w:val="006B0127"/>
    <w:rsid w:val="006B04B0"/>
    <w:rsid w:val="006B200F"/>
    <w:rsid w:val="006B27AB"/>
    <w:rsid w:val="006B376D"/>
    <w:rsid w:val="006B3D4F"/>
    <w:rsid w:val="006B4C4E"/>
    <w:rsid w:val="006B522A"/>
    <w:rsid w:val="006B55CF"/>
    <w:rsid w:val="006B5DF6"/>
    <w:rsid w:val="006B6176"/>
    <w:rsid w:val="006B6180"/>
    <w:rsid w:val="006B69B4"/>
    <w:rsid w:val="006B6EDE"/>
    <w:rsid w:val="006B6FE6"/>
    <w:rsid w:val="006B77EC"/>
    <w:rsid w:val="006B7B9D"/>
    <w:rsid w:val="006C0047"/>
    <w:rsid w:val="006C1A11"/>
    <w:rsid w:val="006C21B4"/>
    <w:rsid w:val="006C236F"/>
    <w:rsid w:val="006C2697"/>
    <w:rsid w:val="006C2C54"/>
    <w:rsid w:val="006C2DFF"/>
    <w:rsid w:val="006C3273"/>
    <w:rsid w:val="006C3539"/>
    <w:rsid w:val="006C38B5"/>
    <w:rsid w:val="006C454E"/>
    <w:rsid w:val="006C5039"/>
    <w:rsid w:val="006C5522"/>
    <w:rsid w:val="006C5582"/>
    <w:rsid w:val="006C63D4"/>
    <w:rsid w:val="006C66D5"/>
    <w:rsid w:val="006C6EF6"/>
    <w:rsid w:val="006C7686"/>
    <w:rsid w:val="006C780C"/>
    <w:rsid w:val="006D01EC"/>
    <w:rsid w:val="006D1294"/>
    <w:rsid w:val="006D235D"/>
    <w:rsid w:val="006D25EE"/>
    <w:rsid w:val="006D2932"/>
    <w:rsid w:val="006D2FB9"/>
    <w:rsid w:val="006D3AD0"/>
    <w:rsid w:val="006D3FFB"/>
    <w:rsid w:val="006D476C"/>
    <w:rsid w:val="006D47CC"/>
    <w:rsid w:val="006D4B6A"/>
    <w:rsid w:val="006D4C2B"/>
    <w:rsid w:val="006D50C7"/>
    <w:rsid w:val="006D5AFE"/>
    <w:rsid w:val="006D5C94"/>
    <w:rsid w:val="006D6571"/>
    <w:rsid w:val="006D6900"/>
    <w:rsid w:val="006E0C2C"/>
    <w:rsid w:val="006E2199"/>
    <w:rsid w:val="006E21E6"/>
    <w:rsid w:val="006E2228"/>
    <w:rsid w:val="006E2B72"/>
    <w:rsid w:val="006E2D69"/>
    <w:rsid w:val="006E3145"/>
    <w:rsid w:val="006E46F0"/>
    <w:rsid w:val="006E618C"/>
    <w:rsid w:val="006E732E"/>
    <w:rsid w:val="006E7C95"/>
    <w:rsid w:val="006F065A"/>
    <w:rsid w:val="006F0EEC"/>
    <w:rsid w:val="006F0FA5"/>
    <w:rsid w:val="006F35E3"/>
    <w:rsid w:val="006F379A"/>
    <w:rsid w:val="006F3A66"/>
    <w:rsid w:val="006F4134"/>
    <w:rsid w:val="006F41A1"/>
    <w:rsid w:val="006F54BC"/>
    <w:rsid w:val="006F5C59"/>
    <w:rsid w:val="006F5D4D"/>
    <w:rsid w:val="006F622F"/>
    <w:rsid w:val="006F670E"/>
    <w:rsid w:val="006F6851"/>
    <w:rsid w:val="006F73FC"/>
    <w:rsid w:val="006F764D"/>
    <w:rsid w:val="006F7752"/>
    <w:rsid w:val="006F7BCE"/>
    <w:rsid w:val="007011DB"/>
    <w:rsid w:val="00701695"/>
    <w:rsid w:val="007019EF"/>
    <w:rsid w:val="00703E6B"/>
    <w:rsid w:val="007043D8"/>
    <w:rsid w:val="007045F8"/>
    <w:rsid w:val="00704F12"/>
    <w:rsid w:val="007055E3"/>
    <w:rsid w:val="00705642"/>
    <w:rsid w:val="00705B6C"/>
    <w:rsid w:val="007068B5"/>
    <w:rsid w:val="00706F4F"/>
    <w:rsid w:val="00707570"/>
    <w:rsid w:val="007079A4"/>
    <w:rsid w:val="00707EBF"/>
    <w:rsid w:val="00711DB3"/>
    <w:rsid w:val="00711F8F"/>
    <w:rsid w:val="007124DF"/>
    <w:rsid w:val="00712A85"/>
    <w:rsid w:val="00712BE7"/>
    <w:rsid w:val="007135BF"/>
    <w:rsid w:val="00715C71"/>
    <w:rsid w:val="00716B8C"/>
    <w:rsid w:val="00716F44"/>
    <w:rsid w:val="0072003B"/>
    <w:rsid w:val="0072093A"/>
    <w:rsid w:val="00720C60"/>
    <w:rsid w:val="00721421"/>
    <w:rsid w:val="00722299"/>
    <w:rsid w:val="0072239A"/>
    <w:rsid w:val="00722EE2"/>
    <w:rsid w:val="0072300A"/>
    <w:rsid w:val="007233FB"/>
    <w:rsid w:val="00724D13"/>
    <w:rsid w:val="007250C9"/>
    <w:rsid w:val="007254CF"/>
    <w:rsid w:val="0072559D"/>
    <w:rsid w:val="00727667"/>
    <w:rsid w:val="00730530"/>
    <w:rsid w:val="00730789"/>
    <w:rsid w:val="00730A5F"/>
    <w:rsid w:val="00731333"/>
    <w:rsid w:val="0073139A"/>
    <w:rsid w:val="007326DB"/>
    <w:rsid w:val="00732795"/>
    <w:rsid w:val="00732E5F"/>
    <w:rsid w:val="00732F2C"/>
    <w:rsid w:val="00733896"/>
    <w:rsid w:val="00734CA4"/>
    <w:rsid w:val="00735294"/>
    <w:rsid w:val="0073666A"/>
    <w:rsid w:val="00736B9F"/>
    <w:rsid w:val="00736E37"/>
    <w:rsid w:val="007373DB"/>
    <w:rsid w:val="00737D83"/>
    <w:rsid w:val="007402AB"/>
    <w:rsid w:val="007405A6"/>
    <w:rsid w:val="00740CB9"/>
    <w:rsid w:val="00740ED1"/>
    <w:rsid w:val="007412F7"/>
    <w:rsid w:val="00741972"/>
    <w:rsid w:val="0074217D"/>
    <w:rsid w:val="00742599"/>
    <w:rsid w:val="0074277D"/>
    <w:rsid w:val="00743E6F"/>
    <w:rsid w:val="00743EA9"/>
    <w:rsid w:val="00744443"/>
    <w:rsid w:val="0074523B"/>
    <w:rsid w:val="0074683D"/>
    <w:rsid w:val="0074686F"/>
    <w:rsid w:val="00746B48"/>
    <w:rsid w:val="00747C08"/>
    <w:rsid w:val="00751393"/>
    <w:rsid w:val="00751D01"/>
    <w:rsid w:val="007525AD"/>
    <w:rsid w:val="00753325"/>
    <w:rsid w:val="007538FC"/>
    <w:rsid w:val="00753B21"/>
    <w:rsid w:val="00754797"/>
    <w:rsid w:val="007552FF"/>
    <w:rsid w:val="0075643C"/>
    <w:rsid w:val="00756B3F"/>
    <w:rsid w:val="00756D1E"/>
    <w:rsid w:val="00760805"/>
    <w:rsid w:val="00760CE1"/>
    <w:rsid w:val="00760F19"/>
    <w:rsid w:val="00761DCE"/>
    <w:rsid w:val="0076208C"/>
    <w:rsid w:val="00762B3A"/>
    <w:rsid w:val="00762D61"/>
    <w:rsid w:val="007639C2"/>
    <w:rsid w:val="007639F5"/>
    <w:rsid w:val="00764007"/>
    <w:rsid w:val="00764A5A"/>
    <w:rsid w:val="0076539F"/>
    <w:rsid w:val="0076664D"/>
    <w:rsid w:val="007667FB"/>
    <w:rsid w:val="00766EB9"/>
    <w:rsid w:val="00767071"/>
    <w:rsid w:val="0076720A"/>
    <w:rsid w:val="00767937"/>
    <w:rsid w:val="00767C45"/>
    <w:rsid w:val="00767F3F"/>
    <w:rsid w:val="007702B3"/>
    <w:rsid w:val="007703A5"/>
    <w:rsid w:val="0077143B"/>
    <w:rsid w:val="00771457"/>
    <w:rsid w:val="0077181F"/>
    <w:rsid w:val="00771968"/>
    <w:rsid w:val="00771B8C"/>
    <w:rsid w:val="00772982"/>
    <w:rsid w:val="007729C8"/>
    <w:rsid w:val="00772DB3"/>
    <w:rsid w:val="00773749"/>
    <w:rsid w:val="00773BA1"/>
    <w:rsid w:val="00773D3B"/>
    <w:rsid w:val="00773DF3"/>
    <w:rsid w:val="00774846"/>
    <w:rsid w:val="00774F9A"/>
    <w:rsid w:val="00775B5E"/>
    <w:rsid w:val="00775C08"/>
    <w:rsid w:val="0077649B"/>
    <w:rsid w:val="00777AEE"/>
    <w:rsid w:val="00777DB0"/>
    <w:rsid w:val="007805F7"/>
    <w:rsid w:val="00780659"/>
    <w:rsid w:val="0078146A"/>
    <w:rsid w:val="007817AE"/>
    <w:rsid w:val="007829EF"/>
    <w:rsid w:val="00783002"/>
    <w:rsid w:val="00783750"/>
    <w:rsid w:val="00783D40"/>
    <w:rsid w:val="007853E5"/>
    <w:rsid w:val="007858A3"/>
    <w:rsid w:val="007861DC"/>
    <w:rsid w:val="0078642E"/>
    <w:rsid w:val="00787BF2"/>
    <w:rsid w:val="007904CA"/>
    <w:rsid w:val="00791D07"/>
    <w:rsid w:val="00791ED6"/>
    <w:rsid w:val="00792068"/>
    <w:rsid w:val="00792747"/>
    <w:rsid w:val="00792FBC"/>
    <w:rsid w:val="00793FCD"/>
    <w:rsid w:val="007948C0"/>
    <w:rsid w:val="0079590A"/>
    <w:rsid w:val="00795A73"/>
    <w:rsid w:val="00796D81"/>
    <w:rsid w:val="00796DE8"/>
    <w:rsid w:val="007974FB"/>
    <w:rsid w:val="00797A39"/>
    <w:rsid w:val="007A0581"/>
    <w:rsid w:val="007A0869"/>
    <w:rsid w:val="007A10B1"/>
    <w:rsid w:val="007A1154"/>
    <w:rsid w:val="007A1BDF"/>
    <w:rsid w:val="007A2546"/>
    <w:rsid w:val="007A3600"/>
    <w:rsid w:val="007A4D4B"/>
    <w:rsid w:val="007A509F"/>
    <w:rsid w:val="007A666A"/>
    <w:rsid w:val="007A668D"/>
    <w:rsid w:val="007A6BC0"/>
    <w:rsid w:val="007A6BF1"/>
    <w:rsid w:val="007A6E0D"/>
    <w:rsid w:val="007A74C0"/>
    <w:rsid w:val="007A799D"/>
    <w:rsid w:val="007A7EE2"/>
    <w:rsid w:val="007B077D"/>
    <w:rsid w:val="007B1130"/>
    <w:rsid w:val="007B2393"/>
    <w:rsid w:val="007B3296"/>
    <w:rsid w:val="007B34D1"/>
    <w:rsid w:val="007B3D2E"/>
    <w:rsid w:val="007B5534"/>
    <w:rsid w:val="007B61DD"/>
    <w:rsid w:val="007B6232"/>
    <w:rsid w:val="007B638D"/>
    <w:rsid w:val="007B7873"/>
    <w:rsid w:val="007B7EF8"/>
    <w:rsid w:val="007B7F33"/>
    <w:rsid w:val="007C0367"/>
    <w:rsid w:val="007C0AA7"/>
    <w:rsid w:val="007C20AB"/>
    <w:rsid w:val="007C3997"/>
    <w:rsid w:val="007C3C2A"/>
    <w:rsid w:val="007C42EB"/>
    <w:rsid w:val="007C4505"/>
    <w:rsid w:val="007C476D"/>
    <w:rsid w:val="007C4C18"/>
    <w:rsid w:val="007C58F2"/>
    <w:rsid w:val="007C633F"/>
    <w:rsid w:val="007D0278"/>
    <w:rsid w:val="007D05E7"/>
    <w:rsid w:val="007D0B35"/>
    <w:rsid w:val="007D0BFD"/>
    <w:rsid w:val="007D0CCB"/>
    <w:rsid w:val="007D1879"/>
    <w:rsid w:val="007D27D8"/>
    <w:rsid w:val="007D29DA"/>
    <w:rsid w:val="007D3CFE"/>
    <w:rsid w:val="007D470F"/>
    <w:rsid w:val="007D48FF"/>
    <w:rsid w:val="007D4A8B"/>
    <w:rsid w:val="007D4FAA"/>
    <w:rsid w:val="007D5056"/>
    <w:rsid w:val="007D5D67"/>
    <w:rsid w:val="007D6BB7"/>
    <w:rsid w:val="007D7D88"/>
    <w:rsid w:val="007E03C4"/>
    <w:rsid w:val="007E13BB"/>
    <w:rsid w:val="007E13C1"/>
    <w:rsid w:val="007E1635"/>
    <w:rsid w:val="007E3043"/>
    <w:rsid w:val="007E3201"/>
    <w:rsid w:val="007E32CA"/>
    <w:rsid w:val="007E33CE"/>
    <w:rsid w:val="007E3F62"/>
    <w:rsid w:val="007E40AD"/>
    <w:rsid w:val="007E416F"/>
    <w:rsid w:val="007E523A"/>
    <w:rsid w:val="007E6119"/>
    <w:rsid w:val="007E6602"/>
    <w:rsid w:val="007E6D4B"/>
    <w:rsid w:val="007E7141"/>
    <w:rsid w:val="007E7CCE"/>
    <w:rsid w:val="007E7FAB"/>
    <w:rsid w:val="007F0528"/>
    <w:rsid w:val="007F0C0D"/>
    <w:rsid w:val="007F0EF9"/>
    <w:rsid w:val="007F28BA"/>
    <w:rsid w:val="007F40BE"/>
    <w:rsid w:val="007F4136"/>
    <w:rsid w:val="007F41C6"/>
    <w:rsid w:val="007F4B79"/>
    <w:rsid w:val="007F5367"/>
    <w:rsid w:val="007F558A"/>
    <w:rsid w:val="007F5F4E"/>
    <w:rsid w:val="007F65DF"/>
    <w:rsid w:val="007F7983"/>
    <w:rsid w:val="00800959"/>
    <w:rsid w:val="008020D2"/>
    <w:rsid w:val="00802BED"/>
    <w:rsid w:val="00802CAC"/>
    <w:rsid w:val="0080309C"/>
    <w:rsid w:val="00803352"/>
    <w:rsid w:val="008035A2"/>
    <w:rsid w:val="008036C6"/>
    <w:rsid w:val="00803B6F"/>
    <w:rsid w:val="00803E1A"/>
    <w:rsid w:val="00803F54"/>
    <w:rsid w:val="00804AD7"/>
    <w:rsid w:val="008066AD"/>
    <w:rsid w:val="00806A47"/>
    <w:rsid w:val="00807CCC"/>
    <w:rsid w:val="00810A1B"/>
    <w:rsid w:val="008111DF"/>
    <w:rsid w:val="00811309"/>
    <w:rsid w:val="0081182A"/>
    <w:rsid w:val="00811C34"/>
    <w:rsid w:val="00811CF3"/>
    <w:rsid w:val="00811DCA"/>
    <w:rsid w:val="00811E00"/>
    <w:rsid w:val="008121BD"/>
    <w:rsid w:val="008123E2"/>
    <w:rsid w:val="0081241F"/>
    <w:rsid w:val="008125E6"/>
    <w:rsid w:val="00812D7C"/>
    <w:rsid w:val="00813B38"/>
    <w:rsid w:val="0081432C"/>
    <w:rsid w:val="00814375"/>
    <w:rsid w:val="00814637"/>
    <w:rsid w:val="008147A1"/>
    <w:rsid w:val="00815A4C"/>
    <w:rsid w:val="00816040"/>
    <w:rsid w:val="0081608B"/>
    <w:rsid w:val="00817F52"/>
    <w:rsid w:val="00820457"/>
    <w:rsid w:val="008212BB"/>
    <w:rsid w:val="00821C48"/>
    <w:rsid w:val="00821DC0"/>
    <w:rsid w:val="00822BAC"/>
    <w:rsid w:val="0082381F"/>
    <w:rsid w:val="0082398A"/>
    <w:rsid w:val="00823A23"/>
    <w:rsid w:val="00823F1A"/>
    <w:rsid w:val="008245C3"/>
    <w:rsid w:val="00824855"/>
    <w:rsid w:val="008250E4"/>
    <w:rsid w:val="008252B3"/>
    <w:rsid w:val="0082597A"/>
    <w:rsid w:val="00825E8E"/>
    <w:rsid w:val="00825EE9"/>
    <w:rsid w:val="00827140"/>
    <w:rsid w:val="008274E4"/>
    <w:rsid w:val="008303F8"/>
    <w:rsid w:val="00831AB8"/>
    <w:rsid w:val="008346A8"/>
    <w:rsid w:val="00834947"/>
    <w:rsid w:val="00834E57"/>
    <w:rsid w:val="008351A1"/>
    <w:rsid w:val="008352A0"/>
    <w:rsid w:val="00835836"/>
    <w:rsid w:val="0083666C"/>
    <w:rsid w:val="0083668C"/>
    <w:rsid w:val="008403AE"/>
    <w:rsid w:val="008409A5"/>
    <w:rsid w:val="00841544"/>
    <w:rsid w:val="00841E72"/>
    <w:rsid w:val="00842062"/>
    <w:rsid w:val="00842629"/>
    <w:rsid w:val="00842725"/>
    <w:rsid w:val="008435CD"/>
    <w:rsid w:val="008436B3"/>
    <w:rsid w:val="00843C83"/>
    <w:rsid w:val="00843DC0"/>
    <w:rsid w:val="008441F1"/>
    <w:rsid w:val="00844673"/>
    <w:rsid w:val="00844C31"/>
    <w:rsid w:val="00845EC0"/>
    <w:rsid w:val="008462DF"/>
    <w:rsid w:val="0084659F"/>
    <w:rsid w:val="00847B5B"/>
    <w:rsid w:val="008503BC"/>
    <w:rsid w:val="00851961"/>
    <w:rsid w:val="0085198C"/>
    <w:rsid w:val="008528E7"/>
    <w:rsid w:val="00852950"/>
    <w:rsid w:val="00853274"/>
    <w:rsid w:val="008534BE"/>
    <w:rsid w:val="00853606"/>
    <w:rsid w:val="00853C63"/>
    <w:rsid w:val="00854CD5"/>
    <w:rsid w:val="00854DFE"/>
    <w:rsid w:val="008567BD"/>
    <w:rsid w:val="00856DF3"/>
    <w:rsid w:val="0085728F"/>
    <w:rsid w:val="00857C89"/>
    <w:rsid w:val="00857EB5"/>
    <w:rsid w:val="00860338"/>
    <w:rsid w:val="0086050B"/>
    <w:rsid w:val="00860761"/>
    <w:rsid w:val="008609B1"/>
    <w:rsid w:val="00861248"/>
    <w:rsid w:val="008618F8"/>
    <w:rsid w:val="00862053"/>
    <w:rsid w:val="0086238E"/>
    <w:rsid w:val="008625CF"/>
    <w:rsid w:val="00862C0A"/>
    <w:rsid w:val="0086300A"/>
    <w:rsid w:val="00864166"/>
    <w:rsid w:val="008641E5"/>
    <w:rsid w:val="00864282"/>
    <w:rsid w:val="008645CC"/>
    <w:rsid w:val="008646FC"/>
    <w:rsid w:val="008649D3"/>
    <w:rsid w:val="00864E2F"/>
    <w:rsid w:val="00865176"/>
    <w:rsid w:val="00865DA5"/>
    <w:rsid w:val="00866382"/>
    <w:rsid w:val="00867018"/>
    <w:rsid w:val="00867138"/>
    <w:rsid w:val="0087060F"/>
    <w:rsid w:val="0087222C"/>
    <w:rsid w:val="008729CD"/>
    <w:rsid w:val="0087337C"/>
    <w:rsid w:val="0087389E"/>
    <w:rsid w:val="00873D24"/>
    <w:rsid w:val="00873D57"/>
    <w:rsid w:val="00874521"/>
    <w:rsid w:val="00874ADB"/>
    <w:rsid w:val="00874E68"/>
    <w:rsid w:val="0087577A"/>
    <w:rsid w:val="008759F1"/>
    <w:rsid w:val="00875C90"/>
    <w:rsid w:val="008768A6"/>
    <w:rsid w:val="00876919"/>
    <w:rsid w:val="00877882"/>
    <w:rsid w:val="00877ED8"/>
    <w:rsid w:val="00881976"/>
    <w:rsid w:val="00881B20"/>
    <w:rsid w:val="00882C2D"/>
    <w:rsid w:val="00883055"/>
    <w:rsid w:val="008836EB"/>
    <w:rsid w:val="00885185"/>
    <w:rsid w:val="00885369"/>
    <w:rsid w:val="008871B7"/>
    <w:rsid w:val="008876F1"/>
    <w:rsid w:val="00887E6E"/>
    <w:rsid w:val="00891555"/>
    <w:rsid w:val="00891B83"/>
    <w:rsid w:val="00891E4A"/>
    <w:rsid w:val="008925E0"/>
    <w:rsid w:val="00894D68"/>
    <w:rsid w:val="0089646A"/>
    <w:rsid w:val="008965BD"/>
    <w:rsid w:val="00896663"/>
    <w:rsid w:val="00896960"/>
    <w:rsid w:val="00897B91"/>
    <w:rsid w:val="008A005F"/>
    <w:rsid w:val="008A0EA0"/>
    <w:rsid w:val="008A188B"/>
    <w:rsid w:val="008A280F"/>
    <w:rsid w:val="008A33F3"/>
    <w:rsid w:val="008A3CB2"/>
    <w:rsid w:val="008A452C"/>
    <w:rsid w:val="008A69BF"/>
    <w:rsid w:val="008A7DB5"/>
    <w:rsid w:val="008B32B9"/>
    <w:rsid w:val="008B3F7E"/>
    <w:rsid w:val="008B4056"/>
    <w:rsid w:val="008B477D"/>
    <w:rsid w:val="008B47AE"/>
    <w:rsid w:val="008B508E"/>
    <w:rsid w:val="008B6014"/>
    <w:rsid w:val="008B60FF"/>
    <w:rsid w:val="008B6EA8"/>
    <w:rsid w:val="008B7656"/>
    <w:rsid w:val="008C0E82"/>
    <w:rsid w:val="008C18AD"/>
    <w:rsid w:val="008C1C62"/>
    <w:rsid w:val="008C232D"/>
    <w:rsid w:val="008C2BD8"/>
    <w:rsid w:val="008C2F19"/>
    <w:rsid w:val="008C3D72"/>
    <w:rsid w:val="008C4160"/>
    <w:rsid w:val="008C5419"/>
    <w:rsid w:val="008C55FB"/>
    <w:rsid w:val="008C5897"/>
    <w:rsid w:val="008C72AC"/>
    <w:rsid w:val="008C74AE"/>
    <w:rsid w:val="008C7CEB"/>
    <w:rsid w:val="008D023C"/>
    <w:rsid w:val="008D08E0"/>
    <w:rsid w:val="008D2826"/>
    <w:rsid w:val="008D28D2"/>
    <w:rsid w:val="008D299D"/>
    <w:rsid w:val="008D4924"/>
    <w:rsid w:val="008D4C52"/>
    <w:rsid w:val="008D5D8B"/>
    <w:rsid w:val="008D6115"/>
    <w:rsid w:val="008E0519"/>
    <w:rsid w:val="008E062A"/>
    <w:rsid w:val="008E08F5"/>
    <w:rsid w:val="008E15E0"/>
    <w:rsid w:val="008E4E3B"/>
    <w:rsid w:val="008E5AEE"/>
    <w:rsid w:val="008E5F30"/>
    <w:rsid w:val="008E68A1"/>
    <w:rsid w:val="008E7329"/>
    <w:rsid w:val="008E7C5E"/>
    <w:rsid w:val="008E7DBA"/>
    <w:rsid w:val="008F028A"/>
    <w:rsid w:val="008F11EB"/>
    <w:rsid w:val="008F12B1"/>
    <w:rsid w:val="008F2114"/>
    <w:rsid w:val="008F25DC"/>
    <w:rsid w:val="008F261F"/>
    <w:rsid w:val="008F2C49"/>
    <w:rsid w:val="008F3664"/>
    <w:rsid w:val="008F45CE"/>
    <w:rsid w:val="008F4C70"/>
    <w:rsid w:val="008F4E8B"/>
    <w:rsid w:val="008F5808"/>
    <w:rsid w:val="008F5F90"/>
    <w:rsid w:val="008F6513"/>
    <w:rsid w:val="008F6891"/>
    <w:rsid w:val="008F6CA9"/>
    <w:rsid w:val="008F73B4"/>
    <w:rsid w:val="008F7D8A"/>
    <w:rsid w:val="00900119"/>
    <w:rsid w:val="00900280"/>
    <w:rsid w:val="009004F2"/>
    <w:rsid w:val="00901759"/>
    <w:rsid w:val="00901A73"/>
    <w:rsid w:val="00902CB4"/>
    <w:rsid w:val="00903F0D"/>
    <w:rsid w:val="009044C8"/>
    <w:rsid w:val="00905ACD"/>
    <w:rsid w:val="00905C91"/>
    <w:rsid w:val="00906C9C"/>
    <w:rsid w:val="00906D2D"/>
    <w:rsid w:val="00906FE8"/>
    <w:rsid w:val="0090701D"/>
    <w:rsid w:val="00907946"/>
    <w:rsid w:val="00910295"/>
    <w:rsid w:val="00910599"/>
    <w:rsid w:val="00911757"/>
    <w:rsid w:val="009119F1"/>
    <w:rsid w:val="00911C70"/>
    <w:rsid w:val="009123E2"/>
    <w:rsid w:val="00912421"/>
    <w:rsid w:val="009126A4"/>
    <w:rsid w:val="009138EE"/>
    <w:rsid w:val="009149DB"/>
    <w:rsid w:val="0091528A"/>
    <w:rsid w:val="009154AD"/>
    <w:rsid w:val="00915830"/>
    <w:rsid w:val="009177AB"/>
    <w:rsid w:val="00921229"/>
    <w:rsid w:val="009220B1"/>
    <w:rsid w:val="00922C2F"/>
    <w:rsid w:val="00922C9E"/>
    <w:rsid w:val="00922E16"/>
    <w:rsid w:val="0092361C"/>
    <w:rsid w:val="00924094"/>
    <w:rsid w:val="00925E7E"/>
    <w:rsid w:val="0092621A"/>
    <w:rsid w:val="009263DE"/>
    <w:rsid w:val="00926746"/>
    <w:rsid w:val="00926C05"/>
    <w:rsid w:val="009278F3"/>
    <w:rsid w:val="0093078A"/>
    <w:rsid w:val="00932748"/>
    <w:rsid w:val="00934C25"/>
    <w:rsid w:val="00935925"/>
    <w:rsid w:val="00936AAF"/>
    <w:rsid w:val="00936AFF"/>
    <w:rsid w:val="009371AA"/>
    <w:rsid w:val="0093743B"/>
    <w:rsid w:val="0093787B"/>
    <w:rsid w:val="00940A2D"/>
    <w:rsid w:val="00941087"/>
    <w:rsid w:val="00942099"/>
    <w:rsid w:val="0094244D"/>
    <w:rsid w:val="009424E4"/>
    <w:rsid w:val="00944C63"/>
    <w:rsid w:val="00944C9D"/>
    <w:rsid w:val="00944EBD"/>
    <w:rsid w:val="00945F07"/>
    <w:rsid w:val="00946B65"/>
    <w:rsid w:val="0094707A"/>
    <w:rsid w:val="0094716A"/>
    <w:rsid w:val="00947861"/>
    <w:rsid w:val="00947A7F"/>
    <w:rsid w:val="009502EC"/>
    <w:rsid w:val="009504DC"/>
    <w:rsid w:val="00950717"/>
    <w:rsid w:val="00950BAC"/>
    <w:rsid w:val="00950E28"/>
    <w:rsid w:val="00951F53"/>
    <w:rsid w:val="009520D5"/>
    <w:rsid w:val="00952C25"/>
    <w:rsid w:val="0095334F"/>
    <w:rsid w:val="00953456"/>
    <w:rsid w:val="009542D6"/>
    <w:rsid w:val="009542E9"/>
    <w:rsid w:val="00954FDD"/>
    <w:rsid w:val="00955E5E"/>
    <w:rsid w:val="0095651B"/>
    <w:rsid w:val="00956B16"/>
    <w:rsid w:val="009572E6"/>
    <w:rsid w:val="0096015C"/>
    <w:rsid w:val="00960201"/>
    <w:rsid w:val="00960AB4"/>
    <w:rsid w:val="009615F1"/>
    <w:rsid w:val="00961AB1"/>
    <w:rsid w:val="00961D51"/>
    <w:rsid w:val="00962534"/>
    <w:rsid w:val="00962FDD"/>
    <w:rsid w:val="00963BE0"/>
    <w:rsid w:val="009641A9"/>
    <w:rsid w:val="00965791"/>
    <w:rsid w:val="009659D3"/>
    <w:rsid w:val="009662F9"/>
    <w:rsid w:val="00966A1B"/>
    <w:rsid w:val="00966CD3"/>
    <w:rsid w:val="0096747F"/>
    <w:rsid w:val="009712AC"/>
    <w:rsid w:val="009717A0"/>
    <w:rsid w:val="00971977"/>
    <w:rsid w:val="00971FD9"/>
    <w:rsid w:val="009722C4"/>
    <w:rsid w:val="00972925"/>
    <w:rsid w:val="00973138"/>
    <w:rsid w:val="0097320C"/>
    <w:rsid w:val="00973332"/>
    <w:rsid w:val="009745FF"/>
    <w:rsid w:val="009746FE"/>
    <w:rsid w:val="00975623"/>
    <w:rsid w:val="00975869"/>
    <w:rsid w:val="00975F8F"/>
    <w:rsid w:val="0097662A"/>
    <w:rsid w:val="0098042B"/>
    <w:rsid w:val="00980B41"/>
    <w:rsid w:val="00980EE6"/>
    <w:rsid w:val="00981008"/>
    <w:rsid w:val="00981882"/>
    <w:rsid w:val="00982259"/>
    <w:rsid w:val="0098249E"/>
    <w:rsid w:val="00982F3F"/>
    <w:rsid w:val="009833FC"/>
    <w:rsid w:val="0098383A"/>
    <w:rsid w:val="00983870"/>
    <w:rsid w:val="00983943"/>
    <w:rsid w:val="00983BEC"/>
    <w:rsid w:val="00984076"/>
    <w:rsid w:val="00984458"/>
    <w:rsid w:val="0098450B"/>
    <w:rsid w:val="00985401"/>
    <w:rsid w:val="00985D0B"/>
    <w:rsid w:val="00985DE0"/>
    <w:rsid w:val="00985ECD"/>
    <w:rsid w:val="00986158"/>
    <w:rsid w:val="00986A35"/>
    <w:rsid w:val="00990897"/>
    <w:rsid w:val="00990B88"/>
    <w:rsid w:val="0099165B"/>
    <w:rsid w:val="00991F44"/>
    <w:rsid w:val="009921E9"/>
    <w:rsid w:val="00992731"/>
    <w:rsid w:val="00994909"/>
    <w:rsid w:val="0099517E"/>
    <w:rsid w:val="00996486"/>
    <w:rsid w:val="00996B34"/>
    <w:rsid w:val="00996BDC"/>
    <w:rsid w:val="00997195"/>
    <w:rsid w:val="009979A9"/>
    <w:rsid w:val="009A04CF"/>
    <w:rsid w:val="009A0B49"/>
    <w:rsid w:val="009A2048"/>
    <w:rsid w:val="009A21BD"/>
    <w:rsid w:val="009A2EF6"/>
    <w:rsid w:val="009A301E"/>
    <w:rsid w:val="009A303A"/>
    <w:rsid w:val="009A343E"/>
    <w:rsid w:val="009A3A8D"/>
    <w:rsid w:val="009A3D8B"/>
    <w:rsid w:val="009A4273"/>
    <w:rsid w:val="009A455A"/>
    <w:rsid w:val="009A4984"/>
    <w:rsid w:val="009A50D4"/>
    <w:rsid w:val="009A64AA"/>
    <w:rsid w:val="009A64DE"/>
    <w:rsid w:val="009A6564"/>
    <w:rsid w:val="009A67CB"/>
    <w:rsid w:val="009A684F"/>
    <w:rsid w:val="009A6DB3"/>
    <w:rsid w:val="009A7150"/>
    <w:rsid w:val="009A72AC"/>
    <w:rsid w:val="009A7472"/>
    <w:rsid w:val="009A7789"/>
    <w:rsid w:val="009A7A92"/>
    <w:rsid w:val="009B22AC"/>
    <w:rsid w:val="009B3011"/>
    <w:rsid w:val="009B3731"/>
    <w:rsid w:val="009B3782"/>
    <w:rsid w:val="009B4452"/>
    <w:rsid w:val="009B4E6D"/>
    <w:rsid w:val="009B504B"/>
    <w:rsid w:val="009B513B"/>
    <w:rsid w:val="009B5BD1"/>
    <w:rsid w:val="009B6902"/>
    <w:rsid w:val="009B6BB5"/>
    <w:rsid w:val="009B6DFE"/>
    <w:rsid w:val="009B799B"/>
    <w:rsid w:val="009C02B2"/>
    <w:rsid w:val="009C05C9"/>
    <w:rsid w:val="009C091C"/>
    <w:rsid w:val="009C0F60"/>
    <w:rsid w:val="009C10C6"/>
    <w:rsid w:val="009C1B15"/>
    <w:rsid w:val="009C1C66"/>
    <w:rsid w:val="009C1D75"/>
    <w:rsid w:val="009C212A"/>
    <w:rsid w:val="009C2B6D"/>
    <w:rsid w:val="009C2F05"/>
    <w:rsid w:val="009C36A0"/>
    <w:rsid w:val="009C3B15"/>
    <w:rsid w:val="009C3C35"/>
    <w:rsid w:val="009C4E86"/>
    <w:rsid w:val="009C5016"/>
    <w:rsid w:val="009C5B62"/>
    <w:rsid w:val="009C5F34"/>
    <w:rsid w:val="009C60A4"/>
    <w:rsid w:val="009C63DC"/>
    <w:rsid w:val="009C718D"/>
    <w:rsid w:val="009C72B9"/>
    <w:rsid w:val="009C768A"/>
    <w:rsid w:val="009D0E03"/>
    <w:rsid w:val="009D1B85"/>
    <w:rsid w:val="009D1EDD"/>
    <w:rsid w:val="009D1F42"/>
    <w:rsid w:val="009D2671"/>
    <w:rsid w:val="009D276C"/>
    <w:rsid w:val="009D2BB9"/>
    <w:rsid w:val="009D2D02"/>
    <w:rsid w:val="009D301E"/>
    <w:rsid w:val="009D35BE"/>
    <w:rsid w:val="009D3D69"/>
    <w:rsid w:val="009D4941"/>
    <w:rsid w:val="009D4F4C"/>
    <w:rsid w:val="009D58A7"/>
    <w:rsid w:val="009D6153"/>
    <w:rsid w:val="009D7195"/>
    <w:rsid w:val="009E02E9"/>
    <w:rsid w:val="009E0443"/>
    <w:rsid w:val="009E0B64"/>
    <w:rsid w:val="009E1353"/>
    <w:rsid w:val="009E1362"/>
    <w:rsid w:val="009E161F"/>
    <w:rsid w:val="009E1D74"/>
    <w:rsid w:val="009E2918"/>
    <w:rsid w:val="009E32E4"/>
    <w:rsid w:val="009E34D0"/>
    <w:rsid w:val="009E4189"/>
    <w:rsid w:val="009E54AF"/>
    <w:rsid w:val="009E5723"/>
    <w:rsid w:val="009E62BC"/>
    <w:rsid w:val="009E69C2"/>
    <w:rsid w:val="009E6DE4"/>
    <w:rsid w:val="009E71B1"/>
    <w:rsid w:val="009F0023"/>
    <w:rsid w:val="009F0404"/>
    <w:rsid w:val="009F05DA"/>
    <w:rsid w:val="009F06A8"/>
    <w:rsid w:val="009F0CB7"/>
    <w:rsid w:val="009F1FF0"/>
    <w:rsid w:val="009F266D"/>
    <w:rsid w:val="009F3E0E"/>
    <w:rsid w:val="009F3ED0"/>
    <w:rsid w:val="009F4767"/>
    <w:rsid w:val="009F4E61"/>
    <w:rsid w:val="009F524D"/>
    <w:rsid w:val="009F5660"/>
    <w:rsid w:val="009F598D"/>
    <w:rsid w:val="009F5998"/>
    <w:rsid w:val="009F65FA"/>
    <w:rsid w:val="009F69D9"/>
    <w:rsid w:val="009F6B0E"/>
    <w:rsid w:val="009F6DC5"/>
    <w:rsid w:val="00A00BF2"/>
    <w:rsid w:val="00A015DE"/>
    <w:rsid w:val="00A02492"/>
    <w:rsid w:val="00A03A64"/>
    <w:rsid w:val="00A03E4E"/>
    <w:rsid w:val="00A03EF6"/>
    <w:rsid w:val="00A046EA"/>
    <w:rsid w:val="00A04F7A"/>
    <w:rsid w:val="00A05145"/>
    <w:rsid w:val="00A0524E"/>
    <w:rsid w:val="00A05BDC"/>
    <w:rsid w:val="00A05FDB"/>
    <w:rsid w:val="00A06315"/>
    <w:rsid w:val="00A0699D"/>
    <w:rsid w:val="00A07D92"/>
    <w:rsid w:val="00A07E4B"/>
    <w:rsid w:val="00A10068"/>
    <w:rsid w:val="00A10493"/>
    <w:rsid w:val="00A112AC"/>
    <w:rsid w:val="00A11890"/>
    <w:rsid w:val="00A11EF0"/>
    <w:rsid w:val="00A132DE"/>
    <w:rsid w:val="00A13EE4"/>
    <w:rsid w:val="00A1455E"/>
    <w:rsid w:val="00A14E68"/>
    <w:rsid w:val="00A14FAC"/>
    <w:rsid w:val="00A1549A"/>
    <w:rsid w:val="00A15926"/>
    <w:rsid w:val="00A163D5"/>
    <w:rsid w:val="00A16C03"/>
    <w:rsid w:val="00A1700B"/>
    <w:rsid w:val="00A175E1"/>
    <w:rsid w:val="00A17CE8"/>
    <w:rsid w:val="00A207BF"/>
    <w:rsid w:val="00A209EC"/>
    <w:rsid w:val="00A2115A"/>
    <w:rsid w:val="00A21192"/>
    <w:rsid w:val="00A219F6"/>
    <w:rsid w:val="00A21AB7"/>
    <w:rsid w:val="00A21D39"/>
    <w:rsid w:val="00A21D9C"/>
    <w:rsid w:val="00A22364"/>
    <w:rsid w:val="00A22964"/>
    <w:rsid w:val="00A22D2D"/>
    <w:rsid w:val="00A22F13"/>
    <w:rsid w:val="00A234C6"/>
    <w:rsid w:val="00A242DA"/>
    <w:rsid w:val="00A250B5"/>
    <w:rsid w:val="00A25475"/>
    <w:rsid w:val="00A2599D"/>
    <w:rsid w:val="00A26A60"/>
    <w:rsid w:val="00A27145"/>
    <w:rsid w:val="00A277BA"/>
    <w:rsid w:val="00A27877"/>
    <w:rsid w:val="00A27D97"/>
    <w:rsid w:val="00A307F9"/>
    <w:rsid w:val="00A311E9"/>
    <w:rsid w:val="00A311EE"/>
    <w:rsid w:val="00A32612"/>
    <w:rsid w:val="00A32AD1"/>
    <w:rsid w:val="00A32E8C"/>
    <w:rsid w:val="00A330A5"/>
    <w:rsid w:val="00A33F3A"/>
    <w:rsid w:val="00A3417A"/>
    <w:rsid w:val="00A34E5B"/>
    <w:rsid w:val="00A35F79"/>
    <w:rsid w:val="00A36456"/>
    <w:rsid w:val="00A37046"/>
    <w:rsid w:val="00A37B28"/>
    <w:rsid w:val="00A402EC"/>
    <w:rsid w:val="00A40C0F"/>
    <w:rsid w:val="00A42100"/>
    <w:rsid w:val="00A43080"/>
    <w:rsid w:val="00A436A4"/>
    <w:rsid w:val="00A439D6"/>
    <w:rsid w:val="00A44605"/>
    <w:rsid w:val="00A44C12"/>
    <w:rsid w:val="00A44D1E"/>
    <w:rsid w:val="00A44EDD"/>
    <w:rsid w:val="00A455AB"/>
    <w:rsid w:val="00A45E07"/>
    <w:rsid w:val="00A45E11"/>
    <w:rsid w:val="00A45F2F"/>
    <w:rsid w:val="00A46B91"/>
    <w:rsid w:val="00A4787E"/>
    <w:rsid w:val="00A47E32"/>
    <w:rsid w:val="00A506E9"/>
    <w:rsid w:val="00A508C6"/>
    <w:rsid w:val="00A50D83"/>
    <w:rsid w:val="00A51A2E"/>
    <w:rsid w:val="00A522AB"/>
    <w:rsid w:val="00A52CC4"/>
    <w:rsid w:val="00A5361F"/>
    <w:rsid w:val="00A5389C"/>
    <w:rsid w:val="00A53AD8"/>
    <w:rsid w:val="00A54183"/>
    <w:rsid w:val="00A548AC"/>
    <w:rsid w:val="00A55384"/>
    <w:rsid w:val="00A55811"/>
    <w:rsid w:val="00A55DBB"/>
    <w:rsid w:val="00A5689D"/>
    <w:rsid w:val="00A56A8A"/>
    <w:rsid w:val="00A5741F"/>
    <w:rsid w:val="00A61CB8"/>
    <w:rsid w:val="00A622DF"/>
    <w:rsid w:val="00A63914"/>
    <w:rsid w:val="00A64137"/>
    <w:rsid w:val="00A64A9A"/>
    <w:rsid w:val="00A65503"/>
    <w:rsid w:val="00A655C7"/>
    <w:rsid w:val="00A6645D"/>
    <w:rsid w:val="00A7018E"/>
    <w:rsid w:val="00A714AD"/>
    <w:rsid w:val="00A72034"/>
    <w:rsid w:val="00A7311F"/>
    <w:rsid w:val="00A73A09"/>
    <w:rsid w:val="00A73B9A"/>
    <w:rsid w:val="00A75DAB"/>
    <w:rsid w:val="00A75F21"/>
    <w:rsid w:val="00A7665C"/>
    <w:rsid w:val="00A777C5"/>
    <w:rsid w:val="00A7780F"/>
    <w:rsid w:val="00A800E6"/>
    <w:rsid w:val="00A80168"/>
    <w:rsid w:val="00A80AFA"/>
    <w:rsid w:val="00A821B3"/>
    <w:rsid w:val="00A82235"/>
    <w:rsid w:val="00A829EA"/>
    <w:rsid w:val="00A849FC"/>
    <w:rsid w:val="00A84E11"/>
    <w:rsid w:val="00A856A2"/>
    <w:rsid w:val="00A8589F"/>
    <w:rsid w:val="00A859D1"/>
    <w:rsid w:val="00A860EF"/>
    <w:rsid w:val="00A8664A"/>
    <w:rsid w:val="00A866AB"/>
    <w:rsid w:val="00A868E4"/>
    <w:rsid w:val="00A86ECB"/>
    <w:rsid w:val="00A8706F"/>
    <w:rsid w:val="00A8774C"/>
    <w:rsid w:val="00A902FF"/>
    <w:rsid w:val="00A9136D"/>
    <w:rsid w:val="00A91FB8"/>
    <w:rsid w:val="00A9254C"/>
    <w:rsid w:val="00A9266B"/>
    <w:rsid w:val="00A92735"/>
    <w:rsid w:val="00A927E7"/>
    <w:rsid w:val="00A928B5"/>
    <w:rsid w:val="00A92E48"/>
    <w:rsid w:val="00A92F31"/>
    <w:rsid w:val="00A9312D"/>
    <w:rsid w:val="00A93CC7"/>
    <w:rsid w:val="00A9467A"/>
    <w:rsid w:val="00A9482C"/>
    <w:rsid w:val="00A965E8"/>
    <w:rsid w:val="00A97603"/>
    <w:rsid w:val="00AA0B28"/>
    <w:rsid w:val="00AA1C33"/>
    <w:rsid w:val="00AA23E2"/>
    <w:rsid w:val="00AA27E5"/>
    <w:rsid w:val="00AA2B39"/>
    <w:rsid w:val="00AA30E8"/>
    <w:rsid w:val="00AA3391"/>
    <w:rsid w:val="00AA3CC5"/>
    <w:rsid w:val="00AA43FB"/>
    <w:rsid w:val="00AA4D90"/>
    <w:rsid w:val="00AA5028"/>
    <w:rsid w:val="00AA741B"/>
    <w:rsid w:val="00AA74B8"/>
    <w:rsid w:val="00AA79A4"/>
    <w:rsid w:val="00AA7EB2"/>
    <w:rsid w:val="00AB18F7"/>
    <w:rsid w:val="00AB2146"/>
    <w:rsid w:val="00AB2163"/>
    <w:rsid w:val="00AB28D4"/>
    <w:rsid w:val="00AB31F6"/>
    <w:rsid w:val="00AB38AB"/>
    <w:rsid w:val="00AB3E57"/>
    <w:rsid w:val="00AB46E9"/>
    <w:rsid w:val="00AB4E89"/>
    <w:rsid w:val="00AB5687"/>
    <w:rsid w:val="00AB671E"/>
    <w:rsid w:val="00AB6C30"/>
    <w:rsid w:val="00AB7EBC"/>
    <w:rsid w:val="00AC0035"/>
    <w:rsid w:val="00AC05D2"/>
    <w:rsid w:val="00AC07FC"/>
    <w:rsid w:val="00AC095E"/>
    <w:rsid w:val="00AC0EDC"/>
    <w:rsid w:val="00AC1FD8"/>
    <w:rsid w:val="00AC2340"/>
    <w:rsid w:val="00AC391C"/>
    <w:rsid w:val="00AC396A"/>
    <w:rsid w:val="00AC4E65"/>
    <w:rsid w:val="00AC5443"/>
    <w:rsid w:val="00AC5F46"/>
    <w:rsid w:val="00AC613D"/>
    <w:rsid w:val="00AC69D2"/>
    <w:rsid w:val="00AC6B47"/>
    <w:rsid w:val="00AC7131"/>
    <w:rsid w:val="00AC73AD"/>
    <w:rsid w:val="00AC77CF"/>
    <w:rsid w:val="00AC79DF"/>
    <w:rsid w:val="00AC7B7E"/>
    <w:rsid w:val="00AD0F4B"/>
    <w:rsid w:val="00AD185C"/>
    <w:rsid w:val="00AD1BBD"/>
    <w:rsid w:val="00AD2174"/>
    <w:rsid w:val="00AD2458"/>
    <w:rsid w:val="00AD2657"/>
    <w:rsid w:val="00AD2F76"/>
    <w:rsid w:val="00AD33AF"/>
    <w:rsid w:val="00AD4604"/>
    <w:rsid w:val="00AD48ED"/>
    <w:rsid w:val="00AD4E30"/>
    <w:rsid w:val="00AD5C0E"/>
    <w:rsid w:val="00AD5D3C"/>
    <w:rsid w:val="00AD5ECB"/>
    <w:rsid w:val="00AD643F"/>
    <w:rsid w:val="00AD6734"/>
    <w:rsid w:val="00AD6B20"/>
    <w:rsid w:val="00AD6B64"/>
    <w:rsid w:val="00AD72A3"/>
    <w:rsid w:val="00AD78D7"/>
    <w:rsid w:val="00AD7FD4"/>
    <w:rsid w:val="00AE053E"/>
    <w:rsid w:val="00AE05C2"/>
    <w:rsid w:val="00AE091F"/>
    <w:rsid w:val="00AE0B30"/>
    <w:rsid w:val="00AE0F13"/>
    <w:rsid w:val="00AE13E1"/>
    <w:rsid w:val="00AE17D7"/>
    <w:rsid w:val="00AE1ED4"/>
    <w:rsid w:val="00AE2CEC"/>
    <w:rsid w:val="00AE3C3A"/>
    <w:rsid w:val="00AE4199"/>
    <w:rsid w:val="00AE432B"/>
    <w:rsid w:val="00AE465A"/>
    <w:rsid w:val="00AE4D6D"/>
    <w:rsid w:val="00AE529F"/>
    <w:rsid w:val="00AF04BF"/>
    <w:rsid w:val="00AF06A6"/>
    <w:rsid w:val="00AF0D4B"/>
    <w:rsid w:val="00AF0F11"/>
    <w:rsid w:val="00AF13F3"/>
    <w:rsid w:val="00AF26B1"/>
    <w:rsid w:val="00AF512F"/>
    <w:rsid w:val="00AF5421"/>
    <w:rsid w:val="00AF597B"/>
    <w:rsid w:val="00AF6317"/>
    <w:rsid w:val="00AF649F"/>
    <w:rsid w:val="00AF7392"/>
    <w:rsid w:val="00B009A7"/>
    <w:rsid w:val="00B00EEB"/>
    <w:rsid w:val="00B0164E"/>
    <w:rsid w:val="00B021A7"/>
    <w:rsid w:val="00B02608"/>
    <w:rsid w:val="00B02B89"/>
    <w:rsid w:val="00B03CFC"/>
    <w:rsid w:val="00B04303"/>
    <w:rsid w:val="00B046F2"/>
    <w:rsid w:val="00B04CCD"/>
    <w:rsid w:val="00B05CC8"/>
    <w:rsid w:val="00B0632A"/>
    <w:rsid w:val="00B069FA"/>
    <w:rsid w:val="00B06F12"/>
    <w:rsid w:val="00B07057"/>
    <w:rsid w:val="00B07BE1"/>
    <w:rsid w:val="00B101AC"/>
    <w:rsid w:val="00B1073D"/>
    <w:rsid w:val="00B10928"/>
    <w:rsid w:val="00B1106B"/>
    <w:rsid w:val="00B11AD6"/>
    <w:rsid w:val="00B12040"/>
    <w:rsid w:val="00B12098"/>
    <w:rsid w:val="00B121BC"/>
    <w:rsid w:val="00B131E3"/>
    <w:rsid w:val="00B13350"/>
    <w:rsid w:val="00B142F6"/>
    <w:rsid w:val="00B151C1"/>
    <w:rsid w:val="00B1536B"/>
    <w:rsid w:val="00B15BB7"/>
    <w:rsid w:val="00B160E8"/>
    <w:rsid w:val="00B16F16"/>
    <w:rsid w:val="00B17165"/>
    <w:rsid w:val="00B17196"/>
    <w:rsid w:val="00B20A66"/>
    <w:rsid w:val="00B2298B"/>
    <w:rsid w:val="00B23225"/>
    <w:rsid w:val="00B23311"/>
    <w:rsid w:val="00B235FD"/>
    <w:rsid w:val="00B2418E"/>
    <w:rsid w:val="00B2456A"/>
    <w:rsid w:val="00B24A1C"/>
    <w:rsid w:val="00B24D5D"/>
    <w:rsid w:val="00B24FAF"/>
    <w:rsid w:val="00B254D9"/>
    <w:rsid w:val="00B25783"/>
    <w:rsid w:val="00B25C4B"/>
    <w:rsid w:val="00B270EF"/>
    <w:rsid w:val="00B317D9"/>
    <w:rsid w:val="00B324DF"/>
    <w:rsid w:val="00B33378"/>
    <w:rsid w:val="00B34F03"/>
    <w:rsid w:val="00B35C28"/>
    <w:rsid w:val="00B36B63"/>
    <w:rsid w:val="00B37578"/>
    <w:rsid w:val="00B4087A"/>
    <w:rsid w:val="00B409AA"/>
    <w:rsid w:val="00B42089"/>
    <w:rsid w:val="00B4253A"/>
    <w:rsid w:val="00B439F8"/>
    <w:rsid w:val="00B43C2F"/>
    <w:rsid w:val="00B453C5"/>
    <w:rsid w:val="00B45EA1"/>
    <w:rsid w:val="00B46106"/>
    <w:rsid w:val="00B461AC"/>
    <w:rsid w:val="00B4635E"/>
    <w:rsid w:val="00B465E2"/>
    <w:rsid w:val="00B46F4D"/>
    <w:rsid w:val="00B47BC0"/>
    <w:rsid w:val="00B5048E"/>
    <w:rsid w:val="00B508E1"/>
    <w:rsid w:val="00B50DED"/>
    <w:rsid w:val="00B51568"/>
    <w:rsid w:val="00B51BC5"/>
    <w:rsid w:val="00B5209A"/>
    <w:rsid w:val="00B5306A"/>
    <w:rsid w:val="00B53AA9"/>
    <w:rsid w:val="00B544A9"/>
    <w:rsid w:val="00B54A5D"/>
    <w:rsid w:val="00B54C71"/>
    <w:rsid w:val="00B55FA1"/>
    <w:rsid w:val="00B5736F"/>
    <w:rsid w:val="00B608AA"/>
    <w:rsid w:val="00B60B8E"/>
    <w:rsid w:val="00B61150"/>
    <w:rsid w:val="00B6187C"/>
    <w:rsid w:val="00B61A2C"/>
    <w:rsid w:val="00B62756"/>
    <w:rsid w:val="00B637F4"/>
    <w:rsid w:val="00B63980"/>
    <w:rsid w:val="00B64083"/>
    <w:rsid w:val="00B64366"/>
    <w:rsid w:val="00B64675"/>
    <w:rsid w:val="00B6550E"/>
    <w:rsid w:val="00B65603"/>
    <w:rsid w:val="00B65C0C"/>
    <w:rsid w:val="00B6683F"/>
    <w:rsid w:val="00B66BCA"/>
    <w:rsid w:val="00B6716C"/>
    <w:rsid w:val="00B671F2"/>
    <w:rsid w:val="00B67823"/>
    <w:rsid w:val="00B67FA0"/>
    <w:rsid w:val="00B70160"/>
    <w:rsid w:val="00B7081B"/>
    <w:rsid w:val="00B715B8"/>
    <w:rsid w:val="00B715E5"/>
    <w:rsid w:val="00B71B66"/>
    <w:rsid w:val="00B72001"/>
    <w:rsid w:val="00B72883"/>
    <w:rsid w:val="00B72FC8"/>
    <w:rsid w:val="00B7364D"/>
    <w:rsid w:val="00B7460C"/>
    <w:rsid w:val="00B74B39"/>
    <w:rsid w:val="00B75365"/>
    <w:rsid w:val="00B75E23"/>
    <w:rsid w:val="00B76159"/>
    <w:rsid w:val="00B765C6"/>
    <w:rsid w:val="00B765D8"/>
    <w:rsid w:val="00B774AD"/>
    <w:rsid w:val="00B77DD9"/>
    <w:rsid w:val="00B80A52"/>
    <w:rsid w:val="00B81F41"/>
    <w:rsid w:val="00B82068"/>
    <w:rsid w:val="00B83DF4"/>
    <w:rsid w:val="00B83F15"/>
    <w:rsid w:val="00B840EC"/>
    <w:rsid w:val="00B84687"/>
    <w:rsid w:val="00B85B7E"/>
    <w:rsid w:val="00B86312"/>
    <w:rsid w:val="00B863EF"/>
    <w:rsid w:val="00B8644F"/>
    <w:rsid w:val="00B86609"/>
    <w:rsid w:val="00B86DAE"/>
    <w:rsid w:val="00B86E25"/>
    <w:rsid w:val="00B87A51"/>
    <w:rsid w:val="00B90233"/>
    <w:rsid w:val="00B9181B"/>
    <w:rsid w:val="00B91A65"/>
    <w:rsid w:val="00B929E1"/>
    <w:rsid w:val="00B92B68"/>
    <w:rsid w:val="00B92DC5"/>
    <w:rsid w:val="00B9303A"/>
    <w:rsid w:val="00B946C6"/>
    <w:rsid w:val="00B95CC0"/>
    <w:rsid w:val="00B9685F"/>
    <w:rsid w:val="00B9696B"/>
    <w:rsid w:val="00B96D81"/>
    <w:rsid w:val="00B975D2"/>
    <w:rsid w:val="00B978A9"/>
    <w:rsid w:val="00B979EB"/>
    <w:rsid w:val="00BA0054"/>
    <w:rsid w:val="00BA0153"/>
    <w:rsid w:val="00BA066A"/>
    <w:rsid w:val="00BA3383"/>
    <w:rsid w:val="00BA43FF"/>
    <w:rsid w:val="00BA4A9C"/>
    <w:rsid w:val="00BA5B2C"/>
    <w:rsid w:val="00BA6284"/>
    <w:rsid w:val="00BA673A"/>
    <w:rsid w:val="00BA7203"/>
    <w:rsid w:val="00BA76A1"/>
    <w:rsid w:val="00BA7F61"/>
    <w:rsid w:val="00BB059A"/>
    <w:rsid w:val="00BB3B45"/>
    <w:rsid w:val="00BB4584"/>
    <w:rsid w:val="00BB51C5"/>
    <w:rsid w:val="00BB5A41"/>
    <w:rsid w:val="00BB5E0C"/>
    <w:rsid w:val="00BB689A"/>
    <w:rsid w:val="00BB68A9"/>
    <w:rsid w:val="00BB6FCF"/>
    <w:rsid w:val="00BB7359"/>
    <w:rsid w:val="00BC02E0"/>
    <w:rsid w:val="00BC0CFB"/>
    <w:rsid w:val="00BC15E6"/>
    <w:rsid w:val="00BC1D7B"/>
    <w:rsid w:val="00BC2170"/>
    <w:rsid w:val="00BC44E1"/>
    <w:rsid w:val="00BC648A"/>
    <w:rsid w:val="00BC710C"/>
    <w:rsid w:val="00BC7719"/>
    <w:rsid w:val="00BC7B7B"/>
    <w:rsid w:val="00BC7CA8"/>
    <w:rsid w:val="00BC7EC8"/>
    <w:rsid w:val="00BD00F4"/>
    <w:rsid w:val="00BD0E6D"/>
    <w:rsid w:val="00BD129D"/>
    <w:rsid w:val="00BD140E"/>
    <w:rsid w:val="00BD19A9"/>
    <w:rsid w:val="00BD1A54"/>
    <w:rsid w:val="00BD2F05"/>
    <w:rsid w:val="00BD30CB"/>
    <w:rsid w:val="00BD3574"/>
    <w:rsid w:val="00BD4243"/>
    <w:rsid w:val="00BD4F50"/>
    <w:rsid w:val="00BD5687"/>
    <w:rsid w:val="00BD64B6"/>
    <w:rsid w:val="00BD6543"/>
    <w:rsid w:val="00BD7F6F"/>
    <w:rsid w:val="00BE0A3D"/>
    <w:rsid w:val="00BE1A14"/>
    <w:rsid w:val="00BE1C80"/>
    <w:rsid w:val="00BE26DB"/>
    <w:rsid w:val="00BE2991"/>
    <w:rsid w:val="00BE33BC"/>
    <w:rsid w:val="00BE4116"/>
    <w:rsid w:val="00BE4803"/>
    <w:rsid w:val="00BE4848"/>
    <w:rsid w:val="00BE51C1"/>
    <w:rsid w:val="00BE55E1"/>
    <w:rsid w:val="00BE5F1C"/>
    <w:rsid w:val="00BE6177"/>
    <w:rsid w:val="00BE62B5"/>
    <w:rsid w:val="00BE69CE"/>
    <w:rsid w:val="00BE6E4C"/>
    <w:rsid w:val="00BE7405"/>
    <w:rsid w:val="00BE7CA6"/>
    <w:rsid w:val="00BE7E6E"/>
    <w:rsid w:val="00BF08E7"/>
    <w:rsid w:val="00BF0DDD"/>
    <w:rsid w:val="00BF2A36"/>
    <w:rsid w:val="00BF2C89"/>
    <w:rsid w:val="00BF301B"/>
    <w:rsid w:val="00BF365F"/>
    <w:rsid w:val="00BF37F9"/>
    <w:rsid w:val="00BF40CC"/>
    <w:rsid w:val="00BF4235"/>
    <w:rsid w:val="00BF4DAF"/>
    <w:rsid w:val="00BF5367"/>
    <w:rsid w:val="00BF663E"/>
    <w:rsid w:val="00BF6697"/>
    <w:rsid w:val="00BF68D2"/>
    <w:rsid w:val="00BF723A"/>
    <w:rsid w:val="00C00625"/>
    <w:rsid w:val="00C00C1F"/>
    <w:rsid w:val="00C00D0E"/>
    <w:rsid w:val="00C01206"/>
    <w:rsid w:val="00C01B6C"/>
    <w:rsid w:val="00C01FD8"/>
    <w:rsid w:val="00C020CB"/>
    <w:rsid w:val="00C0255E"/>
    <w:rsid w:val="00C02758"/>
    <w:rsid w:val="00C03A7F"/>
    <w:rsid w:val="00C03F9C"/>
    <w:rsid w:val="00C0402D"/>
    <w:rsid w:val="00C04A3F"/>
    <w:rsid w:val="00C05F50"/>
    <w:rsid w:val="00C06B7E"/>
    <w:rsid w:val="00C06BDD"/>
    <w:rsid w:val="00C07538"/>
    <w:rsid w:val="00C103FC"/>
    <w:rsid w:val="00C10452"/>
    <w:rsid w:val="00C1104E"/>
    <w:rsid w:val="00C11901"/>
    <w:rsid w:val="00C11909"/>
    <w:rsid w:val="00C12AA2"/>
    <w:rsid w:val="00C1331B"/>
    <w:rsid w:val="00C149B6"/>
    <w:rsid w:val="00C14A25"/>
    <w:rsid w:val="00C15357"/>
    <w:rsid w:val="00C16838"/>
    <w:rsid w:val="00C168B9"/>
    <w:rsid w:val="00C16BA9"/>
    <w:rsid w:val="00C16CD1"/>
    <w:rsid w:val="00C20FCC"/>
    <w:rsid w:val="00C21F43"/>
    <w:rsid w:val="00C22C45"/>
    <w:rsid w:val="00C231BB"/>
    <w:rsid w:val="00C231E7"/>
    <w:rsid w:val="00C23AFC"/>
    <w:rsid w:val="00C2448E"/>
    <w:rsid w:val="00C24EDE"/>
    <w:rsid w:val="00C257B0"/>
    <w:rsid w:val="00C25D78"/>
    <w:rsid w:val="00C2622F"/>
    <w:rsid w:val="00C27900"/>
    <w:rsid w:val="00C27B8C"/>
    <w:rsid w:val="00C3063A"/>
    <w:rsid w:val="00C30953"/>
    <w:rsid w:val="00C310DC"/>
    <w:rsid w:val="00C3138B"/>
    <w:rsid w:val="00C337F6"/>
    <w:rsid w:val="00C34136"/>
    <w:rsid w:val="00C34FA2"/>
    <w:rsid w:val="00C352E2"/>
    <w:rsid w:val="00C355D9"/>
    <w:rsid w:val="00C35994"/>
    <w:rsid w:val="00C363C4"/>
    <w:rsid w:val="00C36981"/>
    <w:rsid w:val="00C36ABD"/>
    <w:rsid w:val="00C37AEF"/>
    <w:rsid w:val="00C405F8"/>
    <w:rsid w:val="00C41566"/>
    <w:rsid w:val="00C416D3"/>
    <w:rsid w:val="00C41B32"/>
    <w:rsid w:val="00C41F2D"/>
    <w:rsid w:val="00C41F72"/>
    <w:rsid w:val="00C437F3"/>
    <w:rsid w:val="00C44289"/>
    <w:rsid w:val="00C44A18"/>
    <w:rsid w:val="00C44D00"/>
    <w:rsid w:val="00C458E1"/>
    <w:rsid w:val="00C45F07"/>
    <w:rsid w:val="00C4633E"/>
    <w:rsid w:val="00C46892"/>
    <w:rsid w:val="00C46CB6"/>
    <w:rsid w:val="00C47710"/>
    <w:rsid w:val="00C50727"/>
    <w:rsid w:val="00C51224"/>
    <w:rsid w:val="00C515C4"/>
    <w:rsid w:val="00C52662"/>
    <w:rsid w:val="00C52DBE"/>
    <w:rsid w:val="00C5364C"/>
    <w:rsid w:val="00C537D7"/>
    <w:rsid w:val="00C54732"/>
    <w:rsid w:val="00C5615D"/>
    <w:rsid w:val="00C56B75"/>
    <w:rsid w:val="00C56C30"/>
    <w:rsid w:val="00C5747B"/>
    <w:rsid w:val="00C577D7"/>
    <w:rsid w:val="00C57A97"/>
    <w:rsid w:val="00C57DF4"/>
    <w:rsid w:val="00C609D4"/>
    <w:rsid w:val="00C60D67"/>
    <w:rsid w:val="00C60D7E"/>
    <w:rsid w:val="00C61786"/>
    <w:rsid w:val="00C62527"/>
    <w:rsid w:val="00C62D51"/>
    <w:rsid w:val="00C631FF"/>
    <w:rsid w:val="00C63719"/>
    <w:rsid w:val="00C63D96"/>
    <w:rsid w:val="00C64173"/>
    <w:rsid w:val="00C66CA9"/>
    <w:rsid w:val="00C66EEC"/>
    <w:rsid w:val="00C670B8"/>
    <w:rsid w:val="00C67298"/>
    <w:rsid w:val="00C67E6E"/>
    <w:rsid w:val="00C7005A"/>
    <w:rsid w:val="00C700C8"/>
    <w:rsid w:val="00C703D0"/>
    <w:rsid w:val="00C70AD4"/>
    <w:rsid w:val="00C70E0D"/>
    <w:rsid w:val="00C70F01"/>
    <w:rsid w:val="00C71489"/>
    <w:rsid w:val="00C716A8"/>
    <w:rsid w:val="00C716D3"/>
    <w:rsid w:val="00C71A30"/>
    <w:rsid w:val="00C7208A"/>
    <w:rsid w:val="00C72B3C"/>
    <w:rsid w:val="00C737BA"/>
    <w:rsid w:val="00C73863"/>
    <w:rsid w:val="00C73B67"/>
    <w:rsid w:val="00C73D9F"/>
    <w:rsid w:val="00C7579C"/>
    <w:rsid w:val="00C759C2"/>
    <w:rsid w:val="00C75C1C"/>
    <w:rsid w:val="00C761E7"/>
    <w:rsid w:val="00C76951"/>
    <w:rsid w:val="00C76C48"/>
    <w:rsid w:val="00C76FF8"/>
    <w:rsid w:val="00C77646"/>
    <w:rsid w:val="00C77A0B"/>
    <w:rsid w:val="00C77A9A"/>
    <w:rsid w:val="00C77DFE"/>
    <w:rsid w:val="00C802FD"/>
    <w:rsid w:val="00C80D81"/>
    <w:rsid w:val="00C80D88"/>
    <w:rsid w:val="00C80F17"/>
    <w:rsid w:val="00C810C1"/>
    <w:rsid w:val="00C81DB7"/>
    <w:rsid w:val="00C8214C"/>
    <w:rsid w:val="00C82318"/>
    <w:rsid w:val="00C8323D"/>
    <w:rsid w:val="00C8334B"/>
    <w:rsid w:val="00C8339F"/>
    <w:rsid w:val="00C84410"/>
    <w:rsid w:val="00C84704"/>
    <w:rsid w:val="00C849AF"/>
    <w:rsid w:val="00C85194"/>
    <w:rsid w:val="00C85A6C"/>
    <w:rsid w:val="00C85BF3"/>
    <w:rsid w:val="00C85C05"/>
    <w:rsid w:val="00C86841"/>
    <w:rsid w:val="00C86B91"/>
    <w:rsid w:val="00C87353"/>
    <w:rsid w:val="00C8785E"/>
    <w:rsid w:val="00C87FA3"/>
    <w:rsid w:val="00C9007D"/>
    <w:rsid w:val="00C904C8"/>
    <w:rsid w:val="00C90680"/>
    <w:rsid w:val="00C91439"/>
    <w:rsid w:val="00C916B3"/>
    <w:rsid w:val="00C91EC0"/>
    <w:rsid w:val="00C9265D"/>
    <w:rsid w:val="00C93B1C"/>
    <w:rsid w:val="00C93B43"/>
    <w:rsid w:val="00C94127"/>
    <w:rsid w:val="00C94377"/>
    <w:rsid w:val="00C95085"/>
    <w:rsid w:val="00C960CF"/>
    <w:rsid w:val="00C96203"/>
    <w:rsid w:val="00C96509"/>
    <w:rsid w:val="00CA0A07"/>
    <w:rsid w:val="00CA0CAD"/>
    <w:rsid w:val="00CA0DCF"/>
    <w:rsid w:val="00CA1508"/>
    <w:rsid w:val="00CA173C"/>
    <w:rsid w:val="00CA1775"/>
    <w:rsid w:val="00CA4632"/>
    <w:rsid w:val="00CA59C6"/>
    <w:rsid w:val="00CA5A56"/>
    <w:rsid w:val="00CA5BF2"/>
    <w:rsid w:val="00CA64C5"/>
    <w:rsid w:val="00CA77E4"/>
    <w:rsid w:val="00CA7E0A"/>
    <w:rsid w:val="00CB04BB"/>
    <w:rsid w:val="00CB17B5"/>
    <w:rsid w:val="00CB17DC"/>
    <w:rsid w:val="00CB1937"/>
    <w:rsid w:val="00CB19B0"/>
    <w:rsid w:val="00CB2890"/>
    <w:rsid w:val="00CB333E"/>
    <w:rsid w:val="00CB3EB8"/>
    <w:rsid w:val="00CB4213"/>
    <w:rsid w:val="00CB6607"/>
    <w:rsid w:val="00CB6AC3"/>
    <w:rsid w:val="00CB6ADA"/>
    <w:rsid w:val="00CB6CE3"/>
    <w:rsid w:val="00CB7A72"/>
    <w:rsid w:val="00CB7C68"/>
    <w:rsid w:val="00CB7FE8"/>
    <w:rsid w:val="00CC3927"/>
    <w:rsid w:val="00CC3C9C"/>
    <w:rsid w:val="00CC3FD4"/>
    <w:rsid w:val="00CC4A63"/>
    <w:rsid w:val="00CC4D25"/>
    <w:rsid w:val="00CC4EC4"/>
    <w:rsid w:val="00CC5528"/>
    <w:rsid w:val="00CC6284"/>
    <w:rsid w:val="00CD04E1"/>
    <w:rsid w:val="00CD0660"/>
    <w:rsid w:val="00CD097D"/>
    <w:rsid w:val="00CD0B93"/>
    <w:rsid w:val="00CD151E"/>
    <w:rsid w:val="00CD19C0"/>
    <w:rsid w:val="00CD1AE6"/>
    <w:rsid w:val="00CD2B10"/>
    <w:rsid w:val="00CD2D56"/>
    <w:rsid w:val="00CD32B3"/>
    <w:rsid w:val="00CD36A7"/>
    <w:rsid w:val="00CD3E4F"/>
    <w:rsid w:val="00CD4891"/>
    <w:rsid w:val="00CD48E3"/>
    <w:rsid w:val="00CD4ECA"/>
    <w:rsid w:val="00CD564C"/>
    <w:rsid w:val="00CD56C7"/>
    <w:rsid w:val="00CD717A"/>
    <w:rsid w:val="00CD7560"/>
    <w:rsid w:val="00CD7870"/>
    <w:rsid w:val="00CD787B"/>
    <w:rsid w:val="00CD7AD9"/>
    <w:rsid w:val="00CE04F8"/>
    <w:rsid w:val="00CE130C"/>
    <w:rsid w:val="00CE145B"/>
    <w:rsid w:val="00CE319E"/>
    <w:rsid w:val="00CE34A6"/>
    <w:rsid w:val="00CE3A06"/>
    <w:rsid w:val="00CE3E8D"/>
    <w:rsid w:val="00CE5178"/>
    <w:rsid w:val="00CE54EF"/>
    <w:rsid w:val="00CE5500"/>
    <w:rsid w:val="00CE6BD4"/>
    <w:rsid w:val="00CE70FF"/>
    <w:rsid w:val="00CE7672"/>
    <w:rsid w:val="00CF017E"/>
    <w:rsid w:val="00CF0CA4"/>
    <w:rsid w:val="00CF194C"/>
    <w:rsid w:val="00CF1C19"/>
    <w:rsid w:val="00CF20DB"/>
    <w:rsid w:val="00CF24B8"/>
    <w:rsid w:val="00CF2A40"/>
    <w:rsid w:val="00CF35C1"/>
    <w:rsid w:val="00CF5A41"/>
    <w:rsid w:val="00CF689E"/>
    <w:rsid w:val="00CF6CDA"/>
    <w:rsid w:val="00D01933"/>
    <w:rsid w:val="00D02293"/>
    <w:rsid w:val="00D02560"/>
    <w:rsid w:val="00D02D22"/>
    <w:rsid w:val="00D02F30"/>
    <w:rsid w:val="00D031D0"/>
    <w:rsid w:val="00D0389C"/>
    <w:rsid w:val="00D03E00"/>
    <w:rsid w:val="00D05086"/>
    <w:rsid w:val="00D0557D"/>
    <w:rsid w:val="00D05775"/>
    <w:rsid w:val="00D0587C"/>
    <w:rsid w:val="00D108C8"/>
    <w:rsid w:val="00D12B16"/>
    <w:rsid w:val="00D12BDA"/>
    <w:rsid w:val="00D13027"/>
    <w:rsid w:val="00D131C0"/>
    <w:rsid w:val="00D157C1"/>
    <w:rsid w:val="00D158C4"/>
    <w:rsid w:val="00D1616C"/>
    <w:rsid w:val="00D16342"/>
    <w:rsid w:val="00D1754C"/>
    <w:rsid w:val="00D177F0"/>
    <w:rsid w:val="00D17999"/>
    <w:rsid w:val="00D17C8C"/>
    <w:rsid w:val="00D17DED"/>
    <w:rsid w:val="00D2079E"/>
    <w:rsid w:val="00D207F1"/>
    <w:rsid w:val="00D21B14"/>
    <w:rsid w:val="00D224F3"/>
    <w:rsid w:val="00D241AF"/>
    <w:rsid w:val="00D24C63"/>
    <w:rsid w:val="00D26E4A"/>
    <w:rsid w:val="00D27181"/>
    <w:rsid w:val="00D2730B"/>
    <w:rsid w:val="00D30D8B"/>
    <w:rsid w:val="00D31731"/>
    <w:rsid w:val="00D3267F"/>
    <w:rsid w:val="00D337E9"/>
    <w:rsid w:val="00D33A08"/>
    <w:rsid w:val="00D3520C"/>
    <w:rsid w:val="00D352B7"/>
    <w:rsid w:val="00D35384"/>
    <w:rsid w:val="00D35638"/>
    <w:rsid w:val="00D36A5F"/>
    <w:rsid w:val="00D37A30"/>
    <w:rsid w:val="00D403D4"/>
    <w:rsid w:val="00D40648"/>
    <w:rsid w:val="00D43A69"/>
    <w:rsid w:val="00D43B59"/>
    <w:rsid w:val="00D43E51"/>
    <w:rsid w:val="00D44065"/>
    <w:rsid w:val="00D44619"/>
    <w:rsid w:val="00D44ADA"/>
    <w:rsid w:val="00D45507"/>
    <w:rsid w:val="00D4551C"/>
    <w:rsid w:val="00D4567D"/>
    <w:rsid w:val="00D458B6"/>
    <w:rsid w:val="00D466E0"/>
    <w:rsid w:val="00D47067"/>
    <w:rsid w:val="00D470E1"/>
    <w:rsid w:val="00D47E8F"/>
    <w:rsid w:val="00D47F40"/>
    <w:rsid w:val="00D505D4"/>
    <w:rsid w:val="00D51168"/>
    <w:rsid w:val="00D526F1"/>
    <w:rsid w:val="00D528AF"/>
    <w:rsid w:val="00D52D82"/>
    <w:rsid w:val="00D53688"/>
    <w:rsid w:val="00D53858"/>
    <w:rsid w:val="00D53DCD"/>
    <w:rsid w:val="00D54388"/>
    <w:rsid w:val="00D54DC1"/>
    <w:rsid w:val="00D55D06"/>
    <w:rsid w:val="00D56646"/>
    <w:rsid w:val="00D57640"/>
    <w:rsid w:val="00D6190A"/>
    <w:rsid w:val="00D61A41"/>
    <w:rsid w:val="00D61E53"/>
    <w:rsid w:val="00D6221E"/>
    <w:rsid w:val="00D623B1"/>
    <w:rsid w:val="00D63366"/>
    <w:rsid w:val="00D635F9"/>
    <w:rsid w:val="00D63B94"/>
    <w:rsid w:val="00D63CC4"/>
    <w:rsid w:val="00D64476"/>
    <w:rsid w:val="00D65805"/>
    <w:rsid w:val="00D65C90"/>
    <w:rsid w:val="00D66498"/>
    <w:rsid w:val="00D66600"/>
    <w:rsid w:val="00D67AE8"/>
    <w:rsid w:val="00D7069C"/>
    <w:rsid w:val="00D7085A"/>
    <w:rsid w:val="00D70E34"/>
    <w:rsid w:val="00D71A38"/>
    <w:rsid w:val="00D71FC7"/>
    <w:rsid w:val="00D7334E"/>
    <w:rsid w:val="00D741C9"/>
    <w:rsid w:val="00D744E0"/>
    <w:rsid w:val="00D749D3"/>
    <w:rsid w:val="00D74CFE"/>
    <w:rsid w:val="00D75513"/>
    <w:rsid w:val="00D76541"/>
    <w:rsid w:val="00D770A1"/>
    <w:rsid w:val="00D77ACE"/>
    <w:rsid w:val="00D804BE"/>
    <w:rsid w:val="00D80CBF"/>
    <w:rsid w:val="00D81DFB"/>
    <w:rsid w:val="00D82527"/>
    <w:rsid w:val="00D831FE"/>
    <w:rsid w:val="00D83A78"/>
    <w:rsid w:val="00D8456D"/>
    <w:rsid w:val="00D84CF5"/>
    <w:rsid w:val="00D854E7"/>
    <w:rsid w:val="00D85943"/>
    <w:rsid w:val="00D85AB3"/>
    <w:rsid w:val="00D871F4"/>
    <w:rsid w:val="00D87604"/>
    <w:rsid w:val="00D8770D"/>
    <w:rsid w:val="00D91BEB"/>
    <w:rsid w:val="00D921B7"/>
    <w:rsid w:val="00D92E75"/>
    <w:rsid w:val="00D92EBF"/>
    <w:rsid w:val="00D93657"/>
    <w:rsid w:val="00D93BB2"/>
    <w:rsid w:val="00D93EC8"/>
    <w:rsid w:val="00D94A20"/>
    <w:rsid w:val="00D952D0"/>
    <w:rsid w:val="00D95405"/>
    <w:rsid w:val="00D95573"/>
    <w:rsid w:val="00D95950"/>
    <w:rsid w:val="00D96940"/>
    <w:rsid w:val="00D96BB3"/>
    <w:rsid w:val="00D97659"/>
    <w:rsid w:val="00D97BEF"/>
    <w:rsid w:val="00DA097D"/>
    <w:rsid w:val="00DA0A5B"/>
    <w:rsid w:val="00DA11EC"/>
    <w:rsid w:val="00DA1F23"/>
    <w:rsid w:val="00DA1F6B"/>
    <w:rsid w:val="00DA270E"/>
    <w:rsid w:val="00DA2918"/>
    <w:rsid w:val="00DA29EF"/>
    <w:rsid w:val="00DA2FEC"/>
    <w:rsid w:val="00DA40D0"/>
    <w:rsid w:val="00DA45F4"/>
    <w:rsid w:val="00DA5419"/>
    <w:rsid w:val="00DA5B84"/>
    <w:rsid w:val="00DA5F22"/>
    <w:rsid w:val="00DA761D"/>
    <w:rsid w:val="00DA77D0"/>
    <w:rsid w:val="00DB249E"/>
    <w:rsid w:val="00DB295C"/>
    <w:rsid w:val="00DB2FF6"/>
    <w:rsid w:val="00DB3F2E"/>
    <w:rsid w:val="00DB4A13"/>
    <w:rsid w:val="00DB5C35"/>
    <w:rsid w:val="00DB5CC4"/>
    <w:rsid w:val="00DB5D1E"/>
    <w:rsid w:val="00DB68DE"/>
    <w:rsid w:val="00DB7D58"/>
    <w:rsid w:val="00DC0E63"/>
    <w:rsid w:val="00DC0E68"/>
    <w:rsid w:val="00DC137A"/>
    <w:rsid w:val="00DC1866"/>
    <w:rsid w:val="00DC1F9A"/>
    <w:rsid w:val="00DC3127"/>
    <w:rsid w:val="00DC31DF"/>
    <w:rsid w:val="00DC582F"/>
    <w:rsid w:val="00DC6113"/>
    <w:rsid w:val="00DC6DC6"/>
    <w:rsid w:val="00DD04B7"/>
    <w:rsid w:val="00DD07B3"/>
    <w:rsid w:val="00DD0F7A"/>
    <w:rsid w:val="00DD1192"/>
    <w:rsid w:val="00DD14CE"/>
    <w:rsid w:val="00DD1A7D"/>
    <w:rsid w:val="00DD2875"/>
    <w:rsid w:val="00DD2E45"/>
    <w:rsid w:val="00DD3AF6"/>
    <w:rsid w:val="00DD4530"/>
    <w:rsid w:val="00DD4AC2"/>
    <w:rsid w:val="00DD4E71"/>
    <w:rsid w:val="00DE00FC"/>
    <w:rsid w:val="00DE1B9C"/>
    <w:rsid w:val="00DE1F47"/>
    <w:rsid w:val="00DE20E1"/>
    <w:rsid w:val="00DE2842"/>
    <w:rsid w:val="00DE2EAB"/>
    <w:rsid w:val="00DE36BB"/>
    <w:rsid w:val="00DE3C52"/>
    <w:rsid w:val="00DE3DBA"/>
    <w:rsid w:val="00DE43CB"/>
    <w:rsid w:val="00DE43EA"/>
    <w:rsid w:val="00DE46FA"/>
    <w:rsid w:val="00DE551B"/>
    <w:rsid w:val="00DE5847"/>
    <w:rsid w:val="00DE63D6"/>
    <w:rsid w:val="00DE6CA1"/>
    <w:rsid w:val="00DF03A2"/>
    <w:rsid w:val="00DF0D3B"/>
    <w:rsid w:val="00DF13D6"/>
    <w:rsid w:val="00DF17C5"/>
    <w:rsid w:val="00DF2230"/>
    <w:rsid w:val="00DF23FB"/>
    <w:rsid w:val="00DF247F"/>
    <w:rsid w:val="00DF265E"/>
    <w:rsid w:val="00DF2AD0"/>
    <w:rsid w:val="00DF3356"/>
    <w:rsid w:val="00DF3ECE"/>
    <w:rsid w:val="00DF43BB"/>
    <w:rsid w:val="00DF44DC"/>
    <w:rsid w:val="00DF5602"/>
    <w:rsid w:val="00DF58DD"/>
    <w:rsid w:val="00DF5D2E"/>
    <w:rsid w:val="00DF5ECC"/>
    <w:rsid w:val="00DF64AC"/>
    <w:rsid w:val="00DF65F4"/>
    <w:rsid w:val="00DF710C"/>
    <w:rsid w:val="00DF7DB7"/>
    <w:rsid w:val="00E00493"/>
    <w:rsid w:val="00E00C5D"/>
    <w:rsid w:val="00E012A4"/>
    <w:rsid w:val="00E02F0B"/>
    <w:rsid w:val="00E03E5E"/>
    <w:rsid w:val="00E04E46"/>
    <w:rsid w:val="00E04F15"/>
    <w:rsid w:val="00E057B2"/>
    <w:rsid w:val="00E057D5"/>
    <w:rsid w:val="00E05FFD"/>
    <w:rsid w:val="00E06FAB"/>
    <w:rsid w:val="00E0732D"/>
    <w:rsid w:val="00E1076B"/>
    <w:rsid w:val="00E10BBC"/>
    <w:rsid w:val="00E12877"/>
    <w:rsid w:val="00E12B1D"/>
    <w:rsid w:val="00E12D03"/>
    <w:rsid w:val="00E14132"/>
    <w:rsid w:val="00E14F4C"/>
    <w:rsid w:val="00E15477"/>
    <w:rsid w:val="00E15577"/>
    <w:rsid w:val="00E15716"/>
    <w:rsid w:val="00E16C65"/>
    <w:rsid w:val="00E17077"/>
    <w:rsid w:val="00E178D6"/>
    <w:rsid w:val="00E203FF"/>
    <w:rsid w:val="00E21138"/>
    <w:rsid w:val="00E215B5"/>
    <w:rsid w:val="00E247BE"/>
    <w:rsid w:val="00E264F3"/>
    <w:rsid w:val="00E26673"/>
    <w:rsid w:val="00E26A4C"/>
    <w:rsid w:val="00E26ADA"/>
    <w:rsid w:val="00E26B7E"/>
    <w:rsid w:val="00E2713A"/>
    <w:rsid w:val="00E2774E"/>
    <w:rsid w:val="00E278E6"/>
    <w:rsid w:val="00E27F6D"/>
    <w:rsid w:val="00E301CD"/>
    <w:rsid w:val="00E302C8"/>
    <w:rsid w:val="00E302FE"/>
    <w:rsid w:val="00E3094C"/>
    <w:rsid w:val="00E317D8"/>
    <w:rsid w:val="00E31B2B"/>
    <w:rsid w:val="00E32779"/>
    <w:rsid w:val="00E3367C"/>
    <w:rsid w:val="00E33AE0"/>
    <w:rsid w:val="00E33E97"/>
    <w:rsid w:val="00E34242"/>
    <w:rsid w:val="00E34D15"/>
    <w:rsid w:val="00E36DA6"/>
    <w:rsid w:val="00E37C5E"/>
    <w:rsid w:val="00E40492"/>
    <w:rsid w:val="00E40B7B"/>
    <w:rsid w:val="00E4149F"/>
    <w:rsid w:val="00E41592"/>
    <w:rsid w:val="00E4162E"/>
    <w:rsid w:val="00E426A7"/>
    <w:rsid w:val="00E428AC"/>
    <w:rsid w:val="00E42B5B"/>
    <w:rsid w:val="00E42B8A"/>
    <w:rsid w:val="00E42C06"/>
    <w:rsid w:val="00E42C2A"/>
    <w:rsid w:val="00E430B3"/>
    <w:rsid w:val="00E437C8"/>
    <w:rsid w:val="00E44251"/>
    <w:rsid w:val="00E445E9"/>
    <w:rsid w:val="00E4491E"/>
    <w:rsid w:val="00E46351"/>
    <w:rsid w:val="00E4656F"/>
    <w:rsid w:val="00E4679C"/>
    <w:rsid w:val="00E47001"/>
    <w:rsid w:val="00E47161"/>
    <w:rsid w:val="00E47250"/>
    <w:rsid w:val="00E47CAB"/>
    <w:rsid w:val="00E5012A"/>
    <w:rsid w:val="00E50838"/>
    <w:rsid w:val="00E5153D"/>
    <w:rsid w:val="00E51D7B"/>
    <w:rsid w:val="00E51E4C"/>
    <w:rsid w:val="00E51F96"/>
    <w:rsid w:val="00E52F8A"/>
    <w:rsid w:val="00E53670"/>
    <w:rsid w:val="00E53782"/>
    <w:rsid w:val="00E54DEE"/>
    <w:rsid w:val="00E55D80"/>
    <w:rsid w:val="00E55E46"/>
    <w:rsid w:val="00E56381"/>
    <w:rsid w:val="00E566B7"/>
    <w:rsid w:val="00E56D91"/>
    <w:rsid w:val="00E56E7F"/>
    <w:rsid w:val="00E57840"/>
    <w:rsid w:val="00E601D1"/>
    <w:rsid w:val="00E604F0"/>
    <w:rsid w:val="00E6176F"/>
    <w:rsid w:val="00E61BB8"/>
    <w:rsid w:val="00E625D2"/>
    <w:rsid w:val="00E62BC6"/>
    <w:rsid w:val="00E63BF0"/>
    <w:rsid w:val="00E647EF"/>
    <w:rsid w:val="00E65314"/>
    <w:rsid w:val="00E6532A"/>
    <w:rsid w:val="00E65DAC"/>
    <w:rsid w:val="00E66E1E"/>
    <w:rsid w:val="00E6796A"/>
    <w:rsid w:val="00E704E8"/>
    <w:rsid w:val="00E707D8"/>
    <w:rsid w:val="00E70A45"/>
    <w:rsid w:val="00E70A49"/>
    <w:rsid w:val="00E71965"/>
    <w:rsid w:val="00E71C1C"/>
    <w:rsid w:val="00E721F6"/>
    <w:rsid w:val="00E7275F"/>
    <w:rsid w:val="00E72D6C"/>
    <w:rsid w:val="00E73950"/>
    <w:rsid w:val="00E73B4B"/>
    <w:rsid w:val="00E73FD0"/>
    <w:rsid w:val="00E741DE"/>
    <w:rsid w:val="00E747F8"/>
    <w:rsid w:val="00E74824"/>
    <w:rsid w:val="00E74CF8"/>
    <w:rsid w:val="00E74D4E"/>
    <w:rsid w:val="00E75828"/>
    <w:rsid w:val="00E76C53"/>
    <w:rsid w:val="00E77786"/>
    <w:rsid w:val="00E809C7"/>
    <w:rsid w:val="00E816B5"/>
    <w:rsid w:val="00E83124"/>
    <w:rsid w:val="00E833B1"/>
    <w:rsid w:val="00E85091"/>
    <w:rsid w:val="00E85790"/>
    <w:rsid w:val="00E85843"/>
    <w:rsid w:val="00E86057"/>
    <w:rsid w:val="00E866B1"/>
    <w:rsid w:val="00E86ACF"/>
    <w:rsid w:val="00E87770"/>
    <w:rsid w:val="00E87B61"/>
    <w:rsid w:val="00E87F4F"/>
    <w:rsid w:val="00E90860"/>
    <w:rsid w:val="00E91C85"/>
    <w:rsid w:val="00E932C9"/>
    <w:rsid w:val="00E939CE"/>
    <w:rsid w:val="00E9545C"/>
    <w:rsid w:val="00E95911"/>
    <w:rsid w:val="00E97108"/>
    <w:rsid w:val="00E97407"/>
    <w:rsid w:val="00E97605"/>
    <w:rsid w:val="00EA0129"/>
    <w:rsid w:val="00EA1BBA"/>
    <w:rsid w:val="00EA2157"/>
    <w:rsid w:val="00EA44F2"/>
    <w:rsid w:val="00EA5AE0"/>
    <w:rsid w:val="00EA663A"/>
    <w:rsid w:val="00EA66BA"/>
    <w:rsid w:val="00EA6E37"/>
    <w:rsid w:val="00EA7E72"/>
    <w:rsid w:val="00EB09C6"/>
    <w:rsid w:val="00EB0ACA"/>
    <w:rsid w:val="00EB0C0E"/>
    <w:rsid w:val="00EB11A6"/>
    <w:rsid w:val="00EB16FE"/>
    <w:rsid w:val="00EB1C44"/>
    <w:rsid w:val="00EB1CA8"/>
    <w:rsid w:val="00EB3040"/>
    <w:rsid w:val="00EB372D"/>
    <w:rsid w:val="00EB38A2"/>
    <w:rsid w:val="00EB40B5"/>
    <w:rsid w:val="00EB4A69"/>
    <w:rsid w:val="00EB5647"/>
    <w:rsid w:val="00EB588D"/>
    <w:rsid w:val="00EB6B26"/>
    <w:rsid w:val="00EB7432"/>
    <w:rsid w:val="00EC0C15"/>
    <w:rsid w:val="00EC0CA6"/>
    <w:rsid w:val="00EC1194"/>
    <w:rsid w:val="00EC1527"/>
    <w:rsid w:val="00EC178D"/>
    <w:rsid w:val="00EC1A4C"/>
    <w:rsid w:val="00EC2CC0"/>
    <w:rsid w:val="00EC3D1C"/>
    <w:rsid w:val="00EC5551"/>
    <w:rsid w:val="00EC5DCA"/>
    <w:rsid w:val="00EC5DDD"/>
    <w:rsid w:val="00EC6677"/>
    <w:rsid w:val="00EC76E7"/>
    <w:rsid w:val="00EC7E44"/>
    <w:rsid w:val="00ED0537"/>
    <w:rsid w:val="00ED1BE4"/>
    <w:rsid w:val="00ED215B"/>
    <w:rsid w:val="00ED263F"/>
    <w:rsid w:val="00ED2FD1"/>
    <w:rsid w:val="00ED31F6"/>
    <w:rsid w:val="00ED388A"/>
    <w:rsid w:val="00ED3D96"/>
    <w:rsid w:val="00ED4B60"/>
    <w:rsid w:val="00ED4FFC"/>
    <w:rsid w:val="00ED5430"/>
    <w:rsid w:val="00ED5597"/>
    <w:rsid w:val="00ED565E"/>
    <w:rsid w:val="00ED6A0F"/>
    <w:rsid w:val="00ED76AD"/>
    <w:rsid w:val="00ED7A36"/>
    <w:rsid w:val="00EE16C2"/>
    <w:rsid w:val="00EE1F76"/>
    <w:rsid w:val="00EE27B2"/>
    <w:rsid w:val="00EE2DF2"/>
    <w:rsid w:val="00EE71BA"/>
    <w:rsid w:val="00EE74EA"/>
    <w:rsid w:val="00EF044B"/>
    <w:rsid w:val="00EF056E"/>
    <w:rsid w:val="00EF0875"/>
    <w:rsid w:val="00EF1102"/>
    <w:rsid w:val="00EF1AB9"/>
    <w:rsid w:val="00EF233B"/>
    <w:rsid w:val="00EF2764"/>
    <w:rsid w:val="00EF2F59"/>
    <w:rsid w:val="00EF318F"/>
    <w:rsid w:val="00EF497C"/>
    <w:rsid w:val="00EF4E6E"/>
    <w:rsid w:val="00EF53A3"/>
    <w:rsid w:val="00EF57C2"/>
    <w:rsid w:val="00EF6092"/>
    <w:rsid w:val="00EF62DA"/>
    <w:rsid w:val="00EF6D10"/>
    <w:rsid w:val="00EF7AC2"/>
    <w:rsid w:val="00EF7CE1"/>
    <w:rsid w:val="00F00063"/>
    <w:rsid w:val="00F0015E"/>
    <w:rsid w:val="00F0028F"/>
    <w:rsid w:val="00F00F9C"/>
    <w:rsid w:val="00F00FB8"/>
    <w:rsid w:val="00F01D6D"/>
    <w:rsid w:val="00F02058"/>
    <w:rsid w:val="00F020FA"/>
    <w:rsid w:val="00F0215F"/>
    <w:rsid w:val="00F02C3B"/>
    <w:rsid w:val="00F02C61"/>
    <w:rsid w:val="00F031F0"/>
    <w:rsid w:val="00F041CD"/>
    <w:rsid w:val="00F0424B"/>
    <w:rsid w:val="00F04A80"/>
    <w:rsid w:val="00F04BE4"/>
    <w:rsid w:val="00F05437"/>
    <w:rsid w:val="00F069B9"/>
    <w:rsid w:val="00F073F9"/>
    <w:rsid w:val="00F078A2"/>
    <w:rsid w:val="00F07F18"/>
    <w:rsid w:val="00F07F6E"/>
    <w:rsid w:val="00F1001E"/>
    <w:rsid w:val="00F10596"/>
    <w:rsid w:val="00F1340A"/>
    <w:rsid w:val="00F13927"/>
    <w:rsid w:val="00F14216"/>
    <w:rsid w:val="00F15284"/>
    <w:rsid w:val="00F15BF6"/>
    <w:rsid w:val="00F16D1C"/>
    <w:rsid w:val="00F1732F"/>
    <w:rsid w:val="00F2021B"/>
    <w:rsid w:val="00F210FE"/>
    <w:rsid w:val="00F21626"/>
    <w:rsid w:val="00F21AE9"/>
    <w:rsid w:val="00F227CA"/>
    <w:rsid w:val="00F247F5"/>
    <w:rsid w:val="00F2494C"/>
    <w:rsid w:val="00F257EE"/>
    <w:rsid w:val="00F2641A"/>
    <w:rsid w:val="00F2655A"/>
    <w:rsid w:val="00F26839"/>
    <w:rsid w:val="00F26ED3"/>
    <w:rsid w:val="00F275C2"/>
    <w:rsid w:val="00F30FB9"/>
    <w:rsid w:val="00F326F9"/>
    <w:rsid w:val="00F32707"/>
    <w:rsid w:val="00F337DD"/>
    <w:rsid w:val="00F3409B"/>
    <w:rsid w:val="00F34898"/>
    <w:rsid w:val="00F34AB7"/>
    <w:rsid w:val="00F35C3C"/>
    <w:rsid w:val="00F366E5"/>
    <w:rsid w:val="00F36CB0"/>
    <w:rsid w:val="00F36E73"/>
    <w:rsid w:val="00F3727D"/>
    <w:rsid w:val="00F37873"/>
    <w:rsid w:val="00F40083"/>
    <w:rsid w:val="00F4055F"/>
    <w:rsid w:val="00F41680"/>
    <w:rsid w:val="00F423D8"/>
    <w:rsid w:val="00F423E4"/>
    <w:rsid w:val="00F42623"/>
    <w:rsid w:val="00F42948"/>
    <w:rsid w:val="00F4559E"/>
    <w:rsid w:val="00F458AD"/>
    <w:rsid w:val="00F45BC7"/>
    <w:rsid w:val="00F46165"/>
    <w:rsid w:val="00F46CA0"/>
    <w:rsid w:val="00F47A30"/>
    <w:rsid w:val="00F50078"/>
    <w:rsid w:val="00F5007C"/>
    <w:rsid w:val="00F50AAD"/>
    <w:rsid w:val="00F51C50"/>
    <w:rsid w:val="00F51F5E"/>
    <w:rsid w:val="00F52419"/>
    <w:rsid w:val="00F52A3B"/>
    <w:rsid w:val="00F5365C"/>
    <w:rsid w:val="00F53837"/>
    <w:rsid w:val="00F54926"/>
    <w:rsid w:val="00F5783A"/>
    <w:rsid w:val="00F60B92"/>
    <w:rsid w:val="00F61503"/>
    <w:rsid w:val="00F6166A"/>
    <w:rsid w:val="00F61867"/>
    <w:rsid w:val="00F62A1C"/>
    <w:rsid w:val="00F6354D"/>
    <w:rsid w:val="00F63842"/>
    <w:rsid w:val="00F64CBE"/>
    <w:rsid w:val="00F659A2"/>
    <w:rsid w:val="00F66921"/>
    <w:rsid w:val="00F670F9"/>
    <w:rsid w:val="00F6796D"/>
    <w:rsid w:val="00F67DB7"/>
    <w:rsid w:val="00F70843"/>
    <w:rsid w:val="00F71ADA"/>
    <w:rsid w:val="00F72061"/>
    <w:rsid w:val="00F72209"/>
    <w:rsid w:val="00F74E15"/>
    <w:rsid w:val="00F74FDE"/>
    <w:rsid w:val="00F75108"/>
    <w:rsid w:val="00F7564A"/>
    <w:rsid w:val="00F7566D"/>
    <w:rsid w:val="00F762EC"/>
    <w:rsid w:val="00F76BEA"/>
    <w:rsid w:val="00F7789F"/>
    <w:rsid w:val="00F80014"/>
    <w:rsid w:val="00F80392"/>
    <w:rsid w:val="00F812A7"/>
    <w:rsid w:val="00F81889"/>
    <w:rsid w:val="00F81C91"/>
    <w:rsid w:val="00F82AB6"/>
    <w:rsid w:val="00F840C5"/>
    <w:rsid w:val="00F8427F"/>
    <w:rsid w:val="00F849A4"/>
    <w:rsid w:val="00F84A16"/>
    <w:rsid w:val="00F85DAA"/>
    <w:rsid w:val="00F8689B"/>
    <w:rsid w:val="00F87599"/>
    <w:rsid w:val="00F8780A"/>
    <w:rsid w:val="00F90340"/>
    <w:rsid w:val="00F90895"/>
    <w:rsid w:val="00F91287"/>
    <w:rsid w:val="00F921DC"/>
    <w:rsid w:val="00F922A4"/>
    <w:rsid w:val="00F9340D"/>
    <w:rsid w:val="00F9375F"/>
    <w:rsid w:val="00F93F65"/>
    <w:rsid w:val="00F94588"/>
    <w:rsid w:val="00F94CD3"/>
    <w:rsid w:val="00F95924"/>
    <w:rsid w:val="00F969AB"/>
    <w:rsid w:val="00F96A2F"/>
    <w:rsid w:val="00FA087F"/>
    <w:rsid w:val="00FA1419"/>
    <w:rsid w:val="00FA16F8"/>
    <w:rsid w:val="00FA1825"/>
    <w:rsid w:val="00FA1DF7"/>
    <w:rsid w:val="00FA27F7"/>
    <w:rsid w:val="00FA2E3C"/>
    <w:rsid w:val="00FA3290"/>
    <w:rsid w:val="00FA3A83"/>
    <w:rsid w:val="00FA49C7"/>
    <w:rsid w:val="00FA4B86"/>
    <w:rsid w:val="00FA4ED4"/>
    <w:rsid w:val="00FA5B51"/>
    <w:rsid w:val="00FA619B"/>
    <w:rsid w:val="00FA6842"/>
    <w:rsid w:val="00FA72CE"/>
    <w:rsid w:val="00FB13CF"/>
    <w:rsid w:val="00FB17E6"/>
    <w:rsid w:val="00FB1A84"/>
    <w:rsid w:val="00FB2844"/>
    <w:rsid w:val="00FB3387"/>
    <w:rsid w:val="00FB3B9C"/>
    <w:rsid w:val="00FB462D"/>
    <w:rsid w:val="00FB50C8"/>
    <w:rsid w:val="00FB54A7"/>
    <w:rsid w:val="00FB5B12"/>
    <w:rsid w:val="00FB5CA0"/>
    <w:rsid w:val="00FB6A04"/>
    <w:rsid w:val="00FB6EA0"/>
    <w:rsid w:val="00FB7451"/>
    <w:rsid w:val="00FC0E5D"/>
    <w:rsid w:val="00FC1533"/>
    <w:rsid w:val="00FC27BE"/>
    <w:rsid w:val="00FC3465"/>
    <w:rsid w:val="00FC34E0"/>
    <w:rsid w:val="00FC3533"/>
    <w:rsid w:val="00FC47D1"/>
    <w:rsid w:val="00FC5385"/>
    <w:rsid w:val="00FC61B7"/>
    <w:rsid w:val="00FC636C"/>
    <w:rsid w:val="00FC6681"/>
    <w:rsid w:val="00FC75F7"/>
    <w:rsid w:val="00FC7D5A"/>
    <w:rsid w:val="00FC7DEC"/>
    <w:rsid w:val="00FC7F78"/>
    <w:rsid w:val="00FD1B8B"/>
    <w:rsid w:val="00FD245A"/>
    <w:rsid w:val="00FD34D8"/>
    <w:rsid w:val="00FD4FE5"/>
    <w:rsid w:val="00FD5239"/>
    <w:rsid w:val="00FD55C6"/>
    <w:rsid w:val="00FD6194"/>
    <w:rsid w:val="00FD634B"/>
    <w:rsid w:val="00FD6480"/>
    <w:rsid w:val="00FD7B71"/>
    <w:rsid w:val="00FE02BE"/>
    <w:rsid w:val="00FE03D1"/>
    <w:rsid w:val="00FE06CB"/>
    <w:rsid w:val="00FE0753"/>
    <w:rsid w:val="00FE080F"/>
    <w:rsid w:val="00FE0B6C"/>
    <w:rsid w:val="00FE1191"/>
    <w:rsid w:val="00FE2027"/>
    <w:rsid w:val="00FE2DC6"/>
    <w:rsid w:val="00FE420B"/>
    <w:rsid w:val="00FE4365"/>
    <w:rsid w:val="00FE4701"/>
    <w:rsid w:val="00FE4840"/>
    <w:rsid w:val="00FE54B3"/>
    <w:rsid w:val="00FE6062"/>
    <w:rsid w:val="00FE60D0"/>
    <w:rsid w:val="00FE6C03"/>
    <w:rsid w:val="00FE7340"/>
    <w:rsid w:val="00FF00CA"/>
    <w:rsid w:val="00FF03F0"/>
    <w:rsid w:val="00FF05AE"/>
    <w:rsid w:val="00FF0873"/>
    <w:rsid w:val="00FF1819"/>
    <w:rsid w:val="00FF25D4"/>
    <w:rsid w:val="00FF29F2"/>
    <w:rsid w:val="00FF30F1"/>
    <w:rsid w:val="00FF3B00"/>
    <w:rsid w:val="00FF4025"/>
    <w:rsid w:val="00FF5B31"/>
    <w:rsid w:val="00FF6806"/>
    <w:rsid w:val="00FF6FFC"/>
    <w:rsid w:val="00FF71A7"/>
    <w:rsid w:val="00FF7B91"/>
    <w:rsid w:val="00FF7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BD438"/>
  <w15:chartTrackingRefBased/>
  <w15:docId w15:val="{16920DE9-1831-4A56-8627-BE294107A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5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71F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7288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333A9C"/>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Heading5">
    <w:name w:val="heading 5"/>
    <w:basedOn w:val="Normal"/>
    <w:next w:val="Normal"/>
    <w:link w:val="Heading5Char"/>
    <w:uiPriority w:val="9"/>
    <w:unhideWhenUsed/>
    <w:qFormat/>
    <w:rsid w:val="00484CE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FAB"/>
    <w:pPr>
      <w:ind w:left="720"/>
      <w:contextualSpacing/>
    </w:pPr>
  </w:style>
  <w:style w:type="character" w:styleId="Hyperlink">
    <w:name w:val="Hyperlink"/>
    <w:basedOn w:val="DefaultParagraphFont"/>
    <w:uiPriority w:val="99"/>
    <w:unhideWhenUsed/>
    <w:rsid w:val="00BF4235"/>
    <w:rPr>
      <w:color w:val="0000FF" w:themeColor="hyperlink"/>
      <w:u w:val="single"/>
    </w:rPr>
  </w:style>
  <w:style w:type="character" w:styleId="UnresolvedMention">
    <w:name w:val="Unresolved Mention"/>
    <w:basedOn w:val="DefaultParagraphFont"/>
    <w:uiPriority w:val="99"/>
    <w:semiHidden/>
    <w:unhideWhenUsed/>
    <w:rsid w:val="00BF4235"/>
    <w:rPr>
      <w:color w:val="605E5C"/>
      <w:shd w:val="clear" w:color="auto" w:fill="E1DFDD"/>
    </w:rPr>
  </w:style>
  <w:style w:type="character" w:styleId="FollowedHyperlink">
    <w:name w:val="FollowedHyperlink"/>
    <w:basedOn w:val="DefaultParagraphFont"/>
    <w:uiPriority w:val="99"/>
    <w:semiHidden/>
    <w:unhideWhenUsed/>
    <w:rsid w:val="00B07BE1"/>
    <w:rPr>
      <w:color w:val="800080" w:themeColor="followedHyperlink"/>
      <w:u w:val="single"/>
    </w:rPr>
  </w:style>
  <w:style w:type="character" w:styleId="Strong">
    <w:name w:val="Strong"/>
    <w:basedOn w:val="DefaultParagraphFont"/>
    <w:uiPriority w:val="22"/>
    <w:qFormat/>
    <w:rsid w:val="00C36ABD"/>
    <w:rPr>
      <w:b/>
      <w:bCs/>
    </w:rPr>
  </w:style>
  <w:style w:type="character" w:styleId="Emphasis">
    <w:name w:val="Emphasis"/>
    <w:basedOn w:val="DefaultParagraphFont"/>
    <w:uiPriority w:val="20"/>
    <w:qFormat/>
    <w:rsid w:val="00907946"/>
    <w:rPr>
      <w:i/>
      <w:iCs/>
    </w:rPr>
  </w:style>
  <w:style w:type="paragraph" w:styleId="NoSpacing">
    <w:name w:val="No Spacing"/>
    <w:uiPriority w:val="1"/>
    <w:qFormat/>
    <w:rsid w:val="001F6DE1"/>
    <w:pPr>
      <w:spacing w:after="0" w:line="240" w:lineRule="auto"/>
    </w:pPr>
  </w:style>
  <w:style w:type="paragraph" w:styleId="NormalWeb">
    <w:name w:val="Normal (Web)"/>
    <w:basedOn w:val="Normal"/>
    <w:uiPriority w:val="99"/>
    <w:unhideWhenUsed/>
    <w:rsid w:val="00BE29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ersonname">
    <w:name w:val="person_name"/>
    <w:basedOn w:val="DefaultParagraphFont"/>
    <w:rsid w:val="00D44619"/>
  </w:style>
  <w:style w:type="paragraph" w:styleId="FootnoteText">
    <w:name w:val="footnote text"/>
    <w:basedOn w:val="Normal"/>
    <w:link w:val="FootnoteTextChar"/>
    <w:uiPriority w:val="99"/>
    <w:semiHidden/>
    <w:unhideWhenUsed/>
    <w:rsid w:val="00D804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04BE"/>
    <w:rPr>
      <w:sz w:val="20"/>
      <w:szCs w:val="20"/>
    </w:rPr>
  </w:style>
  <w:style w:type="character" w:styleId="FootnoteReference">
    <w:name w:val="footnote reference"/>
    <w:basedOn w:val="DefaultParagraphFont"/>
    <w:uiPriority w:val="99"/>
    <w:semiHidden/>
    <w:unhideWhenUsed/>
    <w:rsid w:val="00D804BE"/>
    <w:rPr>
      <w:vertAlign w:val="superscript"/>
    </w:rPr>
  </w:style>
  <w:style w:type="paragraph" w:styleId="BalloonText">
    <w:name w:val="Balloon Text"/>
    <w:basedOn w:val="Normal"/>
    <w:link w:val="BalloonTextChar"/>
    <w:uiPriority w:val="99"/>
    <w:semiHidden/>
    <w:unhideWhenUsed/>
    <w:rsid w:val="006A26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667"/>
    <w:rPr>
      <w:rFonts w:ascii="Segoe UI" w:hAnsi="Segoe UI" w:cs="Segoe UI"/>
      <w:sz w:val="18"/>
      <w:szCs w:val="18"/>
    </w:rPr>
  </w:style>
  <w:style w:type="paragraph" w:styleId="Header">
    <w:name w:val="header"/>
    <w:basedOn w:val="Normal"/>
    <w:link w:val="HeaderChar"/>
    <w:uiPriority w:val="99"/>
    <w:unhideWhenUsed/>
    <w:rsid w:val="00F458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8AD"/>
  </w:style>
  <w:style w:type="paragraph" w:styleId="Footer">
    <w:name w:val="footer"/>
    <w:basedOn w:val="Normal"/>
    <w:link w:val="FooterChar"/>
    <w:uiPriority w:val="99"/>
    <w:unhideWhenUsed/>
    <w:rsid w:val="00F458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8AD"/>
  </w:style>
  <w:style w:type="character" w:styleId="CommentReference">
    <w:name w:val="annotation reference"/>
    <w:basedOn w:val="DefaultParagraphFont"/>
    <w:uiPriority w:val="99"/>
    <w:semiHidden/>
    <w:unhideWhenUsed/>
    <w:rsid w:val="00A5689D"/>
    <w:rPr>
      <w:sz w:val="16"/>
      <w:szCs w:val="16"/>
    </w:rPr>
  </w:style>
  <w:style w:type="paragraph" w:styleId="CommentText">
    <w:name w:val="annotation text"/>
    <w:basedOn w:val="Normal"/>
    <w:link w:val="CommentTextChar"/>
    <w:uiPriority w:val="99"/>
    <w:unhideWhenUsed/>
    <w:rsid w:val="00A5689D"/>
    <w:pPr>
      <w:spacing w:line="240" w:lineRule="auto"/>
    </w:pPr>
    <w:rPr>
      <w:sz w:val="20"/>
      <w:szCs w:val="20"/>
    </w:rPr>
  </w:style>
  <w:style w:type="character" w:customStyle="1" w:styleId="CommentTextChar">
    <w:name w:val="Comment Text Char"/>
    <w:basedOn w:val="DefaultParagraphFont"/>
    <w:link w:val="CommentText"/>
    <w:uiPriority w:val="99"/>
    <w:rsid w:val="00A5689D"/>
    <w:rPr>
      <w:sz w:val="20"/>
      <w:szCs w:val="20"/>
    </w:rPr>
  </w:style>
  <w:style w:type="paragraph" w:styleId="CommentSubject">
    <w:name w:val="annotation subject"/>
    <w:basedOn w:val="CommentText"/>
    <w:next w:val="CommentText"/>
    <w:link w:val="CommentSubjectChar"/>
    <w:uiPriority w:val="99"/>
    <w:semiHidden/>
    <w:unhideWhenUsed/>
    <w:rsid w:val="00A5689D"/>
    <w:rPr>
      <w:b/>
      <w:bCs/>
    </w:rPr>
  </w:style>
  <w:style w:type="character" w:customStyle="1" w:styleId="CommentSubjectChar">
    <w:name w:val="Comment Subject Char"/>
    <w:basedOn w:val="CommentTextChar"/>
    <w:link w:val="CommentSubject"/>
    <w:uiPriority w:val="99"/>
    <w:semiHidden/>
    <w:rsid w:val="00A5689D"/>
    <w:rPr>
      <w:b/>
      <w:bCs/>
      <w:sz w:val="20"/>
      <w:szCs w:val="20"/>
    </w:rPr>
  </w:style>
  <w:style w:type="character" w:customStyle="1" w:styleId="label">
    <w:name w:val="label"/>
    <w:basedOn w:val="DefaultParagraphFont"/>
    <w:rsid w:val="006D3AD0"/>
  </w:style>
  <w:style w:type="character" w:customStyle="1" w:styleId="Heading4Char">
    <w:name w:val="Heading 4 Char"/>
    <w:basedOn w:val="DefaultParagraphFont"/>
    <w:link w:val="Heading4"/>
    <w:uiPriority w:val="9"/>
    <w:rsid w:val="00333A9C"/>
    <w:rPr>
      <w:rFonts w:ascii="Times New Roman" w:eastAsia="Times New Roman" w:hAnsi="Times New Roman" w:cs="Times New Roman"/>
      <w:b/>
      <w:bCs/>
      <w:sz w:val="24"/>
      <w:szCs w:val="24"/>
      <w:lang w:val="en-US"/>
    </w:rPr>
  </w:style>
  <w:style w:type="paragraph" w:styleId="Caption">
    <w:name w:val="caption"/>
    <w:basedOn w:val="Normal"/>
    <w:next w:val="Normal"/>
    <w:uiPriority w:val="35"/>
    <w:unhideWhenUsed/>
    <w:qFormat/>
    <w:rsid w:val="00376E3A"/>
    <w:pPr>
      <w:spacing w:line="240" w:lineRule="auto"/>
    </w:pPr>
    <w:rPr>
      <w:i/>
      <w:iCs/>
      <w:color w:val="1F497D" w:themeColor="text2"/>
      <w:sz w:val="18"/>
      <w:szCs w:val="18"/>
    </w:rPr>
  </w:style>
  <w:style w:type="paragraph" w:styleId="Revision">
    <w:name w:val="Revision"/>
    <w:hidden/>
    <w:uiPriority w:val="99"/>
    <w:semiHidden/>
    <w:rsid w:val="006D235D"/>
    <w:pPr>
      <w:spacing w:after="0" w:line="240" w:lineRule="auto"/>
    </w:pPr>
  </w:style>
  <w:style w:type="character" w:customStyle="1" w:styleId="Heading1Char">
    <w:name w:val="Heading 1 Char"/>
    <w:basedOn w:val="DefaultParagraphFont"/>
    <w:link w:val="Heading1"/>
    <w:uiPriority w:val="9"/>
    <w:rsid w:val="00D7551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71FC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72883"/>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CB6607"/>
    <w:pPr>
      <w:spacing w:line="259" w:lineRule="auto"/>
      <w:outlineLvl w:val="9"/>
    </w:pPr>
    <w:rPr>
      <w:lang w:val="en-US"/>
    </w:rPr>
  </w:style>
  <w:style w:type="paragraph" w:styleId="TOC1">
    <w:name w:val="toc 1"/>
    <w:basedOn w:val="Normal"/>
    <w:next w:val="Normal"/>
    <w:autoRedefine/>
    <w:uiPriority w:val="39"/>
    <w:unhideWhenUsed/>
    <w:rsid w:val="00CB6607"/>
    <w:pPr>
      <w:spacing w:after="100"/>
    </w:pPr>
  </w:style>
  <w:style w:type="paragraph" w:styleId="TOC2">
    <w:name w:val="toc 2"/>
    <w:basedOn w:val="Normal"/>
    <w:next w:val="Normal"/>
    <w:autoRedefine/>
    <w:uiPriority w:val="39"/>
    <w:unhideWhenUsed/>
    <w:rsid w:val="00CB6607"/>
    <w:pPr>
      <w:spacing w:after="100"/>
      <w:ind w:left="220"/>
    </w:pPr>
  </w:style>
  <w:style w:type="paragraph" w:styleId="TOC3">
    <w:name w:val="toc 3"/>
    <w:basedOn w:val="Normal"/>
    <w:next w:val="Normal"/>
    <w:autoRedefine/>
    <w:uiPriority w:val="39"/>
    <w:unhideWhenUsed/>
    <w:rsid w:val="002E4D02"/>
    <w:pPr>
      <w:tabs>
        <w:tab w:val="right" w:leader="dot" w:pos="9016"/>
      </w:tabs>
      <w:spacing w:after="100"/>
      <w:ind w:left="440"/>
    </w:pPr>
    <w:rPr>
      <w:rFonts w:cstheme="minorHAnsi"/>
      <w:i/>
      <w:iCs/>
      <w:noProof/>
      <w:lang w:val="en-US"/>
    </w:rPr>
  </w:style>
  <w:style w:type="paragraph" w:customStyle="1" w:styleId="nova-legacy-e-listitem">
    <w:name w:val="nova-legacy-e-list__item"/>
    <w:basedOn w:val="Normal"/>
    <w:rsid w:val="00B04CC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dentifier">
    <w:name w:val="identifier"/>
    <w:basedOn w:val="DefaultParagraphFont"/>
    <w:rsid w:val="00B04CCD"/>
  </w:style>
  <w:style w:type="character" w:customStyle="1" w:styleId="id-label">
    <w:name w:val="id-label"/>
    <w:basedOn w:val="DefaultParagraphFont"/>
    <w:rsid w:val="00B04CCD"/>
  </w:style>
  <w:style w:type="character" w:customStyle="1" w:styleId="Heading5Char">
    <w:name w:val="Heading 5 Char"/>
    <w:basedOn w:val="DefaultParagraphFont"/>
    <w:link w:val="Heading5"/>
    <w:uiPriority w:val="9"/>
    <w:rsid w:val="00484CEC"/>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69281">
      <w:bodyDiv w:val="1"/>
      <w:marLeft w:val="0"/>
      <w:marRight w:val="0"/>
      <w:marTop w:val="0"/>
      <w:marBottom w:val="0"/>
      <w:divBdr>
        <w:top w:val="none" w:sz="0" w:space="0" w:color="auto"/>
        <w:left w:val="none" w:sz="0" w:space="0" w:color="auto"/>
        <w:bottom w:val="none" w:sz="0" w:space="0" w:color="auto"/>
        <w:right w:val="none" w:sz="0" w:space="0" w:color="auto"/>
      </w:divBdr>
      <w:divsChild>
        <w:div w:id="1881626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128567">
              <w:marLeft w:val="0"/>
              <w:marRight w:val="0"/>
              <w:marTop w:val="0"/>
              <w:marBottom w:val="0"/>
              <w:divBdr>
                <w:top w:val="none" w:sz="0" w:space="0" w:color="auto"/>
                <w:left w:val="none" w:sz="0" w:space="0" w:color="auto"/>
                <w:bottom w:val="none" w:sz="0" w:space="0" w:color="auto"/>
                <w:right w:val="none" w:sz="0" w:space="0" w:color="auto"/>
              </w:divBdr>
              <w:divsChild>
                <w:div w:id="2122915811">
                  <w:marLeft w:val="0"/>
                  <w:marRight w:val="0"/>
                  <w:marTop w:val="0"/>
                  <w:marBottom w:val="0"/>
                  <w:divBdr>
                    <w:top w:val="none" w:sz="0" w:space="0" w:color="auto"/>
                    <w:left w:val="none" w:sz="0" w:space="0" w:color="auto"/>
                    <w:bottom w:val="none" w:sz="0" w:space="0" w:color="auto"/>
                    <w:right w:val="none" w:sz="0" w:space="0" w:color="auto"/>
                  </w:divBdr>
                  <w:divsChild>
                    <w:div w:id="940530784">
                      <w:marLeft w:val="0"/>
                      <w:marRight w:val="0"/>
                      <w:marTop w:val="0"/>
                      <w:marBottom w:val="0"/>
                      <w:divBdr>
                        <w:top w:val="none" w:sz="0" w:space="0" w:color="auto"/>
                        <w:left w:val="none" w:sz="0" w:space="0" w:color="auto"/>
                        <w:bottom w:val="none" w:sz="0" w:space="0" w:color="auto"/>
                        <w:right w:val="none" w:sz="0" w:space="0" w:color="auto"/>
                      </w:divBdr>
                      <w:divsChild>
                        <w:div w:id="203173637">
                          <w:marLeft w:val="0"/>
                          <w:marRight w:val="0"/>
                          <w:marTop w:val="0"/>
                          <w:marBottom w:val="0"/>
                          <w:divBdr>
                            <w:top w:val="none" w:sz="0" w:space="0" w:color="auto"/>
                            <w:left w:val="none" w:sz="0" w:space="0" w:color="auto"/>
                            <w:bottom w:val="none" w:sz="0" w:space="0" w:color="auto"/>
                            <w:right w:val="none" w:sz="0" w:space="0" w:color="auto"/>
                          </w:divBdr>
                        </w:div>
                        <w:div w:id="1584875594">
                          <w:marLeft w:val="0"/>
                          <w:marRight w:val="0"/>
                          <w:marTop w:val="0"/>
                          <w:marBottom w:val="0"/>
                          <w:divBdr>
                            <w:top w:val="none" w:sz="0" w:space="0" w:color="auto"/>
                            <w:left w:val="none" w:sz="0" w:space="0" w:color="auto"/>
                            <w:bottom w:val="none" w:sz="0" w:space="0" w:color="auto"/>
                            <w:right w:val="none" w:sz="0" w:space="0" w:color="auto"/>
                          </w:divBdr>
                        </w:div>
                        <w:div w:id="1806392632">
                          <w:marLeft w:val="0"/>
                          <w:marRight w:val="0"/>
                          <w:marTop w:val="0"/>
                          <w:marBottom w:val="0"/>
                          <w:divBdr>
                            <w:top w:val="none" w:sz="0" w:space="0" w:color="auto"/>
                            <w:left w:val="none" w:sz="0" w:space="0" w:color="auto"/>
                            <w:bottom w:val="none" w:sz="0" w:space="0" w:color="auto"/>
                            <w:right w:val="none" w:sz="0" w:space="0" w:color="auto"/>
                          </w:divBdr>
                        </w:div>
                        <w:div w:id="1103646582">
                          <w:marLeft w:val="0"/>
                          <w:marRight w:val="0"/>
                          <w:marTop w:val="0"/>
                          <w:marBottom w:val="0"/>
                          <w:divBdr>
                            <w:top w:val="none" w:sz="0" w:space="0" w:color="auto"/>
                            <w:left w:val="none" w:sz="0" w:space="0" w:color="auto"/>
                            <w:bottom w:val="none" w:sz="0" w:space="0" w:color="auto"/>
                            <w:right w:val="none" w:sz="0" w:space="0" w:color="auto"/>
                          </w:divBdr>
                        </w:div>
                        <w:div w:id="166603956">
                          <w:marLeft w:val="0"/>
                          <w:marRight w:val="0"/>
                          <w:marTop w:val="0"/>
                          <w:marBottom w:val="0"/>
                          <w:divBdr>
                            <w:top w:val="none" w:sz="0" w:space="0" w:color="auto"/>
                            <w:left w:val="none" w:sz="0" w:space="0" w:color="auto"/>
                            <w:bottom w:val="none" w:sz="0" w:space="0" w:color="auto"/>
                            <w:right w:val="none" w:sz="0" w:space="0" w:color="auto"/>
                          </w:divBdr>
                        </w:div>
                        <w:div w:id="2123525731">
                          <w:marLeft w:val="0"/>
                          <w:marRight w:val="0"/>
                          <w:marTop w:val="0"/>
                          <w:marBottom w:val="0"/>
                          <w:divBdr>
                            <w:top w:val="none" w:sz="0" w:space="0" w:color="auto"/>
                            <w:left w:val="none" w:sz="0" w:space="0" w:color="auto"/>
                            <w:bottom w:val="none" w:sz="0" w:space="0" w:color="auto"/>
                            <w:right w:val="none" w:sz="0" w:space="0" w:color="auto"/>
                          </w:divBdr>
                        </w:div>
                        <w:div w:id="2081243220">
                          <w:marLeft w:val="0"/>
                          <w:marRight w:val="0"/>
                          <w:marTop w:val="0"/>
                          <w:marBottom w:val="0"/>
                          <w:divBdr>
                            <w:top w:val="none" w:sz="0" w:space="0" w:color="auto"/>
                            <w:left w:val="none" w:sz="0" w:space="0" w:color="auto"/>
                            <w:bottom w:val="none" w:sz="0" w:space="0" w:color="auto"/>
                            <w:right w:val="none" w:sz="0" w:space="0" w:color="auto"/>
                          </w:divBdr>
                        </w:div>
                        <w:div w:id="11230248">
                          <w:marLeft w:val="0"/>
                          <w:marRight w:val="0"/>
                          <w:marTop w:val="0"/>
                          <w:marBottom w:val="0"/>
                          <w:divBdr>
                            <w:top w:val="none" w:sz="0" w:space="0" w:color="auto"/>
                            <w:left w:val="none" w:sz="0" w:space="0" w:color="auto"/>
                            <w:bottom w:val="none" w:sz="0" w:space="0" w:color="auto"/>
                            <w:right w:val="none" w:sz="0" w:space="0" w:color="auto"/>
                          </w:divBdr>
                        </w:div>
                        <w:div w:id="371030236">
                          <w:marLeft w:val="0"/>
                          <w:marRight w:val="0"/>
                          <w:marTop w:val="0"/>
                          <w:marBottom w:val="0"/>
                          <w:divBdr>
                            <w:top w:val="none" w:sz="0" w:space="0" w:color="auto"/>
                            <w:left w:val="none" w:sz="0" w:space="0" w:color="auto"/>
                            <w:bottom w:val="none" w:sz="0" w:space="0" w:color="auto"/>
                            <w:right w:val="none" w:sz="0" w:space="0" w:color="auto"/>
                          </w:divBdr>
                        </w:div>
                        <w:div w:id="664207568">
                          <w:marLeft w:val="0"/>
                          <w:marRight w:val="0"/>
                          <w:marTop w:val="0"/>
                          <w:marBottom w:val="0"/>
                          <w:divBdr>
                            <w:top w:val="none" w:sz="0" w:space="0" w:color="auto"/>
                            <w:left w:val="none" w:sz="0" w:space="0" w:color="auto"/>
                            <w:bottom w:val="none" w:sz="0" w:space="0" w:color="auto"/>
                            <w:right w:val="none" w:sz="0" w:space="0" w:color="auto"/>
                          </w:divBdr>
                          <w:divsChild>
                            <w:div w:id="1150944709">
                              <w:marLeft w:val="0"/>
                              <w:marRight w:val="0"/>
                              <w:marTop w:val="0"/>
                              <w:marBottom w:val="0"/>
                              <w:divBdr>
                                <w:top w:val="none" w:sz="0" w:space="0" w:color="auto"/>
                                <w:left w:val="none" w:sz="0" w:space="0" w:color="auto"/>
                                <w:bottom w:val="none" w:sz="0" w:space="0" w:color="auto"/>
                                <w:right w:val="none" w:sz="0" w:space="0" w:color="auto"/>
                              </w:divBdr>
                            </w:div>
                            <w:div w:id="1692533226">
                              <w:marLeft w:val="0"/>
                              <w:marRight w:val="0"/>
                              <w:marTop w:val="0"/>
                              <w:marBottom w:val="0"/>
                              <w:divBdr>
                                <w:top w:val="none" w:sz="0" w:space="0" w:color="auto"/>
                                <w:left w:val="none" w:sz="0" w:space="0" w:color="auto"/>
                                <w:bottom w:val="none" w:sz="0" w:space="0" w:color="auto"/>
                                <w:right w:val="none" w:sz="0" w:space="0" w:color="auto"/>
                              </w:divBdr>
                            </w:div>
                            <w:div w:id="2047674080">
                              <w:marLeft w:val="0"/>
                              <w:marRight w:val="0"/>
                              <w:marTop w:val="0"/>
                              <w:marBottom w:val="0"/>
                              <w:divBdr>
                                <w:top w:val="none" w:sz="0" w:space="0" w:color="auto"/>
                                <w:left w:val="none" w:sz="0" w:space="0" w:color="auto"/>
                                <w:bottom w:val="none" w:sz="0" w:space="0" w:color="auto"/>
                                <w:right w:val="none" w:sz="0" w:space="0" w:color="auto"/>
                              </w:divBdr>
                            </w:div>
                            <w:div w:id="1197038824">
                              <w:marLeft w:val="0"/>
                              <w:marRight w:val="0"/>
                              <w:marTop w:val="0"/>
                              <w:marBottom w:val="0"/>
                              <w:divBdr>
                                <w:top w:val="none" w:sz="0" w:space="0" w:color="auto"/>
                                <w:left w:val="none" w:sz="0" w:space="0" w:color="auto"/>
                                <w:bottom w:val="none" w:sz="0" w:space="0" w:color="auto"/>
                                <w:right w:val="none" w:sz="0" w:space="0" w:color="auto"/>
                              </w:divBdr>
                            </w:div>
                            <w:div w:id="1689019386">
                              <w:marLeft w:val="0"/>
                              <w:marRight w:val="0"/>
                              <w:marTop w:val="0"/>
                              <w:marBottom w:val="0"/>
                              <w:divBdr>
                                <w:top w:val="none" w:sz="0" w:space="0" w:color="auto"/>
                                <w:left w:val="none" w:sz="0" w:space="0" w:color="auto"/>
                                <w:bottom w:val="none" w:sz="0" w:space="0" w:color="auto"/>
                                <w:right w:val="none" w:sz="0" w:space="0" w:color="auto"/>
                              </w:divBdr>
                            </w:div>
                            <w:div w:id="46531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47779">
      <w:bodyDiv w:val="1"/>
      <w:marLeft w:val="0"/>
      <w:marRight w:val="0"/>
      <w:marTop w:val="0"/>
      <w:marBottom w:val="0"/>
      <w:divBdr>
        <w:top w:val="none" w:sz="0" w:space="0" w:color="auto"/>
        <w:left w:val="none" w:sz="0" w:space="0" w:color="auto"/>
        <w:bottom w:val="none" w:sz="0" w:space="0" w:color="auto"/>
        <w:right w:val="none" w:sz="0" w:space="0" w:color="auto"/>
      </w:divBdr>
    </w:div>
    <w:div w:id="364478375">
      <w:bodyDiv w:val="1"/>
      <w:marLeft w:val="0"/>
      <w:marRight w:val="0"/>
      <w:marTop w:val="0"/>
      <w:marBottom w:val="0"/>
      <w:divBdr>
        <w:top w:val="none" w:sz="0" w:space="0" w:color="auto"/>
        <w:left w:val="none" w:sz="0" w:space="0" w:color="auto"/>
        <w:bottom w:val="none" w:sz="0" w:space="0" w:color="auto"/>
        <w:right w:val="none" w:sz="0" w:space="0" w:color="auto"/>
      </w:divBdr>
    </w:div>
    <w:div w:id="1041828028">
      <w:bodyDiv w:val="1"/>
      <w:marLeft w:val="0"/>
      <w:marRight w:val="0"/>
      <w:marTop w:val="0"/>
      <w:marBottom w:val="0"/>
      <w:divBdr>
        <w:top w:val="none" w:sz="0" w:space="0" w:color="auto"/>
        <w:left w:val="none" w:sz="0" w:space="0" w:color="auto"/>
        <w:bottom w:val="none" w:sz="0" w:space="0" w:color="auto"/>
        <w:right w:val="none" w:sz="0" w:space="0" w:color="auto"/>
      </w:divBdr>
      <w:divsChild>
        <w:div w:id="668337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831496">
              <w:marLeft w:val="0"/>
              <w:marRight w:val="0"/>
              <w:marTop w:val="0"/>
              <w:marBottom w:val="0"/>
              <w:divBdr>
                <w:top w:val="none" w:sz="0" w:space="0" w:color="auto"/>
                <w:left w:val="none" w:sz="0" w:space="0" w:color="auto"/>
                <w:bottom w:val="none" w:sz="0" w:space="0" w:color="auto"/>
                <w:right w:val="none" w:sz="0" w:space="0" w:color="auto"/>
              </w:divBdr>
              <w:divsChild>
                <w:div w:id="2130854500">
                  <w:marLeft w:val="0"/>
                  <w:marRight w:val="0"/>
                  <w:marTop w:val="0"/>
                  <w:marBottom w:val="0"/>
                  <w:divBdr>
                    <w:top w:val="none" w:sz="0" w:space="0" w:color="auto"/>
                    <w:left w:val="none" w:sz="0" w:space="0" w:color="auto"/>
                    <w:bottom w:val="none" w:sz="0" w:space="0" w:color="auto"/>
                    <w:right w:val="none" w:sz="0" w:space="0" w:color="auto"/>
                  </w:divBdr>
                  <w:divsChild>
                    <w:div w:id="52193514">
                      <w:marLeft w:val="0"/>
                      <w:marRight w:val="0"/>
                      <w:marTop w:val="0"/>
                      <w:marBottom w:val="0"/>
                      <w:divBdr>
                        <w:top w:val="none" w:sz="0" w:space="0" w:color="auto"/>
                        <w:left w:val="none" w:sz="0" w:space="0" w:color="auto"/>
                        <w:bottom w:val="none" w:sz="0" w:space="0" w:color="auto"/>
                        <w:right w:val="none" w:sz="0" w:space="0" w:color="auto"/>
                      </w:divBdr>
                      <w:divsChild>
                        <w:div w:id="1146897632">
                          <w:marLeft w:val="0"/>
                          <w:marRight w:val="0"/>
                          <w:marTop w:val="0"/>
                          <w:marBottom w:val="0"/>
                          <w:divBdr>
                            <w:top w:val="none" w:sz="0" w:space="0" w:color="auto"/>
                            <w:left w:val="none" w:sz="0" w:space="0" w:color="auto"/>
                            <w:bottom w:val="none" w:sz="0" w:space="0" w:color="auto"/>
                            <w:right w:val="none" w:sz="0" w:space="0" w:color="auto"/>
                          </w:divBdr>
                        </w:div>
                        <w:div w:id="1525286948">
                          <w:marLeft w:val="0"/>
                          <w:marRight w:val="0"/>
                          <w:marTop w:val="0"/>
                          <w:marBottom w:val="0"/>
                          <w:divBdr>
                            <w:top w:val="none" w:sz="0" w:space="0" w:color="auto"/>
                            <w:left w:val="none" w:sz="0" w:space="0" w:color="auto"/>
                            <w:bottom w:val="none" w:sz="0" w:space="0" w:color="auto"/>
                            <w:right w:val="none" w:sz="0" w:space="0" w:color="auto"/>
                          </w:divBdr>
                        </w:div>
                        <w:div w:id="1649744939">
                          <w:marLeft w:val="0"/>
                          <w:marRight w:val="0"/>
                          <w:marTop w:val="0"/>
                          <w:marBottom w:val="0"/>
                          <w:divBdr>
                            <w:top w:val="none" w:sz="0" w:space="0" w:color="auto"/>
                            <w:left w:val="none" w:sz="0" w:space="0" w:color="auto"/>
                            <w:bottom w:val="none" w:sz="0" w:space="0" w:color="auto"/>
                            <w:right w:val="none" w:sz="0" w:space="0" w:color="auto"/>
                          </w:divBdr>
                        </w:div>
                        <w:div w:id="686643056">
                          <w:marLeft w:val="0"/>
                          <w:marRight w:val="0"/>
                          <w:marTop w:val="0"/>
                          <w:marBottom w:val="0"/>
                          <w:divBdr>
                            <w:top w:val="none" w:sz="0" w:space="0" w:color="auto"/>
                            <w:left w:val="none" w:sz="0" w:space="0" w:color="auto"/>
                            <w:bottom w:val="none" w:sz="0" w:space="0" w:color="auto"/>
                            <w:right w:val="none" w:sz="0" w:space="0" w:color="auto"/>
                          </w:divBdr>
                        </w:div>
                        <w:div w:id="93016307">
                          <w:marLeft w:val="0"/>
                          <w:marRight w:val="0"/>
                          <w:marTop w:val="0"/>
                          <w:marBottom w:val="0"/>
                          <w:divBdr>
                            <w:top w:val="none" w:sz="0" w:space="0" w:color="auto"/>
                            <w:left w:val="none" w:sz="0" w:space="0" w:color="auto"/>
                            <w:bottom w:val="none" w:sz="0" w:space="0" w:color="auto"/>
                            <w:right w:val="none" w:sz="0" w:space="0" w:color="auto"/>
                          </w:divBdr>
                        </w:div>
                        <w:div w:id="480773502">
                          <w:marLeft w:val="0"/>
                          <w:marRight w:val="0"/>
                          <w:marTop w:val="0"/>
                          <w:marBottom w:val="0"/>
                          <w:divBdr>
                            <w:top w:val="none" w:sz="0" w:space="0" w:color="auto"/>
                            <w:left w:val="none" w:sz="0" w:space="0" w:color="auto"/>
                            <w:bottom w:val="none" w:sz="0" w:space="0" w:color="auto"/>
                            <w:right w:val="none" w:sz="0" w:space="0" w:color="auto"/>
                          </w:divBdr>
                        </w:div>
                        <w:div w:id="1056199693">
                          <w:marLeft w:val="0"/>
                          <w:marRight w:val="0"/>
                          <w:marTop w:val="0"/>
                          <w:marBottom w:val="0"/>
                          <w:divBdr>
                            <w:top w:val="none" w:sz="0" w:space="0" w:color="auto"/>
                            <w:left w:val="none" w:sz="0" w:space="0" w:color="auto"/>
                            <w:bottom w:val="none" w:sz="0" w:space="0" w:color="auto"/>
                            <w:right w:val="none" w:sz="0" w:space="0" w:color="auto"/>
                          </w:divBdr>
                        </w:div>
                        <w:div w:id="575633265">
                          <w:marLeft w:val="0"/>
                          <w:marRight w:val="0"/>
                          <w:marTop w:val="0"/>
                          <w:marBottom w:val="0"/>
                          <w:divBdr>
                            <w:top w:val="none" w:sz="0" w:space="0" w:color="auto"/>
                            <w:left w:val="none" w:sz="0" w:space="0" w:color="auto"/>
                            <w:bottom w:val="none" w:sz="0" w:space="0" w:color="auto"/>
                            <w:right w:val="none" w:sz="0" w:space="0" w:color="auto"/>
                          </w:divBdr>
                        </w:div>
                        <w:div w:id="1647734779">
                          <w:marLeft w:val="0"/>
                          <w:marRight w:val="0"/>
                          <w:marTop w:val="0"/>
                          <w:marBottom w:val="0"/>
                          <w:divBdr>
                            <w:top w:val="none" w:sz="0" w:space="0" w:color="auto"/>
                            <w:left w:val="none" w:sz="0" w:space="0" w:color="auto"/>
                            <w:bottom w:val="none" w:sz="0" w:space="0" w:color="auto"/>
                            <w:right w:val="none" w:sz="0" w:space="0" w:color="auto"/>
                          </w:divBdr>
                        </w:div>
                        <w:div w:id="444076547">
                          <w:marLeft w:val="0"/>
                          <w:marRight w:val="0"/>
                          <w:marTop w:val="0"/>
                          <w:marBottom w:val="0"/>
                          <w:divBdr>
                            <w:top w:val="none" w:sz="0" w:space="0" w:color="auto"/>
                            <w:left w:val="none" w:sz="0" w:space="0" w:color="auto"/>
                            <w:bottom w:val="none" w:sz="0" w:space="0" w:color="auto"/>
                            <w:right w:val="none" w:sz="0" w:space="0" w:color="auto"/>
                          </w:divBdr>
                          <w:divsChild>
                            <w:div w:id="128861137">
                              <w:marLeft w:val="0"/>
                              <w:marRight w:val="0"/>
                              <w:marTop w:val="0"/>
                              <w:marBottom w:val="0"/>
                              <w:divBdr>
                                <w:top w:val="none" w:sz="0" w:space="0" w:color="auto"/>
                                <w:left w:val="none" w:sz="0" w:space="0" w:color="auto"/>
                                <w:bottom w:val="none" w:sz="0" w:space="0" w:color="auto"/>
                                <w:right w:val="none" w:sz="0" w:space="0" w:color="auto"/>
                              </w:divBdr>
                            </w:div>
                            <w:div w:id="1088503162">
                              <w:marLeft w:val="0"/>
                              <w:marRight w:val="0"/>
                              <w:marTop w:val="0"/>
                              <w:marBottom w:val="0"/>
                              <w:divBdr>
                                <w:top w:val="none" w:sz="0" w:space="0" w:color="auto"/>
                                <w:left w:val="none" w:sz="0" w:space="0" w:color="auto"/>
                                <w:bottom w:val="none" w:sz="0" w:space="0" w:color="auto"/>
                                <w:right w:val="none" w:sz="0" w:space="0" w:color="auto"/>
                              </w:divBdr>
                            </w:div>
                            <w:div w:id="227885160">
                              <w:marLeft w:val="0"/>
                              <w:marRight w:val="0"/>
                              <w:marTop w:val="0"/>
                              <w:marBottom w:val="0"/>
                              <w:divBdr>
                                <w:top w:val="none" w:sz="0" w:space="0" w:color="auto"/>
                                <w:left w:val="none" w:sz="0" w:space="0" w:color="auto"/>
                                <w:bottom w:val="none" w:sz="0" w:space="0" w:color="auto"/>
                                <w:right w:val="none" w:sz="0" w:space="0" w:color="auto"/>
                              </w:divBdr>
                            </w:div>
                            <w:div w:id="1789549210">
                              <w:marLeft w:val="0"/>
                              <w:marRight w:val="0"/>
                              <w:marTop w:val="0"/>
                              <w:marBottom w:val="0"/>
                              <w:divBdr>
                                <w:top w:val="none" w:sz="0" w:space="0" w:color="auto"/>
                                <w:left w:val="none" w:sz="0" w:space="0" w:color="auto"/>
                                <w:bottom w:val="none" w:sz="0" w:space="0" w:color="auto"/>
                                <w:right w:val="none" w:sz="0" w:space="0" w:color="auto"/>
                              </w:divBdr>
                            </w:div>
                            <w:div w:id="1649434218">
                              <w:marLeft w:val="0"/>
                              <w:marRight w:val="0"/>
                              <w:marTop w:val="0"/>
                              <w:marBottom w:val="0"/>
                              <w:divBdr>
                                <w:top w:val="none" w:sz="0" w:space="0" w:color="auto"/>
                                <w:left w:val="none" w:sz="0" w:space="0" w:color="auto"/>
                                <w:bottom w:val="none" w:sz="0" w:space="0" w:color="auto"/>
                                <w:right w:val="none" w:sz="0" w:space="0" w:color="auto"/>
                              </w:divBdr>
                            </w:div>
                            <w:div w:id="48997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990248">
      <w:bodyDiv w:val="1"/>
      <w:marLeft w:val="0"/>
      <w:marRight w:val="0"/>
      <w:marTop w:val="0"/>
      <w:marBottom w:val="0"/>
      <w:divBdr>
        <w:top w:val="none" w:sz="0" w:space="0" w:color="auto"/>
        <w:left w:val="none" w:sz="0" w:space="0" w:color="auto"/>
        <w:bottom w:val="none" w:sz="0" w:space="0" w:color="auto"/>
        <w:right w:val="none" w:sz="0" w:space="0" w:color="auto"/>
      </w:divBdr>
      <w:divsChild>
        <w:div w:id="586963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442936">
              <w:marLeft w:val="0"/>
              <w:marRight w:val="0"/>
              <w:marTop w:val="0"/>
              <w:marBottom w:val="0"/>
              <w:divBdr>
                <w:top w:val="none" w:sz="0" w:space="0" w:color="auto"/>
                <w:left w:val="none" w:sz="0" w:space="0" w:color="auto"/>
                <w:bottom w:val="none" w:sz="0" w:space="0" w:color="auto"/>
                <w:right w:val="none" w:sz="0" w:space="0" w:color="auto"/>
              </w:divBdr>
              <w:divsChild>
                <w:div w:id="1075712730">
                  <w:marLeft w:val="0"/>
                  <w:marRight w:val="0"/>
                  <w:marTop w:val="0"/>
                  <w:marBottom w:val="0"/>
                  <w:divBdr>
                    <w:top w:val="none" w:sz="0" w:space="0" w:color="auto"/>
                    <w:left w:val="none" w:sz="0" w:space="0" w:color="auto"/>
                    <w:bottom w:val="none" w:sz="0" w:space="0" w:color="auto"/>
                    <w:right w:val="none" w:sz="0" w:space="0" w:color="auto"/>
                  </w:divBdr>
                  <w:divsChild>
                    <w:div w:id="101300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772178">
                          <w:marLeft w:val="0"/>
                          <w:marRight w:val="0"/>
                          <w:marTop w:val="0"/>
                          <w:marBottom w:val="0"/>
                          <w:divBdr>
                            <w:top w:val="none" w:sz="0" w:space="0" w:color="auto"/>
                            <w:left w:val="none" w:sz="0" w:space="0" w:color="auto"/>
                            <w:bottom w:val="none" w:sz="0" w:space="0" w:color="auto"/>
                            <w:right w:val="none" w:sz="0" w:space="0" w:color="auto"/>
                          </w:divBdr>
                          <w:divsChild>
                            <w:div w:id="410473391">
                              <w:marLeft w:val="0"/>
                              <w:marRight w:val="0"/>
                              <w:marTop w:val="0"/>
                              <w:marBottom w:val="0"/>
                              <w:divBdr>
                                <w:top w:val="none" w:sz="0" w:space="0" w:color="auto"/>
                                <w:left w:val="none" w:sz="0" w:space="0" w:color="auto"/>
                                <w:bottom w:val="none" w:sz="0" w:space="0" w:color="auto"/>
                                <w:right w:val="none" w:sz="0" w:space="0" w:color="auto"/>
                              </w:divBdr>
                            </w:div>
                            <w:div w:id="1731077701">
                              <w:marLeft w:val="0"/>
                              <w:marRight w:val="0"/>
                              <w:marTop w:val="0"/>
                              <w:marBottom w:val="0"/>
                              <w:divBdr>
                                <w:top w:val="none" w:sz="0" w:space="0" w:color="auto"/>
                                <w:left w:val="none" w:sz="0" w:space="0" w:color="auto"/>
                                <w:bottom w:val="none" w:sz="0" w:space="0" w:color="auto"/>
                                <w:right w:val="none" w:sz="0" w:space="0" w:color="auto"/>
                              </w:divBdr>
                              <w:divsChild>
                                <w:div w:id="254562112">
                                  <w:marLeft w:val="0"/>
                                  <w:marRight w:val="0"/>
                                  <w:marTop w:val="0"/>
                                  <w:marBottom w:val="0"/>
                                  <w:divBdr>
                                    <w:top w:val="none" w:sz="0" w:space="0" w:color="auto"/>
                                    <w:left w:val="none" w:sz="0" w:space="0" w:color="auto"/>
                                    <w:bottom w:val="none" w:sz="0" w:space="0" w:color="auto"/>
                                    <w:right w:val="none" w:sz="0" w:space="0" w:color="auto"/>
                                  </w:divBdr>
                                </w:div>
                                <w:div w:id="596326106">
                                  <w:marLeft w:val="0"/>
                                  <w:marRight w:val="0"/>
                                  <w:marTop w:val="0"/>
                                  <w:marBottom w:val="0"/>
                                  <w:divBdr>
                                    <w:top w:val="none" w:sz="0" w:space="0" w:color="auto"/>
                                    <w:left w:val="none" w:sz="0" w:space="0" w:color="auto"/>
                                    <w:bottom w:val="none" w:sz="0" w:space="0" w:color="auto"/>
                                    <w:right w:val="none" w:sz="0" w:space="0" w:color="auto"/>
                                  </w:divBdr>
                                  <w:divsChild>
                                    <w:div w:id="787241374">
                                      <w:marLeft w:val="0"/>
                                      <w:marRight w:val="0"/>
                                      <w:marTop w:val="0"/>
                                      <w:marBottom w:val="0"/>
                                      <w:divBdr>
                                        <w:top w:val="none" w:sz="0" w:space="0" w:color="auto"/>
                                        <w:left w:val="none" w:sz="0" w:space="0" w:color="auto"/>
                                        <w:bottom w:val="none" w:sz="0" w:space="0" w:color="auto"/>
                                        <w:right w:val="none" w:sz="0" w:space="0" w:color="auto"/>
                                      </w:divBdr>
                                      <w:divsChild>
                                        <w:div w:id="2006082648">
                                          <w:marLeft w:val="0"/>
                                          <w:marRight w:val="0"/>
                                          <w:marTop w:val="0"/>
                                          <w:marBottom w:val="0"/>
                                          <w:divBdr>
                                            <w:top w:val="none" w:sz="0" w:space="0" w:color="auto"/>
                                            <w:left w:val="none" w:sz="0" w:space="0" w:color="auto"/>
                                            <w:bottom w:val="none" w:sz="0" w:space="0" w:color="auto"/>
                                            <w:right w:val="none" w:sz="0" w:space="0" w:color="auto"/>
                                          </w:divBdr>
                                          <w:divsChild>
                                            <w:div w:id="1620992233">
                                              <w:marLeft w:val="0"/>
                                              <w:marRight w:val="0"/>
                                              <w:marTop w:val="0"/>
                                              <w:marBottom w:val="0"/>
                                              <w:divBdr>
                                                <w:top w:val="none" w:sz="0" w:space="0" w:color="auto"/>
                                                <w:left w:val="none" w:sz="0" w:space="0" w:color="auto"/>
                                                <w:bottom w:val="none" w:sz="0" w:space="0" w:color="auto"/>
                                                <w:right w:val="none" w:sz="0" w:space="0" w:color="auto"/>
                                              </w:divBdr>
                                            </w:div>
                                            <w:div w:id="1893417223">
                                              <w:marLeft w:val="0"/>
                                              <w:marRight w:val="0"/>
                                              <w:marTop w:val="0"/>
                                              <w:marBottom w:val="0"/>
                                              <w:divBdr>
                                                <w:top w:val="none" w:sz="0" w:space="0" w:color="auto"/>
                                                <w:left w:val="none" w:sz="0" w:space="0" w:color="auto"/>
                                                <w:bottom w:val="none" w:sz="0" w:space="0" w:color="auto"/>
                                                <w:right w:val="none" w:sz="0" w:space="0" w:color="auto"/>
                                              </w:divBdr>
                                            </w:div>
                                            <w:div w:id="1347555804">
                                              <w:marLeft w:val="0"/>
                                              <w:marRight w:val="0"/>
                                              <w:marTop w:val="0"/>
                                              <w:marBottom w:val="0"/>
                                              <w:divBdr>
                                                <w:top w:val="none" w:sz="0" w:space="0" w:color="auto"/>
                                                <w:left w:val="none" w:sz="0" w:space="0" w:color="auto"/>
                                                <w:bottom w:val="none" w:sz="0" w:space="0" w:color="auto"/>
                                                <w:right w:val="none" w:sz="0" w:space="0" w:color="auto"/>
                                              </w:divBdr>
                                            </w:div>
                                            <w:div w:id="989137949">
                                              <w:marLeft w:val="0"/>
                                              <w:marRight w:val="0"/>
                                              <w:marTop w:val="0"/>
                                              <w:marBottom w:val="0"/>
                                              <w:divBdr>
                                                <w:top w:val="none" w:sz="0" w:space="0" w:color="auto"/>
                                                <w:left w:val="none" w:sz="0" w:space="0" w:color="auto"/>
                                                <w:bottom w:val="none" w:sz="0" w:space="0" w:color="auto"/>
                                                <w:right w:val="none" w:sz="0" w:space="0" w:color="auto"/>
                                              </w:divBdr>
                                            </w:div>
                                            <w:div w:id="11669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8271994">
      <w:bodyDiv w:val="1"/>
      <w:marLeft w:val="0"/>
      <w:marRight w:val="0"/>
      <w:marTop w:val="0"/>
      <w:marBottom w:val="0"/>
      <w:divBdr>
        <w:top w:val="none" w:sz="0" w:space="0" w:color="auto"/>
        <w:left w:val="none" w:sz="0" w:space="0" w:color="auto"/>
        <w:bottom w:val="none" w:sz="0" w:space="0" w:color="auto"/>
        <w:right w:val="none" w:sz="0" w:space="0" w:color="auto"/>
      </w:divBdr>
      <w:divsChild>
        <w:div w:id="1410074476">
          <w:marLeft w:val="0"/>
          <w:marRight w:val="0"/>
          <w:marTop w:val="0"/>
          <w:marBottom w:val="0"/>
          <w:divBdr>
            <w:top w:val="none" w:sz="0" w:space="0" w:color="auto"/>
            <w:left w:val="none" w:sz="0" w:space="0" w:color="auto"/>
            <w:bottom w:val="none" w:sz="0" w:space="0" w:color="auto"/>
            <w:right w:val="none" w:sz="0" w:space="0" w:color="auto"/>
          </w:divBdr>
        </w:div>
        <w:div w:id="1325621034">
          <w:marLeft w:val="0"/>
          <w:marRight w:val="0"/>
          <w:marTop w:val="0"/>
          <w:marBottom w:val="0"/>
          <w:divBdr>
            <w:top w:val="none" w:sz="0" w:space="0" w:color="auto"/>
            <w:left w:val="none" w:sz="0" w:space="0" w:color="auto"/>
            <w:bottom w:val="none" w:sz="0" w:space="0" w:color="auto"/>
            <w:right w:val="none" w:sz="0" w:space="0" w:color="auto"/>
          </w:divBdr>
        </w:div>
        <w:div w:id="1009916959">
          <w:marLeft w:val="0"/>
          <w:marRight w:val="0"/>
          <w:marTop w:val="0"/>
          <w:marBottom w:val="0"/>
          <w:divBdr>
            <w:top w:val="none" w:sz="0" w:space="0" w:color="auto"/>
            <w:left w:val="none" w:sz="0" w:space="0" w:color="auto"/>
            <w:bottom w:val="none" w:sz="0" w:space="0" w:color="auto"/>
            <w:right w:val="none" w:sz="0" w:space="0" w:color="auto"/>
          </w:divBdr>
          <w:divsChild>
            <w:div w:id="166088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84121">
      <w:bodyDiv w:val="1"/>
      <w:marLeft w:val="0"/>
      <w:marRight w:val="0"/>
      <w:marTop w:val="0"/>
      <w:marBottom w:val="0"/>
      <w:divBdr>
        <w:top w:val="none" w:sz="0" w:space="0" w:color="auto"/>
        <w:left w:val="none" w:sz="0" w:space="0" w:color="auto"/>
        <w:bottom w:val="none" w:sz="0" w:space="0" w:color="auto"/>
        <w:right w:val="none" w:sz="0" w:space="0" w:color="auto"/>
      </w:divBdr>
      <w:divsChild>
        <w:div w:id="2005156922">
          <w:marLeft w:val="0"/>
          <w:marRight w:val="0"/>
          <w:marTop w:val="0"/>
          <w:marBottom w:val="0"/>
          <w:divBdr>
            <w:top w:val="none" w:sz="0" w:space="0" w:color="auto"/>
            <w:left w:val="none" w:sz="0" w:space="0" w:color="auto"/>
            <w:bottom w:val="none" w:sz="0" w:space="0" w:color="auto"/>
            <w:right w:val="none" w:sz="0" w:space="0" w:color="auto"/>
          </w:divBdr>
        </w:div>
        <w:div w:id="16934088">
          <w:marLeft w:val="0"/>
          <w:marRight w:val="0"/>
          <w:marTop w:val="0"/>
          <w:marBottom w:val="0"/>
          <w:divBdr>
            <w:top w:val="none" w:sz="0" w:space="0" w:color="auto"/>
            <w:left w:val="none" w:sz="0" w:space="0" w:color="auto"/>
            <w:bottom w:val="none" w:sz="0" w:space="0" w:color="auto"/>
            <w:right w:val="none" w:sz="0" w:space="0" w:color="auto"/>
          </w:divBdr>
        </w:div>
        <w:div w:id="1979262637">
          <w:marLeft w:val="0"/>
          <w:marRight w:val="0"/>
          <w:marTop w:val="0"/>
          <w:marBottom w:val="0"/>
          <w:divBdr>
            <w:top w:val="none" w:sz="0" w:space="0" w:color="auto"/>
            <w:left w:val="none" w:sz="0" w:space="0" w:color="auto"/>
            <w:bottom w:val="none" w:sz="0" w:space="0" w:color="auto"/>
            <w:right w:val="none" w:sz="0" w:space="0" w:color="auto"/>
          </w:divBdr>
        </w:div>
        <w:div w:id="1090854519">
          <w:marLeft w:val="0"/>
          <w:marRight w:val="0"/>
          <w:marTop w:val="0"/>
          <w:marBottom w:val="0"/>
          <w:divBdr>
            <w:top w:val="none" w:sz="0" w:space="0" w:color="auto"/>
            <w:left w:val="none" w:sz="0" w:space="0" w:color="auto"/>
            <w:bottom w:val="none" w:sz="0" w:space="0" w:color="auto"/>
            <w:right w:val="none" w:sz="0" w:space="0" w:color="auto"/>
          </w:divBdr>
        </w:div>
        <w:div w:id="1493374262">
          <w:marLeft w:val="0"/>
          <w:marRight w:val="0"/>
          <w:marTop w:val="0"/>
          <w:marBottom w:val="0"/>
          <w:divBdr>
            <w:top w:val="none" w:sz="0" w:space="0" w:color="auto"/>
            <w:left w:val="none" w:sz="0" w:space="0" w:color="auto"/>
            <w:bottom w:val="none" w:sz="0" w:space="0" w:color="auto"/>
            <w:right w:val="none" w:sz="0" w:space="0" w:color="auto"/>
          </w:divBdr>
        </w:div>
        <w:div w:id="1010793899">
          <w:marLeft w:val="0"/>
          <w:marRight w:val="0"/>
          <w:marTop w:val="0"/>
          <w:marBottom w:val="0"/>
          <w:divBdr>
            <w:top w:val="none" w:sz="0" w:space="0" w:color="auto"/>
            <w:left w:val="none" w:sz="0" w:space="0" w:color="auto"/>
            <w:bottom w:val="none" w:sz="0" w:space="0" w:color="auto"/>
            <w:right w:val="none" w:sz="0" w:space="0" w:color="auto"/>
          </w:divBdr>
        </w:div>
        <w:div w:id="756944300">
          <w:marLeft w:val="0"/>
          <w:marRight w:val="0"/>
          <w:marTop w:val="0"/>
          <w:marBottom w:val="0"/>
          <w:divBdr>
            <w:top w:val="none" w:sz="0" w:space="0" w:color="auto"/>
            <w:left w:val="none" w:sz="0" w:space="0" w:color="auto"/>
            <w:bottom w:val="none" w:sz="0" w:space="0" w:color="auto"/>
            <w:right w:val="none" w:sz="0" w:space="0" w:color="auto"/>
          </w:divBdr>
        </w:div>
        <w:div w:id="368994910">
          <w:marLeft w:val="0"/>
          <w:marRight w:val="0"/>
          <w:marTop w:val="0"/>
          <w:marBottom w:val="0"/>
          <w:divBdr>
            <w:top w:val="none" w:sz="0" w:space="0" w:color="auto"/>
            <w:left w:val="none" w:sz="0" w:space="0" w:color="auto"/>
            <w:bottom w:val="none" w:sz="0" w:space="0" w:color="auto"/>
            <w:right w:val="none" w:sz="0" w:space="0" w:color="auto"/>
          </w:divBdr>
        </w:div>
        <w:div w:id="1321498196">
          <w:marLeft w:val="0"/>
          <w:marRight w:val="0"/>
          <w:marTop w:val="0"/>
          <w:marBottom w:val="0"/>
          <w:divBdr>
            <w:top w:val="none" w:sz="0" w:space="0" w:color="auto"/>
            <w:left w:val="none" w:sz="0" w:space="0" w:color="auto"/>
            <w:bottom w:val="none" w:sz="0" w:space="0" w:color="auto"/>
            <w:right w:val="none" w:sz="0" w:space="0" w:color="auto"/>
          </w:divBdr>
        </w:div>
        <w:div w:id="535237387">
          <w:marLeft w:val="0"/>
          <w:marRight w:val="0"/>
          <w:marTop w:val="0"/>
          <w:marBottom w:val="0"/>
          <w:divBdr>
            <w:top w:val="none" w:sz="0" w:space="0" w:color="auto"/>
            <w:left w:val="none" w:sz="0" w:space="0" w:color="auto"/>
            <w:bottom w:val="none" w:sz="0" w:space="0" w:color="auto"/>
            <w:right w:val="none" w:sz="0" w:space="0" w:color="auto"/>
          </w:divBdr>
        </w:div>
        <w:div w:id="728454749">
          <w:marLeft w:val="0"/>
          <w:marRight w:val="0"/>
          <w:marTop w:val="0"/>
          <w:marBottom w:val="0"/>
          <w:divBdr>
            <w:top w:val="none" w:sz="0" w:space="0" w:color="auto"/>
            <w:left w:val="none" w:sz="0" w:space="0" w:color="auto"/>
            <w:bottom w:val="none" w:sz="0" w:space="0" w:color="auto"/>
            <w:right w:val="none" w:sz="0" w:space="0" w:color="auto"/>
          </w:divBdr>
        </w:div>
        <w:div w:id="1433817573">
          <w:marLeft w:val="0"/>
          <w:marRight w:val="0"/>
          <w:marTop w:val="0"/>
          <w:marBottom w:val="0"/>
          <w:divBdr>
            <w:top w:val="none" w:sz="0" w:space="0" w:color="auto"/>
            <w:left w:val="none" w:sz="0" w:space="0" w:color="auto"/>
            <w:bottom w:val="none" w:sz="0" w:space="0" w:color="auto"/>
            <w:right w:val="none" w:sz="0" w:space="0" w:color="auto"/>
          </w:divBdr>
        </w:div>
        <w:div w:id="1701468195">
          <w:marLeft w:val="0"/>
          <w:marRight w:val="0"/>
          <w:marTop w:val="0"/>
          <w:marBottom w:val="0"/>
          <w:divBdr>
            <w:top w:val="none" w:sz="0" w:space="0" w:color="auto"/>
            <w:left w:val="none" w:sz="0" w:space="0" w:color="auto"/>
            <w:bottom w:val="none" w:sz="0" w:space="0" w:color="auto"/>
            <w:right w:val="none" w:sz="0" w:space="0" w:color="auto"/>
          </w:divBdr>
        </w:div>
        <w:div w:id="1478456582">
          <w:marLeft w:val="0"/>
          <w:marRight w:val="0"/>
          <w:marTop w:val="0"/>
          <w:marBottom w:val="0"/>
          <w:divBdr>
            <w:top w:val="none" w:sz="0" w:space="0" w:color="auto"/>
            <w:left w:val="none" w:sz="0" w:space="0" w:color="auto"/>
            <w:bottom w:val="none" w:sz="0" w:space="0" w:color="auto"/>
            <w:right w:val="none" w:sz="0" w:space="0" w:color="auto"/>
          </w:divBdr>
        </w:div>
        <w:div w:id="77334074">
          <w:marLeft w:val="0"/>
          <w:marRight w:val="0"/>
          <w:marTop w:val="0"/>
          <w:marBottom w:val="0"/>
          <w:divBdr>
            <w:top w:val="none" w:sz="0" w:space="0" w:color="auto"/>
            <w:left w:val="none" w:sz="0" w:space="0" w:color="auto"/>
            <w:bottom w:val="none" w:sz="0" w:space="0" w:color="auto"/>
            <w:right w:val="none" w:sz="0" w:space="0" w:color="auto"/>
          </w:divBdr>
        </w:div>
        <w:div w:id="1788111754">
          <w:marLeft w:val="0"/>
          <w:marRight w:val="0"/>
          <w:marTop w:val="0"/>
          <w:marBottom w:val="0"/>
          <w:divBdr>
            <w:top w:val="none" w:sz="0" w:space="0" w:color="auto"/>
            <w:left w:val="none" w:sz="0" w:space="0" w:color="auto"/>
            <w:bottom w:val="none" w:sz="0" w:space="0" w:color="auto"/>
            <w:right w:val="none" w:sz="0" w:space="0" w:color="auto"/>
          </w:divBdr>
        </w:div>
        <w:div w:id="996569896">
          <w:marLeft w:val="0"/>
          <w:marRight w:val="0"/>
          <w:marTop w:val="0"/>
          <w:marBottom w:val="0"/>
          <w:divBdr>
            <w:top w:val="none" w:sz="0" w:space="0" w:color="auto"/>
            <w:left w:val="none" w:sz="0" w:space="0" w:color="auto"/>
            <w:bottom w:val="none" w:sz="0" w:space="0" w:color="auto"/>
            <w:right w:val="none" w:sz="0" w:space="0" w:color="auto"/>
          </w:divBdr>
        </w:div>
        <w:div w:id="1861552202">
          <w:marLeft w:val="0"/>
          <w:marRight w:val="0"/>
          <w:marTop w:val="0"/>
          <w:marBottom w:val="0"/>
          <w:divBdr>
            <w:top w:val="none" w:sz="0" w:space="0" w:color="auto"/>
            <w:left w:val="none" w:sz="0" w:space="0" w:color="auto"/>
            <w:bottom w:val="none" w:sz="0" w:space="0" w:color="auto"/>
            <w:right w:val="none" w:sz="0" w:space="0" w:color="auto"/>
          </w:divBdr>
        </w:div>
        <w:div w:id="2058509543">
          <w:marLeft w:val="0"/>
          <w:marRight w:val="0"/>
          <w:marTop w:val="0"/>
          <w:marBottom w:val="0"/>
          <w:divBdr>
            <w:top w:val="none" w:sz="0" w:space="0" w:color="auto"/>
            <w:left w:val="none" w:sz="0" w:space="0" w:color="auto"/>
            <w:bottom w:val="none" w:sz="0" w:space="0" w:color="auto"/>
            <w:right w:val="none" w:sz="0" w:space="0" w:color="auto"/>
          </w:divBdr>
        </w:div>
        <w:div w:id="539515297">
          <w:marLeft w:val="0"/>
          <w:marRight w:val="0"/>
          <w:marTop w:val="0"/>
          <w:marBottom w:val="0"/>
          <w:divBdr>
            <w:top w:val="none" w:sz="0" w:space="0" w:color="auto"/>
            <w:left w:val="none" w:sz="0" w:space="0" w:color="auto"/>
            <w:bottom w:val="none" w:sz="0" w:space="0" w:color="auto"/>
            <w:right w:val="none" w:sz="0" w:space="0" w:color="auto"/>
          </w:divBdr>
        </w:div>
        <w:div w:id="661784387">
          <w:marLeft w:val="0"/>
          <w:marRight w:val="0"/>
          <w:marTop w:val="0"/>
          <w:marBottom w:val="0"/>
          <w:divBdr>
            <w:top w:val="none" w:sz="0" w:space="0" w:color="auto"/>
            <w:left w:val="none" w:sz="0" w:space="0" w:color="auto"/>
            <w:bottom w:val="none" w:sz="0" w:space="0" w:color="auto"/>
            <w:right w:val="none" w:sz="0" w:space="0" w:color="auto"/>
          </w:divBdr>
        </w:div>
        <w:div w:id="268661909">
          <w:marLeft w:val="0"/>
          <w:marRight w:val="0"/>
          <w:marTop w:val="0"/>
          <w:marBottom w:val="0"/>
          <w:divBdr>
            <w:top w:val="none" w:sz="0" w:space="0" w:color="auto"/>
            <w:left w:val="none" w:sz="0" w:space="0" w:color="auto"/>
            <w:bottom w:val="none" w:sz="0" w:space="0" w:color="auto"/>
            <w:right w:val="none" w:sz="0" w:space="0" w:color="auto"/>
          </w:divBdr>
        </w:div>
        <w:div w:id="886995097">
          <w:marLeft w:val="0"/>
          <w:marRight w:val="0"/>
          <w:marTop w:val="0"/>
          <w:marBottom w:val="0"/>
          <w:divBdr>
            <w:top w:val="none" w:sz="0" w:space="0" w:color="auto"/>
            <w:left w:val="none" w:sz="0" w:space="0" w:color="auto"/>
            <w:bottom w:val="none" w:sz="0" w:space="0" w:color="auto"/>
            <w:right w:val="none" w:sz="0" w:space="0" w:color="auto"/>
          </w:divBdr>
        </w:div>
        <w:div w:id="868955885">
          <w:marLeft w:val="0"/>
          <w:marRight w:val="0"/>
          <w:marTop w:val="0"/>
          <w:marBottom w:val="0"/>
          <w:divBdr>
            <w:top w:val="none" w:sz="0" w:space="0" w:color="auto"/>
            <w:left w:val="none" w:sz="0" w:space="0" w:color="auto"/>
            <w:bottom w:val="none" w:sz="0" w:space="0" w:color="auto"/>
            <w:right w:val="none" w:sz="0" w:space="0" w:color="auto"/>
          </w:divBdr>
        </w:div>
        <w:div w:id="1109813436">
          <w:marLeft w:val="0"/>
          <w:marRight w:val="0"/>
          <w:marTop w:val="0"/>
          <w:marBottom w:val="0"/>
          <w:divBdr>
            <w:top w:val="none" w:sz="0" w:space="0" w:color="auto"/>
            <w:left w:val="none" w:sz="0" w:space="0" w:color="auto"/>
            <w:bottom w:val="none" w:sz="0" w:space="0" w:color="auto"/>
            <w:right w:val="none" w:sz="0" w:space="0" w:color="auto"/>
          </w:divBdr>
        </w:div>
        <w:div w:id="218633901">
          <w:marLeft w:val="0"/>
          <w:marRight w:val="0"/>
          <w:marTop w:val="0"/>
          <w:marBottom w:val="0"/>
          <w:divBdr>
            <w:top w:val="none" w:sz="0" w:space="0" w:color="auto"/>
            <w:left w:val="none" w:sz="0" w:space="0" w:color="auto"/>
            <w:bottom w:val="none" w:sz="0" w:space="0" w:color="auto"/>
            <w:right w:val="none" w:sz="0" w:space="0" w:color="auto"/>
          </w:divBdr>
        </w:div>
      </w:divsChild>
    </w:div>
    <w:div w:id="1882668590">
      <w:bodyDiv w:val="1"/>
      <w:marLeft w:val="0"/>
      <w:marRight w:val="0"/>
      <w:marTop w:val="0"/>
      <w:marBottom w:val="0"/>
      <w:divBdr>
        <w:top w:val="none" w:sz="0" w:space="0" w:color="auto"/>
        <w:left w:val="none" w:sz="0" w:space="0" w:color="auto"/>
        <w:bottom w:val="none" w:sz="0" w:space="0" w:color="auto"/>
        <w:right w:val="none" w:sz="0" w:space="0" w:color="auto"/>
      </w:divBdr>
    </w:div>
    <w:div w:id="1914465860">
      <w:bodyDiv w:val="1"/>
      <w:marLeft w:val="0"/>
      <w:marRight w:val="0"/>
      <w:marTop w:val="0"/>
      <w:marBottom w:val="0"/>
      <w:divBdr>
        <w:top w:val="none" w:sz="0" w:space="0" w:color="auto"/>
        <w:left w:val="none" w:sz="0" w:space="0" w:color="auto"/>
        <w:bottom w:val="none" w:sz="0" w:space="0" w:color="auto"/>
        <w:right w:val="none" w:sz="0" w:space="0" w:color="auto"/>
      </w:divBdr>
    </w:div>
    <w:div w:id="2016417721">
      <w:bodyDiv w:val="1"/>
      <w:marLeft w:val="0"/>
      <w:marRight w:val="0"/>
      <w:marTop w:val="0"/>
      <w:marBottom w:val="0"/>
      <w:divBdr>
        <w:top w:val="none" w:sz="0" w:space="0" w:color="auto"/>
        <w:left w:val="none" w:sz="0" w:space="0" w:color="auto"/>
        <w:bottom w:val="none" w:sz="0" w:space="0" w:color="auto"/>
        <w:right w:val="none" w:sz="0" w:space="0" w:color="auto"/>
      </w:divBdr>
      <w:divsChild>
        <w:div w:id="275795737">
          <w:marLeft w:val="0"/>
          <w:marRight w:val="0"/>
          <w:marTop w:val="0"/>
          <w:marBottom w:val="0"/>
          <w:divBdr>
            <w:top w:val="none" w:sz="0" w:space="0" w:color="auto"/>
            <w:left w:val="none" w:sz="0" w:space="0" w:color="auto"/>
            <w:bottom w:val="none" w:sz="0" w:space="0" w:color="auto"/>
            <w:right w:val="none" w:sz="0" w:space="0" w:color="auto"/>
          </w:divBdr>
        </w:div>
      </w:divsChild>
    </w:div>
    <w:div w:id="2087795582">
      <w:bodyDiv w:val="1"/>
      <w:marLeft w:val="0"/>
      <w:marRight w:val="0"/>
      <w:marTop w:val="0"/>
      <w:marBottom w:val="0"/>
      <w:divBdr>
        <w:top w:val="none" w:sz="0" w:space="0" w:color="auto"/>
        <w:left w:val="none" w:sz="0" w:space="0" w:color="auto"/>
        <w:bottom w:val="none" w:sz="0" w:space="0" w:color="auto"/>
        <w:right w:val="none" w:sz="0" w:space="0" w:color="auto"/>
      </w:divBdr>
      <w:divsChild>
        <w:div w:id="1639645211">
          <w:marLeft w:val="0"/>
          <w:marRight w:val="0"/>
          <w:marTop w:val="0"/>
          <w:marBottom w:val="0"/>
          <w:divBdr>
            <w:top w:val="none" w:sz="0" w:space="0" w:color="auto"/>
            <w:left w:val="none" w:sz="0" w:space="0" w:color="auto"/>
            <w:bottom w:val="none" w:sz="0" w:space="0" w:color="auto"/>
            <w:right w:val="none" w:sz="0" w:space="0" w:color="auto"/>
          </w:divBdr>
          <w:divsChild>
            <w:div w:id="331838444">
              <w:marLeft w:val="0"/>
              <w:marRight w:val="0"/>
              <w:marTop w:val="0"/>
              <w:marBottom w:val="120"/>
              <w:divBdr>
                <w:top w:val="none" w:sz="0" w:space="0" w:color="auto"/>
                <w:left w:val="none" w:sz="0" w:space="0" w:color="auto"/>
                <w:bottom w:val="none" w:sz="0" w:space="0" w:color="auto"/>
                <w:right w:val="none" w:sz="0" w:space="0" w:color="auto"/>
              </w:divBdr>
              <w:divsChild>
                <w:div w:id="35018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623740">
      <w:bodyDiv w:val="1"/>
      <w:marLeft w:val="0"/>
      <w:marRight w:val="0"/>
      <w:marTop w:val="0"/>
      <w:marBottom w:val="0"/>
      <w:divBdr>
        <w:top w:val="none" w:sz="0" w:space="0" w:color="auto"/>
        <w:left w:val="none" w:sz="0" w:space="0" w:color="auto"/>
        <w:bottom w:val="none" w:sz="0" w:space="0" w:color="auto"/>
        <w:right w:val="none" w:sz="0" w:space="0" w:color="auto"/>
      </w:divBdr>
      <w:divsChild>
        <w:div w:id="294414817">
          <w:marLeft w:val="0"/>
          <w:marRight w:val="0"/>
          <w:marTop w:val="0"/>
          <w:marBottom w:val="0"/>
          <w:divBdr>
            <w:top w:val="none" w:sz="0" w:space="0" w:color="auto"/>
            <w:left w:val="none" w:sz="0" w:space="0" w:color="auto"/>
            <w:bottom w:val="none" w:sz="0" w:space="0" w:color="auto"/>
            <w:right w:val="none" w:sz="0" w:space="0" w:color="auto"/>
          </w:divBdr>
        </w:div>
        <w:div w:id="2121869985">
          <w:marLeft w:val="0"/>
          <w:marRight w:val="0"/>
          <w:marTop w:val="0"/>
          <w:marBottom w:val="0"/>
          <w:divBdr>
            <w:top w:val="none" w:sz="0" w:space="0" w:color="auto"/>
            <w:left w:val="none" w:sz="0" w:space="0" w:color="auto"/>
            <w:bottom w:val="none" w:sz="0" w:space="0" w:color="auto"/>
            <w:right w:val="none" w:sz="0" w:space="0" w:color="auto"/>
          </w:divBdr>
        </w:div>
        <w:div w:id="1801922839">
          <w:marLeft w:val="0"/>
          <w:marRight w:val="0"/>
          <w:marTop w:val="0"/>
          <w:marBottom w:val="0"/>
          <w:divBdr>
            <w:top w:val="none" w:sz="0" w:space="0" w:color="auto"/>
            <w:left w:val="none" w:sz="0" w:space="0" w:color="auto"/>
            <w:bottom w:val="none" w:sz="0" w:space="0" w:color="auto"/>
            <w:right w:val="none" w:sz="0" w:space="0" w:color="auto"/>
          </w:divBdr>
        </w:div>
        <w:div w:id="1949463001">
          <w:marLeft w:val="0"/>
          <w:marRight w:val="0"/>
          <w:marTop w:val="0"/>
          <w:marBottom w:val="0"/>
          <w:divBdr>
            <w:top w:val="none" w:sz="0" w:space="0" w:color="auto"/>
            <w:left w:val="none" w:sz="0" w:space="0" w:color="auto"/>
            <w:bottom w:val="none" w:sz="0" w:space="0" w:color="auto"/>
            <w:right w:val="none" w:sz="0" w:space="0" w:color="auto"/>
          </w:divBdr>
        </w:div>
        <w:div w:id="1228567483">
          <w:marLeft w:val="0"/>
          <w:marRight w:val="0"/>
          <w:marTop w:val="0"/>
          <w:marBottom w:val="0"/>
          <w:divBdr>
            <w:top w:val="none" w:sz="0" w:space="0" w:color="auto"/>
            <w:left w:val="none" w:sz="0" w:space="0" w:color="auto"/>
            <w:bottom w:val="none" w:sz="0" w:space="0" w:color="auto"/>
            <w:right w:val="none" w:sz="0" w:space="0" w:color="auto"/>
          </w:divBdr>
        </w:div>
        <w:div w:id="69432624">
          <w:marLeft w:val="0"/>
          <w:marRight w:val="0"/>
          <w:marTop w:val="0"/>
          <w:marBottom w:val="0"/>
          <w:divBdr>
            <w:top w:val="none" w:sz="0" w:space="0" w:color="auto"/>
            <w:left w:val="none" w:sz="0" w:space="0" w:color="auto"/>
            <w:bottom w:val="none" w:sz="0" w:space="0" w:color="auto"/>
            <w:right w:val="none" w:sz="0" w:space="0" w:color="auto"/>
          </w:divBdr>
        </w:div>
        <w:div w:id="1439370738">
          <w:marLeft w:val="0"/>
          <w:marRight w:val="0"/>
          <w:marTop w:val="0"/>
          <w:marBottom w:val="0"/>
          <w:divBdr>
            <w:top w:val="none" w:sz="0" w:space="0" w:color="auto"/>
            <w:left w:val="none" w:sz="0" w:space="0" w:color="auto"/>
            <w:bottom w:val="none" w:sz="0" w:space="0" w:color="auto"/>
            <w:right w:val="none" w:sz="0" w:space="0" w:color="auto"/>
          </w:divBdr>
        </w:div>
        <w:div w:id="116411412">
          <w:marLeft w:val="0"/>
          <w:marRight w:val="0"/>
          <w:marTop w:val="0"/>
          <w:marBottom w:val="0"/>
          <w:divBdr>
            <w:top w:val="none" w:sz="0" w:space="0" w:color="auto"/>
            <w:left w:val="none" w:sz="0" w:space="0" w:color="auto"/>
            <w:bottom w:val="none" w:sz="0" w:space="0" w:color="auto"/>
            <w:right w:val="none" w:sz="0" w:space="0" w:color="auto"/>
          </w:divBdr>
        </w:div>
        <w:div w:id="1116370396">
          <w:marLeft w:val="0"/>
          <w:marRight w:val="0"/>
          <w:marTop w:val="0"/>
          <w:marBottom w:val="0"/>
          <w:divBdr>
            <w:top w:val="none" w:sz="0" w:space="0" w:color="auto"/>
            <w:left w:val="none" w:sz="0" w:space="0" w:color="auto"/>
            <w:bottom w:val="none" w:sz="0" w:space="0" w:color="auto"/>
            <w:right w:val="none" w:sz="0" w:space="0" w:color="auto"/>
          </w:divBdr>
        </w:div>
        <w:div w:id="379209270">
          <w:marLeft w:val="0"/>
          <w:marRight w:val="0"/>
          <w:marTop w:val="0"/>
          <w:marBottom w:val="0"/>
          <w:divBdr>
            <w:top w:val="none" w:sz="0" w:space="0" w:color="auto"/>
            <w:left w:val="none" w:sz="0" w:space="0" w:color="auto"/>
            <w:bottom w:val="none" w:sz="0" w:space="0" w:color="auto"/>
            <w:right w:val="none" w:sz="0" w:space="0" w:color="auto"/>
          </w:divBdr>
        </w:div>
        <w:div w:id="554001221">
          <w:marLeft w:val="0"/>
          <w:marRight w:val="0"/>
          <w:marTop w:val="0"/>
          <w:marBottom w:val="0"/>
          <w:divBdr>
            <w:top w:val="none" w:sz="0" w:space="0" w:color="auto"/>
            <w:left w:val="none" w:sz="0" w:space="0" w:color="auto"/>
            <w:bottom w:val="none" w:sz="0" w:space="0" w:color="auto"/>
            <w:right w:val="none" w:sz="0" w:space="0" w:color="auto"/>
          </w:divBdr>
        </w:div>
        <w:div w:id="2011446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liefweb.int/sites/reliefweb.int/files/resources/Lebanon_Beirut%20Blast_Rapid%20Needs%20Assessment%20Report_August%202020_final.pdf" TargetMode="External"/><Relationship Id="rId18" Type="http://schemas.openxmlformats.org/officeDocument/2006/relationships/hyperlink" Target="https://www.beiruturbanlab.com/en/Details/680/for-an-inclusive-and-just-urban-recovery-for-post-blast-beirut" TargetMode="External"/><Relationship Id="rId26" Type="http://schemas.openxmlformats.org/officeDocument/2006/relationships/hyperlink" Target="https://www.youtube.com/watch?v=Nnmn5ouCBcM" TargetMode="External"/><Relationship Id="rId39" Type="http://schemas.openxmlformats.org/officeDocument/2006/relationships/hyperlink" Target="https://decid.co.uk/2020/05/26/working-with-children-affected-by-displacement/" TargetMode="External"/><Relationship Id="rId21" Type="http://schemas.openxmlformats.org/officeDocument/2006/relationships/hyperlink" Target="http://pubs.iied.org/10799IIED" TargetMode="External"/><Relationship Id="rId34" Type="http://schemas.openxmlformats.org/officeDocument/2006/relationships/hyperlink" Target="https://english.alaraby.co.uk/opinion/pre-empt-disaster-capitalism-beirut-needs-people-centred-recovery" TargetMode="External"/><Relationship Id="rId42" Type="http://schemas.openxmlformats.org/officeDocument/2006/relationships/hyperlink" Target="https://www.simplypsychology.org/Bronfenbrenner.html" TargetMode="External"/><Relationship Id="rId47" Type="http://schemas.openxmlformats.org/officeDocument/2006/relationships/hyperlink" Target="https://doi.org/10.1016/j.childyouth.2015.05.001" TargetMode="External"/><Relationship Id="rId50" Type="http://schemas.openxmlformats.org/officeDocument/2006/relationships/hyperlink" Target="https://doi.org/10.4000/hommesmigrations.3972" TargetMode="External"/><Relationship Id="rId55" Type="http://schemas.openxmlformats.org/officeDocument/2006/relationships/hyperlink" Target="https://doi.org/10.3846/cs.2019.6171" TargetMode="External"/><Relationship Id="rId63" Type="http://schemas.openxmlformats.org/officeDocument/2006/relationships/hyperlink" Target="https://doi.org/10.1080/02723638.2020.1849983" TargetMode="External"/><Relationship Id="rId68" Type="http://schemas.openxmlformats.org/officeDocument/2006/relationships/hyperlink" Target="https://doi.org/10.17645/up.v5i3.3098" TargetMode="External"/><Relationship Id="rId76" Type="http://schemas.openxmlformats.org/officeDocument/2006/relationships/hyperlink" Target="https://www.unhcr.org/lb/" TargetMode="External"/><Relationship Id="rId84" Type="http://schemas.openxmlformats.org/officeDocument/2006/relationships/hyperlink" Target="https://hd-ca.org/videos/taking-a-relational-approach-to-multidimensional-wellbeing"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ata2.unhcr.org/en/documents/download/59497" TargetMode="External"/><Relationship Id="rId2" Type="http://schemas.openxmlformats.org/officeDocument/2006/relationships/numbering" Target="numbering.xml"/><Relationship Id="rId16" Type="http://schemas.openxmlformats.org/officeDocument/2006/relationships/hyperlink" Target="http://lcps-lebanon.org/featuredArticle.php?id=68" TargetMode="External"/><Relationship Id="rId29" Type="http://schemas.openxmlformats.org/officeDocument/2006/relationships/hyperlink" Target="https://u2v3c8t5.stackpathcdn.com/wp-content/uploads/2020/06/DeCID_Thematic-Brief_03_Child_Development_Participation_Urban_Displacement.pdf" TargetMode="External"/><Relationship Id="rId11" Type="http://schemas.openxmlformats.org/officeDocument/2006/relationships/hyperlink" Target="https://www.peaceinsight.org/en/articles/lebanons-syrian-refugees-forgotten-victims-beirut-blast-and-collateral-damage-national-crisis/?location=&amp;theme=" TargetMode="External"/><Relationship Id="rId24" Type="http://schemas.openxmlformats.org/officeDocument/2006/relationships/hyperlink" Target="https://doi.org/10.4324/9781315658186" TargetMode="External"/><Relationship Id="rId32" Type="http://schemas.openxmlformats.org/officeDocument/2006/relationships/hyperlink" Target="https://www.lcps-lebanon.org/featuredArticle.php?id=116" TargetMode="External"/><Relationship Id="rId37" Type="http://schemas.openxmlformats.org/officeDocument/2006/relationships/hyperlink" Target="https://www.outofplaceresearch.com/" TargetMode="External"/><Relationship Id="rId40" Type="http://schemas.openxmlformats.org/officeDocument/2006/relationships/hyperlink" Target="https://www.ted.com/talks/mozhdeh_ghasemiyani_a_refugee_s_journey_to_safety" TargetMode="External"/><Relationship Id="rId45" Type="http://schemas.openxmlformats.org/officeDocument/2006/relationships/hyperlink" Target="http://dx.doi.org.libproxy.ucl.ac.uk/10.1080/02667360903315172" TargetMode="External"/><Relationship Id="rId53" Type="http://schemas.openxmlformats.org/officeDocument/2006/relationships/hyperlink" Target="https://doi.org/10.1016/j.aej.2017.01.023" TargetMode="External"/><Relationship Id="rId58" Type="http://schemas.openxmlformats.org/officeDocument/2006/relationships/hyperlink" Target="https://reliefweb.int/sites/reliefweb.int/files/resources/reach_thematic_assessment_syrian_cities_damage_atlas_march_2019_reduced_file_size_1.pdf" TargetMode="External"/><Relationship Id="rId66" Type="http://schemas.openxmlformats.org/officeDocument/2006/relationships/hyperlink" Target="https://www.jssj.org/wp-content/uploads/2012/12/JSSJ1-1en4.pdf" TargetMode="External"/><Relationship Id="rId74" Type="http://schemas.openxmlformats.org/officeDocument/2006/relationships/hyperlink" Target="https://www.unhcr.org/lb/14025-nine-out-of-ten-syrian-refugee-families-in-lebanon-are-now-living-in-extreme-poverty-un-study-says.html" TargetMode="External"/><Relationship Id="rId79" Type="http://schemas.openxmlformats.org/officeDocument/2006/relationships/hyperlink" Target="https://doi.org/10.4337/9781786433701.00037" TargetMode="External"/><Relationship Id="rId87" Type="http://schemas.openxmlformats.org/officeDocument/2006/relationships/hyperlink" Target="https://880cities.org/wp-content/uploads/2017/11/BvLF-8-80-Cities-Report-Final.pdf" TargetMode="External"/><Relationship Id="rId5" Type="http://schemas.openxmlformats.org/officeDocument/2006/relationships/webSettings" Target="webSettings.xml"/><Relationship Id="rId61" Type="http://schemas.openxmlformats.org/officeDocument/2006/relationships/hyperlink" Target="https://discovery.ucl.ac.uk/id/eprint/10088563/" TargetMode="External"/><Relationship Id="rId82" Type="http://schemas.openxmlformats.org/officeDocument/2006/relationships/hyperlink" Target="https://doi.org/10.1057/978-1-137-39510-8_7" TargetMode="External"/><Relationship Id="rId90" Type="http://schemas.openxmlformats.org/officeDocument/2006/relationships/theme" Target="theme/theme1.xml"/><Relationship Id="rId19" Type="http://schemas.openxmlformats.org/officeDocument/2006/relationships/hyperlink" Target="https://www.beiruturbanlab.com/en/Details/702/urban-recovery-at-the-scale-of-the-neighborhood-case-of-karantin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ata2.unhcr.org/en/documents/download/71589" TargetMode="External"/><Relationship Id="rId22" Type="http://schemas.openxmlformats.org/officeDocument/2006/relationships/hyperlink" Target="https://www.youtube.com/watch?v=ZyFwTvic3II" TargetMode="External"/><Relationship Id="rId27" Type="http://schemas.openxmlformats.org/officeDocument/2006/relationships/hyperlink" Target="https://www-proquest-com.libproxy.ucl.ac.uk/magazines/how-syrias-neighbors-have-treated-refugees/docview/1975980296/se-2?accountid=14511" TargetMode="External"/><Relationship Id="rId30" Type="http://schemas.openxmlformats.org/officeDocument/2006/relationships/hyperlink" Target="https://doi.org/10.15302/J-LAF-1-050016" TargetMode="External"/><Relationship Id="rId35" Type="http://schemas.openxmlformats.org/officeDocument/2006/relationships/hyperlink" Target="https://www.youtube.com/watch?v=nNm5apOnUyk" TargetMode="External"/><Relationship Id="rId43" Type="http://schemas.openxmlformats.org/officeDocument/2006/relationships/hyperlink" Target="https://www.unicef-irc.org/publications/pdf/childrens_participation.pdf" TargetMode="External"/><Relationship Id="rId48" Type="http://schemas.openxmlformats.org/officeDocument/2006/relationships/hyperlink" Target="http://search.ebscohost.com.libproxy.ucl.ac.uk/login.aspx?direct=true&amp;AuthType=ip,shib&amp;db=asu&amp;AN=150126110&amp;site=ehost-live&amp;scope=site" TargetMode="External"/><Relationship Id="rId56" Type="http://schemas.openxmlformats.org/officeDocument/2006/relationships/hyperlink" Target="https://www.nrc.no/news/2021/march/syria-another-decade-of-crisis-on-the-horizon-expected-to-displace-millions-more/" TargetMode="External"/><Relationship Id="rId64" Type="http://schemas.openxmlformats.org/officeDocument/2006/relationships/hyperlink" Target="https://doi.org/10.1016/j.cpr.2020.101930" TargetMode="External"/><Relationship Id="rId69" Type="http://schemas.openxmlformats.org/officeDocument/2006/relationships/hyperlink" Target="https://data2.unhcr.org/en/documents/details/67579" TargetMode="External"/><Relationship Id="rId77" Type="http://schemas.openxmlformats.org/officeDocument/2006/relationships/hyperlink" Target="https://www.unhcr.org/60b638e37/unhcr-global-trends-2020" TargetMode="External"/><Relationship Id="rId8" Type="http://schemas.openxmlformats.org/officeDocument/2006/relationships/hyperlink" Target="file:///C:\Users\A216846\Documents\6.%20ADMIN%20and%20UKO%20Policies\Personal\Dissertation\Chapter%201%20-%20Theoretical%20Framework\September%202021\2021-09-18%20Dissertation%20-%20latest%20draft.docx" TargetMode="External"/><Relationship Id="rId51" Type="http://schemas.openxmlformats.org/officeDocument/2006/relationships/hyperlink" Target="http://journals.openedition.org/hommesmigrations/3972" TargetMode="External"/><Relationship Id="rId72" Type="http://schemas.openxmlformats.org/officeDocument/2006/relationships/hyperlink" Target="https://athome201dotcom.files.wordpress.com/2017/03/public-spaces-project-un-habitat-lebanon-office.pdf" TargetMode="External"/><Relationship Id="rId80" Type="http://schemas.openxmlformats.org/officeDocument/2006/relationships/hyperlink" Target="https://doi.org/10.4337/9781786433701.00037" TargetMode="External"/><Relationship Id="rId85" Type="http://schemas.openxmlformats.org/officeDocument/2006/relationships/hyperlink" Target="https://documents1.worldbank.org/curated/en/394741622469174252/pdf/Lebanon-Economic-Monitor-Lebanon-Sinking-to-the-Top-3.pdf" TargetMode="External"/><Relationship Id="rId3" Type="http://schemas.openxmlformats.org/officeDocument/2006/relationships/styles" Target="styles.xml"/><Relationship Id="rId12" Type="http://schemas.openxmlformats.org/officeDocument/2006/relationships/hyperlink" Target="https://www.acaps.org/sites/acaps/files/products/files/20200921_acaps_situation_analysis_beirut_explosion.pdf" TargetMode="External"/><Relationship Id="rId17" Type="http://schemas.openxmlformats.org/officeDocument/2006/relationships/hyperlink" Target="https://static1.squarespace.com/static/506c8ea1e4b01d9450dd53f5/t/5e30aa6574b74c11d78182f7/1580247658317/Lebanon+Report+-+January+2020+-+FINAL.pdf" TargetMode="External"/><Relationship Id="rId25" Type="http://schemas.openxmlformats.org/officeDocument/2006/relationships/hyperlink" Target="https://www.ucl.ac.uk/bartlett/igp/news/2020/mar/relief-centre-life-stories-bar-elias" TargetMode="External"/><Relationship Id="rId33" Type="http://schemas.openxmlformats.org/officeDocument/2006/relationships/hyperlink" Target="http://api.beiruturbanlab.com/Content/uploads/Articles/892~20180910_refugees_as_city_makers.pdf" TargetMode="External"/><Relationship Id="rId38" Type="http://schemas.openxmlformats.org/officeDocument/2006/relationships/hyperlink" Target="https://discovery.ucl.ac.uk/id/eprint/10102617/" TargetMode="External"/><Relationship Id="rId46" Type="http://schemas.openxmlformats.org/officeDocument/2006/relationships/hyperlink" Target="https://data2.unhcr.org/en/documents/details/85002" TargetMode="External"/><Relationship Id="rId59" Type="http://schemas.openxmlformats.org/officeDocument/2006/relationships/hyperlink" Target="https://doi.org/10.1016/S0140-6736(11)60050-0" TargetMode="External"/><Relationship Id="rId67" Type="http://schemas.openxmlformats.org/officeDocument/2006/relationships/hyperlink" Target="https://www.youtube.com/watch?v=SGu1CrZ94qg" TargetMode="External"/><Relationship Id="rId20" Type="http://schemas.openxmlformats.org/officeDocument/2006/relationships/hyperlink" Target="https://doi.org/10.1016/j.jaac.2019.11.011" TargetMode="External"/><Relationship Id="rId41" Type="http://schemas.openxmlformats.org/officeDocument/2006/relationships/hyperlink" Target="http://www.rescue.org/displaced" TargetMode="External"/><Relationship Id="rId54" Type="http://schemas.openxmlformats.org/officeDocument/2006/relationships/hyperlink" Target="https://doi.org/10.5871/jba%2F007s2.109" TargetMode="External"/><Relationship Id="rId62" Type="http://schemas.openxmlformats.org/officeDocument/2006/relationships/hyperlink" Target="https://www.interaction.org/blog/roadmap-for-research/" TargetMode="External"/><Relationship Id="rId70" Type="http://schemas.openxmlformats.org/officeDocument/2006/relationships/hyperlink" Target="https://da-dk.facebook.com/245215682237142/videos/1061349083957127/" TargetMode="External"/><Relationship Id="rId75" Type="http://schemas.openxmlformats.org/officeDocument/2006/relationships/hyperlink" Target="https://reliefweb.int/sites/reliefweb.int/files/resources/Lebanon_childrens_future_on_the_line_EN.pdf.pdf" TargetMode="External"/><Relationship Id="rId83" Type="http://schemas.openxmlformats.org/officeDocument/2006/relationships/hyperlink" Target="https://doi.org/10.4324/9780429024764"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ernardvanleer.org/publications-reports/proximity-of-care-a-new-approach-to-designing-for-early-childhood-in-vulnerable-urban-contexts/" TargetMode="External"/><Relationship Id="rId23" Type="http://schemas.openxmlformats.org/officeDocument/2006/relationships/hyperlink" Target="https://doi.org/10.2307/1127743" TargetMode="External"/><Relationship Id="rId28" Type="http://schemas.openxmlformats.org/officeDocument/2006/relationships/hyperlink" Target="http://dx.doi.org/10.3167/arms.2020.030117" TargetMode="External"/><Relationship Id="rId36" Type="http://schemas.openxmlformats.org/officeDocument/2006/relationships/hyperlink" Target="https://www.e-ir.info/2021/05/27/urbicide-and-the-subject-of-politics-notes-on-the-syrian-civil-war/" TargetMode="External"/><Relationship Id="rId49" Type="http://schemas.openxmlformats.org/officeDocument/2006/relationships/hyperlink" Target="https://doi.org/10.1016/S2468-2667(19)30208-7" TargetMode="External"/><Relationship Id="rId57" Type="http://schemas.openxmlformats.org/officeDocument/2006/relationships/hyperlink" Target="https://aoav.org.uk/2019/syria-in-2020-the-deadly-legacy-of-explosive-violence-and-its-impact-on-infrastructure-and-health/" TargetMode="External"/><Relationship Id="rId10" Type="http://schemas.openxmlformats.org/officeDocument/2006/relationships/hyperlink" Target="https://www.reuters.com/article/lebanon-blast-reconstruction-idINKBN2BH21Q" TargetMode="External"/><Relationship Id="rId31" Type="http://schemas.openxmlformats.org/officeDocument/2006/relationships/hyperlink" Target="https://www.aub.edu.lb/ifi/Documents/publications/working_papers/2015-2016/20160822_nabaa.pdf" TargetMode="External"/><Relationship Id="rId44" Type="http://schemas.openxmlformats.org/officeDocument/2006/relationships/hyperlink" Target="https://doi.org/10.1177/095624780201400211" TargetMode="External"/><Relationship Id="rId52" Type="http://schemas.openxmlformats.org/officeDocument/2006/relationships/hyperlink" Target="https://doi.org/10.4324/9780429489150" TargetMode="External"/><Relationship Id="rId60" Type="http://schemas.openxmlformats.org/officeDocument/2006/relationships/hyperlink" Target="https://www.sciencedirect.com/science/article/pii/S0140673611600500" TargetMode="External"/><Relationship Id="rId65" Type="http://schemas.openxmlformats.org/officeDocument/2006/relationships/hyperlink" Target="https://doi.org/10.1016/j.socscimed.2018.01.009" TargetMode="External"/><Relationship Id="rId73" Type="http://schemas.openxmlformats.org/officeDocument/2006/relationships/hyperlink" Target="https://unhabitat.org/sites/default/files/2021/06/hcpd_document_web.pdf" TargetMode="External"/><Relationship Id="rId78" Type="http://schemas.openxmlformats.org/officeDocument/2006/relationships/hyperlink" Target="https://data2.unhcr.org/en/situations/syria/location/71" TargetMode="External"/><Relationship Id="rId81" Type="http://schemas.openxmlformats.org/officeDocument/2006/relationships/hyperlink" Target="https://researchportal.bath.ac.uk/en/publications/relational-wellbeing-a-theoretical-and-operational-approach" TargetMode="External"/><Relationship Id="rId86" Type="http://schemas.openxmlformats.org/officeDocument/2006/relationships/hyperlink" Target="https://doi-org.libproxy.ucl.ac.uk/10.1108/JSOCM-12-2018-0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49D7C-D9D0-4455-8F30-59DDE78EA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3516</TotalTime>
  <Pages>47</Pages>
  <Words>16717</Words>
  <Characters>95293</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philpott</dc:creator>
  <cp:keywords/>
  <dc:description/>
  <cp:lastModifiedBy>Krista Armstrong</cp:lastModifiedBy>
  <cp:revision>955</cp:revision>
  <cp:lastPrinted>2021-09-23T18:40:00Z</cp:lastPrinted>
  <dcterms:created xsi:type="dcterms:W3CDTF">2021-09-18T21:00:00Z</dcterms:created>
  <dcterms:modified xsi:type="dcterms:W3CDTF">2021-11-15T20:18:00Z</dcterms:modified>
</cp:coreProperties>
</file>