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0CAE" w:rsidRDefault="00B80CAE" w:rsidP="00F20F6C">
      <w:r>
        <w:t>Education as a pillar of Open Science</w:t>
      </w:r>
    </w:p>
    <w:p w:rsidR="00F20F6C" w:rsidRDefault="00F20F6C" w:rsidP="00F20F6C">
      <w:r>
        <w:t xml:space="preserve">Accompanying notes: metadata information held on the UCL OER repository, </w:t>
      </w:r>
      <w:proofErr w:type="spellStart"/>
      <w:r>
        <w:t>OpenEd@UCL</w:t>
      </w:r>
      <w:proofErr w:type="spellEnd"/>
    </w:p>
    <w:p w:rsidR="00F20F6C" w:rsidRDefault="00F20F6C"/>
    <w:p w:rsidR="00F20F6C" w:rsidRDefault="00F20F6C" w:rsidP="00F20F6C"/>
    <w:tbl>
      <w:tblPr>
        <w:tblStyle w:val="TableGrid"/>
        <w:tblW w:w="0" w:type="auto"/>
        <w:tblLook w:val="04A0" w:firstRow="1" w:lastRow="0" w:firstColumn="1" w:lastColumn="0" w:noHBand="0" w:noVBand="1"/>
      </w:tblPr>
      <w:tblGrid>
        <w:gridCol w:w="1656"/>
        <w:gridCol w:w="7360"/>
      </w:tblGrid>
      <w:tr w:rsidR="00F20F6C" w:rsidTr="005A25E9">
        <w:tc>
          <w:tcPr>
            <w:tcW w:w="1656" w:type="dxa"/>
          </w:tcPr>
          <w:p w:rsidR="00F20F6C" w:rsidRDefault="00F20F6C" w:rsidP="00F20F6C">
            <w:r>
              <w:t>Title</w:t>
            </w:r>
          </w:p>
          <w:p w:rsidR="00F20F6C" w:rsidRDefault="00F20F6C" w:rsidP="00F20F6C"/>
        </w:tc>
        <w:tc>
          <w:tcPr>
            <w:tcW w:w="7360" w:type="dxa"/>
          </w:tcPr>
          <w:p w:rsidR="00F20F6C" w:rsidRPr="00740A97" w:rsidRDefault="007C1002" w:rsidP="00F20F6C">
            <w:pPr>
              <w:rPr>
                <w:i/>
                <w:color w:val="7F7F7F" w:themeColor="text1" w:themeTint="80"/>
              </w:rPr>
            </w:pPr>
            <w:r>
              <w:rPr>
                <w:i/>
                <w:color w:val="7F7F7F" w:themeColor="text1" w:themeTint="80"/>
              </w:rPr>
              <w:t>EOSC and the future of Research &amp; Innovation in Europe</w:t>
            </w:r>
          </w:p>
        </w:tc>
      </w:tr>
      <w:tr w:rsidR="00F20F6C" w:rsidTr="005A25E9">
        <w:tc>
          <w:tcPr>
            <w:tcW w:w="1656" w:type="dxa"/>
          </w:tcPr>
          <w:p w:rsidR="00F20F6C" w:rsidRDefault="00F20F6C" w:rsidP="00F20F6C">
            <w:r>
              <w:t>Description</w:t>
            </w:r>
          </w:p>
        </w:tc>
        <w:tc>
          <w:tcPr>
            <w:tcW w:w="7360" w:type="dxa"/>
          </w:tcPr>
          <w:p w:rsidR="007C1002" w:rsidRDefault="007C1002" w:rsidP="007C1002">
            <w:pPr>
              <w:rPr>
                <w:rFonts w:ascii="Calibri" w:hAnsi="Calibri" w:cs="Calibri"/>
                <w:color w:val="1F497D"/>
                <w:sz w:val="22"/>
                <w:szCs w:val="22"/>
                <w:lang w:val="en-US"/>
              </w:rPr>
            </w:pPr>
            <w:r>
              <w:rPr>
                <w:rFonts w:ascii="Calibri" w:hAnsi="Calibri" w:cs="Calibri"/>
                <w:color w:val="1F497D"/>
                <w:sz w:val="22"/>
                <w:szCs w:val="22"/>
                <w:lang w:val="en-US"/>
              </w:rPr>
              <w:t xml:space="preserve">As defined by the European Commission, Open Science consists of 8 pillars of understanding, amongst which are FAIR data and the European Open Science Cloud. Drawing on the results of the EC-funded LEARN project, this paper will look at the challenges which research data management brings to the research institution in an Open Science landscape where research data are at least as equally valued as publications. How, in Rewards systems, can FAIR and/or Open research data be valued as a route to reward and promotion? The paper will look at how these concepts </w:t>
            </w:r>
            <w:proofErr w:type="gramStart"/>
            <w:r>
              <w:rPr>
                <w:rFonts w:ascii="Calibri" w:hAnsi="Calibri" w:cs="Calibri"/>
                <w:color w:val="1F497D"/>
                <w:sz w:val="22"/>
                <w:szCs w:val="22"/>
                <w:lang w:val="en-US"/>
              </w:rPr>
              <w:t>have been embodied</w:t>
            </w:r>
            <w:proofErr w:type="gramEnd"/>
            <w:r>
              <w:rPr>
                <w:rFonts w:ascii="Calibri" w:hAnsi="Calibri" w:cs="Calibri"/>
                <w:color w:val="1F497D"/>
                <w:sz w:val="22"/>
                <w:szCs w:val="22"/>
                <w:lang w:val="en-US"/>
              </w:rPr>
              <w:t xml:space="preserve"> into the new UCL Academic Promotions Framework.  In terms of skills development, what needs to happen to equip researchers (especially early career researchers) with the knowledge they need to work in a data-intensive environment? A recent European report has shown that, for the EU, the cost of not using FAIR data will be 10.2 </w:t>
            </w:r>
            <w:proofErr w:type="spellStart"/>
            <w:r>
              <w:rPr>
                <w:rFonts w:ascii="Calibri" w:hAnsi="Calibri" w:cs="Calibri"/>
                <w:color w:val="1F497D"/>
                <w:sz w:val="22"/>
                <w:szCs w:val="22"/>
                <w:lang w:val="en-US"/>
              </w:rPr>
              <w:t>bn</w:t>
            </w:r>
            <w:proofErr w:type="spellEnd"/>
            <w:r>
              <w:rPr>
                <w:rFonts w:ascii="Calibri" w:hAnsi="Calibri" w:cs="Calibri"/>
                <w:color w:val="1F497D"/>
                <w:sz w:val="22"/>
                <w:szCs w:val="22"/>
                <w:lang w:val="en-US"/>
              </w:rPr>
              <w:t xml:space="preserve"> euros a year. A second report promotes policy recommendations to make the FAIR data model sustainable. The paper will conclude by looking at the research infrastructure being put in place by UCL (University College London) to deliver on the research data agenda by studying in detail the launch of its new research data repository, which takes Open and FAIR data as the default.</w:t>
            </w:r>
          </w:p>
          <w:p w:rsidR="007C1002" w:rsidRDefault="007C1002" w:rsidP="007C1002">
            <w:pPr>
              <w:rPr>
                <w:rFonts w:ascii="Calibri" w:hAnsi="Calibri" w:cs="Calibri"/>
                <w:color w:val="1F497D"/>
                <w:sz w:val="22"/>
                <w:szCs w:val="22"/>
                <w:lang w:val="en-US"/>
              </w:rPr>
            </w:pPr>
          </w:p>
          <w:p w:rsidR="007C1002" w:rsidRDefault="007C1002" w:rsidP="007C1002">
            <w:pPr>
              <w:rPr>
                <w:rFonts w:ascii="Calibri" w:hAnsi="Calibri" w:cs="Calibri"/>
                <w:color w:val="1F497D"/>
                <w:sz w:val="22"/>
                <w:szCs w:val="22"/>
                <w:lang w:val="en-US"/>
              </w:rPr>
            </w:pPr>
            <w:r>
              <w:rPr>
                <w:rFonts w:ascii="Calibri" w:hAnsi="Calibri" w:cs="Calibri"/>
                <w:color w:val="1F497D"/>
                <w:sz w:val="22"/>
                <w:szCs w:val="22"/>
                <w:lang w:val="en-US"/>
              </w:rPr>
              <w:t xml:space="preserve">Sponsoring </w:t>
            </w:r>
            <w:proofErr w:type="spellStart"/>
            <w:r>
              <w:rPr>
                <w:rFonts w:ascii="Calibri" w:hAnsi="Calibri" w:cs="Calibri"/>
                <w:color w:val="1F497D"/>
                <w:sz w:val="22"/>
                <w:szCs w:val="22"/>
                <w:lang w:val="en-US"/>
              </w:rPr>
              <w:t>Organisation</w:t>
            </w:r>
            <w:proofErr w:type="spellEnd"/>
            <w:r>
              <w:rPr>
                <w:rFonts w:ascii="Calibri" w:hAnsi="Calibri" w:cs="Calibri"/>
                <w:color w:val="1F497D"/>
                <w:sz w:val="22"/>
                <w:szCs w:val="22"/>
                <w:lang w:val="en-US"/>
              </w:rPr>
              <w:t xml:space="preserve">: Focus on Open Science Workshops 2019. </w:t>
            </w:r>
            <w:hyperlink r:id="rId4" w:history="1">
              <w:r>
                <w:rPr>
                  <w:rStyle w:val="Hyperlink"/>
                  <w:rFonts w:ascii="Calibri" w:hAnsi="Calibri" w:cs="Calibri"/>
                  <w:sz w:val="22"/>
                  <w:szCs w:val="22"/>
                  <w:lang w:val="en-US"/>
                </w:rPr>
                <w:t>https://www.focusopenscience.org/</w:t>
              </w:r>
            </w:hyperlink>
            <w:r>
              <w:rPr>
                <w:rFonts w:ascii="Calibri" w:hAnsi="Calibri" w:cs="Calibri"/>
                <w:color w:val="1F497D"/>
                <w:sz w:val="22"/>
                <w:szCs w:val="22"/>
                <w:lang w:val="en-US"/>
              </w:rPr>
              <w:t xml:space="preserve"> </w:t>
            </w:r>
          </w:p>
          <w:p w:rsidR="00F20F6C" w:rsidRPr="00740A97" w:rsidRDefault="00F20F6C" w:rsidP="00F20F6C">
            <w:pPr>
              <w:rPr>
                <w:i/>
                <w:color w:val="7F7F7F" w:themeColor="text1" w:themeTint="80"/>
              </w:rPr>
            </w:pPr>
          </w:p>
        </w:tc>
      </w:tr>
      <w:tr w:rsidR="00F20F6C" w:rsidTr="005A25E9">
        <w:tc>
          <w:tcPr>
            <w:tcW w:w="1656" w:type="dxa"/>
          </w:tcPr>
          <w:p w:rsidR="00F20F6C" w:rsidRDefault="00F20F6C" w:rsidP="00F20F6C">
            <w:r>
              <w:t>Licence</w:t>
            </w:r>
          </w:p>
        </w:tc>
        <w:tc>
          <w:tcPr>
            <w:tcW w:w="7360" w:type="dxa"/>
          </w:tcPr>
          <w:p w:rsidR="00F20F6C" w:rsidRPr="00740A97" w:rsidRDefault="00F20F6C" w:rsidP="00F20F6C">
            <w:pPr>
              <w:rPr>
                <w:i/>
                <w:color w:val="7F7F7F" w:themeColor="text1" w:themeTint="80"/>
              </w:rPr>
            </w:pPr>
            <w:r w:rsidRPr="00740A97">
              <w:rPr>
                <w:i/>
                <w:color w:val="7F7F7F" w:themeColor="text1" w:themeTint="80"/>
              </w:rPr>
              <w:t>CC BY-SA 4.0 International</w:t>
            </w:r>
          </w:p>
        </w:tc>
      </w:tr>
      <w:tr w:rsidR="00F20F6C" w:rsidTr="005A25E9">
        <w:tc>
          <w:tcPr>
            <w:tcW w:w="1656" w:type="dxa"/>
          </w:tcPr>
          <w:p w:rsidR="00F20F6C" w:rsidRDefault="00F20F6C" w:rsidP="00F20F6C">
            <w:r>
              <w:t>Keywords/tags</w:t>
            </w:r>
          </w:p>
        </w:tc>
        <w:tc>
          <w:tcPr>
            <w:tcW w:w="7360" w:type="dxa"/>
          </w:tcPr>
          <w:p w:rsidR="00F20F6C" w:rsidRPr="00740A97" w:rsidRDefault="00E22AC3" w:rsidP="007C1002">
            <w:pPr>
              <w:rPr>
                <w:i/>
                <w:color w:val="7F7F7F" w:themeColor="text1" w:themeTint="80"/>
              </w:rPr>
            </w:pPr>
            <w:r>
              <w:rPr>
                <w:i/>
                <w:color w:val="7F7F7F" w:themeColor="text1" w:themeTint="80"/>
              </w:rPr>
              <w:t xml:space="preserve">Open </w:t>
            </w:r>
            <w:r w:rsidR="007C1002">
              <w:rPr>
                <w:i/>
                <w:color w:val="7F7F7F" w:themeColor="text1" w:themeTint="80"/>
              </w:rPr>
              <w:t>Science, Open Data, European Open Science Cloud, Research Data, Research Data Management</w:t>
            </w:r>
          </w:p>
        </w:tc>
      </w:tr>
      <w:tr w:rsidR="00F20F6C" w:rsidTr="005A25E9">
        <w:tc>
          <w:tcPr>
            <w:tcW w:w="1656" w:type="dxa"/>
          </w:tcPr>
          <w:p w:rsidR="00F20F6C" w:rsidRDefault="00F20F6C" w:rsidP="00F20F6C">
            <w:r>
              <w:t>Language</w:t>
            </w:r>
          </w:p>
        </w:tc>
        <w:tc>
          <w:tcPr>
            <w:tcW w:w="7360" w:type="dxa"/>
          </w:tcPr>
          <w:p w:rsidR="00F20F6C" w:rsidRPr="00740A97" w:rsidRDefault="00F20F6C" w:rsidP="00F20F6C">
            <w:pPr>
              <w:rPr>
                <w:i/>
                <w:color w:val="7F7F7F" w:themeColor="text1" w:themeTint="80"/>
              </w:rPr>
            </w:pPr>
            <w:r w:rsidRPr="00740A97">
              <w:rPr>
                <w:i/>
                <w:color w:val="7F7F7F" w:themeColor="text1" w:themeTint="80"/>
              </w:rPr>
              <w:t>English</w:t>
            </w:r>
          </w:p>
        </w:tc>
      </w:tr>
      <w:tr w:rsidR="00CD5A1A" w:rsidTr="005A25E9">
        <w:tc>
          <w:tcPr>
            <w:tcW w:w="1656" w:type="dxa"/>
          </w:tcPr>
          <w:p w:rsidR="00CD5A1A" w:rsidRDefault="00CD5A1A" w:rsidP="00CD5A1A">
            <w:r>
              <w:t>Creator(s)</w:t>
            </w:r>
          </w:p>
        </w:tc>
        <w:tc>
          <w:tcPr>
            <w:tcW w:w="7360" w:type="dxa"/>
          </w:tcPr>
          <w:p w:rsidR="00CD5A1A" w:rsidRPr="00740A97" w:rsidRDefault="00E22AC3" w:rsidP="00CD5A1A">
            <w:pPr>
              <w:rPr>
                <w:i/>
                <w:color w:val="7F7F7F" w:themeColor="text1" w:themeTint="80"/>
              </w:rPr>
            </w:pPr>
            <w:r>
              <w:rPr>
                <w:i/>
                <w:color w:val="7F7F7F" w:themeColor="text1" w:themeTint="80"/>
              </w:rPr>
              <w:t>Paul Ayris, p.ayris@ucl.ac.uk</w:t>
            </w:r>
            <w:r w:rsidR="005A25E9" w:rsidRPr="00740A97">
              <w:rPr>
                <w:i/>
                <w:color w:val="7F7F7F" w:themeColor="text1" w:themeTint="80"/>
              </w:rPr>
              <w:t xml:space="preserve"> </w:t>
            </w:r>
          </w:p>
        </w:tc>
      </w:tr>
      <w:tr w:rsidR="00CD5A1A" w:rsidTr="005A25E9">
        <w:tc>
          <w:tcPr>
            <w:tcW w:w="1656" w:type="dxa"/>
          </w:tcPr>
          <w:p w:rsidR="00CD5A1A" w:rsidRDefault="00CD5A1A" w:rsidP="00CD5A1A">
            <w:r>
              <w:t>Division</w:t>
            </w:r>
          </w:p>
        </w:tc>
        <w:tc>
          <w:tcPr>
            <w:tcW w:w="7360" w:type="dxa"/>
          </w:tcPr>
          <w:p w:rsidR="00CD5A1A" w:rsidRPr="00740A97" w:rsidRDefault="00E22AC3" w:rsidP="005A25E9">
            <w:pPr>
              <w:rPr>
                <w:i/>
                <w:color w:val="7F7F7F" w:themeColor="text1" w:themeTint="80"/>
              </w:rPr>
            </w:pPr>
            <w:r>
              <w:rPr>
                <w:i/>
                <w:color w:val="7F7F7F" w:themeColor="text1" w:themeTint="80"/>
              </w:rPr>
              <w:t>UCL Library Services</w:t>
            </w:r>
          </w:p>
        </w:tc>
      </w:tr>
      <w:tr w:rsidR="00CD5A1A" w:rsidTr="005A25E9">
        <w:tc>
          <w:tcPr>
            <w:tcW w:w="1656" w:type="dxa"/>
          </w:tcPr>
          <w:p w:rsidR="00CD5A1A" w:rsidRDefault="00CD5A1A" w:rsidP="00CD5A1A">
            <w:proofErr w:type="spellStart"/>
            <w:r>
              <w:t>MediaCentral</w:t>
            </w:r>
            <w:proofErr w:type="spellEnd"/>
            <w:r>
              <w:t xml:space="preserve"> URL</w:t>
            </w:r>
          </w:p>
        </w:tc>
        <w:tc>
          <w:tcPr>
            <w:tcW w:w="7360" w:type="dxa"/>
          </w:tcPr>
          <w:p w:rsidR="00CD5A1A" w:rsidRPr="00740A97" w:rsidRDefault="007C1002" w:rsidP="00CD5A1A">
            <w:pPr>
              <w:rPr>
                <w:i/>
                <w:color w:val="7F7F7F" w:themeColor="text1" w:themeTint="80"/>
              </w:rPr>
            </w:pPr>
            <w:hyperlink r:id="rId5" w:history="1">
              <w:r>
                <w:rPr>
                  <w:rStyle w:val="Hyperlink"/>
                </w:rPr>
                <w:t>https://mediacentral.ucl.ac.uk/Play/19461</w:t>
              </w:r>
            </w:hyperlink>
            <w:bookmarkStart w:id="0" w:name="_GoBack"/>
            <w:bookmarkEnd w:id="0"/>
          </w:p>
        </w:tc>
      </w:tr>
      <w:tr w:rsidR="00CD5A1A" w:rsidTr="005A25E9">
        <w:tc>
          <w:tcPr>
            <w:tcW w:w="1656" w:type="dxa"/>
          </w:tcPr>
          <w:p w:rsidR="00CD5A1A" w:rsidRDefault="00CD5A1A" w:rsidP="00CD5A1A">
            <w:pPr>
              <w:rPr>
                <w:highlight w:val="yellow"/>
              </w:rPr>
            </w:pPr>
            <w:r w:rsidRPr="005A25E9">
              <w:t>Date created</w:t>
            </w:r>
          </w:p>
        </w:tc>
        <w:tc>
          <w:tcPr>
            <w:tcW w:w="7360" w:type="dxa"/>
          </w:tcPr>
          <w:p w:rsidR="00CD5A1A" w:rsidRPr="00740A97" w:rsidRDefault="00E22AC3" w:rsidP="00CD5A1A">
            <w:pPr>
              <w:rPr>
                <w:i/>
                <w:color w:val="7F7F7F" w:themeColor="text1" w:themeTint="80"/>
              </w:rPr>
            </w:pPr>
            <w:r>
              <w:rPr>
                <w:i/>
                <w:color w:val="7F7F7F" w:themeColor="text1" w:themeTint="80"/>
              </w:rPr>
              <w:t>16 October 2019</w:t>
            </w:r>
          </w:p>
        </w:tc>
      </w:tr>
    </w:tbl>
    <w:p w:rsidR="00F20F6C" w:rsidRPr="00F20F6C" w:rsidRDefault="00F20F6C" w:rsidP="00F20F6C"/>
    <w:sectPr w:rsidR="00F20F6C" w:rsidRPr="00F20F6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F6C"/>
    <w:rsid w:val="0010094F"/>
    <w:rsid w:val="002A6A68"/>
    <w:rsid w:val="002E7D3D"/>
    <w:rsid w:val="003373DB"/>
    <w:rsid w:val="00422978"/>
    <w:rsid w:val="00513FC0"/>
    <w:rsid w:val="005A25E9"/>
    <w:rsid w:val="005F5362"/>
    <w:rsid w:val="00740A97"/>
    <w:rsid w:val="007C1002"/>
    <w:rsid w:val="00844F49"/>
    <w:rsid w:val="009E6DFF"/>
    <w:rsid w:val="00A20AFE"/>
    <w:rsid w:val="00B50EBC"/>
    <w:rsid w:val="00B80CAE"/>
    <w:rsid w:val="00CD5A1A"/>
    <w:rsid w:val="00E22AC3"/>
    <w:rsid w:val="00F20F6C"/>
    <w:rsid w:val="00F556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BBE2A"/>
  <w15:chartTrackingRefBased/>
  <w15:docId w15:val="{A7980BAB-BF9F-4E73-B93A-28B1B48FA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0094F"/>
    <w:pPr>
      <w:keepNext/>
      <w:keepLines/>
      <w:spacing w:before="240"/>
      <w:outlineLvl w:val="0"/>
    </w:pPr>
    <w:rPr>
      <w:rFonts w:eastAsia="Times New Roman"/>
      <w:color w:val="2E74B5" w:themeColor="accent1" w:themeShade="BF"/>
      <w:sz w:val="32"/>
      <w:szCs w:val="3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0094F"/>
    <w:pPr>
      <w:contextualSpacing/>
    </w:pPr>
    <w:rPr>
      <w:rFonts w:eastAsia="Times New Roman"/>
      <w:spacing w:val="-10"/>
      <w:kern w:val="28"/>
      <w:sz w:val="56"/>
      <w:szCs w:val="56"/>
      <w:lang w:eastAsia="en-GB"/>
    </w:rPr>
  </w:style>
  <w:style w:type="character" w:customStyle="1" w:styleId="TitleChar">
    <w:name w:val="Title Char"/>
    <w:basedOn w:val="DefaultParagraphFont"/>
    <w:link w:val="Title"/>
    <w:uiPriority w:val="10"/>
    <w:rsid w:val="0010094F"/>
    <w:rPr>
      <w:rFonts w:eastAsia="Times New Roman"/>
      <w:spacing w:val="-10"/>
      <w:kern w:val="28"/>
      <w:sz w:val="56"/>
      <w:szCs w:val="56"/>
      <w:lang w:eastAsia="en-GB"/>
    </w:rPr>
  </w:style>
  <w:style w:type="character" w:customStyle="1" w:styleId="Heading1Char">
    <w:name w:val="Heading 1 Char"/>
    <w:basedOn w:val="DefaultParagraphFont"/>
    <w:link w:val="Heading1"/>
    <w:uiPriority w:val="9"/>
    <w:rsid w:val="0010094F"/>
    <w:rPr>
      <w:rFonts w:eastAsia="Times New Roman"/>
      <w:color w:val="2E74B5" w:themeColor="accent1" w:themeShade="BF"/>
      <w:sz w:val="32"/>
      <w:szCs w:val="32"/>
      <w:lang w:eastAsia="en-GB"/>
    </w:rPr>
  </w:style>
  <w:style w:type="table" w:styleId="TableGrid">
    <w:name w:val="Table Grid"/>
    <w:basedOn w:val="TableNormal"/>
    <w:uiPriority w:val="39"/>
    <w:rsid w:val="00F20F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20F6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884690">
      <w:bodyDiv w:val="1"/>
      <w:marLeft w:val="0"/>
      <w:marRight w:val="0"/>
      <w:marTop w:val="0"/>
      <w:marBottom w:val="0"/>
      <w:divBdr>
        <w:top w:val="none" w:sz="0" w:space="0" w:color="auto"/>
        <w:left w:val="none" w:sz="0" w:space="0" w:color="auto"/>
        <w:bottom w:val="none" w:sz="0" w:space="0" w:color="auto"/>
        <w:right w:val="none" w:sz="0" w:space="0" w:color="auto"/>
      </w:divBdr>
    </w:div>
    <w:div w:id="371466274">
      <w:bodyDiv w:val="1"/>
      <w:marLeft w:val="0"/>
      <w:marRight w:val="0"/>
      <w:marTop w:val="0"/>
      <w:marBottom w:val="0"/>
      <w:divBdr>
        <w:top w:val="none" w:sz="0" w:space="0" w:color="auto"/>
        <w:left w:val="none" w:sz="0" w:space="0" w:color="auto"/>
        <w:bottom w:val="none" w:sz="0" w:space="0" w:color="auto"/>
        <w:right w:val="none" w:sz="0" w:space="0" w:color="auto"/>
      </w:divBdr>
    </w:div>
    <w:div w:id="695548051">
      <w:bodyDiv w:val="1"/>
      <w:marLeft w:val="0"/>
      <w:marRight w:val="0"/>
      <w:marTop w:val="0"/>
      <w:marBottom w:val="0"/>
      <w:divBdr>
        <w:top w:val="none" w:sz="0" w:space="0" w:color="auto"/>
        <w:left w:val="none" w:sz="0" w:space="0" w:color="auto"/>
        <w:bottom w:val="none" w:sz="0" w:space="0" w:color="auto"/>
        <w:right w:val="none" w:sz="0" w:space="0" w:color="auto"/>
      </w:divBdr>
    </w:div>
    <w:div w:id="745111399">
      <w:bodyDiv w:val="1"/>
      <w:marLeft w:val="0"/>
      <w:marRight w:val="0"/>
      <w:marTop w:val="0"/>
      <w:marBottom w:val="0"/>
      <w:divBdr>
        <w:top w:val="none" w:sz="0" w:space="0" w:color="auto"/>
        <w:left w:val="none" w:sz="0" w:space="0" w:color="auto"/>
        <w:bottom w:val="none" w:sz="0" w:space="0" w:color="auto"/>
        <w:right w:val="none" w:sz="0" w:space="0" w:color="auto"/>
      </w:divBdr>
    </w:div>
    <w:div w:id="1037388144">
      <w:bodyDiv w:val="1"/>
      <w:marLeft w:val="0"/>
      <w:marRight w:val="0"/>
      <w:marTop w:val="0"/>
      <w:marBottom w:val="0"/>
      <w:divBdr>
        <w:top w:val="none" w:sz="0" w:space="0" w:color="auto"/>
        <w:left w:val="none" w:sz="0" w:space="0" w:color="auto"/>
        <w:bottom w:val="none" w:sz="0" w:space="0" w:color="auto"/>
        <w:right w:val="none" w:sz="0" w:space="0" w:color="auto"/>
      </w:divBdr>
    </w:div>
    <w:div w:id="1142892075">
      <w:bodyDiv w:val="1"/>
      <w:marLeft w:val="0"/>
      <w:marRight w:val="0"/>
      <w:marTop w:val="0"/>
      <w:marBottom w:val="0"/>
      <w:divBdr>
        <w:top w:val="none" w:sz="0" w:space="0" w:color="auto"/>
        <w:left w:val="none" w:sz="0" w:space="0" w:color="auto"/>
        <w:bottom w:val="none" w:sz="0" w:space="0" w:color="auto"/>
        <w:right w:val="none" w:sz="0" w:space="0" w:color="auto"/>
      </w:divBdr>
    </w:div>
    <w:div w:id="2027441132">
      <w:bodyDiv w:val="1"/>
      <w:marLeft w:val="0"/>
      <w:marRight w:val="0"/>
      <w:marTop w:val="0"/>
      <w:marBottom w:val="0"/>
      <w:divBdr>
        <w:top w:val="none" w:sz="0" w:space="0" w:color="auto"/>
        <w:left w:val="none" w:sz="0" w:space="0" w:color="auto"/>
        <w:bottom w:val="none" w:sz="0" w:space="0" w:color="auto"/>
        <w:right w:val="none" w:sz="0" w:space="0" w:color="auto"/>
      </w:divBdr>
    </w:div>
    <w:div w:id="2072995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mediacentral.ucl.ac.uk/Play/19461" TargetMode="External"/><Relationship Id="rId4" Type="http://schemas.openxmlformats.org/officeDocument/2006/relationships/hyperlink" Target="https://eur01.safelinks.protection.outlook.com/?url=https%3A%2F%2Fwww.focusopenscience.org%2F&amp;data=02%7C01%7C%7C5310f4fbf1a74977897a08d7525d64fe%7C1faf88fea9984c5b93c9210a11d9a5c2%7C0%7C0%7C637068433388702984&amp;sdata=J9spY%2FiDjjfhGm2vByFbCzqzbby3bisP9PIRNUnrHHY%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338</Words>
  <Characters>1931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College London</Company>
  <LinksUpToDate>false</LinksUpToDate>
  <CharactersWithSpaces>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June Hedges</dc:creator>
  <cp:keywords/>
  <dc:description/>
  <cp:lastModifiedBy>June Hedges</cp:lastModifiedBy>
  <cp:revision>2</cp:revision>
  <dcterms:created xsi:type="dcterms:W3CDTF">2019-10-17T13:25:00Z</dcterms:created>
  <dcterms:modified xsi:type="dcterms:W3CDTF">2019-10-17T13:25:00Z</dcterms:modified>
</cp:coreProperties>
</file>