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E7" w:rsidRPr="00914BE7" w:rsidRDefault="00914BE7" w:rsidP="00914BE7">
      <w:pPr>
        <w:pStyle w:val="Title"/>
      </w:pPr>
      <w:r w:rsidRPr="00914BE7">
        <w:t>Issues in Interdisciplinarity 2018-19/Imperialism in the study of children’s toy preferences</w:t>
      </w:r>
      <w:bookmarkStart w:id="0" w:name="_GoBack"/>
      <w:bookmarkEnd w:id="0"/>
    </w:p>
    <w:p w:rsidR="00914BE7" w:rsidRPr="00914BE7" w:rsidRDefault="00914BE7" w:rsidP="00914BE7">
      <w:pPr>
        <w:rPr>
          <w:rFonts w:ascii="Times New Roman" w:eastAsia="Times New Roman" w:hAnsi="Times New Roman"/>
          <w:lang w:eastAsia="en-GB"/>
        </w:rPr>
      </w:pPr>
      <w:r w:rsidRPr="00914BE7">
        <w:rPr>
          <w:rFonts w:ascii="Times New Roman" w:eastAsia="Times New Roman" w:hAnsi="Times New Roman"/>
          <w:lang w:eastAsia="en-GB"/>
        </w:rPr>
        <w:t xml:space="preserve">&lt; </w:t>
      </w:r>
      <w:hyperlink r:id="rId5" w:tooltip="Issues in Interdisciplinarity 2018-19" w:history="1">
        <w:r w:rsidRPr="00914BE7">
          <w:rPr>
            <w:rFonts w:ascii="Times New Roman" w:eastAsia="Times New Roman" w:hAnsi="Times New Roman"/>
            <w:color w:val="0000FF"/>
            <w:u w:val="single"/>
            <w:lang w:eastAsia="en-GB"/>
          </w:rPr>
          <w:t>Issues in Interdisciplinarity 2018-19</w:t>
        </w:r>
      </w:hyperlink>
    </w:p>
    <w:p w:rsidR="00914BE7" w:rsidRPr="00914BE7" w:rsidRDefault="00914BE7" w:rsidP="00914BE7">
      <w:pPr>
        <w:spacing w:before="100" w:beforeAutospacing="1" w:after="100" w:afterAutospacing="1"/>
        <w:rPr>
          <w:rFonts w:ascii="Times New Roman" w:eastAsia="Times New Roman" w:hAnsi="Times New Roman"/>
          <w:lang w:val="en" w:eastAsia="en-GB"/>
        </w:rPr>
      </w:pPr>
      <w:r w:rsidRPr="00914BE7">
        <w:rPr>
          <w:rFonts w:ascii="Times New Roman" w:eastAsia="Times New Roman" w:hAnsi="Times New Roman"/>
          <w:lang w:val="en" w:eastAsia="en-GB"/>
        </w:rPr>
        <w:t xml:space="preserve">This piece will discuss the legacy of {{w:imperialism}} within the interdisciplinary field of </w:t>
      </w:r>
      <w:hyperlink r:id="rId6" w:tooltip="wikipedia:Gender studies" w:history="1">
        <w:r w:rsidRPr="00914BE7">
          <w:rPr>
            <w:rFonts w:ascii="Times New Roman" w:eastAsia="Times New Roman" w:hAnsi="Times New Roman"/>
            <w:color w:val="0000FF"/>
            <w:u w:val="single"/>
            <w:lang w:val="en" w:eastAsia="en-GB"/>
          </w:rPr>
          <w:t>gender studies</w:t>
        </w:r>
      </w:hyperlink>
      <w:r w:rsidRPr="00914BE7">
        <w:rPr>
          <w:rFonts w:ascii="Times New Roman" w:eastAsia="Times New Roman" w:hAnsi="Times New Roman"/>
          <w:lang w:val="en" w:eastAsia="en-GB"/>
        </w:rPr>
        <w:t xml:space="preserve">, using research into children’s toy preferences as a case study. The majority of research in this area focuses on early child development in </w:t>
      </w:r>
      <w:hyperlink r:id="rId7" w:tooltip="wikipedia:Western world" w:history="1">
        <w:r w:rsidRPr="00914BE7">
          <w:rPr>
            <w:rFonts w:ascii="Times New Roman" w:eastAsia="Times New Roman" w:hAnsi="Times New Roman"/>
            <w:color w:val="0000FF"/>
            <w:u w:val="single"/>
            <w:lang w:val="en" w:eastAsia="en-GB"/>
          </w:rPr>
          <w:t>Western countries</w:t>
        </w:r>
      </w:hyperlink>
      <w:r w:rsidRPr="00914BE7">
        <w:rPr>
          <w:rFonts w:ascii="Times New Roman" w:eastAsia="Times New Roman" w:hAnsi="Times New Roman"/>
          <w:lang w:val="en" w:eastAsia="en-GB"/>
        </w:rPr>
        <w:t>; little material from non-Western countries exists, or any cross-cultural comparison</w:t>
      </w:r>
      <w:hyperlink r:id="rId8" w:anchor="cite_note-:0-1" w:history="1">
        <w:r w:rsidRPr="00914BE7">
          <w:rPr>
            <w:rFonts w:ascii="Times New Roman" w:eastAsia="Times New Roman" w:hAnsi="Times New Roman"/>
            <w:color w:val="0000FF"/>
            <w:u w:val="single"/>
            <w:vertAlign w:val="superscript"/>
            <w:lang w:val="en" w:eastAsia="en-GB"/>
          </w:rPr>
          <w:t>[1]</w:t>
        </w:r>
      </w:hyperlink>
      <w:r w:rsidRPr="00914BE7">
        <w:rPr>
          <w:rFonts w:ascii="Times New Roman" w:eastAsia="Times New Roman" w:hAnsi="Times New Roman"/>
          <w:lang w:val="en" w:eastAsia="en-GB"/>
        </w:rPr>
        <w:t xml:space="preserve">. It can be argued that this gap in research across disciplines is a result of {{w:imperialism}} and that the geographical factors that influence the biological and social determinants of children’s toy preferences are a legacy of imperialism. </w:t>
      </w:r>
    </w:p>
    <w:p w:rsidR="00914BE7" w:rsidRDefault="00914BE7" w:rsidP="00914BE7">
      <w:pPr>
        <w:spacing w:before="100" w:beforeAutospacing="1" w:after="100" w:afterAutospacing="1"/>
        <w:rPr>
          <w:rFonts w:ascii="Times New Roman" w:eastAsia="Times New Roman" w:hAnsi="Times New Roman"/>
          <w:lang w:val="en" w:eastAsia="en-GB"/>
        </w:rPr>
      </w:pPr>
      <w:r w:rsidRPr="00914BE7">
        <w:rPr>
          <w:rFonts w:ascii="Times New Roman" w:eastAsia="Times New Roman" w:hAnsi="Times New Roman"/>
          <w:lang w:val="en" w:eastAsia="en-GB"/>
        </w:rPr>
        <w:t xml:space="preserve">Research into children's toy preferences is used here as a case study because it illustrates how </w:t>
      </w:r>
      <w:hyperlink r:id="rId9" w:tooltip="wikipedia:Gender" w:history="1">
        <w:r w:rsidRPr="00914BE7">
          <w:rPr>
            <w:rFonts w:ascii="Times New Roman" w:eastAsia="Times New Roman" w:hAnsi="Times New Roman"/>
            <w:color w:val="0000FF"/>
            <w:u w:val="single"/>
            <w:lang w:val="en" w:eastAsia="en-GB"/>
          </w:rPr>
          <w:t>gender</w:t>
        </w:r>
      </w:hyperlink>
      <w:r w:rsidRPr="00914BE7">
        <w:rPr>
          <w:rFonts w:ascii="Times New Roman" w:eastAsia="Times New Roman" w:hAnsi="Times New Roman"/>
          <w:lang w:val="en" w:eastAsia="en-GB"/>
        </w:rPr>
        <w:t xml:space="preserve"> differences present themselves before the influence of social factors, and how these social factors then interact with existing biological factors. Although there is an argument that as biological factors influence gender development, and therefore geographical differences will be insignificant in terms of this, the current consensus is that gender is a product of the interrelation between biological and social factors. However, this cannot be seen as universally conclusive when only Western societies have been investigated. Thus, a re-evaluation of the influence of Western bias in this area, and in all disciplines, is required so that the possible effects of geography on biological and social factors can be taken into consideration in order to achieve a comprehensive understanding of children’s toy preferences globally.</w:t>
      </w:r>
    </w:p>
    <w:p w:rsidR="00914BE7" w:rsidRDefault="00914BE7" w:rsidP="00914BE7">
      <w:pPr>
        <w:rPr>
          <w:lang w:val="en" w:eastAsia="en-GB"/>
        </w:rPr>
      </w:pPr>
    </w:p>
    <w:p w:rsidR="00914BE7" w:rsidRPr="00914BE7" w:rsidRDefault="00914BE7" w:rsidP="00914BE7">
      <w:pPr>
        <w:pStyle w:val="Heading1"/>
        <w:rPr>
          <w:lang w:val="en"/>
        </w:rPr>
      </w:pPr>
      <w:r w:rsidRPr="00914BE7">
        <w:rPr>
          <w:lang w:val="en"/>
        </w:rPr>
        <w:t>Contents</w:t>
      </w:r>
    </w:p>
    <w:p w:rsidR="00914BE7" w:rsidRPr="00914BE7" w:rsidRDefault="00914BE7" w:rsidP="00914BE7">
      <w:pPr>
        <w:numPr>
          <w:ilvl w:val="0"/>
          <w:numId w:val="8"/>
        </w:numPr>
        <w:spacing w:before="100" w:beforeAutospacing="1" w:after="100" w:afterAutospacing="1"/>
        <w:rPr>
          <w:rFonts w:ascii="Times New Roman" w:eastAsia="Times New Roman" w:hAnsi="Times New Roman"/>
          <w:lang w:val="en" w:eastAsia="en-GB"/>
        </w:rPr>
      </w:pPr>
      <w:hyperlink r:id="rId10" w:anchor="Imperialism’s_influence_on_research" w:history="1">
        <w:r w:rsidRPr="00914BE7">
          <w:rPr>
            <w:rFonts w:ascii="Times New Roman" w:eastAsia="Times New Roman" w:hAnsi="Times New Roman"/>
            <w:color w:val="0000FF"/>
            <w:u w:val="single"/>
            <w:lang w:val="en" w:eastAsia="en-GB"/>
          </w:rPr>
          <w:t>1 Imperialism’s influence on research</w:t>
        </w:r>
      </w:hyperlink>
    </w:p>
    <w:p w:rsidR="00914BE7" w:rsidRPr="00914BE7" w:rsidRDefault="00914BE7" w:rsidP="00914BE7">
      <w:pPr>
        <w:numPr>
          <w:ilvl w:val="0"/>
          <w:numId w:val="8"/>
        </w:numPr>
        <w:spacing w:before="100" w:beforeAutospacing="1" w:after="100" w:afterAutospacing="1"/>
        <w:rPr>
          <w:rFonts w:ascii="Times New Roman" w:eastAsia="Times New Roman" w:hAnsi="Times New Roman"/>
          <w:lang w:val="en" w:eastAsia="en-GB"/>
        </w:rPr>
      </w:pPr>
      <w:hyperlink r:id="rId11" w:anchor="Biological_basis_for_gender_difference" w:history="1">
        <w:r w:rsidRPr="00914BE7">
          <w:rPr>
            <w:rFonts w:ascii="Times New Roman" w:eastAsia="Times New Roman" w:hAnsi="Times New Roman"/>
            <w:color w:val="0000FF"/>
            <w:u w:val="single"/>
            <w:lang w:val="en" w:eastAsia="en-GB"/>
          </w:rPr>
          <w:t>2 Biological basis for gender difference</w:t>
        </w:r>
      </w:hyperlink>
    </w:p>
    <w:p w:rsidR="00914BE7" w:rsidRPr="00914BE7" w:rsidRDefault="00914BE7" w:rsidP="00914BE7">
      <w:pPr>
        <w:numPr>
          <w:ilvl w:val="0"/>
          <w:numId w:val="8"/>
        </w:numPr>
        <w:spacing w:before="100" w:beforeAutospacing="1" w:after="100" w:afterAutospacing="1"/>
        <w:rPr>
          <w:rFonts w:ascii="Times New Roman" w:eastAsia="Times New Roman" w:hAnsi="Times New Roman"/>
          <w:lang w:val="en" w:eastAsia="en-GB"/>
        </w:rPr>
      </w:pPr>
      <w:hyperlink r:id="rId12" w:anchor="Social_basis_for_gender_difference" w:history="1">
        <w:r w:rsidRPr="00914BE7">
          <w:rPr>
            <w:rFonts w:ascii="Times New Roman" w:eastAsia="Times New Roman" w:hAnsi="Times New Roman"/>
            <w:color w:val="0000FF"/>
            <w:u w:val="single"/>
            <w:lang w:val="en" w:eastAsia="en-GB"/>
          </w:rPr>
          <w:t>3 Social basis for gender difference</w:t>
        </w:r>
      </w:hyperlink>
    </w:p>
    <w:p w:rsidR="00914BE7" w:rsidRDefault="00914BE7" w:rsidP="00914BE7">
      <w:pPr>
        <w:numPr>
          <w:ilvl w:val="0"/>
          <w:numId w:val="8"/>
        </w:numPr>
        <w:spacing w:before="100" w:beforeAutospacing="1" w:after="100" w:afterAutospacing="1"/>
        <w:rPr>
          <w:rFonts w:ascii="Times New Roman" w:eastAsia="Times New Roman" w:hAnsi="Times New Roman"/>
          <w:lang w:val="en" w:eastAsia="en-GB"/>
        </w:rPr>
      </w:pPr>
      <w:hyperlink r:id="rId13" w:anchor="Conclusion" w:history="1">
        <w:r w:rsidRPr="00914BE7">
          <w:rPr>
            <w:rFonts w:ascii="Times New Roman" w:eastAsia="Times New Roman" w:hAnsi="Times New Roman"/>
            <w:color w:val="0000FF"/>
            <w:u w:val="single"/>
            <w:lang w:val="en" w:eastAsia="en-GB"/>
          </w:rPr>
          <w:t>4 Conclusion</w:t>
        </w:r>
      </w:hyperlink>
    </w:p>
    <w:p w:rsidR="00914BE7" w:rsidRPr="00914BE7" w:rsidRDefault="00914BE7" w:rsidP="00914BE7">
      <w:pPr>
        <w:spacing w:before="100" w:beforeAutospacing="1" w:after="100" w:afterAutospacing="1"/>
        <w:rPr>
          <w:rFonts w:ascii="Times New Roman" w:eastAsia="Times New Roman" w:hAnsi="Times New Roman"/>
          <w:lang w:val="en" w:eastAsia="en-GB"/>
        </w:rPr>
      </w:pPr>
    </w:p>
    <w:p w:rsidR="00914BE7" w:rsidRPr="00914BE7" w:rsidRDefault="00914BE7" w:rsidP="00914BE7">
      <w:pPr>
        <w:pStyle w:val="Heading2"/>
        <w:rPr>
          <w:lang w:val="en"/>
        </w:rPr>
      </w:pPr>
      <w:r w:rsidRPr="00914BE7">
        <w:rPr>
          <w:lang w:val="en"/>
        </w:rPr>
        <w:t>Imperialism’s influence on research</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Sociological and psychological research has, thus far, primarily focused on Western, Educated, Industrialised, Rich and Democratic (WEIRD) societies</w:t>
      </w:r>
      <w:hyperlink r:id="rId14" w:anchor="cite_note-2" w:history="1">
        <w:r w:rsidRPr="00914BE7">
          <w:rPr>
            <w:rFonts w:ascii="Times New Roman" w:eastAsia="Times New Roman" w:hAnsi="Times New Roman"/>
            <w:color w:val="0000FF"/>
            <w:u w:val="single"/>
            <w:vertAlign w:val="superscript"/>
            <w:lang w:eastAsia="en-GB"/>
          </w:rPr>
          <w:t>[2]</w:t>
        </w:r>
      </w:hyperlink>
      <w:hyperlink r:id="rId15" w:anchor="cite_note-3" w:history="1">
        <w:r w:rsidRPr="00914BE7">
          <w:rPr>
            <w:rFonts w:ascii="Times New Roman" w:eastAsia="Times New Roman" w:hAnsi="Times New Roman"/>
            <w:color w:val="0000FF"/>
            <w:u w:val="single"/>
            <w:vertAlign w:val="superscript"/>
            <w:lang w:eastAsia="en-GB"/>
          </w:rPr>
          <w:t>[3]</w:t>
        </w:r>
      </w:hyperlink>
      <w:r w:rsidRPr="00914BE7">
        <w:rPr>
          <w:rFonts w:ascii="Times New Roman" w:eastAsia="Times New Roman" w:hAnsi="Times New Roman"/>
          <w:lang w:eastAsia="en-GB"/>
        </w:rPr>
        <w:t>, despite members of these societies not representing humankind as a whole</w:t>
      </w:r>
      <w:hyperlink r:id="rId16" w:anchor="cite_note-:1-4" w:history="1">
        <w:r w:rsidRPr="00914BE7">
          <w:rPr>
            <w:rFonts w:ascii="Times New Roman" w:eastAsia="Times New Roman" w:hAnsi="Times New Roman"/>
            <w:color w:val="0000FF"/>
            <w:u w:val="single"/>
            <w:vertAlign w:val="superscript"/>
            <w:lang w:eastAsia="en-GB"/>
          </w:rPr>
          <w:t>[4]</w:t>
        </w:r>
      </w:hyperlink>
      <w:r w:rsidRPr="00914BE7">
        <w:rPr>
          <w:rFonts w:ascii="Times New Roman" w:eastAsia="Times New Roman" w:hAnsi="Times New Roman"/>
          <w:lang w:eastAsia="en-GB"/>
        </w:rPr>
        <w:t>. Consequently, if the possibility that culturally specific findings might be misattributed as universal traits is not considered, this will adversely affect the scientific defensibility and reliability of theories</w:t>
      </w:r>
      <w:hyperlink r:id="rId17" w:anchor="cite_note-:1-4" w:history="1">
        <w:r w:rsidRPr="00914BE7">
          <w:rPr>
            <w:rFonts w:ascii="Times New Roman" w:eastAsia="Times New Roman" w:hAnsi="Times New Roman"/>
            <w:color w:val="0000FF"/>
            <w:u w:val="single"/>
            <w:vertAlign w:val="superscript"/>
            <w:lang w:eastAsia="en-GB"/>
          </w:rPr>
          <w:t>[4]</w:t>
        </w:r>
      </w:hyperlink>
      <w:r w:rsidRPr="00914BE7">
        <w:rPr>
          <w:rFonts w:ascii="Times New Roman" w:eastAsia="Times New Roman" w:hAnsi="Times New Roman"/>
          <w:lang w:eastAsia="en-GB"/>
        </w:rPr>
        <w:t xml:space="preserve">.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lastRenderedPageBreak/>
        <w:t>Why does research conducted in the West primarily focus on WEIRD societies? Though early forms of higher-education emerged in the Arab world, science flourished in the West after the twelfth century</w:t>
      </w:r>
      <w:hyperlink r:id="rId18" w:anchor="cite_note-5" w:history="1">
        <w:r w:rsidRPr="00914BE7">
          <w:rPr>
            <w:rFonts w:ascii="Times New Roman" w:eastAsia="Times New Roman" w:hAnsi="Times New Roman"/>
            <w:color w:val="0000FF"/>
            <w:u w:val="single"/>
            <w:vertAlign w:val="superscript"/>
            <w:lang w:eastAsia="en-GB"/>
          </w:rPr>
          <w:t>[5]</w:t>
        </w:r>
      </w:hyperlink>
      <w:r w:rsidRPr="00914BE7">
        <w:rPr>
          <w:rFonts w:ascii="Times New Roman" w:eastAsia="Times New Roman" w:hAnsi="Times New Roman"/>
          <w:lang w:eastAsia="en-GB"/>
        </w:rPr>
        <w:t>. During the economic growth of cities in the 13th century, universities were founded across Europe by emperors who were seeking to expand their influence and rival other universities’ influence</w:t>
      </w:r>
      <w:hyperlink r:id="rId19" w:anchor="cite_note-:2-6" w:history="1">
        <w:r w:rsidRPr="00914BE7">
          <w:rPr>
            <w:rFonts w:ascii="Times New Roman" w:eastAsia="Times New Roman" w:hAnsi="Times New Roman"/>
            <w:color w:val="0000FF"/>
            <w:u w:val="single"/>
            <w:vertAlign w:val="superscript"/>
            <w:lang w:eastAsia="en-GB"/>
          </w:rPr>
          <w:t>[6]</w:t>
        </w:r>
      </w:hyperlink>
      <w:r w:rsidRPr="00914BE7">
        <w:rPr>
          <w:rFonts w:ascii="Times New Roman" w:eastAsia="Times New Roman" w:hAnsi="Times New Roman"/>
          <w:lang w:eastAsia="en-GB"/>
        </w:rPr>
        <w:t xml:space="preserve">.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European universities began to expand globally in the 16th century, with the intention to provide Western education for the </w:t>
      </w:r>
      <w:hyperlink r:id="rId20" w:tooltip="wikipedia:Settler" w:history="1">
        <w:r w:rsidRPr="00914BE7">
          <w:rPr>
            <w:rFonts w:ascii="Times New Roman" w:eastAsia="Times New Roman" w:hAnsi="Times New Roman"/>
            <w:color w:val="0000FF"/>
            <w:u w:val="single"/>
            <w:lang w:eastAsia="en-GB"/>
          </w:rPr>
          <w:t>colonists</w:t>
        </w:r>
      </w:hyperlink>
      <w:r w:rsidRPr="00914BE7">
        <w:rPr>
          <w:rFonts w:ascii="Times New Roman" w:eastAsia="Times New Roman" w:hAnsi="Times New Roman"/>
          <w:lang w:eastAsia="en-GB"/>
        </w:rPr>
        <w:t xml:space="preserve">. In the 19th century, more European-style universities were founded in non-Western societies, often funded by non-Western societies in order to educate their own people in </w:t>
      </w:r>
      <w:hyperlink r:id="rId21" w:tooltip="The Scientific Method" w:history="1">
        <w:r w:rsidRPr="00914BE7">
          <w:rPr>
            <w:rFonts w:ascii="Times New Roman" w:eastAsia="Times New Roman" w:hAnsi="Times New Roman"/>
            <w:color w:val="0000FF"/>
            <w:u w:val="single"/>
            <w:lang w:eastAsia="en-GB"/>
          </w:rPr>
          <w:t>Western scientific methods</w:t>
        </w:r>
      </w:hyperlink>
      <w:hyperlink r:id="rId22" w:anchor="cite_note-:2-6" w:history="1">
        <w:r w:rsidRPr="00914BE7">
          <w:rPr>
            <w:rFonts w:ascii="Times New Roman" w:eastAsia="Times New Roman" w:hAnsi="Times New Roman"/>
            <w:color w:val="0000FF"/>
            <w:u w:val="single"/>
            <w:vertAlign w:val="superscript"/>
            <w:lang w:eastAsia="en-GB"/>
          </w:rPr>
          <w:t>[6]</w:t>
        </w:r>
      </w:hyperlink>
      <w:r w:rsidRPr="00914BE7">
        <w:rPr>
          <w:rFonts w:ascii="Times New Roman" w:eastAsia="Times New Roman" w:hAnsi="Times New Roman"/>
          <w:lang w:eastAsia="en-GB"/>
        </w:rPr>
        <w:t xml:space="preserve">. Therefore, it can be argued that the current Western bias in global science is caused by the imperialist history of knowledge production.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While academia proliferated in Europe, Eastern countries continued to focus education on government-centred aims. For example, the </w:t>
      </w:r>
      <w:hyperlink r:id="rId23" w:tooltip="wikipedia:Imperial examination" w:history="1">
        <w:r w:rsidRPr="00914BE7">
          <w:rPr>
            <w:rFonts w:ascii="Times New Roman" w:eastAsia="Times New Roman" w:hAnsi="Times New Roman"/>
            <w:color w:val="0000FF"/>
            <w:u w:val="single"/>
            <w:lang w:eastAsia="en-GB"/>
          </w:rPr>
          <w:t>imperial examination (keju)</w:t>
        </w:r>
      </w:hyperlink>
      <w:r w:rsidRPr="00914BE7">
        <w:rPr>
          <w:rFonts w:ascii="Times New Roman" w:eastAsia="Times New Roman" w:hAnsi="Times New Roman"/>
          <w:lang w:eastAsia="en-GB"/>
        </w:rPr>
        <w:t xml:space="preserve"> in ancient China was a civil service examination system designed to select the best potential candidates to serve as administrative officials</w:t>
      </w:r>
      <w:hyperlink r:id="rId24" w:anchor="cite_note-7" w:history="1">
        <w:r w:rsidRPr="00914BE7">
          <w:rPr>
            <w:rFonts w:ascii="Times New Roman" w:eastAsia="Times New Roman" w:hAnsi="Times New Roman"/>
            <w:color w:val="0000FF"/>
            <w:u w:val="single"/>
            <w:vertAlign w:val="superscript"/>
            <w:lang w:eastAsia="en-GB"/>
          </w:rPr>
          <w:t>[7]</w:t>
        </w:r>
      </w:hyperlink>
      <w:r w:rsidRPr="00914BE7">
        <w:rPr>
          <w:rFonts w:ascii="Times New Roman" w:eastAsia="Times New Roman" w:hAnsi="Times New Roman"/>
          <w:lang w:eastAsia="en-GB"/>
        </w:rPr>
        <w:t>. Scientific research and innovation existed within governmental organisations only, meaning there was limited dissemination of knowledge. During the colonised era (1840-1949) in China, universities and independent academic research centres including Tsinghua University were founded, largely influenced by imperialism</w:t>
      </w:r>
      <w:hyperlink r:id="rId25" w:anchor="cite_note-8" w:history="1">
        <w:r w:rsidRPr="00914BE7">
          <w:rPr>
            <w:rFonts w:ascii="Times New Roman" w:eastAsia="Times New Roman" w:hAnsi="Times New Roman"/>
            <w:color w:val="0000FF"/>
            <w:u w:val="single"/>
            <w:vertAlign w:val="superscript"/>
            <w:lang w:eastAsia="en-GB"/>
          </w:rPr>
          <w:t>[8]</w:t>
        </w:r>
      </w:hyperlink>
      <w:r w:rsidRPr="00914BE7">
        <w:rPr>
          <w:rFonts w:ascii="Times New Roman" w:eastAsia="Times New Roman" w:hAnsi="Times New Roman"/>
          <w:lang w:eastAsia="en-GB"/>
        </w:rPr>
        <w:t xml:space="preserve">. </w:t>
      </w:r>
    </w:p>
    <w:p w:rsidR="00914BE7" w:rsidRPr="00914BE7" w:rsidRDefault="00914BE7" w:rsidP="00914BE7">
      <w:pPr>
        <w:pStyle w:val="Heading2"/>
      </w:pPr>
      <w:r w:rsidRPr="00914BE7">
        <w:t>Biological basis for gender difference</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Towards the end of the 20th century, there was an emergence of research into the biology of gender and gendered behaviours, separate from previous research which did not distinguish gender from sex. The volume of research in this area has increased over time, and now, the understanding of the biological basis for gender is established. However, questions remain as to the extent of this influence, and how it relates to social factors during childhood development.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Research in </w:t>
      </w:r>
      <w:hyperlink r:id="rId26" w:tooltip="wikipedia:Neuroendocrinology" w:history="1">
        <w:r w:rsidRPr="00914BE7">
          <w:rPr>
            <w:rFonts w:ascii="Times New Roman" w:eastAsia="Times New Roman" w:hAnsi="Times New Roman"/>
            <w:color w:val="0000FF"/>
            <w:u w:val="single"/>
            <w:lang w:eastAsia="en-GB"/>
          </w:rPr>
          <w:t>neuroendocrinology</w:t>
        </w:r>
      </w:hyperlink>
      <w:r w:rsidRPr="00914BE7">
        <w:rPr>
          <w:rFonts w:ascii="Times New Roman" w:eastAsia="Times New Roman" w:hAnsi="Times New Roman"/>
          <w:lang w:eastAsia="en-GB"/>
        </w:rPr>
        <w:t xml:space="preserve"> suggests that levels of </w:t>
      </w:r>
      <w:hyperlink r:id="rId27" w:tooltip="wikipedia:Prenatal development" w:history="1">
        <w:r w:rsidRPr="00914BE7">
          <w:rPr>
            <w:rFonts w:ascii="Times New Roman" w:eastAsia="Times New Roman" w:hAnsi="Times New Roman"/>
            <w:color w:val="0000FF"/>
            <w:u w:val="single"/>
            <w:lang w:eastAsia="en-GB"/>
          </w:rPr>
          <w:t>prenatal</w:t>
        </w:r>
      </w:hyperlink>
      <w:r w:rsidRPr="00914BE7">
        <w:rPr>
          <w:rFonts w:ascii="Times New Roman" w:eastAsia="Times New Roman" w:hAnsi="Times New Roman"/>
          <w:lang w:eastAsia="en-GB"/>
        </w:rPr>
        <w:t xml:space="preserve"> and </w:t>
      </w:r>
      <w:hyperlink r:id="rId28" w:tooltip="wikipedia:Infant" w:history="1">
        <w:r w:rsidRPr="00914BE7">
          <w:rPr>
            <w:rFonts w:ascii="Times New Roman" w:eastAsia="Times New Roman" w:hAnsi="Times New Roman"/>
            <w:color w:val="0000FF"/>
            <w:u w:val="single"/>
            <w:lang w:eastAsia="en-GB"/>
          </w:rPr>
          <w:t>neonatal</w:t>
        </w:r>
      </w:hyperlink>
      <w:r w:rsidRPr="00914BE7">
        <w:rPr>
          <w:rFonts w:ascii="Times New Roman" w:eastAsia="Times New Roman" w:hAnsi="Times New Roman"/>
          <w:lang w:eastAsia="en-GB"/>
        </w:rPr>
        <w:t xml:space="preserve"> exposure to </w:t>
      </w:r>
      <w:hyperlink r:id="rId29" w:tooltip="wikipedia:Testosterone" w:history="1">
        <w:r w:rsidRPr="00914BE7">
          <w:rPr>
            <w:rFonts w:ascii="Times New Roman" w:eastAsia="Times New Roman" w:hAnsi="Times New Roman"/>
            <w:color w:val="0000FF"/>
            <w:u w:val="single"/>
            <w:lang w:eastAsia="en-GB"/>
          </w:rPr>
          <w:t>testosterone</w:t>
        </w:r>
      </w:hyperlink>
      <w:r w:rsidRPr="00914BE7">
        <w:rPr>
          <w:rFonts w:ascii="Times New Roman" w:eastAsia="Times New Roman" w:hAnsi="Times New Roman"/>
          <w:lang w:eastAsia="en-GB"/>
        </w:rPr>
        <w:t xml:space="preserve"> are responsible for the development of the brain as either ‘male-typical’ or ‘female-typical’ through ‘permanent neural changes’</w:t>
      </w:r>
      <w:hyperlink r:id="rId30" w:anchor="cite_note-9" w:history="1">
        <w:r w:rsidRPr="00914BE7">
          <w:rPr>
            <w:rFonts w:ascii="Times New Roman" w:eastAsia="Times New Roman" w:hAnsi="Times New Roman"/>
            <w:color w:val="0000FF"/>
            <w:u w:val="single"/>
            <w:vertAlign w:val="superscript"/>
            <w:lang w:eastAsia="en-GB"/>
          </w:rPr>
          <w:t>[9]</w:t>
        </w:r>
      </w:hyperlink>
      <w:r w:rsidRPr="00914BE7">
        <w:rPr>
          <w:rFonts w:ascii="Times New Roman" w:eastAsia="Times New Roman" w:hAnsi="Times New Roman"/>
          <w:lang w:eastAsia="en-GB"/>
        </w:rPr>
        <w:t xml:space="preserve">. The prevalence of prenatal and neonatal testosterone has been linked to children's toy preferences; young girls with </w:t>
      </w:r>
      <w:hyperlink r:id="rId31" w:tooltip="wikipedia:Congenital adrenal hyperplasia" w:history="1">
        <w:r w:rsidRPr="00914BE7">
          <w:rPr>
            <w:rFonts w:ascii="Times New Roman" w:eastAsia="Times New Roman" w:hAnsi="Times New Roman"/>
            <w:color w:val="0000FF"/>
            <w:u w:val="single"/>
            <w:lang w:eastAsia="en-GB"/>
          </w:rPr>
          <w:t>congenital adrenal hyperplasia (CAH)</w:t>
        </w:r>
      </w:hyperlink>
      <w:r w:rsidRPr="00914BE7">
        <w:rPr>
          <w:rFonts w:ascii="Times New Roman" w:eastAsia="Times New Roman" w:hAnsi="Times New Roman"/>
          <w:lang w:eastAsia="en-GB"/>
        </w:rPr>
        <w:t xml:space="preserve">, who therefore produce more testosterone beginning in utero than unaffected girls, spent ‘significantly more time’ playing with ‘boy’s toys’ than unaffected girls. This suggests that the early presence of higher levels of </w:t>
      </w:r>
      <w:hyperlink r:id="rId32" w:tooltip="wikipedia:Androgen" w:history="1">
        <w:r w:rsidRPr="00914BE7">
          <w:rPr>
            <w:rFonts w:ascii="Times New Roman" w:eastAsia="Times New Roman" w:hAnsi="Times New Roman"/>
            <w:color w:val="0000FF"/>
            <w:u w:val="single"/>
            <w:lang w:eastAsia="en-GB"/>
          </w:rPr>
          <w:t>androgens</w:t>
        </w:r>
      </w:hyperlink>
      <w:r w:rsidRPr="00914BE7">
        <w:rPr>
          <w:rFonts w:ascii="Times New Roman" w:eastAsia="Times New Roman" w:hAnsi="Times New Roman"/>
          <w:lang w:eastAsia="en-GB"/>
        </w:rPr>
        <w:t xml:space="preserve"> (including testosterone) leads to gender differences in behaviours</w:t>
      </w:r>
      <w:hyperlink r:id="rId33" w:anchor="cite_note-10" w:history="1">
        <w:r w:rsidRPr="00914BE7">
          <w:rPr>
            <w:rFonts w:ascii="Times New Roman" w:eastAsia="Times New Roman" w:hAnsi="Times New Roman"/>
            <w:color w:val="0000FF"/>
            <w:u w:val="single"/>
            <w:vertAlign w:val="superscript"/>
            <w:lang w:eastAsia="en-GB"/>
          </w:rPr>
          <w:t>[10]</w:t>
        </w:r>
      </w:hyperlink>
      <w:r w:rsidRPr="00914BE7">
        <w:rPr>
          <w:rFonts w:ascii="Times New Roman" w:eastAsia="Times New Roman" w:hAnsi="Times New Roman"/>
          <w:lang w:eastAsia="en-GB"/>
        </w:rPr>
        <w:t xml:space="preserve">. A 2017 paper by Todd et al. collates research into children’s toy preferences and concludes that gender difference in children’s toy preferences </w:t>
      </w:r>
      <w:r w:rsidRPr="00914BE7">
        <w:rPr>
          <w:rFonts w:ascii="Times New Roman" w:eastAsia="Times New Roman" w:hAnsi="Times New Roman"/>
          <w:i/>
          <w:iCs/>
          <w:lang w:eastAsia="en-GB"/>
        </w:rPr>
        <w:t>does exist</w:t>
      </w:r>
      <w:r w:rsidRPr="00914BE7">
        <w:rPr>
          <w:rFonts w:ascii="Times New Roman" w:eastAsia="Times New Roman" w:hAnsi="Times New Roman"/>
          <w:lang w:eastAsia="en-GB"/>
        </w:rPr>
        <w:t>. Though this appears to be a result of biological and social factors, the biological basis for gendered behaviour cannot be dismissed because of the consistency in finding gender differences in toy preference across many different studies</w:t>
      </w:r>
      <w:hyperlink r:id="rId34" w:anchor="cite_note-:0-1" w:history="1">
        <w:r w:rsidRPr="00914BE7">
          <w:rPr>
            <w:rFonts w:ascii="Times New Roman" w:eastAsia="Times New Roman" w:hAnsi="Times New Roman"/>
            <w:color w:val="0000FF"/>
            <w:u w:val="single"/>
            <w:vertAlign w:val="superscript"/>
            <w:lang w:eastAsia="en-GB"/>
          </w:rPr>
          <w:t>[1]</w:t>
        </w:r>
      </w:hyperlink>
      <w:r w:rsidRPr="00914BE7">
        <w:rPr>
          <w:rFonts w:ascii="Times New Roman" w:eastAsia="Times New Roman" w:hAnsi="Times New Roman"/>
          <w:lang w:eastAsia="en-GB"/>
        </w:rPr>
        <w:t xml:space="preserve">.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The majority of research in this area is conducted in Western societies on Western children, a limitation that Todd et al. acknowledge. It can be argued that geographical difference in this instance should not matter, as biologically all humans are fundamentally the same, and suggesting differently could risk veering into the imperial legacy of </w:t>
      </w:r>
      <w:hyperlink r:id="rId35" w:tooltip="wikipedia:Eugenics" w:history="1">
        <w:r w:rsidRPr="00914BE7">
          <w:rPr>
            <w:rFonts w:ascii="Times New Roman" w:eastAsia="Times New Roman" w:hAnsi="Times New Roman"/>
            <w:color w:val="0000FF"/>
            <w:u w:val="single"/>
            <w:lang w:eastAsia="en-GB"/>
          </w:rPr>
          <w:t>eugenics</w:t>
        </w:r>
      </w:hyperlink>
      <w:r w:rsidRPr="00914BE7">
        <w:rPr>
          <w:rFonts w:ascii="Times New Roman" w:eastAsia="Times New Roman" w:hAnsi="Times New Roman"/>
          <w:lang w:eastAsia="en-GB"/>
        </w:rPr>
        <w:t xml:space="preserve">. However, with the increase in research into </w:t>
      </w:r>
      <w:hyperlink r:id="rId36" w:tooltip="wikipedia:Epigenetics" w:history="1">
        <w:r w:rsidRPr="00914BE7">
          <w:rPr>
            <w:rFonts w:ascii="Times New Roman" w:eastAsia="Times New Roman" w:hAnsi="Times New Roman"/>
            <w:color w:val="0000FF"/>
            <w:u w:val="single"/>
            <w:lang w:eastAsia="en-GB"/>
          </w:rPr>
          <w:t>epigenetics</w:t>
        </w:r>
      </w:hyperlink>
      <w:r w:rsidRPr="00914BE7">
        <w:rPr>
          <w:rFonts w:ascii="Times New Roman" w:eastAsia="Times New Roman" w:hAnsi="Times New Roman"/>
          <w:lang w:eastAsia="en-GB"/>
        </w:rPr>
        <w:t xml:space="preserve">, it is known that environmental factors do influence gene expression, which may lead to gender differences in behaviours. Therefore, </w:t>
      </w:r>
      <w:r w:rsidRPr="00914BE7">
        <w:rPr>
          <w:rFonts w:ascii="Times New Roman" w:eastAsia="Times New Roman" w:hAnsi="Times New Roman"/>
          <w:lang w:eastAsia="en-GB"/>
        </w:rPr>
        <w:lastRenderedPageBreak/>
        <w:t xml:space="preserve">interdisciplinary research into differences in the sociology of Western and non-Western countries, and to what extent, if any, this has on the biology of gender differences is required. </w:t>
      </w:r>
    </w:p>
    <w:p w:rsidR="00914BE7" w:rsidRPr="00914BE7" w:rsidRDefault="00914BE7" w:rsidP="00914BE7">
      <w:pPr>
        <w:pStyle w:val="Heading2"/>
      </w:pPr>
      <w:r w:rsidRPr="00914BE7">
        <w:t>Social basis for gender difference</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Social sciences arose from philosophy and science</w:t>
      </w:r>
      <w:hyperlink r:id="rId37" w:anchor="cite_note-11" w:history="1">
        <w:r w:rsidRPr="00914BE7">
          <w:rPr>
            <w:rFonts w:ascii="Times New Roman" w:eastAsia="Times New Roman" w:hAnsi="Times New Roman"/>
            <w:color w:val="0000FF"/>
            <w:u w:val="single"/>
            <w:vertAlign w:val="superscript"/>
            <w:lang w:eastAsia="en-GB"/>
          </w:rPr>
          <w:t>[11]</w:t>
        </w:r>
      </w:hyperlink>
      <w:r w:rsidRPr="00914BE7">
        <w:rPr>
          <w:rFonts w:ascii="Times New Roman" w:eastAsia="Times New Roman" w:hAnsi="Times New Roman"/>
          <w:lang w:eastAsia="en-GB"/>
        </w:rPr>
        <w:t>, and so the influence of imperialism was still present: these new disciplines aimed to solve problems in the West such as those around capitalism and urbanisation. Psychological and sociological studies on children’s toy preferences acknowledge the existence of biological factors in gender but do not explore them</w:t>
      </w:r>
      <w:hyperlink r:id="rId38" w:anchor="cite_note-12" w:history="1">
        <w:r w:rsidRPr="00914BE7">
          <w:rPr>
            <w:rFonts w:ascii="Times New Roman" w:eastAsia="Times New Roman" w:hAnsi="Times New Roman"/>
            <w:color w:val="0000FF"/>
            <w:u w:val="single"/>
            <w:vertAlign w:val="superscript"/>
            <w:lang w:eastAsia="en-GB"/>
          </w:rPr>
          <w:t>[12]</w:t>
        </w:r>
      </w:hyperlink>
      <w:r w:rsidRPr="00914BE7">
        <w:rPr>
          <w:rFonts w:ascii="Times New Roman" w:eastAsia="Times New Roman" w:hAnsi="Times New Roman"/>
          <w:lang w:eastAsia="en-GB"/>
        </w:rPr>
        <w:t xml:space="preserve">, staying within disciplinary boundaries instead of initiating interdisciplinary research. Considering both close environmental influences and representation of toys the most relevant factors in children’s toy preferences are parents, peers, exposure to toys, and verbal and visual messages. These factors vary cross-culturally with variation in family structure, parenting principles, and media exposure. </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Parental influence mainly consists of the toys chosen for the children - parental encouragement or discouragement does not have a significant influence</w:t>
      </w:r>
      <w:hyperlink r:id="rId39" w:anchor="cite_note-13" w:history="1">
        <w:r w:rsidRPr="00914BE7">
          <w:rPr>
            <w:rFonts w:ascii="Times New Roman" w:eastAsia="Times New Roman" w:hAnsi="Times New Roman"/>
            <w:color w:val="0000FF"/>
            <w:u w:val="single"/>
            <w:vertAlign w:val="superscript"/>
            <w:lang w:eastAsia="en-GB"/>
          </w:rPr>
          <w:t>[13]</w:t>
        </w:r>
      </w:hyperlink>
      <w:r w:rsidRPr="00914BE7">
        <w:rPr>
          <w:rFonts w:ascii="Times New Roman" w:eastAsia="Times New Roman" w:hAnsi="Times New Roman"/>
          <w:lang w:eastAsia="en-GB"/>
        </w:rPr>
        <w:t>. For example, 12-month-old infants primarily showed interest in gender-stereotyped toys, then, secondarily, in toys which they were familiar with</w:t>
      </w:r>
      <w:hyperlink r:id="rId40" w:anchor="cite_note-14" w:history="1">
        <w:r w:rsidRPr="00914BE7">
          <w:rPr>
            <w:rFonts w:ascii="Times New Roman" w:eastAsia="Times New Roman" w:hAnsi="Times New Roman"/>
            <w:color w:val="0000FF"/>
            <w:u w:val="single"/>
            <w:vertAlign w:val="superscript"/>
            <w:lang w:eastAsia="en-GB"/>
          </w:rPr>
          <w:t>[14]</w:t>
        </w:r>
      </w:hyperlink>
      <w:r w:rsidRPr="00914BE7">
        <w:rPr>
          <w:rFonts w:ascii="Times New Roman" w:eastAsia="Times New Roman" w:hAnsi="Times New Roman"/>
          <w:lang w:eastAsia="en-GB"/>
        </w:rPr>
        <w:t>. Social learning theory</w:t>
      </w:r>
      <w:hyperlink r:id="rId41" w:anchor="cite_note-15" w:history="1">
        <w:r w:rsidRPr="00914BE7">
          <w:rPr>
            <w:rFonts w:ascii="Times New Roman" w:eastAsia="Times New Roman" w:hAnsi="Times New Roman"/>
            <w:color w:val="0000FF"/>
            <w:u w:val="single"/>
            <w:vertAlign w:val="superscript"/>
            <w:lang w:eastAsia="en-GB"/>
          </w:rPr>
          <w:t>[15]</w:t>
        </w:r>
      </w:hyperlink>
      <w:r w:rsidRPr="00914BE7">
        <w:rPr>
          <w:rFonts w:ascii="Times New Roman" w:eastAsia="Times New Roman" w:hAnsi="Times New Roman"/>
          <w:lang w:eastAsia="en-GB"/>
        </w:rPr>
        <w:t xml:space="preserve"> suggests that parents can also create a bias by rewarding the ‘right’ toy choice, which is usually the gender-stereotyped one. Children’s peers have a greater influence on their toy preference than surrounding adults; in nurseries, peer influence may cause children to choose more gender-stereotyped toys</w:t>
      </w:r>
      <w:hyperlink r:id="rId42" w:anchor="cite_note-16" w:history="1">
        <w:r w:rsidRPr="00914BE7">
          <w:rPr>
            <w:rFonts w:ascii="Times New Roman" w:eastAsia="Times New Roman" w:hAnsi="Times New Roman"/>
            <w:color w:val="0000FF"/>
            <w:u w:val="single"/>
            <w:vertAlign w:val="superscript"/>
            <w:lang w:eastAsia="en-GB"/>
          </w:rPr>
          <w:t>[16]</w:t>
        </w:r>
      </w:hyperlink>
      <w:r w:rsidRPr="00914BE7">
        <w:rPr>
          <w:rFonts w:ascii="Times New Roman" w:eastAsia="Times New Roman" w:hAnsi="Times New Roman"/>
          <w:lang w:eastAsia="en-GB"/>
        </w:rPr>
        <w:t>. Therefore, the importance of peer influence makes the difference between Western and non-Western socialisation customs more significant. Exposure to counter-stereotyped images</w:t>
      </w:r>
      <w:hyperlink r:id="rId43" w:anchor="cite_note-17" w:history="1">
        <w:r w:rsidRPr="00914BE7">
          <w:rPr>
            <w:rFonts w:ascii="Times New Roman" w:eastAsia="Times New Roman" w:hAnsi="Times New Roman"/>
            <w:color w:val="0000FF"/>
            <w:u w:val="single"/>
            <w:vertAlign w:val="superscript"/>
            <w:lang w:eastAsia="en-GB"/>
          </w:rPr>
          <w:t>[17]</w:t>
        </w:r>
      </w:hyperlink>
      <w:r w:rsidRPr="00914BE7">
        <w:rPr>
          <w:rFonts w:ascii="Times New Roman" w:eastAsia="Times New Roman" w:hAnsi="Times New Roman"/>
          <w:lang w:eastAsia="en-GB"/>
        </w:rPr>
        <w:t xml:space="preserve"> and models</w:t>
      </w:r>
      <w:hyperlink r:id="rId44" w:anchor="cite_note-18" w:history="1">
        <w:r w:rsidRPr="00914BE7">
          <w:rPr>
            <w:rFonts w:ascii="Times New Roman" w:eastAsia="Times New Roman" w:hAnsi="Times New Roman"/>
            <w:color w:val="0000FF"/>
            <w:u w:val="single"/>
            <w:vertAlign w:val="superscript"/>
            <w:lang w:eastAsia="en-GB"/>
          </w:rPr>
          <w:t>[18]</w:t>
        </w:r>
      </w:hyperlink>
      <w:r w:rsidRPr="00914BE7">
        <w:rPr>
          <w:rFonts w:ascii="Times New Roman" w:eastAsia="Times New Roman" w:hAnsi="Times New Roman"/>
          <w:lang w:eastAsia="en-GB"/>
        </w:rPr>
        <w:t xml:space="preserve">, such as TV shows and cartoons, was effective in encouraging children to be more open-minded in toy preference, and geographic variation in media should, therefore, be accounted for. </w:t>
      </w:r>
    </w:p>
    <w:p w:rsidR="00914BE7" w:rsidRPr="00914BE7" w:rsidRDefault="00914BE7" w:rsidP="00914BE7">
      <w:pPr>
        <w:pStyle w:val="Heading2"/>
      </w:pPr>
      <w:r w:rsidRPr="00914BE7">
        <w:t>Conclusion</w:t>
      </w:r>
    </w:p>
    <w:p w:rsidR="00914BE7" w:rsidRPr="00914BE7" w:rsidRDefault="00914BE7" w:rsidP="00914BE7">
      <w:pPr>
        <w:spacing w:before="100" w:beforeAutospacing="1" w:after="100" w:afterAutospacing="1"/>
        <w:rPr>
          <w:rFonts w:ascii="Times New Roman" w:eastAsia="Times New Roman" w:hAnsi="Times New Roman"/>
          <w:lang w:eastAsia="en-GB"/>
        </w:rPr>
      </w:pPr>
      <w:r w:rsidRPr="00914BE7">
        <w:rPr>
          <w:rFonts w:ascii="Times New Roman" w:eastAsia="Times New Roman" w:hAnsi="Times New Roman"/>
          <w:lang w:eastAsia="en-GB"/>
        </w:rPr>
        <w:t xml:space="preserve">The historical legacy of imperialism on knowledge production </w:t>
      </w:r>
      <w:r w:rsidRPr="00914BE7">
        <w:rPr>
          <w:rFonts w:ascii="Times New Roman" w:eastAsia="Times New Roman" w:hAnsi="Times New Roman"/>
          <w:i/>
          <w:iCs/>
          <w:lang w:eastAsia="en-GB"/>
        </w:rPr>
        <w:t>and</w:t>
      </w:r>
      <w:r w:rsidRPr="00914BE7">
        <w:rPr>
          <w:rFonts w:ascii="Times New Roman" w:eastAsia="Times New Roman" w:hAnsi="Times New Roman"/>
          <w:lang w:eastAsia="en-GB"/>
        </w:rPr>
        <w:t xml:space="preserve"> imperialist influence on geographical factors, responsible for the misattribution of Western characteristics to all people, have impacted the study of children’s toy preferences across disciplines. The bias of all research into children’s toy preferences, carried out in WEIRD countries, must be deconstructed to better fit in with our post-colonial world. This could be achieved by viewing research critically: questioning the history of the geographical context in which it was carried out, and investigating the influence of these geographical factors on the biological and social determinants of children’s toy preferences.</w:t>
      </w:r>
    </w:p>
    <w:p w:rsidR="00914BE7" w:rsidRPr="00914BE7" w:rsidRDefault="00914BE7" w:rsidP="00914BE7">
      <w:pPr>
        <w:spacing w:before="100" w:beforeAutospacing="1" w:after="100" w:afterAutospacing="1"/>
        <w:rPr>
          <w:rFonts w:ascii="Times New Roman" w:eastAsia="Times New Roman" w:hAnsi="Times New Roman"/>
          <w:lang w:eastAsia="en-GB"/>
        </w:rPr>
      </w:pP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Todd B, Fischer R, Di Costa S, Roestorf A, Harbour K, Hardiman P et al. Sex differences in children's toy preferences: A systematic review, meta-regression, and meta-analysis. Infant and Child Development. 2017;27(2):e2064.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Nielsen M, Haun D, Kärtner J, Legare C. The persistent sampling bias in developmental psychology: A call to action. Journal of Experimental Child Psychology. 2017;162:31-38.4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Rad M, Martingano A, Ginges J. Toward a psychology of Homo sapiens: Making psychological science more representative of the human population. Proceedings of the National Academy of Sciences. 2018;115(45):11401-11405.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lastRenderedPageBreak/>
        <w:t xml:space="preserve">Henrich J, Heine S, Norenzayan A. The weirdest people in the world?. Behavioral and Brain Sciences. 2010;33(2-3).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Sanz N, Bergan S, Council of Europe, Eurimages (Organization). The heritage of European universities. 2nd ed. Strasbourg: Council of Europe; 2006.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Rudy W. The universities of Europe, 1100-1914: a history. London: Fairleigh Dickinson University Press; 1984.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Benjamin A. ELMAN. Civil Service Examinations (keju), The University of Princeton, 2009.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Xiaojuan. Zhou. THE INFLUENCES OF THE AMERICAN BOXER INDEMNITY REPA TIONS REMISSIONS ON CHINESE HIGHER EDUCATION, University of Nebraska, 2014.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Roselli C. Neurobiology of gender identity and sexual orientation. Journal of Neuroendocrinology. 2018;30(7):e12562.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Berenbaum S, Hines M. Early Androgens Are Related to Childhood Sex-Typed Toy Preferences. Psychological Science. 1992;3(3):203-206.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Backhouse, R., &amp; Fontaine, P. (2010). The History of the Social Sciences since 1945. Cambridge: Cambridge University Press. doi:10.1017/CBO9780511845260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Marie E. Bathiche, Children's game and toy preferences: A contemporary analysis McGill University, 1993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Boe, J.L. &amp; Woods, R.J. Sex Roles (2018) 79: 358. </w:t>
      </w:r>
      <w:hyperlink r:id="rId45" w:history="1">
        <w:r w:rsidRPr="00914BE7">
          <w:rPr>
            <w:rFonts w:ascii="Times New Roman" w:eastAsia="Times New Roman" w:hAnsi="Times New Roman"/>
            <w:color w:val="0000FF"/>
            <w:u w:val="single"/>
            <w:lang w:eastAsia="en-GB"/>
          </w:rPr>
          <w:t>https://doi.org/10.1007/s11199-017-0858-4</w:t>
        </w:r>
      </w:hyperlink>
      <w:r w:rsidRPr="00914BE7">
        <w:rPr>
          <w:rFonts w:ascii="Times New Roman" w:eastAsia="Times New Roman" w:hAnsi="Times New Roman"/>
          <w:lang w:eastAsia="en-GB"/>
        </w:rPr>
        <w:t xml:space="preserve">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Joshua Leroy Boe, PARENTS’ IMPACT ON PREGENDER CHILDREN’S TOY PREFERENCES, North Dakota Sate University, 2014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Marie E. Bathiche, Children's game and toy preferences: A contemporary analysis, McGill University, 1993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Todd, B., Barry, J., &amp; Thommessen, S. (2016). Preferences for ‘Gender-typed’ Toys in Boys and Girls Aged 9 to 32 Months Infant and Child Development </w:t>
      </w:r>
    </w:p>
    <w:p w:rsidR="00914BE7" w:rsidRPr="00914BE7" w:rsidRDefault="00914BE7" w:rsidP="00914BE7">
      <w:pPr>
        <w:pStyle w:val="ListParagraph"/>
        <w:numPr>
          <w:ilvl w:val="0"/>
          <w:numId w:val="10"/>
        </w:numPr>
        <w:rPr>
          <w:rFonts w:ascii="Times New Roman" w:eastAsia="Times New Roman" w:hAnsi="Times New Roman"/>
          <w:lang w:eastAsia="en-GB"/>
        </w:rPr>
      </w:pPr>
      <w:r w:rsidRPr="00914BE7">
        <w:rPr>
          <w:rFonts w:ascii="Times New Roman" w:eastAsia="Times New Roman" w:hAnsi="Times New Roman"/>
          <w:lang w:eastAsia="en-GB"/>
        </w:rPr>
        <w:t xml:space="preserve">Spinner, L., Cameron, L. &amp; Calogero, R. Sex Roles (2018) 79: 314. </w:t>
      </w:r>
      <w:hyperlink r:id="rId46" w:history="1">
        <w:r w:rsidRPr="00914BE7">
          <w:rPr>
            <w:rFonts w:ascii="Times New Roman" w:eastAsia="Times New Roman" w:hAnsi="Times New Roman"/>
            <w:color w:val="0000FF"/>
            <w:u w:val="single"/>
            <w:lang w:eastAsia="en-GB"/>
          </w:rPr>
          <w:t>https://doi.org/10.1007/s11199-017-0883-3</w:t>
        </w:r>
      </w:hyperlink>
      <w:r w:rsidRPr="00914BE7">
        <w:rPr>
          <w:rFonts w:ascii="Times New Roman" w:eastAsia="Times New Roman" w:hAnsi="Times New Roman"/>
          <w:lang w:eastAsia="en-GB"/>
        </w:rPr>
        <w:t xml:space="preserve"> </w:t>
      </w:r>
    </w:p>
    <w:p w:rsidR="008C4881" w:rsidRPr="00914BE7" w:rsidRDefault="00914BE7" w:rsidP="00914BE7">
      <w:pPr>
        <w:pStyle w:val="ListParagraph"/>
        <w:numPr>
          <w:ilvl w:val="0"/>
          <w:numId w:val="10"/>
        </w:numPr>
      </w:pPr>
      <w:r w:rsidRPr="00914BE7">
        <w:rPr>
          <w:rFonts w:ascii="Times New Roman" w:eastAsia="Times New Roman" w:hAnsi="Times New Roman"/>
          <w:lang w:eastAsia="en-GB"/>
        </w:rPr>
        <w:t>Barry J. Zimmerman and Richard Koussa, Contemporary Educational Psychology Volume 4, Issue 1, January 1979, Pages 55-66</w:t>
      </w:r>
    </w:p>
    <w:sectPr w:rsidR="008C4881" w:rsidRPr="00914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0382"/>
    <w:multiLevelType w:val="hybridMultilevel"/>
    <w:tmpl w:val="7108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969B7"/>
    <w:multiLevelType w:val="multilevel"/>
    <w:tmpl w:val="C2FCC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C0667"/>
    <w:multiLevelType w:val="multilevel"/>
    <w:tmpl w:val="BB1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6248E"/>
    <w:multiLevelType w:val="multilevel"/>
    <w:tmpl w:val="098A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01965"/>
    <w:multiLevelType w:val="hybridMultilevel"/>
    <w:tmpl w:val="DF7E6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92AE1"/>
    <w:multiLevelType w:val="hybridMultilevel"/>
    <w:tmpl w:val="572A5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B275A0"/>
    <w:multiLevelType w:val="hybridMultilevel"/>
    <w:tmpl w:val="0AA6F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506D83"/>
    <w:multiLevelType w:val="multilevel"/>
    <w:tmpl w:val="F0E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75DFC"/>
    <w:multiLevelType w:val="multilevel"/>
    <w:tmpl w:val="A9FE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C2DAE"/>
    <w:multiLevelType w:val="multilevel"/>
    <w:tmpl w:val="59800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2"/>
  </w:num>
  <w:num w:numId="5">
    <w:abstractNumId w:val="5"/>
  </w:num>
  <w:num w:numId="6">
    <w:abstractNumId w:val="1"/>
  </w:num>
  <w:num w:numId="7">
    <w:abstractNumId w:val="0"/>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81"/>
    <w:rsid w:val="0010094F"/>
    <w:rsid w:val="004C1A68"/>
    <w:rsid w:val="00513FC0"/>
    <w:rsid w:val="005F5362"/>
    <w:rsid w:val="00635E14"/>
    <w:rsid w:val="007700C5"/>
    <w:rsid w:val="008C4881"/>
    <w:rsid w:val="00914BE7"/>
    <w:rsid w:val="00A2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7594"/>
  <w15:chartTrackingRefBased/>
  <w15:docId w15:val="{8B64C6EA-623C-4500-B42C-2CD868E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8C4881"/>
    <w:pPr>
      <w:spacing w:before="100" w:beforeAutospacing="1" w:after="100" w:afterAutospacing="1"/>
      <w:outlineLvl w:val="0"/>
    </w:pPr>
    <w:rPr>
      <w:rFonts w:ascii="Times New Roman" w:eastAsia="Times New Roman" w:hAnsi="Times New Roman"/>
      <w:b/>
      <w:bCs/>
      <w:sz w:val="36"/>
      <w:szCs w:val="36"/>
      <w:lang w:eastAsia="en-GB"/>
    </w:rPr>
  </w:style>
  <w:style w:type="paragraph" w:styleId="Heading2">
    <w:name w:val="heading 2"/>
    <w:basedOn w:val="Normal"/>
    <w:next w:val="Normal"/>
    <w:link w:val="Heading2Char"/>
    <w:uiPriority w:val="9"/>
    <w:unhideWhenUsed/>
    <w:qFormat/>
    <w:rsid w:val="008C4881"/>
    <w:pPr>
      <w:spacing w:before="100" w:beforeAutospacing="1" w:after="100" w:afterAutospacing="1"/>
      <w:outlineLvl w:val="1"/>
    </w:pPr>
    <w:rPr>
      <w:rFonts w:ascii="Times New Roman" w:eastAsia="Times New Roman" w:hAnsi="Times New Roman"/>
      <w:b/>
      <w:bCs/>
      <w:sz w:val="27"/>
      <w:szCs w:val="27"/>
      <w:lang w:eastAsia="en-GB"/>
    </w:rPr>
  </w:style>
  <w:style w:type="paragraph" w:styleId="Heading3">
    <w:name w:val="heading 3"/>
    <w:basedOn w:val="Normal"/>
    <w:next w:val="Normal"/>
    <w:link w:val="Heading3Char"/>
    <w:uiPriority w:val="9"/>
    <w:semiHidden/>
    <w:unhideWhenUsed/>
    <w:qFormat/>
    <w:rsid w:val="007700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1A68"/>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customStyle="1" w:styleId="TitleChar">
    <w:name w:val="Title Char"/>
    <w:basedOn w:val="DefaultParagraphFont"/>
    <w:link w:val="Title"/>
    <w:uiPriority w:val="10"/>
    <w:rsid w:val="004C1A68"/>
    <w:rPr>
      <w:rFonts w:eastAsia="Times New Roman"/>
      <w:b/>
      <w:bCs/>
      <w:kern w:val="36"/>
      <w:sz w:val="48"/>
      <w:szCs w:val="48"/>
      <w:lang w:eastAsia="en-GB"/>
    </w:rPr>
  </w:style>
  <w:style w:type="character" w:customStyle="1" w:styleId="Heading1Char">
    <w:name w:val="Heading 1 Char"/>
    <w:basedOn w:val="DefaultParagraphFont"/>
    <w:link w:val="Heading1"/>
    <w:uiPriority w:val="9"/>
    <w:rsid w:val="008C4881"/>
    <w:rPr>
      <w:rFonts w:eastAsia="Times New Roman"/>
      <w:b/>
      <w:bCs/>
      <w:sz w:val="36"/>
      <w:szCs w:val="36"/>
      <w:lang w:eastAsia="en-GB"/>
    </w:rPr>
  </w:style>
  <w:style w:type="character" w:customStyle="1" w:styleId="Heading2Char">
    <w:name w:val="Heading 2 Char"/>
    <w:basedOn w:val="DefaultParagraphFont"/>
    <w:link w:val="Heading2"/>
    <w:uiPriority w:val="9"/>
    <w:rsid w:val="008C4881"/>
    <w:rPr>
      <w:rFonts w:eastAsia="Times New Roman"/>
      <w:b/>
      <w:bCs/>
      <w:sz w:val="27"/>
      <w:szCs w:val="27"/>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ListParagraph">
    <w:name w:val="List Paragraph"/>
    <w:basedOn w:val="Normal"/>
    <w:uiPriority w:val="34"/>
    <w:qFormat/>
    <w:rsid w:val="008C4881"/>
    <w:pPr>
      <w:ind w:left="720"/>
      <w:contextualSpacing/>
    </w:pPr>
  </w:style>
  <w:style w:type="paragraph" w:styleId="Caption">
    <w:name w:val="caption"/>
    <w:basedOn w:val="Normal"/>
    <w:next w:val="Normal"/>
    <w:uiPriority w:val="35"/>
    <w:unhideWhenUsed/>
    <w:qFormat/>
    <w:rsid w:val="008C4881"/>
    <w:pPr>
      <w:spacing w:after="200"/>
    </w:pPr>
    <w:rPr>
      <w:i/>
      <w:iCs/>
      <w:color w:val="44546A" w:themeColor="text2"/>
      <w:sz w:val="18"/>
      <w:szCs w:val="18"/>
    </w:rPr>
  </w:style>
  <w:style w:type="character" w:styleId="Hyperlink">
    <w:name w:val="Hyperlink"/>
    <w:basedOn w:val="DefaultParagraphFont"/>
    <w:uiPriority w:val="99"/>
    <w:unhideWhenUsed/>
    <w:rsid w:val="008C4881"/>
    <w:rPr>
      <w:color w:val="0563C1" w:themeColor="hyperlink"/>
      <w:u w:val="single"/>
    </w:rPr>
  </w:style>
  <w:style w:type="character" w:customStyle="1" w:styleId="Heading3Char">
    <w:name w:val="Heading 3 Char"/>
    <w:basedOn w:val="DefaultParagraphFont"/>
    <w:link w:val="Heading3"/>
    <w:uiPriority w:val="9"/>
    <w:semiHidden/>
    <w:rsid w:val="007700C5"/>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5721">
      <w:bodyDiv w:val="1"/>
      <w:marLeft w:val="0"/>
      <w:marRight w:val="0"/>
      <w:marTop w:val="0"/>
      <w:marBottom w:val="0"/>
      <w:divBdr>
        <w:top w:val="none" w:sz="0" w:space="0" w:color="auto"/>
        <w:left w:val="none" w:sz="0" w:space="0" w:color="auto"/>
        <w:bottom w:val="none" w:sz="0" w:space="0" w:color="auto"/>
        <w:right w:val="none" w:sz="0" w:space="0" w:color="auto"/>
      </w:divBdr>
      <w:divsChild>
        <w:div w:id="1223324697">
          <w:marLeft w:val="0"/>
          <w:marRight w:val="0"/>
          <w:marTop w:val="0"/>
          <w:marBottom w:val="0"/>
          <w:divBdr>
            <w:top w:val="none" w:sz="0" w:space="0" w:color="auto"/>
            <w:left w:val="none" w:sz="0" w:space="0" w:color="auto"/>
            <w:bottom w:val="none" w:sz="0" w:space="0" w:color="auto"/>
            <w:right w:val="none" w:sz="0" w:space="0" w:color="auto"/>
          </w:divBdr>
          <w:divsChild>
            <w:div w:id="960693889">
              <w:marLeft w:val="0"/>
              <w:marRight w:val="0"/>
              <w:marTop w:val="0"/>
              <w:marBottom w:val="0"/>
              <w:divBdr>
                <w:top w:val="none" w:sz="0" w:space="0" w:color="auto"/>
                <w:left w:val="none" w:sz="0" w:space="0" w:color="auto"/>
                <w:bottom w:val="none" w:sz="0" w:space="0" w:color="auto"/>
                <w:right w:val="none" w:sz="0" w:space="0" w:color="auto"/>
              </w:divBdr>
            </w:div>
            <w:div w:id="1811554501">
              <w:marLeft w:val="0"/>
              <w:marRight w:val="0"/>
              <w:marTop w:val="0"/>
              <w:marBottom w:val="0"/>
              <w:divBdr>
                <w:top w:val="none" w:sz="0" w:space="0" w:color="auto"/>
                <w:left w:val="none" w:sz="0" w:space="0" w:color="auto"/>
                <w:bottom w:val="none" w:sz="0" w:space="0" w:color="auto"/>
                <w:right w:val="none" w:sz="0" w:space="0" w:color="auto"/>
              </w:divBdr>
              <w:divsChild>
                <w:div w:id="459491930">
                  <w:marLeft w:val="0"/>
                  <w:marRight w:val="0"/>
                  <w:marTop w:val="0"/>
                  <w:marBottom w:val="0"/>
                  <w:divBdr>
                    <w:top w:val="none" w:sz="0" w:space="0" w:color="auto"/>
                    <w:left w:val="none" w:sz="0" w:space="0" w:color="auto"/>
                    <w:bottom w:val="none" w:sz="0" w:space="0" w:color="auto"/>
                    <w:right w:val="none" w:sz="0" w:space="0" w:color="auto"/>
                  </w:divBdr>
                  <w:divsChild>
                    <w:div w:id="1782021580">
                      <w:marLeft w:val="0"/>
                      <w:marRight w:val="0"/>
                      <w:marTop w:val="0"/>
                      <w:marBottom w:val="0"/>
                      <w:divBdr>
                        <w:top w:val="none" w:sz="0" w:space="0" w:color="auto"/>
                        <w:left w:val="none" w:sz="0" w:space="0" w:color="auto"/>
                        <w:bottom w:val="none" w:sz="0" w:space="0" w:color="auto"/>
                        <w:right w:val="none" w:sz="0" w:space="0" w:color="auto"/>
                      </w:divBdr>
                      <w:divsChild>
                        <w:div w:id="294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95886">
      <w:bodyDiv w:val="1"/>
      <w:marLeft w:val="0"/>
      <w:marRight w:val="0"/>
      <w:marTop w:val="0"/>
      <w:marBottom w:val="0"/>
      <w:divBdr>
        <w:top w:val="none" w:sz="0" w:space="0" w:color="auto"/>
        <w:left w:val="none" w:sz="0" w:space="0" w:color="auto"/>
        <w:bottom w:val="none" w:sz="0" w:space="0" w:color="auto"/>
        <w:right w:val="none" w:sz="0" w:space="0" w:color="auto"/>
      </w:divBdr>
      <w:divsChild>
        <w:div w:id="889800064">
          <w:marLeft w:val="0"/>
          <w:marRight w:val="0"/>
          <w:marTop w:val="0"/>
          <w:marBottom w:val="0"/>
          <w:divBdr>
            <w:top w:val="none" w:sz="0" w:space="0" w:color="auto"/>
            <w:left w:val="none" w:sz="0" w:space="0" w:color="auto"/>
            <w:bottom w:val="none" w:sz="0" w:space="0" w:color="auto"/>
            <w:right w:val="none" w:sz="0" w:space="0" w:color="auto"/>
          </w:divBdr>
          <w:divsChild>
            <w:div w:id="2048026476">
              <w:marLeft w:val="0"/>
              <w:marRight w:val="0"/>
              <w:marTop w:val="0"/>
              <w:marBottom w:val="0"/>
              <w:divBdr>
                <w:top w:val="none" w:sz="0" w:space="0" w:color="auto"/>
                <w:left w:val="none" w:sz="0" w:space="0" w:color="auto"/>
                <w:bottom w:val="none" w:sz="0" w:space="0" w:color="auto"/>
                <w:right w:val="none" w:sz="0" w:space="0" w:color="auto"/>
              </w:divBdr>
            </w:div>
          </w:divsChild>
        </w:div>
        <w:div w:id="463163169">
          <w:marLeft w:val="0"/>
          <w:marRight w:val="0"/>
          <w:marTop w:val="0"/>
          <w:marBottom w:val="0"/>
          <w:divBdr>
            <w:top w:val="none" w:sz="0" w:space="0" w:color="auto"/>
            <w:left w:val="none" w:sz="0" w:space="0" w:color="auto"/>
            <w:bottom w:val="none" w:sz="0" w:space="0" w:color="auto"/>
            <w:right w:val="none" w:sz="0" w:space="0" w:color="auto"/>
          </w:divBdr>
          <w:divsChild>
            <w:div w:id="832991611">
              <w:marLeft w:val="0"/>
              <w:marRight w:val="0"/>
              <w:marTop w:val="0"/>
              <w:marBottom w:val="0"/>
              <w:divBdr>
                <w:top w:val="none" w:sz="0" w:space="0" w:color="auto"/>
                <w:left w:val="none" w:sz="0" w:space="0" w:color="auto"/>
                <w:bottom w:val="none" w:sz="0" w:space="0" w:color="auto"/>
                <w:right w:val="none" w:sz="0" w:space="0" w:color="auto"/>
              </w:divBdr>
              <w:divsChild>
                <w:div w:id="17434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66">
          <w:marLeft w:val="0"/>
          <w:marRight w:val="0"/>
          <w:marTop w:val="0"/>
          <w:marBottom w:val="0"/>
          <w:divBdr>
            <w:top w:val="none" w:sz="0" w:space="0" w:color="auto"/>
            <w:left w:val="none" w:sz="0" w:space="0" w:color="auto"/>
            <w:bottom w:val="none" w:sz="0" w:space="0" w:color="auto"/>
            <w:right w:val="none" w:sz="0" w:space="0" w:color="auto"/>
          </w:divBdr>
          <w:divsChild>
            <w:div w:id="1073088821">
              <w:marLeft w:val="0"/>
              <w:marRight w:val="0"/>
              <w:marTop w:val="0"/>
              <w:marBottom w:val="0"/>
              <w:divBdr>
                <w:top w:val="none" w:sz="0" w:space="0" w:color="auto"/>
                <w:left w:val="none" w:sz="0" w:space="0" w:color="auto"/>
                <w:bottom w:val="none" w:sz="0" w:space="0" w:color="auto"/>
                <w:right w:val="none" w:sz="0" w:space="0" w:color="auto"/>
              </w:divBdr>
            </w:div>
          </w:divsChild>
        </w:div>
        <w:div w:id="1784380746">
          <w:marLeft w:val="0"/>
          <w:marRight w:val="0"/>
          <w:marTop w:val="0"/>
          <w:marBottom w:val="0"/>
          <w:divBdr>
            <w:top w:val="none" w:sz="0" w:space="0" w:color="auto"/>
            <w:left w:val="none" w:sz="0" w:space="0" w:color="auto"/>
            <w:bottom w:val="none" w:sz="0" w:space="0" w:color="auto"/>
            <w:right w:val="none" w:sz="0" w:space="0" w:color="auto"/>
          </w:divBdr>
          <w:divsChild>
            <w:div w:id="1424456452">
              <w:marLeft w:val="0"/>
              <w:marRight w:val="0"/>
              <w:marTop w:val="0"/>
              <w:marBottom w:val="0"/>
              <w:divBdr>
                <w:top w:val="none" w:sz="0" w:space="0" w:color="auto"/>
                <w:left w:val="none" w:sz="0" w:space="0" w:color="auto"/>
                <w:bottom w:val="none" w:sz="0" w:space="0" w:color="auto"/>
                <w:right w:val="none" w:sz="0" w:space="0" w:color="auto"/>
              </w:divBdr>
            </w:div>
          </w:divsChild>
        </w:div>
        <w:div w:id="1750812314">
          <w:marLeft w:val="0"/>
          <w:marRight w:val="0"/>
          <w:marTop w:val="0"/>
          <w:marBottom w:val="0"/>
          <w:divBdr>
            <w:top w:val="none" w:sz="0" w:space="0" w:color="auto"/>
            <w:left w:val="none" w:sz="0" w:space="0" w:color="auto"/>
            <w:bottom w:val="none" w:sz="0" w:space="0" w:color="auto"/>
            <w:right w:val="none" w:sz="0" w:space="0" w:color="auto"/>
          </w:divBdr>
          <w:divsChild>
            <w:div w:id="810369471">
              <w:marLeft w:val="0"/>
              <w:marRight w:val="0"/>
              <w:marTop w:val="0"/>
              <w:marBottom w:val="0"/>
              <w:divBdr>
                <w:top w:val="none" w:sz="0" w:space="0" w:color="auto"/>
                <w:left w:val="none" w:sz="0" w:space="0" w:color="auto"/>
                <w:bottom w:val="none" w:sz="0" w:space="0" w:color="auto"/>
                <w:right w:val="none" w:sz="0" w:space="0" w:color="auto"/>
              </w:divBdr>
              <w:divsChild>
                <w:div w:id="5098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1640">
          <w:marLeft w:val="0"/>
          <w:marRight w:val="0"/>
          <w:marTop w:val="0"/>
          <w:marBottom w:val="0"/>
          <w:divBdr>
            <w:top w:val="none" w:sz="0" w:space="0" w:color="auto"/>
            <w:left w:val="none" w:sz="0" w:space="0" w:color="auto"/>
            <w:bottom w:val="none" w:sz="0" w:space="0" w:color="auto"/>
            <w:right w:val="none" w:sz="0" w:space="0" w:color="auto"/>
          </w:divBdr>
        </w:div>
        <w:div w:id="1753504412">
          <w:marLeft w:val="0"/>
          <w:marRight w:val="0"/>
          <w:marTop w:val="0"/>
          <w:marBottom w:val="0"/>
          <w:divBdr>
            <w:top w:val="none" w:sz="0" w:space="0" w:color="auto"/>
            <w:left w:val="none" w:sz="0" w:space="0" w:color="auto"/>
            <w:bottom w:val="none" w:sz="0" w:space="0" w:color="auto"/>
            <w:right w:val="none" w:sz="0" w:space="0" w:color="auto"/>
          </w:divBdr>
          <w:divsChild>
            <w:div w:id="39746531">
              <w:marLeft w:val="0"/>
              <w:marRight w:val="0"/>
              <w:marTop w:val="0"/>
              <w:marBottom w:val="0"/>
              <w:divBdr>
                <w:top w:val="none" w:sz="0" w:space="0" w:color="auto"/>
                <w:left w:val="none" w:sz="0" w:space="0" w:color="auto"/>
                <w:bottom w:val="none" w:sz="0" w:space="0" w:color="auto"/>
                <w:right w:val="none" w:sz="0" w:space="0" w:color="auto"/>
              </w:divBdr>
              <w:divsChild>
                <w:div w:id="377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5989">
      <w:bodyDiv w:val="1"/>
      <w:marLeft w:val="0"/>
      <w:marRight w:val="0"/>
      <w:marTop w:val="0"/>
      <w:marBottom w:val="0"/>
      <w:divBdr>
        <w:top w:val="none" w:sz="0" w:space="0" w:color="auto"/>
        <w:left w:val="none" w:sz="0" w:space="0" w:color="auto"/>
        <w:bottom w:val="none" w:sz="0" w:space="0" w:color="auto"/>
        <w:right w:val="none" w:sz="0" w:space="0" w:color="auto"/>
      </w:divBdr>
      <w:divsChild>
        <w:div w:id="183327318">
          <w:marLeft w:val="0"/>
          <w:marRight w:val="0"/>
          <w:marTop w:val="0"/>
          <w:marBottom w:val="0"/>
          <w:divBdr>
            <w:top w:val="none" w:sz="0" w:space="0" w:color="auto"/>
            <w:left w:val="none" w:sz="0" w:space="0" w:color="auto"/>
            <w:bottom w:val="none" w:sz="0" w:space="0" w:color="auto"/>
            <w:right w:val="none" w:sz="0" w:space="0" w:color="auto"/>
          </w:divBdr>
          <w:divsChild>
            <w:div w:id="578684285">
              <w:marLeft w:val="0"/>
              <w:marRight w:val="0"/>
              <w:marTop w:val="0"/>
              <w:marBottom w:val="0"/>
              <w:divBdr>
                <w:top w:val="none" w:sz="0" w:space="0" w:color="auto"/>
                <w:left w:val="none" w:sz="0" w:space="0" w:color="auto"/>
                <w:bottom w:val="none" w:sz="0" w:space="0" w:color="auto"/>
                <w:right w:val="none" w:sz="0" w:space="0" w:color="auto"/>
              </w:divBdr>
            </w:div>
          </w:divsChild>
        </w:div>
        <w:div w:id="15541311">
          <w:marLeft w:val="0"/>
          <w:marRight w:val="0"/>
          <w:marTop w:val="0"/>
          <w:marBottom w:val="0"/>
          <w:divBdr>
            <w:top w:val="none" w:sz="0" w:space="0" w:color="auto"/>
            <w:left w:val="none" w:sz="0" w:space="0" w:color="auto"/>
            <w:bottom w:val="none" w:sz="0" w:space="0" w:color="auto"/>
            <w:right w:val="none" w:sz="0" w:space="0" w:color="auto"/>
          </w:divBdr>
          <w:divsChild>
            <w:div w:id="1415667455">
              <w:marLeft w:val="0"/>
              <w:marRight w:val="0"/>
              <w:marTop w:val="0"/>
              <w:marBottom w:val="0"/>
              <w:divBdr>
                <w:top w:val="none" w:sz="0" w:space="0" w:color="auto"/>
                <w:left w:val="none" w:sz="0" w:space="0" w:color="auto"/>
                <w:bottom w:val="none" w:sz="0" w:space="0" w:color="auto"/>
                <w:right w:val="none" w:sz="0" w:space="0" w:color="auto"/>
              </w:divBdr>
              <w:divsChild>
                <w:div w:id="8105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273">
          <w:marLeft w:val="0"/>
          <w:marRight w:val="0"/>
          <w:marTop w:val="0"/>
          <w:marBottom w:val="0"/>
          <w:divBdr>
            <w:top w:val="none" w:sz="0" w:space="0" w:color="auto"/>
            <w:left w:val="none" w:sz="0" w:space="0" w:color="auto"/>
            <w:bottom w:val="none" w:sz="0" w:space="0" w:color="auto"/>
            <w:right w:val="none" w:sz="0" w:space="0" w:color="auto"/>
          </w:divBdr>
          <w:divsChild>
            <w:div w:id="233123549">
              <w:marLeft w:val="0"/>
              <w:marRight w:val="0"/>
              <w:marTop w:val="0"/>
              <w:marBottom w:val="0"/>
              <w:divBdr>
                <w:top w:val="none" w:sz="0" w:space="0" w:color="auto"/>
                <w:left w:val="none" w:sz="0" w:space="0" w:color="auto"/>
                <w:bottom w:val="none" w:sz="0" w:space="0" w:color="auto"/>
                <w:right w:val="none" w:sz="0" w:space="0" w:color="auto"/>
              </w:divBdr>
            </w:div>
          </w:divsChild>
        </w:div>
        <w:div w:id="572282495">
          <w:marLeft w:val="0"/>
          <w:marRight w:val="0"/>
          <w:marTop w:val="0"/>
          <w:marBottom w:val="0"/>
          <w:divBdr>
            <w:top w:val="none" w:sz="0" w:space="0" w:color="auto"/>
            <w:left w:val="none" w:sz="0" w:space="0" w:color="auto"/>
            <w:bottom w:val="none" w:sz="0" w:space="0" w:color="auto"/>
            <w:right w:val="none" w:sz="0" w:space="0" w:color="auto"/>
          </w:divBdr>
          <w:divsChild>
            <w:div w:id="685715937">
              <w:marLeft w:val="0"/>
              <w:marRight w:val="0"/>
              <w:marTop w:val="0"/>
              <w:marBottom w:val="0"/>
              <w:divBdr>
                <w:top w:val="none" w:sz="0" w:space="0" w:color="auto"/>
                <w:left w:val="none" w:sz="0" w:space="0" w:color="auto"/>
                <w:bottom w:val="none" w:sz="0" w:space="0" w:color="auto"/>
                <w:right w:val="none" w:sz="0" w:space="0" w:color="auto"/>
              </w:divBdr>
            </w:div>
          </w:divsChild>
        </w:div>
        <w:div w:id="1222136790">
          <w:marLeft w:val="0"/>
          <w:marRight w:val="0"/>
          <w:marTop w:val="0"/>
          <w:marBottom w:val="0"/>
          <w:divBdr>
            <w:top w:val="none" w:sz="0" w:space="0" w:color="auto"/>
            <w:left w:val="none" w:sz="0" w:space="0" w:color="auto"/>
            <w:bottom w:val="none" w:sz="0" w:space="0" w:color="auto"/>
            <w:right w:val="none" w:sz="0" w:space="0" w:color="auto"/>
          </w:divBdr>
          <w:divsChild>
            <w:div w:id="276916390">
              <w:marLeft w:val="0"/>
              <w:marRight w:val="0"/>
              <w:marTop w:val="0"/>
              <w:marBottom w:val="0"/>
              <w:divBdr>
                <w:top w:val="none" w:sz="0" w:space="0" w:color="auto"/>
                <w:left w:val="none" w:sz="0" w:space="0" w:color="auto"/>
                <w:bottom w:val="none" w:sz="0" w:space="0" w:color="auto"/>
                <w:right w:val="none" w:sz="0" w:space="0" w:color="auto"/>
              </w:divBdr>
              <w:divsChild>
                <w:div w:id="14662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972">
          <w:marLeft w:val="0"/>
          <w:marRight w:val="0"/>
          <w:marTop w:val="0"/>
          <w:marBottom w:val="0"/>
          <w:divBdr>
            <w:top w:val="none" w:sz="0" w:space="0" w:color="auto"/>
            <w:left w:val="none" w:sz="0" w:space="0" w:color="auto"/>
            <w:bottom w:val="none" w:sz="0" w:space="0" w:color="auto"/>
            <w:right w:val="none" w:sz="0" w:space="0" w:color="auto"/>
          </w:divBdr>
        </w:div>
        <w:div w:id="1979187732">
          <w:marLeft w:val="0"/>
          <w:marRight w:val="0"/>
          <w:marTop w:val="0"/>
          <w:marBottom w:val="0"/>
          <w:divBdr>
            <w:top w:val="none" w:sz="0" w:space="0" w:color="auto"/>
            <w:left w:val="none" w:sz="0" w:space="0" w:color="auto"/>
            <w:bottom w:val="none" w:sz="0" w:space="0" w:color="auto"/>
            <w:right w:val="none" w:sz="0" w:space="0" w:color="auto"/>
          </w:divBdr>
          <w:divsChild>
            <w:div w:id="1206942405">
              <w:marLeft w:val="0"/>
              <w:marRight w:val="0"/>
              <w:marTop w:val="0"/>
              <w:marBottom w:val="0"/>
              <w:divBdr>
                <w:top w:val="none" w:sz="0" w:space="0" w:color="auto"/>
                <w:left w:val="none" w:sz="0" w:space="0" w:color="auto"/>
                <w:bottom w:val="none" w:sz="0" w:space="0" w:color="auto"/>
                <w:right w:val="none" w:sz="0" w:space="0" w:color="auto"/>
              </w:divBdr>
              <w:divsChild>
                <w:div w:id="18510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3175">
      <w:bodyDiv w:val="1"/>
      <w:marLeft w:val="0"/>
      <w:marRight w:val="0"/>
      <w:marTop w:val="0"/>
      <w:marBottom w:val="0"/>
      <w:divBdr>
        <w:top w:val="none" w:sz="0" w:space="0" w:color="auto"/>
        <w:left w:val="none" w:sz="0" w:space="0" w:color="auto"/>
        <w:bottom w:val="none" w:sz="0" w:space="0" w:color="auto"/>
        <w:right w:val="none" w:sz="0" w:space="0" w:color="auto"/>
      </w:divBdr>
      <w:divsChild>
        <w:div w:id="1531334270">
          <w:marLeft w:val="0"/>
          <w:marRight w:val="0"/>
          <w:marTop w:val="0"/>
          <w:marBottom w:val="0"/>
          <w:divBdr>
            <w:top w:val="none" w:sz="0" w:space="0" w:color="auto"/>
            <w:left w:val="none" w:sz="0" w:space="0" w:color="auto"/>
            <w:bottom w:val="none" w:sz="0" w:space="0" w:color="auto"/>
            <w:right w:val="none" w:sz="0" w:space="0" w:color="auto"/>
          </w:divBdr>
          <w:divsChild>
            <w:div w:id="1979261981">
              <w:marLeft w:val="0"/>
              <w:marRight w:val="0"/>
              <w:marTop w:val="0"/>
              <w:marBottom w:val="0"/>
              <w:divBdr>
                <w:top w:val="none" w:sz="0" w:space="0" w:color="auto"/>
                <w:left w:val="none" w:sz="0" w:space="0" w:color="auto"/>
                <w:bottom w:val="none" w:sz="0" w:space="0" w:color="auto"/>
                <w:right w:val="none" w:sz="0" w:space="0" w:color="auto"/>
              </w:divBdr>
            </w:div>
            <w:div w:id="947154277">
              <w:marLeft w:val="0"/>
              <w:marRight w:val="0"/>
              <w:marTop w:val="0"/>
              <w:marBottom w:val="0"/>
              <w:divBdr>
                <w:top w:val="none" w:sz="0" w:space="0" w:color="auto"/>
                <w:left w:val="none" w:sz="0" w:space="0" w:color="auto"/>
                <w:bottom w:val="none" w:sz="0" w:space="0" w:color="auto"/>
                <w:right w:val="none" w:sz="0" w:space="0" w:color="auto"/>
              </w:divBdr>
              <w:divsChild>
                <w:div w:id="1592087669">
                  <w:marLeft w:val="0"/>
                  <w:marRight w:val="0"/>
                  <w:marTop w:val="0"/>
                  <w:marBottom w:val="0"/>
                  <w:divBdr>
                    <w:top w:val="none" w:sz="0" w:space="0" w:color="auto"/>
                    <w:left w:val="none" w:sz="0" w:space="0" w:color="auto"/>
                    <w:bottom w:val="none" w:sz="0" w:space="0" w:color="auto"/>
                    <w:right w:val="none" w:sz="0" w:space="0" w:color="auto"/>
                  </w:divBdr>
                  <w:divsChild>
                    <w:div w:id="1879465723">
                      <w:marLeft w:val="0"/>
                      <w:marRight w:val="0"/>
                      <w:marTop w:val="0"/>
                      <w:marBottom w:val="0"/>
                      <w:divBdr>
                        <w:top w:val="none" w:sz="0" w:space="0" w:color="auto"/>
                        <w:left w:val="none" w:sz="0" w:space="0" w:color="auto"/>
                        <w:bottom w:val="none" w:sz="0" w:space="0" w:color="auto"/>
                        <w:right w:val="none" w:sz="0" w:space="0" w:color="auto"/>
                      </w:divBdr>
                      <w:divsChild>
                        <w:div w:id="20572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77272">
      <w:bodyDiv w:val="1"/>
      <w:marLeft w:val="0"/>
      <w:marRight w:val="0"/>
      <w:marTop w:val="0"/>
      <w:marBottom w:val="0"/>
      <w:divBdr>
        <w:top w:val="none" w:sz="0" w:space="0" w:color="auto"/>
        <w:left w:val="none" w:sz="0" w:space="0" w:color="auto"/>
        <w:bottom w:val="none" w:sz="0" w:space="0" w:color="auto"/>
        <w:right w:val="none" w:sz="0" w:space="0" w:color="auto"/>
      </w:divBdr>
      <w:divsChild>
        <w:div w:id="324210508">
          <w:marLeft w:val="0"/>
          <w:marRight w:val="0"/>
          <w:marTop w:val="0"/>
          <w:marBottom w:val="0"/>
          <w:divBdr>
            <w:top w:val="none" w:sz="0" w:space="0" w:color="auto"/>
            <w:left w:val="none" w:sz="0" w:space="0" w:color="auto"/>
            <w:bottom w:val="none" w:sz="0" w:space="0" w:color="auto"/>
            <w:right w:val="none" w:sz="0" w:space="0" w:color="auto"/>
          </w:divBdr>
          <w:divsChild>
            <w:div w:id="1307323266">
              <w:marLeft w:val="0"/>
              <w:marRight w:val="0"/>
              <w:marTop w:val="0"/>
              <w:marBottom w:val="0"/>
              <w:divBdr>
                <w:top w:val="none" w:sz="0" w:space="0" w:color="auto"/>
                <w:left w:val="none" w:sz="0" w:space="0" w:color="auto"/>
                <w:bottom w:val="none" w:sz="0" w:space="0" w:color="auto"/>
                <w:right w:val="none" w:sz="0" w:space="0" w:color="auto"/>
              </w:divBdr>
            </w:div>
            <w:div w:id="55517190">
              <w:marLeft w:val="0"/>
              <w:marRight w:val="0"/>
              <w:marTop w:val="0"/>
              <w:marBottom w:val="0"/>
              <w:divBdr>
                <w:top w:val="none" w:sz="0" w:space="0" w:color="auto"/>
                <w:left w:val="none" w:sz="0" w:space="0" w:color="auto"/>
                <w:bottom w:val="none" w:sz="0" w:space="0" w:color="auto"/>
                <w:right w:val="none" w:sz="0" w:space="0" w:color="auto"/>
              </w:divBdr>
              <w:divsChild>
                <w:div w:id="2106029881">
                  <w:marLeft w:val="0"/>
                  <w:marRight w:val="0"/>
                  <w:marTop w:val="0"/>
                  <w:marBottom w:val="0"/>
                  <w:divBdr>
                    <w:top w:val="none" w:sz="0" w:space="0" w:color="auto"/>
                    <w:left w:val="none" w:sz="0" w:space="0" w:color="auto"/>
                    <w:bottom w:val="none" w:sz="0" w:space="0" w:color="auto"/>
                    <w:right w:val="none" w:sz="0" w:space="0" w:color="auto"/>
                  </w:divBdr>
                  <w:divsChild>
                    <w:div w:id="1226260918">
                      <w:marLeft w:val="0"/>
                      <w:marRight w:val="0"/>
                      <w:marTop w:val="0"/>
                      <w:marBottom w:val="0"/>
                      <w:divBdr>
                        <w:top w:val="none" w:sz="0" w:space="0" w:color="auto"/>
                        <w:left w:val="none" w:sz="0" w:space="0" w:color="auto"/>
                        <w:bottom w:val="none" w:sz="0" w:space="0" w:color="auto"/>
                        <w:right w:val="none" w:sz="0" w:space="0" w:color="auto"/>
                      </w:divBdr>
                      <w:divsChild>
                        <w:div w:id="6936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63931">
      <w:bodyDiv w:val="1"/>
      <w:marLeft w:val="0"/>
      <w:marRight w:val="0"/>
      <w:marTop w:val="0"/>
      <w:marBottom w:val="0"/>
      <w:divBdr>
        <w:top w:val="none" w:sz="0" w:space="0" w:color="auto"/>
        <w:left w:val="none" w:sz="0" w:space="0" w:color="auto"/>
        <w:bottom w:val="none" w:sz="0" w:space="0" w:color="auto"/>
        <w:right w:val="none" w:sz="0" w:space="0" w:color="auto"/>
      </w:divBdr>
      <w:divsChild>
        <w:div w:id="922646374">
          <w:marLeft w:val="0"/>
          <w:marRight w:val="0"/>
          <w:marTop w:val="0"/>
          <w:marBottom w:val="0"/>
          <w:divBdr>
            <w:top w:val="none" w:sz="0" w:space="0" w:color="auto"/>
            <w:left w:val="none" w:sz="0" w:space="0" w:color="auto"/>
            <w:bottom w:val="none" w:sz="0" w:space="0" w:color="auto"/>
            <w:right w:val="none" w:sz="0" w:space="0" w:color="auto"/>
          </w:divBdr>
          <w:divsChild>
            <w:div w:id="1503013478">
              <w:marLeft w:val="0"/>
              <w:marRight w:val="0"/>
              <w:marTop w:val="0"/>
              <w:marBottom w:val="0"/>
              <w:divBdr>
                <w:top w:val="none" w:sz="0" w:space="0" w:color="auto"/>
                <w:left w:val="none" w:sz="0" w:space="0" w:color="auto"/>
                <w:bottom w:val="none" w:sz="0" w:space="0" w:color="auto"/>
                <w:right w:val="none" w:sz="0" w:space="0" w:color="auto"/>
              </w:divBdr>
            </w:div>
            <w:div w:id="1332219436">
              <w:marLeft w:val="0"/>
              <w:marRight w:val="0"/>
              <w:marTop w:val="0"/>
              <w:marBottom w:val="0"/>
              <w:divBdr>
                <w:top w:val="none" w:sz="0" w:space="0" w:color="auto"/>
                <w:left w:val="none" w:sz="0" w:space="0" w:color="auto"/>
                <w:bottom w:val="none" w:sz="0" w:space="0" w:color="auto"/>
                <w:right w:val="none" w:sz="0" w:space="0" w:color="auto"/>
              </w:divBdr>
              <w:divsChild>
                <w:div w:id="1441530705">
                  <w:marLeft w:val="0"/>
                  <w:marRight w:val="0"/>
                  <w:marTop w:val="0"/>
                  <w:marBottom w:val="0"/>
                  <w:divBdr>
                    <w:top w:val="none" w:sz="0" w:space="0" w:color="auto"/>
                    <w:left w:val="none" w:sz="0" w:space="0" w:color="auto"/>
                    <w:bottom w:val="none" w:sz="0" w:space="0" w:color="auto"/>
                    <w:right w:val="none" w:sz="0" w:space="0" w:color="auto"/>
                  </w:divBdr>
                  <w:divsChild>
                    <w:div w:id="1551070415">
                      <w:marLeft w:val="0"/>
                      <w:marRight w:val="0"/>
                      <w:marTop w:val="0"/>
                      <w:marBottom w:val="0"/>
                      <w:divBdr>
                        <w:top w:val="none" w:sz="0" w:space="0" w:color="auto"/>
                        <w:left w:val="none" w:sz="0" w:space="0" w:color="auto"/>
                        <w:bottom w:val="none" w:sz="0" w:space="0" w:color="auto"/>
                        <w:right w:val="none" w:sz="0" w:space="0" w:color="auto"/>
                      </w:divBdr>
                      <w:divsChild>
                        <w:div w:id="2493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54573">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
          </w:divsChild>
        </w:div>
        <w:div w:id="1372072273">
          <w:marLeft w:val="0"/>
          <w:marRight w:val="0"/>
          <w:marTop w:val="0"/>
          <w:marBottom w:val="0"/>
          <w:divBdr>
            <w:top w:val="none" w:sz="0" w:space="0" w:color="auto"/>
            <w:left w:val="none" w:sz="0" w:space="0" w:color="auto"/>
            <w:bottom w:val="none" w:sz="0" w:space="0" w:color="auto"/>
            <w:right w:val="none" w:sz="0" w:space="0" w:color="auto"/>
          </w:divBdr>
          <w:divsChild>
            <w:div w:id="521020771">
              <w:marLeft w:val="0"/>
              <w:marRight w:val="0"/>
              <w:marTop w:val="0"/>
              <w:marBottom w:val="0"/>
              <w:divBdr>
                <w:top w:val="none" w:sz="0" w:space="0" w:color="auto"/>
                <w:left w:val="none" w:sz="0" w:space="0" w:color="auto"/>
                <w:bottom w:val="none" w:sz="0" w:space="0" w:color="auto"/>
                <w:right w:val="none" w:sz="0" w:space="0" w:color="auto"/>
              </w:divBdr>
              <w:divsChild>
                <w:div w:id="5524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3785">
          <w:marLeft w:val="0"/>
          <w:marRight w:val="0"/>
          <w:marTop w:val="0"/>
          <w:marBottom w:val="0"/>
          <w:divBdr>
            <w:top w:val="none" w:sz="0" w:space="0" w:color="auto"/>
            <w:left w:val="none" w:sz="0" w:space="0" w:color="auto"/>
            <w:bottom w:val="none" w:sz="0" w:space="0" w:color="auto"/>
            <w:right w:val="none" w:sz="0" w:space="0" w:color="auto"/>
          </w:divBdr>
        </w:div>
        <w:div w:id="661856918">
          <w:marLeft w:val="0"/>
          <w:marRight w:val="0"/>
          <w:marTop w:val="0"/>
          <w:marBottom w:val="0"/>
          <w:divBdr>
            <w:top w:val="none" w:sz="0" w:space="0" w:color="auto"/>
            <w:left w:val="none" w:sz="0" w:space="0" w:color="auto"/>
            <w:bottom w:val="none" w:sz="0" w:space="0" w:color="auto"/>
            <w:right w:val="none" w:sz="0" w:space="0" w:color="auto"/>
          </w:divBdr>
          <w:divsChild>
            <w:div w:id="45180706">
              <w:marLeft w:val="0"/>
              <w:marRight w:val="0"/>
              <w:marTop w:val="0"/>
              <w:marBottom w:val="0"/>
              <w:divBdr>
                <w:top w:val="none" w:sz="0" w:space="0" w:color="auto"/>
                <w:left w:val="none" w:sz="0" w:space="0" w:color="auto"/>
                <w:bottom w:val="none" w:sz="0" w:space="0" w:color="auto"/>
                <w:right w:val="none" w:sz="0" w:space="0" w:color="auto"/>
              </w:divBdr>
              <w:divsChild>
                <w:div w:id="14829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6443">
      <w:bodyDiv w:val="1"/>
      <w:marLeft w:val="0"/>
      <w:marRight w:val="0"/>
      <w:marTop w:val="0"/>
      <w:marBottom w:val="0"/>
      <w:divBdr>
        <w:top w:val="none" w:sz="0" w:space="0" w:color="auto"/>
        <w:left w:val="none" w:sz="0" w:space="0" w:color="auto"/>
        <w:bottom w:val="none" w:sz="0" w:space="0" w:color="auto"/>
        <w:right w:val="none" w:sz="0" w:space="0" w:color="auto"/>
      </w:divBdr>
      <w:divsChild>
        <w:div w:id="2060661252">
          <w:marLeft w:val="0"/>
          <w:marRight w:val="0"/>
          <w:marTop w:val="0"/>
          <w:marBottom w:val="0"/>
          <w:divBdr>
            <w:top w:val="none" w:sz="0" w:space="0" w:color="auto"/>
            <w:left w:val="none" w:sz="0" w:space="0" w:color="auto"/>
            <w:bottom w:val="none" w:sz="0" w:space="0" w:color="auto"/>
            <w:right w:val="none" w:sz="0" w:space="0" w:color="auto"/>
          </w:divBdr>
          <w:divsChild>
            <w:div w:id="155415166">
              <w:marLeft w:val="0"/>
              <w:marRight w:val="0"/>
              <w:marTop w:val="0"/>
              <w:marBottom w:val="0"/>
              <w:divBdr>
                <w:top w:val="none" w:sz="0" w:space="0" w:color="auto"/>
                <w:left w:val="none" w:sz="0" w:space="0" w:color="auto"/>
                <w:bottom w:val="none" w:sz="0" w:space="0" w:color="auto"/>
                <w:right w:val="none" w:sz="0" w:space="0" w:color="auto"/>
              </w:divBdr>
            </w:div>
          </w:divsChild>
        </w:div>
        <w:div w:id="146822577">
          <w:marLeft w:val="0"/>
          <w:marRight w:val="0"/>
          <w:marTop w:val="0"/>
          <w:marBottom w:val="0"/>
          <w:divBdr>
            <w:top w:val="none" w:sz="0" w:space="0" w:color="auto"/>
            <w:left w:val="none" w:sz="0" w:space="0" w:color="auto"/>
            <w:bottom w:val="none" w:sz="0" w:space="0" w:color="auto"/>
            <w:right w:val="none" w:sz="0" w:space="0" w:color="auto"/>
          </w:divBdr>
          <w:divsChild>
            <w:div w:id="1288855575">
              <w:marLeft w:val="0"/>
              <w:marRight w:val="0"/>
              <w:marTop w:val="0"/>
              <w:marBottom w:val="0"/>
              <w:divBdr>
                <w:top w:val="none" w:sz="0" w:space="0" w:color="auto"/>
                <w:left w:val="none" w:sz="0" w:space="0" w:color="auto"/>
                <w:bottom w:val="none" w:sz="0" w:space="0" w:color="auto"/>
                <w:right w:val="none" w:sz="0" w:space="0" w:color="auto"/>
              </w:divBdr>
              <w:divsChild>
                <w:div w:id="12113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6559">
          <w:marLeft w:val="0"/>
          <w:marRight w:val="0"/>
          <w:marTop w:val="0"/>
          <w:marBottom w:val="0"/>
          <w:divBdr>
            <w:top w:val="none" w:sz="0" w:space="0" w:color="auto"/>
            <w:left w:val="none" w:sz="0" w:space="0" w:color="auto"/>
            <w:bottom w:val="none" w:sz="0" w:space="0" w:color="auto"/>
            <w:right w:val="none" w:sz="0" w:space="0" w:color="auto"/>
          </w:divBdr>
          <w:divsChild>
            <w:div w:id="403457253">
              <w:marLeft w:val="0"/>
              <w:marRight w:val="0"/>
              <w:marTop w:val="0"/>
              <w:marBottom w:val="0"/>
              <w:divBdr>
                <w:top w:val="none" w:sz="0" w:space="0" w:color="auto"/>
                <w:left w:val="none" w:sz="0" w:space="0" w:color="auto"/>
                <w:bottom w:val="none" w:sz="0" w:space="0" w:color="auto"/>
                <w:right w:val="none" w:sz="0" w:space="0" w:color="auto"/>
              </w:divBdr>
            </w:div>
          </w:divsChild>
        </w:div>
        <w:div w:id="906377803">
          <w:marLeft w:val="0"/>
          <w:marRight w:val="0"/>
          <w:marTop w:val="0"/>
          <w:marBottom w:val="0"/>
          <w:divBdr>
            <w:top w:val="none" w:sz="0" w:space="0" w:color="auto"/>
            <w:left w:val="none" w:sz="0" w:space="0" w:color="auto"/>
            <w:bottom w:val="none" w:sz="0" w:space="0" w:color="auto"/>
            <w:right w:val="none" w:sz="0" w:space="0" w:color="auto"/>
          </w:divBdr>
          <w:divsChild>
            <w:div w:id="239952704">
              <w:marLeft w:val="0"/>
              <w:marRight w:val="0"/>
              <w:marTop w:val="0"/>
              <w:marBottom w:val="0"/>
              <w:divBdr>
                <w:top w:val="none" w:sz="0" w:space="0" w:color="auto"/>
                <w:left w:val="none" w:sz="0" w:space="0" w:color="auto"/>
                <w:bottom w:val="none" w:sz="0" w:space="0" w:color="auto"/>
                <w:right w:val="none" w:sz="0" w:space="0" w:color="auto"/>
              </w:divBdr>
            </w:div>
          </w:divsChild>
        </w:div>
        <w:div w:id="973102529">
          <w:marLeft w:val="0"/>
          <w:marRight w:val="0"/>
          <w:marTop w:val="0"/>
          <w:marBottom w:val="0"/>
          <w:divBdr>
            <w:top w:val="none" w:sz="0" w:space="0" w:color="auto"/>
            <w:left w:val="none" w:sz="0" w:space="0" w:color="auto"/>
            <w:bottom w:val="none" w:sz="0" w:space="0" w:color="auto"/>
            <w:right w:val="none" w:sz="0" w:space="0" w:color="auto"/>
          </w:divBdr>
          <w:divsChild>
            <w:div w:id="213735198">
              <w:marLeft w:val="0"/>
              <w:marRight w:val="0"/>
              <w:marTop w:val="0"/>
              <w:marBottom w:val="0"/>
              <w:divBdr>
                <w:top w:val="none" w:sz="0" w:space="0" w:color="auto"/>
                <w:left w:val="none" w:sz="0" w:space="0" w:color="auto"/>
                <w:bottom w:val="none" w:sz="0" w:space="0" w:color="auto"/>
                <w:right w:val="none" w:sz="0" w:space="0" w:color="auto"/>
              </w:divBdr>
              <w:divsChild>
                <w:div w:id="20751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9686">
          <w:marLeft w:val="0"/>
          <w:marRight w:val="0"/>
          <w:marTop w:val="0"/>
          <w:marBottom w:val="0"/>
          <w:divBdr>
            <w:top w:val="none" w:sz="0" w:space="0" w:color="auto"/>
            <w:left w:val="none" w:sz="0" w:space="0" w:color="auto"/>
            <w:bottom w:val="none" w:sz="0" w:space="0" w:color="auto"/>
            <w:right w:val="none" w:sz="0" w:space="0" w:color="auto"/>
          </w:divBdr>
        </w:div>
        <w:div w:id="1047921134">
          <w:marLeft w:val="0"/>
          <w:marRight w:val="0"/>
          <w:marTop w:val="0"/>
          <w:marBottom w:val="0"/>
          <w:divBdr>
            <w:top w:val="none" w:sz="0" w:space="0" w:color="auto"/>
            <w:left w:val="none" w:sz="0" w:space="0" w:color="auto"/>
            <w:bottom w:val="none" w:sz="0" w:space="0" w:color="auto"/>
            <w:right w:val="none" w:sz="0" w:space="0" w:color="auto"/>
          </w:divBdr>
          <w:divsChild>
            <w:div w:id="1239831376">
              <w:marLeft w:val="0"/>
              <w:marRight w:val="0"/>
              <w:marTop w:val="0"/>
              <w:marBottom w:val="0"/>
              <w:divBdr>
                <w:top w:val="none" w:sz="0" w:space="0" w:color="auto"/>
                <w:left w:val="none" w:sz="0" w:space="0" w:color="auto"/>
                <w:bottom w:val="none" w:sz="0" w:space="0" w:color="auto"/>
                <w:right w:val="none" w:sz="0" w:space="0" w:color="auto"/>
              </w:divBdr>
              <w:divsChild>
                <w:div w:id="16702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books.org/wiki/Issues_in_Interdisciplinarity_2018-19/Imperialism_in_the_study_of_children%E2%80%99s_toy_preferences" TargetMode="External"/><Relationship Id="rId18" Type="http://schemas.openxmlformats.org/officeDocument/2006/relationships/hyperlink" Target="https://en.wikibooks.org/wiki/Issues_in_Interdisciplinarity_2018-19/Imperialism_in_the_study_of_children%E2%80%99s_toy_preferences" TargetMode="External"/><Relationship Id="rId26" Type="http://schemas.openxmlformats.org/officeDocument/2006/relationships/hyperlink" Target="https://en.wikipedia.org/wiki/Neuroendocrinology" TargetMode="External"/><Relationship Id="rId39" Type="http://schemas.openxmlformats.org/officeDocument/2006/relationships/hyperlink" Target="https://en.wikibooks.org/wiki/Issues_in_Interdisciplinarity_2018-19/Imperialism_in_the_study_of_children%E2%80%99s_toy_preferences" TargetMode="External"/><Relationship Id="rId21" Type="http://schemas.openxmlformats.org/officeDocument/2006/relationships/hyperlink" Target="https://en.wikibooks.org/wiki/The_Scientific_Method" TargetMode="External"/><Relationship Id="rId34" Type="http://schemas.openxmlformats.org/officeDocument/2006/relationships/hyperlink" Target="https://en.wikibooks.org/wiki/Issues_in_Interdisciplinarity_2018-19/Imperialism_in_the_study_of_children%E2%80%99s_toy_preferences" TargetMode="External"/><Relationship Id="rId42" Type="http://schemas.openxmlformats.org/officeDocument/2006/relationships/hyperlink" Target="https://en.wikibooks.org/wiki/Issues_in_Interdisciplinarity_2018-19/Imperialism_in_the_study_of_children%E2%80%99s_toy_preferences" TargetMode="External"/><Relationship Id="rId47" Type="http://schemas.openxmlformats.org/officeDocument/2006/relationships/fontTable" Target="fontTable.xml"/><Relationship Id="rId7" Type="http://schemas.openxmlformats.org/officeDocument/2006/relationships/hyperlink" Target="https://en.wikipedia.org/wiki/Western_world" TargetMode="External"/><Relationship Id="rId2" Type="http://schemas.openxmlformats.org/officeDocument/2006/relationships/styles" Target="styles.xml"/><Relationship Id="rId16" Type="http://schemas.openxmlformats.org/officeDocument/2006/relationships/hyperlink" Target="https://en.wikibooks.org/wiki/Issues_in_Interdisciplinarity_2018-19/Imperialism_in_the_study_of_children%E2%80%99s_toy_preferences" TargetMode="External"/><Relationship Id="rId29" Type="http://schemas.openxmlformats.org/officeDocument/2006/relationships/hyperlink" Target="https://en.wikipedia.org/wiki/Testosterone" TargetMode="External"/><Relationship Id="rId1" Type="http://schemas.openxmlformats.org/officeDocument/2006/relationships/numbering" Target="numbering.xml"/><Relationship Id="rId6" Type="http://schemas.openxmlformats.org/officeDocument/2006/relationships/hyperlink" Target="https://en.wikipedia.org/wiki/Gender_studies" TargetMode="External"/><Relationship Id="rId11" Type="http://schemas.openxmlformats.org/officeDocument/2006/relationships/hyperlink" Target="https://en.wikibooks.org/wiki/Issues_in_Interdisciplinarity_2018-19/Imperialism_in_the_study_of_children%E2%80%99s_toy_preferences" TargetMode="External"/><Relationship Id="rId24" Type="http://schemas.openxmlformats.org/officeDocument/2006/relationships/hyperlink" Target="https://en.wikibooks.org/wiki/Issues_in_Interdisciplinarity_2018-19/Imperialism_in_the_study_of_children%E2%80%99s_toy_preferences" TargetMode="External"/><Relationship Id="rId32" Type="http://schemas.openxmlformats.org/officeDocument/2006/relationships/hyperlink" Target="https://en.wikipedia.org/wiki/Androgen" TargetMode="External"/><Relationship Id="rId37" Type="http://schemas.openxmlformats.org/officeDocument/2006/relationships/hyperlink" Target="https://en.wikibooks.org/wiki/Issues_in_Interdisciplinarity_2018-19/Imperialism_in_the_study_of_children%E2%80%99s_toy_preferences" TargetMode="External"/><Relationship Id="rId40" Type="http://schemas.openxmlformats.org/officeDocument/2006/relationships/hyperlink" Target="https://en.wikibooks.org/wiki/Issues_in_Interdisciplinarity_2018-19/Imperialism_in_the_study_of_children%E2%80%99s_toy_preferences" TargetMode="External"/><Relationship Id="rId45" Type="http://schemas.openxmlformats.org/officeDocument/2006/relationships/hyperlink" Target="https://doi.org/10.1007/s11199-017-0858-4" TargetMode="External"/><Relationship Id="rId5" Type="http://schemas.openxmlformats.org/officeDocument/2006/relationships/hyperlink" Target="https://en.wikibooks.org/wiki/Issues_in_Interdisciplinarity_2018-19" TargetMode="External"/><Relationship Id="rId15" Type="http://schemas.openxmlformats.org/officeDocument/2006/relationships/hyperlink" Target="https://en.wikibooks.org/wiki/Issues_in_Interdisciplinarity_2018-19/Imperialism_in_the_study_of_children%E2%80%99s_toy_preferences" TargetMode="External"/><Relationship Id="rId23" Type="http://schemas.openxmlformats.org/officeDocument/2006/relationships/hyperlink" Target="https://en.wikipedia.org/wiki/Imperial_examination" TargetMode="External"/><Relationship Id="rId28" Type="http://schemas.openxmlformats.org/officeDocument/2006/relationships/hyperlink" Target="https://en.wikipedia.org/wiki/Infant" TargetMode="External"/><Relationship Id="rId36" Type="http://schemas.openxmlformats.org/officeDocument/2006/relationships/hyperlink" Target="https://en.wikipedia.org/wiki/Epigenetics" TargetMode="External"/><Relationship Id="rId10" Type="http://schemas.openxmlformats.org/officeDocument/2006/relationships/hyperlink" Target="https://en.wikibooks.org/wiki/Issues_in_Interdisciplinarity_2018-19/Imperialism_in_the_study_of_children%E2%80%99s_toy_preferences" TargetMode="External"/><Relationship Id="rId19" Type="http://schemas.openxmlformats.org/officeDocument/2006/relationships/hyperlink" Target="https://en.wikibooks.org/wiki/Issues_in_Interdisciplinarity_2018-19/Imperialism_in_the_study_of_children%E2%80%99s_toy_preferences" TargetMode="External"/><Relationship Id="rId31" Type="http://schemas.openxmlformats.org/officeDocument/2006/relationships/hyperlink" Target="https://en.wikipedia.org/wiki/Congenital_adrenal_hyperplasia" TargetMode="External"/><Relationship Id="rId44" Type="http://schemas.openxmlformats.org/officeDocument/2006/relationships/hyperlink" Target="https://en.wikibooks.org/wiki/Issues_in_Interdisciplinarity_2018-19/Imperialism_in_the_study_of_children%E2%80%99s_toy_preferences" TargetMode="External"/><Relationship Id="rId4" Type="http://schemas.openxmlformats.org/officeDocument/2006/relationships/webSettings" Target="webSettings.xml"/><Relationship Id="rId9" Type="http://schemas.openxmlformats.org/officeDocument/2006/relationships/hyperlink" Target="https://en.wikipedia.org/wiki/Gender" TargetMode="External"/><Relationship Id="rId14" Type="http://schemas.openxmlformats.org/officeDocument/2006/relationships/hyperlink" Target="https://en.wikibooks.org/wiki/Issues_in_Interdisciplinarity_2018-19/Imperialism_in_the_study_of_children%E2%80%99s_toy_preferences" TargetMode="External"/><Relationship Id="rId22" Type="http://schemas.openxmlformats.org/officeDocument/2006/relationships/hyperlink" Target="https://en.wikibooks.org/wiki/Issues_in_Interdisciplinarity_2018-19/Imperialism_in_the_study_of_children%E2%80%99s_toy_preferences" TargetMode="External"/><Relationship Id="rId27" Type="http://schemas.openxmlformats.org/officeDocument/2006/relationships/hyperlink" Target="https://en.wikipedia.org/wiki/Prenatal_development" TargetMode="External"/><Relationship Id="rId30" Type="http://schemas.openxmlformats.org/officeDocument/2006/relationships/hyperlink" Target="https://en.wikibooks.org/wiki/Issues_in_Interdisciplinarity_2018-19/Imperialism_in_the_study_of_children%E2%80%99s_toy_preferences" TargetMode="External"/><Relationship Id="rId35" Type="http://schemas.openxmlformats.org/officeDocument/2006/relationships/hyperlink" Target="https://en.wikipedia.org/wiki/Eugenics" TargetMode="External"/><Relationship Id="rId43" Type="http://schemas.openxmlformats.org/officeDocument/2006/relationships/hyperlink" Target="https://en.wikibooks.org/wiki/Issues_in_Interdisciplinarity_2018-19/Imperialism_in_the_study_of_children%E2%80%99s_toy_preferences" TargetMode="External"/><Relationship Id="rId48" Type="http://schemas.openxmlformats.org/officeDocument/2006/relationships/theme" Target="theme/theme1.xml"/><Relationship Id="rId8" Type="http://schemas.openxmlformats.org/officeDocument/2006/relationships/hyperlink" Target="https://en.wikibooks.org/wiki/Issues_in_Interdisciplinarity_2018-19/Imperialism_in_the_study_of_children%E2%80%99s_toy_preferences" TargetMode="External"/><Relationship Id="rId3" Type="http://schemas.openxmlformats.org/officeDocument/2006/relationships/settings" Target="settings.xml"/><Relationship Id="rId12" Type="http://schemas.openxmlformats.org/officeDocument/2006/relationships/hyperlink" Target="https://en.wikibooks.org/wiki/Issues_in_Interdisciplinarity_2018-19/Imperialism_in_the_study_of_children%E2%80%99s_toy_preferences" TargetMode="External"/><Relationship Id="rId17" Type="http://schemas.openxmlformats.org/officeDocument/2006/relationships/hyperlink" Target="https://en.wikibooks.org/wiki/Issues_in_Interdisciplinarity_2018-19/Imperialism_in_the_study_of_children%E2%80%99s_toy_preferences" TargetMode="External"/><Relationship Id="rId25" Type="http://schemas.openxmlformats.org/officeDocument/2006/relationships/hyperlink" Target="https://en.wikibooks.org/wiki/Issues_in_Interdisciplinarity_2018-19/Imperialism_in_the_study_of_children%E2%80%99s_toy_preferences" TargetMode="External"/><Relationship Id="rId33" Type="http://schemas.openxmlformats.org/officeDocument/2006/relationships/hyperlink" Target="https://en.wikibooks.org/wiki/Issues_in_Interdisciplinarity_2018-19/Imperialism_in_the_study_of_children%E2%80%99s_toy_preferences" TargetMode="External"/><Relationship Id="rId38" Type="http://schemas.openxmlformats.org/officeDocument/2006/relationships/hyperlink" Target="https://en.wikibooks.org/wiki/Issues_in_Interdisciplinarity_2018-19/Imperialism_in_the_study_of_children%E2%80%99s_toy_preferences" TargetMode="External"/><Relationship Id="rId46" Type="http://schemas.openxmlformats.org/officeDocument/2006/relationships/hyperlink" Target="https://doi.org/10.1007/s11199-017-0883-3" TargetMode="External"/><Relationship Id="rId20" Type="http://schemas.openxmlformats.org/officeDocument/2006/relationships/hyperlink" Target="https://en.wikipedia.org/wiki/Settler" TargetMode="External"/><Relationship Id="rId41" Type="http://schemas.openxmlformats.org/officeDocument/2006/relationships/hyperlink" Target="https://en.wikibooks.org/wiki/Issues_in_Interdisciplinarity_2018-19/Imperialism_in_the_study_of_children%E2%80%99s_toy_pre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2508</Words>
  <Characters>14298</Characters>
  <DocSecurity>0</DocSecurity>
  <Lines>119</Lines>
  <Paragraphs>33</Paragraphs>
  <ScaleCrop>false</ScaleCrop>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2019-03-21T14:13:00Z</dcterms:created>
  <dcterms:modified xsi:type="dcterms:W3CDTF">2019-03-21T14:32:00Z</dcterms:modified>
</cp:coreProperties>
</file>