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B603EE">
        <w:t>chapter</w:t>
      </w:r>
      <w:bookmarkStart w:id="0" w:name="_GoBack"/>
      <w:bookmarkEnd w:id="0"/>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485A6B"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5551" w:history="1">
            <w:r w:rsidR="00485A6B" w:rsidRPr="00002F5E">
              <w:rPr>
                <w:rStyle w:val="Hyperlink"/>
                <w:noProof/>
              </w:rPr>
              <w:t>Introduction</w:t>
            </w:r>
            <w:r w:rsidR="00485A6B">
              <w:rPr>
                <w:noProof/>
                <w:webHidden/>
              </w:rPr>
              <w:tab/>
            </w:r>
            <w:r w:rsidR="00485A6B">
              <w:rPr>
                <w:noProof/>
                <w:webHidden/>
              </w:rPr>
              <w:fldChar w:fldCharType="begin"/>
            </w:r>
            <w:r w:rsidR="00485A6B">
              <w:rPr>
                <w:noProof/>
                <w:webHidden/>
              </w:rPr>
              <w:instrText xml:space="preserve"> PAGEREF _Toc535845551 \h </w:instrText>
            </w:r>
            <w:r w:rsidR="00485A6B">
              <w:rPr>
                <w:noProof/>
                <w:webHidden/>
              </w:rPr>
            </w:r>
            <w:r w:rsidR="00485A6B">
              <w:rPr>
                <w:noProof/>
                <w:webHidden/>
              </w:rPr>
              <w:fldChar w:fldCharType="separate"/>
            </w:r>
            <w:r w:rsidR="00485A6B">
              <w:rPr>
                <w:noProof/>
                <w:webHidden/>
              </w:rPr>
              <w:t>3</w:t>
            </w:r>
            <w:r w:rsidR="00485A6B">
              <w:rPr>
                <w:noProof/>
                <w:webHidden/>
              </w:rPr>
              <w:fldChar w:fldCharType="end"/>
            </w:r>
          </w:hyperlink>
        </w:p>
        <w:p w:rsidR="00485A6B" w:rsidRDefault="00B603EE">
          <w:pPr>
            <w:pStyle w:val="TOC1"/>
            <w:tabs>
              <w:tab w:val="right" w:leader="dot" w:pos="9016"/>
            </w:tabs>
            <w:rPr>
              <w:rFonts w:asciiTheme="minorHAnsi" w:eastAsiaTheme="minorEastAsia" w:hAnsiTheme="minorHAnsi" w:cstheme="minorBidi"/>
              <w:noProof/>
              <w:sz w:val="22"/>
              <w:szCs w:val="22"/>
              <w:lang w:eastAsia="en-GB"/>
            </w:rPr>
          </w:pPr>
          <w:hyperlink w:anchor="_Toc535845552" w:history="1">
            <w:r w:rsidR="00485A6B" w:rsidRPr="00002F5E">
              <w:rPr>
                <w:rStyle w:val="Hyperlink"/>
                <w:noProof/>
              </w:rPr>
              <w:t>Chondrichthyes</w:t>
            </w:r>
            <w:r w:rsidR="00485A6B">
              <w:rPr>
                <w:noProof/>
                <w:webHidden/>
              </w:rPr>
              <w:tab/>
            </w:r>
            <w:r w:rsidR="00485A6B">
              <w:rPr>
                <w:noProof/>
                <w:webHidden/>
              </w:rPr>
              <w:fldChar w:fldCharType="begin"/>
            </w:r>
            <w:r w:rsidR="00485A6B">
              <w:rPr>
                <w:noProof/>
                <w:webHidden/>
              </w:rPr>
              <w:instrText xml:space="preserve"> PAGEREF _Toc535845552 \h </w:instrText>
            </w:r>
            <w:r w:rsidR="00485A6B">
              <w:rPr>
                <w:noProof/>
                <w:webHidden/>
              </w:rPr>
            </w:r>
            <w:r w:rsidR="00485A6B">
              <w:rPr>
                <w:noProof/>
                <w:webHidden/>
              </w:rPr>
              <w:fldChar w:fldCharType="separate"/>
            </w:r>
            <w:r w:rsidR="00485A6B">
              <w:rPr>
                <w:noProof/>
                <w:webHidden/>
              </w:rPr>
              <w:t>5</w:t>
            </w:r>
            <w:r w:rsidR="00485A6B">
              <w:rPr>
                <w:noProof/>
                <w:webHidden/>
              </w:rPr>
              <w:fldChar w:fldCharType="end"/>
            </w:r>
          </w:hyperlink>
        </w:p>
        <w:p w:rsidR="00485A6B" w:rsidRDefault="00B603EE">
          <w:pPr>
            <w:pStyle w:val="TOC2"/>
            <w:tabs>
              <w:tab w:val="right" w:leader="dot" w:pos="9016"/>
            </w:tabs>
            <w:rPr>
              <w:rFonts w:asciiTheme="minorHAnsi" w:eastAsiaTheme="minorEastAsia" w:hAnsiTheme="minorHAnsi" w:cstheme="minorBidi"/>
              <w:noProof/>
              <w:sz w:val="22"/>
              <w:szCs w:val="22"/>
              <w:lang w:eastAsia="en-GB"/>
            </w:rPr>
          </w:pPr>
          <w:hyperlink w:anchor="_Toc535845553" w:history="1">
            <w:r w:rsidR="00485A6B" w:rsidRPr="00002F5E">
              <w:rPr>
                <w:rStyle w:val="Hyperlink"/>
                <w:noProof/>
                <w:lang w:eastAsia="en-GB"/>
              </w:rPr>
              <w:t>Diversity and Lower Taxonomy</w:t>
            </w:r>
            <w:r w:rsidR="00485A6B">
              <w:rPr>
                <w:noProof/>
                <w:webHidden/>
              </w:rPr>
              <w:tab/>
            </w:r>
            <w:r w:rsidR="00485A6B">
              <w:rPr>
                <w:noProof/>
                <w:webHidden/>
              </w:rPr>
              <w:fldChar w:fldCharType="begin"/>
            </w:r>
            <w:r w:rsidR="00485A6B">
              <w:rPr>
                <w:noProof/>
                <w:webHidden/>
              </w:rPr>
              <w:instrText xml:space="preserve"> PAGEREF _Toc535845553 \h </w:instrText>
            </w:r>
            <w:r w:rsidR="00485A6B">
              <w:rPr>
                <w:noProof/>
                <w:webHidden/>
              </w:rPr>
            </w:r>
            <w:r w:rsidR="00485A6B">
              <w:rPr>
                <w:noProof/>
                <w:webHidden/>
              </w:rPr>
              <w:fldChar w:fldCharType="separate"/>
            </w:r>
            <w:r w:rsidR="00485A6B">
              <w:rPr>
                <w:noProof/>
                <w:webHidden/>
              </w:rPr>
              <w:t>5</w:t>
            </w:r>
            <w:r w:rsidR="00485A6B">
              <w:rPr>
                <w:noProof/>
                <w:webHidden/>
              </w:rPr>
              <w:fldChar w:fldCharType="end"/>
            </w:r>
          </w:hyperlink>
        </w:p>
        <w:p w:rsidR="00485A6B" w:rsidRDefault="00B603EE">
          <w:pPr>
            <w:pStyle w:val="TOC2"/>
            <w:tabs>
              <w:tab w:val="right" w:leader="dot" w:pos="9016"/>
            </w:tabs>
            <w:rPr>
              <w:rFonts w:asciiTheme="minorHAnsi" w:eastAsiaTheme="minorEastAsia" w:hAnsiTheme="minorHAnsi" w:cstheme="minorBidi"/>
              <w:noProof/>
              <w:sz w:val="22"/>
              <w:szCs w:val="22"/>
              <w:lang w:eastAsia="en-GB"/>
            </w:rPr>
          </w:pPr>
          <w:hyperlink w:anchor="_Toc535845554" w:history="1">
            <w:r w:rsidR="00485A6B" w:rsidRPr="00002F5E">
              <w:rPr>
                <w:rStyle w:val="Hyperlink"/>
                <w:noProof/>
                <w:lang w:eastAsia="en-GB"/>
              </w:rPr>
              <w:t>Distribution and Habitat</w:t>
            </w:r>
            <w:r w:rsidR="00485A6B">
              <w:rPr>
                <w:noProof/>
                <w:webHidden/>
              </w:rPr>
              <w:tab/>
            </w:r>
            <w:r w:rsidR="00485A6B">
              <w:rPr>
                <w:noProof/>
                <w:webHidden/>
              </w:rPr>
              <w:fldChar w:fldCharType="begin"/>
            </w:r>
            <w:r w:rsidR="00485A6B">
              <w:rPr>
                <w:noProof/>
                <w:webHidden/>
              </w:rPr>
              <w:instrText xml:space="preserve"> PAGEREF _Toc535845554 \h </w:instrText>
            </w:r>
            <w:r w:rsidR="00485A6B">
              <w:rPr>
                <w:noProof/>
                <w:webHidden/>
              </w:rPr>
            </w:r>
            <w:r w:rsidR="00485A6B">
              <w:rPr>
                <w:noProof/>
                <w:webHidden/>
              </w:rPr>
              <w:fldChar w:fldCharType="separate"/>
            </w:r>
            <w:r w:rsidR="00485A6B">
              <w:rPr>
                <w:noProof/>
                <w:webHidden/>
              </w:rPr>
              <w:t>9</w:t>
            </w:r>
            <w:r w:rsidR="00485A6B">
              <w:rPr>
                <w:noProof/>
                <w:webHidden/>
              </w:rPr>
              <w:fldChar w:fldCharType="end"/>
            </w:r>
          </w:hyperlink>
        </w:p>
        <w:p w:rsidR="00485A6B" w:rsidRDefault="00B603EE">
          <w:pPr>
            <w:pStyle w:val="TOC2"/>
            <w:tabs>
              <w:tab w:val="right" w:leader="dot" w:pos="9016"/>
            </w:tabs>
            <w:rPr>
              <w:rFonts w:asciiTheme="minorHAnsi" w:eastAsiaTheme="minorEastAsia" w:hAnsiTheme="minorHAnsi" w:cstheme="minorBidi"/>
              <w:noProof/>
              <w:sz w:val="22"/>
              <w:szCs w:val="22"/>
              <w:lang w:eastAsia="en-GB"/>
            </w:rPr>
          </w:pPr>
          <w:hyperlink w:anchor="_Toc535845555" w:history="1">
            <w:r w:rsidR="00485A6B" w:rsidRPr="00002F5E">
              <w:rPr>
                <w:rStyle w:val="Hyperlink"/>
                <w:noProof/>
                <w:lang w:eastAsia="en-GB"/>
              </w:rPr>
              <w:t>Loss of habitat</w:t>
            </w:r>
            <w:r w:rsidR="00485A6B">
              <w:rPr>
                <w:noProof/>
                <w:webHidden/>
              </w:rPr>
              <w:tab/>
            </w:r>
            <w:r w:rsidR="00485A6B">
              <w:rPr>
                <w:noProof/>
                <w:webHidden/>
              </w:rPr>
              <w:fldChar w:fldCharType="begin"/>
            </w:r>
            <w:r w:rsidR="00485A6B">
              <w:rPr>
                <w:noProof/>
                <w:webHidden/>
              </w:rPr>
              <w:instrText xml:space="preserve"> PAGEREF _Toc535845555 \h </w:instrText>
            </w:r>
            <w:r w:rsidR="00485A6B">
              <w:rPr>
                <w:noProof/>
                <w:webHidden/>
              </w:rPr>
            </w:r>
            <w:r w:rsidR="00485A6B">
              <w:rPr>
                <w:noProof/>
                <w:webHidden/>
              </w:rPr>
              <w:fldChar w:fldCharType="separate"/>
            </w:r>
            <w:r w:rsidR="00485A6B">
              <w:rPr>
                <w:noProof/>
                <w:webHidden/>
              </w:rPr>
              <w:t>10</w:t>
            </w:r>
            <w:r w:rsidR="00485A6B">
              <w:rPr>
                <w:noProof/>
                <w:webHidden/>
              </w:rPr>
              <w:fldChar w:fldCharType="end"/>
            </w:r>
          </w:hyperlink>
        </w:p>
        <w:p w:rsidR="00485A6B" w:rsidRDefault="00B603EE">
          <w:pPr>
            <w:pStyle w:val="TOC2"/>
            <w:tabs>
              <w:tab w:val="right" w:leader="dot" w:pos="9016"/>
            </w:tabs>
            <w:rPr>
              <w:rFonts w:asciiTheme="minorHAnsi" w:eastAsiaTheme="minorEastAsia" w:hAnsiTheme="minorHAnsi" w:cstheme="minorBidi"/>
              <w:noProof/>
              <w:sz w:val="22"/>
              <w:szCs w:val="22"/>
              <w:lang w:eastAsia="en-GB"/>
            </w:rPr>
          </w:pPr>
          <w:hyperlink w:anchor="_Toc535845556" w:history="1">
            <w:r w:rsidR="00485A6B" w:rsidRPr="00002F5E">
              <w:rPr>
                <w:rStyle w:val="Hyperlink"/>
                <w:noProof/>
                <w:lang w:eastAsia="en-GB"/>
              </w:rPr>
              <w:t>Features</w:t>
            </w:r>
            <w:r w:rsidR="00485A6B">
              <w:rPr>
                <w:noProof/>
                <w:webHidden/>
              </w:rPr>
              <w:tab/>
            </w:r>
            <w:r w:rsidR="00485A6B">
              <w:rPr>
                <w:noProof/>
                <w:webHidden/>
              </w:rPr>
              <w:fldChar w:fldCharType="begin"/>
            </w:r>
            <w:r w:rsidR="00485A6B">
              <w:rPr>
                <w:noProof/>
                <w:webHidden/>
              </w:rPr>
              <w:instrText xml:space="preserve"> PAGEREF _Toc535845556 \h </w:instrText>
            </w:r>
            <w:r w:rsidR="00485A6B">
              <w:rPr>
                <w:noProof/>
                <w:webHidden/>
              </w:rPr>
            </w:r>
            <w:r w:rsidR="00485A6B">
              <w:rPr>
                <w:noProof/>
                <w:webHidden/>
              </w:rPr>
              <w:fldChar w:fldCharType="separate"/>
            </w:r>
            <w:r w:rsidR="00485A6B">
              <w:rPr>
                <w:noProof/>
                <w:webHidden/>
              </w:rPr>
              <w:t>10</w:t>
            </w:r>
            <w:r w:rsidR="00485A6B">
              <w:rPr>
                <w:noProof/>
                <w:webHidden/>
              </w:rPr>
              <w:fldChar w:fldCharType="end"/>
            </w:r>
          </w:hyperlink>
        </w:p>
        <w:p w:rsidR="00485A6B" w:rsidRDefault="00B603EE">
          <w:pPr>
            <w:pStyle w:val="TOC1"/>
            <w:tabs>
              <w:tab w:val="right" w:leader="dot" w:pos="9016"/>
            </w:tabs>
            <w:rPr>
              <w:rFonts w:asciiTheme="minorHAnsi" w:eastAsiaTheme="minorEastAsia" w:hAnsiTheme="minorHAnsi" w:cstheme="minorBidi"/>
              <w:noProof/>
              <w:sz w:val="22"/>
              <w:szCs w:val="22"/>
              <w:lang w:eastAsia="en-GB"/>
            </w:rPr>
          </w:pPr>
          <w:hyperlink w:anchor="_Toc535845557" w:history="1">
            <w:r w:rsidR="00485A6B" w:rsidRPr="00002F5E">
              <w:rPr>
                <w:rStyle w:val="Hyperlink"/>
                <w:noProof/>
              </w:rPr>
              <w:t>References</w:t>
            </w:r>
            <w:r w:rsidR="00485A6B">
              <w:rPr>
                <w:noProof/>
                <w:webHidden/>
              </w:rPr>
              <w:tab/>
            </w:r>
            <w:r w:rsidR="00485A6B">
              <w:rPr>
                <w:noProof/>
                <w:webHidden/>
              </w:rPr>
              <w:fldChar w:fldCharType="begin"/>
            </w:r>
            <w:r w:rsidR="00485A6B">
              <w:rPr>
                <w:noProof/>
                <w:webHidden/>
              </w:rPr>
              <w:instrText xml:space="preserve"> PAGEREF _Toc535845557 \h </w:instrText>
            </w:r>
            <w:r w:rsidR="00485A6B">
              <w:rPr>
                <w:noProof/>
                <w:webHidden/>
              </w:rPr>
            </w:r>
            <w:r w:rsidR="00485A6B">
              <w:rPr>
                <w:noProof/>
                <w:webHidden/>
              </w:rPr>
              <w:fldChar w:fldCharType="separate"/>
            </w:r>
            <w:r w:rsidR="00485A6B">
              <w:rPr>
                <w:noProof/>
                <w:webHidden/>
              </w:rPr>
              <w:t>11</w:t>
            </w:r>
            <w:r w:rsidR="00485A6B">
              <w:rPr>
                <w:noProof/>
                <w:webHidden/>
              </w:rPr>
              <w:fldChar w:fldCharType="end"/>
            </w:r>
          </w:hyperlink>
        </w:p>
        <w:p w:rsidR="00485A6B" w:rsidRDefault="00B603EE">
          <w:pPr>
            <w:pStyle w:val="TOC1"/>
            <w:tabs>
              <w:tab w:val="right" w:leader="dot" w:pos="9016"/>
            </w:tabs>
            <w:rPr>
              <w:rFonts w:asciiTheme="minorHAnsi" w:eastAsiaTheme="minorEastAsia" w:hAnsiTheme="minorHAnsi" w:cstheme="minorBidi"/>
              <w:noProof/>
              <w:sz w:val="22"/>
              <w:szCs w:val="22"/>
              <w:lang w:eastAsia="en-GB"/>
            </w:rPr>
          </w:pPr>
          <w:hyperlink w:anchor="_Toc535845558" w:history="1">
            <w:r w:rsidR="00485A6B" w:rsidRPr="00002F5E">
              <w:rPr>
                <w:rStyle w:val="Hyperlink"/>
                <w:noProof/>
              </w:rPr>
              <w:t>Glossary</w:t>
            </w:r>
            <w:r w:rsidR="00485A6B">
              <w:rPr>
                <w:noProof/>
                <w:webHidden/>
              </w:rPr>
              <w:tab/>
            </w:r>
            <w:r w:rsidR="00485A6B">
              <w:rPr>
                <w:noProof/>
                <w:webHidden/>
              </w:rPr>
              <w:fldChar w:fldCharType="begin"/>
            </w:r>
            <w:r w:rsidR="00485A6B">
              <w:rPr>
                <w:noProof/>
                <w:webHidden/>
              </w:rPr>
              <w:instrText xml:space="preserve"> PAGEREF _Toc535845558 \h </w:instrText>
            </w:r>
            <w:r w:rsidR="00485A6B">
              <w:rPr>
                <w:noProof/>
                <w:webHidden/>
              </w:rPr>
            </w:r>
            <w:r w:rsidR="00485A6B">
              <w:rPr>
                <w:noProof/>
                <w:webHidden/>
              </w:rPr>
              <w:fldChar w:fldCharType="separate"/>
            </w:r>
            <w:r w:rsidR="00485A6B">
              <w:rPr>
                <w:noProof/>
                <w:webHidden/>
              </w:rPr>
              <w:t>12</w:t>
            </w:r>
            <w:r w:rsidR="00485A6B">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DC1D13" w:rsidRPr="0092076C" w:rsidRDefault="00DC1D13" w:rsidP="00DC1D13">
      <w:pPr>
        <w:pStyle w:val="Heading1"/>
      </w:pPr>
      <w:bookmarkStart w:id="1" w:name="_Chondrichthyes"/>
      <w:bookmarkStart w:id="2" w:name="_Toc535845450"/>
      <w:bookmarkStart w:id="3" w:name="_Toc535845552"/>
      <w:bookmarkEnd w:id="1"/>
      <w:r w:rsidRPr="0092076C">
        <w:lastRenderedPageBreak/>
        <w:t>Introduction</w:t>
      </w:r>
      <w:bookmarkEnd w:id="2"/>
      <w:r w:rsidRPr="0092076C">
        <w:t xml:space="preserve"> </w:t>
      </w:r>
    </w:p>
    <w:p w:rsidR="00DC1D13" w:rsidRDefault="00DC1D13" w:rsidP="00DC1D13"/>
    <w:p w:rsidR="00DC1D13" w:rsidRDefault="00DC1D13" w:rsidP="00DC1D13">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DC1D13" w:rsidRPr="00BD6EDD" w:rsidRDefault="00DC1D13" w:rsidP="00DC1D13">
      <w:pPr>
        <w:rPr>
          <w:b/>
        </w:rPr>
      </w:pPr>
    </w:p>
    <w:p w:rsidR="00DC1D13" w:rsidRDefault="00DC1D13" w:rsidP="00DC1D13">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DC1D13" w:rsidRPr="00287698" w:rsidRDefault="00DC1D13" w:rsidP="00DC1D13"/>
    <w:p w:rsidR="00DC1D13" w:rsidRPr="00287698" w:rsidRDefault="00DC1D13" w:rsidP="00DC1D13">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DC1D13" w:rsidRDefault="00DC1D13" w:rsidP="00DC1D13"/>
    <w:p w:rsidR="00DC1D13" w:rsidRDefault="00DC1D13" w:rsidP="00DC1D13">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DC1D13" w:rsidRDefault="00DC1D13" w:rsidP="00DC1D13"/>
    <w:p w:rsidR="00DC1D13" w:rsidRDefault="00DC1D13" w:rsidP="00DC1D13">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DC1D13" w:rsidRPr="00287698" w:rsidRDefault="00DC1D13" w:rsidP="00DC1D13"/>
    <w:p w:rsidR="00DC1D13" w:rsidRDefault="00DC1D13" w:rsidP="00DC1D13">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DC1D13" w:rsidRPr="00287698" w:rsidRDefault="00DC1D13" w:rsidP="00DC1D13"/>
    <w:p w:rsidR="00DC1D13" w:rsidRDefault="00DC1D13" w:rsidP="00DC1D13">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DC1D13" w:rsidRPr="00287698" w:rsidRDefault="00DC1D13" w:rsidP="00DC1D13"/>
    <w:p w:rsidR="00DC1D13" w:rsidRPr="00287698" w:rsidRDefault="00DC1D13" w:rsidP="00DC1D13">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DC1D13" w:rsidRDefault="00DC1D13" w:rsidP="00DC1D13">
      <w:r>
        <w:br w:type="page"/>
      </w:r>
    </w:p>
    <w:p w:rsidR="00287698" w:rsidRDefault="00287698" w:rsidP="0092076C">
      <w:pPr>
        <w:pStyle w:val="Heading1"/>
      </w:pPr>
      <w:r>
        <w:lastRenderedPageBreak/>
        <w:t>Chondrichthyes</w:t>
      </w:r>
      <w:bookmarkEnd w:id="3"/>
    </w:p>
    <w:p w:rsidR="0092076C" w:rsidRDefault="0092076C" w:rsidP="0092076C">
      <w:pPr>
        <w:rPr>
          <w:lang w:eastAsia="en-GB"/>
        </w:rPr>
      </w:pPr>
    </w:p>
    <w:p w:rsidR="00BA1239" w:rsidRPr="00BA1239" w:rsidRDefault="00BA1239" w:rsidP="00BA1239">
      <w:pPr>
        <w:rPr>
          <w:b/>
          <w:bCs/>
          <w:lang w:eastAsia="en-GB"/>
        </w:rPr>
      </w:pPr>
      <w:r w:rsidRPr="00BA1239">
        <w:rPr>
          <w:b/>
          <w:bCs/>
          <w:lang w:eastAsia="en-GB"/>
        </w:rPr>
        <w:t>Chondrichthyes - cartilaginous fishes</w:t>
      </w:r>
    </w:p>
    <w:p w:rsidR="00BA1239" w:rsidRPr="00BA1239" w:rsidRDefault="00BA1239" w:rsidP="00BA1239">
      <w:pPr>
        <w:rPr>
          <w:lang w:eastAsia="en-GB"/>
        </w:rPr>
      </w:pPr>
      <w:r w:rsidRPr="00BA1239">
        <w:rPr>
          <w:lang w:eastAsia="en-GB"/>
        </w:rPr>
        <w:t xml:space="preserve">  </w:t>
      </w:r>
    </w:p>
    <w:tbl>
      <w:tblPr>
        <w:tblpPr w:leftFromText="45" w:rightFromText="45" w:bottomFromText="240" w:vertAnchor="text"/>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BA1239" w:rsidRPr="00BA1239"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BA1239" w:rsidRPr="00BA1239" w:rsidRDefault="00BA1239" w:rsidP="00BA1239">
            <w:pPr>
              <w:rPr>
                <w:lang w:eastAsia="en-GB"/>
              </w:rPr>
            </w:pPr>
            <w:r w:rsidRPr="00BA1239">
              <w:rPr>
                <w:lang w:eastAsia="en-GB"/>
              </w:rPr>
              <w:t xml:space="preserve">Vertebrata; Gnathostomata; </w:t>
            </w:r>
            <w:r w:rsidRPr="00BA1239">
              <w:rPr>
                <w:b/>
                <w:bCs/>
                <w:lang w:eastAsia="en-GB"/>
              </w:rPr>
              <w:t>Chondrichthyes</w:t>
            </w:r>
          </w:p>
        </w:tc>
      </w:tr>
    </w:tbl>
    <w:p w:rsidR="00BA1239" w:rsidRPr="00BA1239" w:rsidRDefault="00BA1239" w:rsidP="00BA1239">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284"/>
        <w:gridCol w:w="3096"/>
        <w:gridCol w:w="3430"/>
        <w:gridCol w:w="156"/>
      </w:tblGrid>
      <w:tr w:rsidR="00BA1239" w:rsidRPr="00BA1239" w:rsidTr="00BA1239">
        <w:trPr>
          <w:tblCellSpacing w:w="0" w:type="dxa"/>
        </w:trPr>
        <w:tc>
          <w:tcPr>
            <w:tcW w:w="0" w:type="auto"/>
            <w:vAlign w:val="center"/>
            <w:hideMark/>
          </w:tcPr>
          <w:p w:rsidR="00BA1239" w:rsidRPr="00BA1239" w:rsidRDefault="00BA1239" w:rsidP="00BA1239">
            <w:pPr>
              <w:rPr>
                <w:lang w:eastAsia="en-GB"/>
              </w:rPr>
            </w:pPr>
            <w:r w:rsidRPr="00BA1239">
              <w:rPr>
                <w:noProof/>
                <w:lang w:eastAsia="en-GB"/>
              </w:rPr>
              <w:drawing>
                <wp:inline distT="0" distB="0" distL="0" distR="0">
                  <wp:extent cx="1216025" cy="1216025"/>
                  <wp:effectExtent l="0" t="0" r="0" b="3175"/>
                  <wp:docPr id="39" name="Picture 39" descr="Show Torpedo ray - dorsal view Image">
                    <a:hlinkClick xmlns:a="http://schemas.openxmlformats.org/drawingml/2006/main" r:id="rId44" tooltip="&quot;Show Torpedo ray - dorsal 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how Torpedo ray - dorsal view Image">
                            <a:hlinkClick r:id="rId44" tooltip="&quot;Show Torpedo ray - dorsal view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Torpedo ray - dorsal view </w:t>
            </w:r>
          </w:p>
        </w:tc>
        <w:tc>
          <w:tcPr>
            <w:tcW w:w="0" w:type="auto"/>
            <w:vAlign w:val="center"/>
            <w:hideMark/>
          </w:tcPr>
          <w:p w:rsidR="00BA1239" w:rsidRPr="00BA1239" w:rsidRDefault="00BA1239" w:rsidP="00BA1239">
            <w:pPr>
              <w:rPr>
                <w:lang w:eastAsia="en-GB"/>
              </w:rPr>
            </w:pPr>
            <w:r w:rsidRPr="00BA1239">
              <w:rPr>
                <w:noProof/>
                <w:lang w:eastAsia="en-GB"/>
              </w:rPr>
              <w:drawing>
                <wp:inline distT="0" distB="0" distL="0" distR="0">
                  <wp:extent cx="1216025" cy="1216025"/>
                  <wp:effectExtent l="0" t="0" r="0" b="3175"/>
                  <wp:docPr id="38" name="Picture 38" descr="Show Torpedo ray - ventral view showing toothplate Image">
                    <a:hlinkClick xmlns:a="http://schemas.openxmlformats.org/drawingml/2006/main" r:id="rId44" tooltip="&quot;Show Torpedo ray - ventral view showing toothplate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ow Torpedo ray - ventral view showing toothplate Image">
                            <a:hlinkClick r:id="rId44" tooltip="&quot;Show Torpedo ray - ventral view showing toothplate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Torpedo ray - ventral view showing toothplate </w:t>
            </w:r>
          </w:p>
        </w:tc>
        <w:tc>
          <w:tcPr>
            <w:tcW w:w="0" w:type="auto"/>
            <w:vAlign w:val="center"/>
            <w:hideMark/>
          </w:tcPr>
          <w:p w:rsidR="00BA1239" w:rsidRPr="00BA1239" w:rsidRDefault="00BA1239" w:rsidP="00BA1239">
            <w:pPr>
              <w:rPr>
                <w:lang w:eastAsia="en-GB"/>
              </w:rPr>
            </w:pPr>
            <w:r w:rsidRPr="00BA1239">
              <w:rPr>
                <w:noProof/>
                <w:lang w:eastAsia="en-GB"/>
              </w:rPr>
              <w:drawing>
                <wp:inline distT="0" distB="0" distL="0" distR="0">
                  <wp:extent cx="1216025" cy="1216025"/>
                  <wp:effectExtent l="0" t="0" r="0" b="3175"/>
                  <wp:docPr id="37" name="Picture 37" descr="Show Torpedo ray - ventral close-up showing pelvic claspers Image">
                    <a:hlinkClick xmlns:a="http://schemas.openxmlformats.org/drawingml/2006/main" r:id="rId44" tooltip="&quot;Show Torpedo ray - ventral close-up showing pelvic clasper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how Torpedo ray - ventral close-up showing pelvic claspers Image">
                            <a:hlinkClick r:id="rId44" tooltip="&quot;Show Torpedo ray - ventral close-up showing pelvic claspers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Torpedo ray - ventral close-up showing pelvic claspers </w:t>
            </w:r>
          </w:p>
        </w:tc>
        <w:tc>
          <w:tcPr>
            <w:tcW w:w="0" w:type="auto"/>
            <w:vAlign w:val="center"/>
            <w:hideMark/>
          </w:tcPr>
          <w:p w:rsidR="00BA1239" w:rsidRPr="00BA1239" w:rsidRDefault="00BA1239" w:rsidP="00BA1239">
            <w:pPr>
              <w:rPr>
                <w:lang w:eastAsia="en-GB"/>
              </w:rPr>
            </w:pPr>
          </w:p>
        </w:tc>
      </w:tr>
    </w:tbl>
    <w:p w:rsidR="00BA1239" w:rsidRDefault="00BA1239" w:rsidP="00BA1239">
      <w:pPr>
        <w:rPr>
          <w:lang w:eastAsia="en-GB"/>
        </w:rPr>
      </w:pPr>
    </w:p>
    <w:p w:rsidR="00BA1239" w:rsidRPr="00BA1239" w:rsidRDefault="00BA1239" w:rsidP="00BA1239">
      <w:pPr>
        <w:pStyle w:val="Heading2"/>
        <w:rPr>
          <w:lang w:eastAsia="en-GB"/>
        </w:rPr>
      </w:pPr>
      <w:bookmarkStart w:id="4" w:name="_Toc535845553"/>
      <w:r w:rsidRPr="00BA1239">
        <w:rPr>
          <w:lang w:eastAsia="en-GB"/>
        </w:rPr>
        <w:t>Diversity and Lower Taxonomy</w:t>
      </w:r>
      <w:bookmarkEnd w:id="4"/>
    </w:p>
    <w:p w:rsidR="00BA1239" w:rsidRPr="00BA1239" w:rsidRDefault="00BA1239" w:rsidP="00BA1239">
      <w:pPr>
        <w:rPr>
          <w:lang w:eastAsia="en-GB"/>
        </w:rPr>
      </w:pPr>
      <w:r w:rsidRPr="00BA1239">
        <w:rPr>
          <w:lang w:eastAsia="en-GB"/>
        </w:rPr>
        <w:t xml:space="preserve">The class Chondrichthyes comprises almost 1050 </w:t>
      </w:r>
      <w:hyperlink w:anchor="_extant" w:history="1">
        <w:r w:rsidRPr="00BA1239">
          <w:rPr>
            <w:rStyle w:val="Hyperlink"/>
            <w:lang w:eastAsia="en-GB"/>
          </w:rPr>
          <w:t>extant</w:t>
        </w:r>
      </w:hyperlink>
      <w:r w:rsidRPr="00BA1239">
        <w:rPr>
          <w:lang w:eastAsia="en-GB"/>
        </w:rPr>
        <w:t xml:space="preserve"> species ofcartilaginous fishes, encompassing skates, sharks, rays, andchimaeras. The class contains 12 orders which are divided between 2 </w:t>
      </w:r>
      <w:hyperlink w:anchor="_monophyletic" w:history="1">
        <w:r w:rsidRPr="00BA1239">
          <w:rPr>
            <w:rStyle w:val="Hyperlink"/>
            <w:lang w:eastAsia="en-GB"/>
          </w:rPr>
          <w:t>monophyletic</w:t>
        </w:r>
      </w:hyperlink>
      <w:r w:rsidRPr="00BA1239">
        <w:rPr>
          <w:lang w:eastAsia="en-GB"/>
        </w:rPr>
        <w:t xml:space="preserve"> subclasses, the Elasmobranchii</w:t>
      </w:r>
      <w:r w:rsidRPr="00BA1239">
        <w:rPr>
          <w:b/>
          <w:bCs/>
          <w:lang w:eastAsia="en-GB"/>
        </w:rPr>
        <w:t xml:space="preserve"> </w:t>
      </w:r>
      <w:r w:rsidRPr="00BA1239">
        <w:rPr>
          <w:lang w:eastAsia="en-GB"/>
        </w:rPr>
        <w:t>(sharks, rays and skates) and Holocephali</w:t>
      </w:r>
      <w:r w:rsidRPr="00BA1239">
        <w:rPr>
          <w:b/>
          <w:bCs/>
          <w:lang w:eastAsia="en-GB"/>
        </w:rPr>
        <w:t xml:space="preserve"> </w:t>
      </w:r>
      <w:r w:rsidRPr="00BA1239">
        <w:rPr>
          <w:lang w:eastAsia="en-GB"/>
        </w:rPr>
        <w:t xml:space="preserve">(chimaeras). With the Holocephali now represented by only ~40 living species of chimaera in the single order Chimaeriformes, the vast majority of </w:t>
      </w:r>
      <w:hyperlink w:anchor="_extant" w:history="1">
        <w:r w:rsidRPr="00BA1239">
          <w:rPr>
            <w:rStyle w:val="Hyperlink"/>
            <w:lang w:eastAsia="en-GB"/>
          </w:rPr>
          <w:t>extant</w:t>
        </w:r>
      </w:hyperlink>
      <w:r w:rsidRPr="00BA1239">
        <w:rPr>
          <w:lang w:eastAsia="en-GB"/>
        </w:rPr>
        <w:t xml:space="preserve"> chondrichthians are elasmobranchs, and are divided between 11 orders. Although traditional classifications separated the elasmobranchs into two groups, the sharks and the batoids (rays and skates), Campagno (1973, 1977) recognised four distinct groupings on the basis of phenetics (overall similarity), and identified these as the four elasmobranch superorders as follows: </w:t>
      </w:r>
    </w:p>
    <w:p w:rsidR="00BA1239" w:rsidRPr="00BA1239" w:rsidRDefault="00BA1239" w:rsidP="00BA1239">
      <w:pPr>
        <w:rPr>
          <w:lang w:eastAsia="en-GB"/>
        </w:rPr>
      </w:pPr>
      <w:r w:rsidRPr="00BA1239">
        <w:rPr>
          <w:lang w:eastAsia="en-GB"/>
        </w:rPr>
        <w:t xml:space="preserve">  </w:t>
      </w:r>
    </w:p>
    <w:p w:rsidR="00BA1239" w:rsidRPr="00BA1239" w:rsidRDefault="00BA1239" w:rsidP="00BA1239">
      <w:pPr>
        <w:numPr>
          <w:ilvl w:val="0"/>
          <w:numId w:val="2"/>
        </w:numPr>
        <w:rPr>
          <w:lang w:eastAsia="en-GB"/>
        </w:rPr>
      </w:pPr>
      <w:r w:rsidRPr="00BA1239">
        <w:rPr>
          <w:lang w:eastAsia="en-GB"/>
        </w:rPr>
        <w:t xml:space="preserve">Subclass </w:t>
      </w:r>
      <w:r w:rsidRPr="00BA1239">
        <w:rPr>
          <w:b/>
          <w:bCs/>
          <w:lang w:eastAsia="en-GB"/>
        </w:rPr>
        <w:t xml:space="preserve">Elasmobranchii </w:t>
      </w:r>
      <w:r w:rsidRPr="00BA1239">
        <w:rPr>
          <w:lang w:eastAsia="en-GB"/>
        </w:rPr>
        <w:t xml:space="preserve">(sharks, rays and skates) </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Batoidea</w:t>
      </w:r>
      <w:r w:rsidRPr="00BA1239">
        <w:rPr>
          <w:lang w:eastAsia="en-GB"/>
        </w:rPr>
        <w:t xml:space="preserve"> (over 500 species of rays and skates): </w:t>
      </w:r>
    </w:p>
    <w:p w:rsidR="00BA1239" w:rsidRPr="00BA1239" w:rsidRDefault="00BA1239" w:rsidP="00BA1239">
      <w:pPr>
        <w:numPr>
          <w:ilvl w:val="2"/>
          <w:numId w:val="2"/>
        </w:numPr>
        <w:rPr>
          <w:lang w:eastAsia="en-GB"/>
        </w:rPr>
      </w:pPr>
      <w:r w:rsidRPr="00BA1239">
        <w:rPr>
          <w:lang w:eastAsia="en-GB"/>
        </w:rPr>
        <w:t>Order</w:t>
      </w:r>
      <w:r w:rsidRPr="00BA1239">
        <w:rPr>
          <w:b/>
          <w:bCs/>
          <w:lang w:eastAsia="en-GB"/>
        </w:rPr>
        <w:t xml:space="preserve"> Rajiformes</w:t>
      </w:r>
      <w:r w:rsidRPr="00BA1239">
        <w:rPr>
          <w:lang w:eastAsia="en-GB"/>
        </w:rPr>
        <w:t xml:space="preserve"> (common rays and skates)</w:t>
      </w:r>
    </w:p>
    <w:p w:rsidR="00BA1239" w:rsidRPr="00BA1239" w:rsidRDefault="00BA1239" w:rsidP="00BA1239">
      <w:pPr>
        <w:numPr>
          <w:ilvl w:val="2"/>
          <w:numId w:val="2"/>
        </w:numPr>
        <w:rPr>
          <w:lang w:eastAsia="en-GB"/>
        </w:rPr>
      </w:pPr>
      <w:r w:rsidRPr="00BA1239">
        <w:rPr>
          <w:lang w:eastAsia="en-GB"/>
        </w:rPr>
        <w:t>Order</w:t>
      </w:r>
      <w:r w:rsidRPr="00BA1239">
        <w:rPr>
          <w:b/>
          <w:bCs/>
          <w:lang w:eastAsia="en-GB"/>
        </w:rPr>
        <w:t xml:space="preserve"> Pristiformes</w:t>
      </w:r>
      <w:r w:rsidRPr="00BA1239">
        <w:rPr>
          <w:lang w:eastAsia="en-GB"/>
        </w:rPr>
        <w:t xml:space="preserve"> (Sawfish)</w:t>
      </w:r>
    </w:p>
    <w:p w:rsidR="00BA1239" w:rsidRPr="00BA1239" w:rsidRDefault="00BA1239" w:rsidP="00BA1239">
      <w:pPr>
        <w:numPr>
          <w:ilvl w:val="2"/>
          <w:numId w:val="2"/>
        </w:numPr>
        <w:rPr>
          <w:lang w:eastAsia="en-GB"/>
        </w:rPr>
      </w:pPr>
      <w:r w:rsidRPr="00BA1239">
        <w:rPr>
          <w:lang w:eastAsia="en-GB"/>
        </w:rPr>
        <w:t>Order</w:t>
      </w:r>
      <w:r w:rsidRPr="00BA1239">
        <w:rPr>
          <w:b/>
          <w:bCs/>
          <w:lang w:eastAsia="en-GB"/>
        </w:rPr>
        <w:t xml:space="preserve"> Torpediniformes</w:t>
      </w:r>
      <w:r w:rsidRPr="00BA1239">
        <w:rPr>
          <w:lang w:eastAsia="en-GB"/>
        </w:rPr>
        <w:t xml:space="preserve"> (electric rays)</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Squalomorphii:</w:t>
      </w:r>
      <w:r w:rsidRPr="00BA1239">
        <w:rPr>
          <w:lang w:eastAsia="en-GB"/>
        </w:rPr>
        <w:t xml:space="preserve"> </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Hexanchiformes</w:t>
      </w:r>
      <w:r w:rsidRPr="00BA1239">
        <w:rPr>
          <w:lang w:eastAsia="en-GB"/>
        </w:rPr>
        <w:t xml:space="preserve">: containing 5 </w:t>
      </w:r>
      <w:hyperlink w:anchor="_extant" w:history="1">
        <w:r w:rsidRPr="00BA1239">
          <w:rPr>
            <w:rStyle w:val="Hyperlink"/>
            <w:lang w:eastAsia="en-GB"/>
          </w:rPr>
          <w:t>extant</w:t>
        </w:r>
      </w:hyperlink>
      <w:r w:rsidRPr="00BA1239">
        <w:rPr>
          <w:lang w:eastAsia="en-GB"/>
        </w:rPr>
        <w:t xml:space="preserve"> species within 2 families, the </w:t>
      </w:r>
      <w:r w:rsidRPr="00BA1239">
        <w:rPr>
          <w:b/>
          <w:bCs/>
          <w:lang w:eastAsia="en-GB"/>
        </w:rPr>
        <w:t>Hexanchidae</w:t>
      </w:r>
      <w:r w:rsidRPr="00BA1239">
        <w:rPr>
          <w:lang w:eastAsia="en-GB"/>
        </w:rPr>
        <w:t xml:space="preserve">(cow shark) and </w:t>
      </w:r>
      <w:r w:rsidRPr="00BA1239">
        <w:rPr>
          <w:b/>
          <w:bCs/>
          <w:lang w:eastAsia="en-GB"/>
        </w:rPr>
        <w:t>Chlamydoselachidae</w:t>
      </w:r>
      <w:r w:rsidRPr="00BA1239">
        <w:rPr>
          <w:lang w:eastAsia="en-GB"/>
        </w:rPr>
        <w:t xml:space="preserve"> (frilled shark), distinguished by their additional gill slits (either six or seven).</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Squaliformes</w:t>
      </w:r>
      <w:r w:rsidRPr="00BA1239">
        <w:rPr>
          <w:lang w:eastAsia="en-GB"/>
        </w:rPr>
        <w:t xml:space="preserve">: containing 80 species divided into 3 families: </w:t>
      </w:r>
      <w:r w:rsidRPr="00BA1239">
        <w:rPr>
          <w:b/>
          <w:bCs/>
          <w:lang w:eastAsia="en-GB"/>
        </w:rPr>
        <w:t>Echinorhinidae</w:t>
      </w:r>
      <w:r w:rsidRPr="00BA1239">
        <w:rPr>
          <w:lang w:eastAsia="en-GB"/>
        </w:rPr>
        <w:t xml:space="preserve">(Bramble Sharks), </w:t>
      </w:r>
      <w:r w:rsidRPr="00BA1239">
        <w:rPr>
          <w:b/>
          <w:bCs/>
          <w:lang w:eastAsia="en-GB"/>
        </w:rPr>
        <w:t>Squalidae</w:t>
      </w:r>
      <w:r w:rsidRPr="00BA1239">
        <w:rPr>
          <w:lang w:eastAsia="en-GB"/>
        </w:rPr>
        <w:t xml:space="preserve"> (Dogfish sharks) and </w:t>
      </w:r>
      <w:r w:rsidRPr="00BA1239">
        <w:rPr>
          <w:b/>
          <w:bCs/>
          <w:lang w:eastAsia="en-GB"/>
        </w:rPr>
        <w:t>Oxynotidae</w:t>
      </w:r>
      <w:r w:rsidRPr="00BA1239">
        <w:rPr>
          <w:lang w:eastAsia="en-GB"/>
        </w:rPr>
        <w:t xml:space="preserve"> (Roughsharks).</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Pristiophoriformes</w:t>
      </w:r>
      <w:r w:rsidRPr="00BA1239">
        <w:rPr>
          <w:lang w:eastAsia="en-GB"/>
        </w:rPr>
        <w:t>: containing 5 species within a single family,</w:t>
      </w:r>
      <w:r w:rsidRPr="00BA1239">
        <w:rPr>
          <w:b/>
          <w:bCs/>
          <w:lang w:eastAsia="en-GB"/>
        </w:rPr>
        <w:t>Pristiophoridae</w:t>
      </w:r>
      <w:r w:rsidRPr="00BA1239">
        <w:rPr>
          <w:lang w:eastAsia="en-GB"/>
        </w:rPr>
        <w:t>(sawsharks).</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Squatinomorphii:</w:t>
      </w:r>
      <w:r w:rsidRPr="00BA1239">
        <w:rPr>
          <w:lang w:eastAsia="en-GB"/>
        </w:rPr>
        <w:t xml:space="preserve"> </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Squatiniformes</w:t>
      </w:r>
      <w:r w:rsidRPr="00BA1239">
        <w:rPr>
          <w:lang w:eastAsia="en-GB"/>
        </w:rPr>
        <w:t xml:space="preserve">: containing 13 species in 1 family, </w:t>
      </w:r>
      <w:r w:rsidRPr="00BA1239">
        <w:rPr>
          <w:b/>
          <w:bCs/>
          <w:lang w:eastAsia="en-GB"/>
        </w:rPr>
        <w:t>Squatinidae</w:t>
      </w:r>
      <w:r w:rsidRPr="00BA1239">
        <w:rPr>
          <w:lang w:eastAsia="en-GB"/>
        </w:rPr>
        <w:t xml:space="preserve"> (Angel sharks).</w:t>
      </w:r>
    </w:p>
    <w:p w:rsidR="00BA1239" w:rsidRPr="00BA1239" w:rsidRDefault="00BA1239" w:rsidP="00BA1239">
      <w:pPr>
        <w:numPr>
          <w:ilvl w:val="1"/>
          <w:numId w:val="2"/>
        </w:numPr>
        <w:rPr>
          <w:lang w:eastAsia="en-GB"/>
        </w:rPr>
      </w:pPr>
      <w:r w:rsidRPr="00BA1239">
        <w:rPr>
          <w:lang w:eastAsia="en-GB"/>
        </w:rPr>
        <w:t xml:space="preserve">Superorder </w:t>
      </w:r>
      <w:r w:rsidRPr="00BA1239">
        <w:rPr>
          <w:b/>
          <w:bCs/>
          <w:lang w:eastAsia="en-GB"/>
        </w:rPr>
        <w:t>Galeomorphii:</w:t>
      </w:r>
      <w:r w:rsidRPr="00BA1239">
        <w:rPr>
          <w:lang w:eastAsia="en-GB"/>
        </w:rPr>
        <w:t xml:space="preserve"> </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Heterodontiformes</w:t>
      </w:r>
      <w:r w:rsidRPr="00BA1239">
        <w:rPr>
          <w:lang w:eastAsia="en-GB"/>
        </w:rPr>
        <w:t xml:space="preserve">: 8 species in 1 family, </w:t>
      </w:r>
      <w:r w:rsidRPr="00BA1239">
        <w:rPr>
          <w:b/>
          <w:bCs/>
          <w:lang w:eastAsia="en-GB"/>
        </w:rPr>
        <w:t>Heterodontidae</w:t>
      </w:r>
      <w:r w:rsidRPr="00BA1239">
        <w:rPr>
          <w:lang w:eastAsia="en-GB"/>
        </w:rPr>
        <w:t xml:space="preserve"> (bullsharks).</w:t>
      </w:r>
    </w:p>
    <w:p w:rsidR="00BA1239" w:rsidRPr="00BA1239" w:rsidRDefault="00BA1239" w:rsidP="00BA1239">
      <w:pPr>
        <w:numPr>
          <w:ilvl w:val="2"/>
          <w:numId w:val="2"/>
        </w:numPr>
        <w:rPr>
          <w:lang w:eastAsia="en-GB"/>
        </w:rPr>
      </w:pPr>
      <w:r w:rsidRPr="00BA1239">
        <w:rPr>
          <w:lang w:eastAsia="en-GB"/>
        </w:rPr>
        <w:lastRenderedPageBreak/>
        <w:t xml:space="preserve">Order </w:t>
      </w:r>
      <w:r w:rsidRPr="00BA1239">
        <w:rPr>
          <w:b/>
          <w:bCs/>
          <w:lang w:eastAsia="en-GB"/>
        </w:rPr>
        <w:t>Orectolobiformes</w:t>
      </w:r>
      <w:r w:rsidRPr="00BA1239">
        <w:rPr>
          <w:lang w:eastAsia="en-GB"/>
        </w:rPr>
        <w:t xml:space="preserve">: 7 families are found within this order: </w:t>
      </w:r>
      <w:r w:rsidRPr="00BA1239">
        <w:rPr>
          <w:b/>
          <w:bCs/>
          <w:lang w:eastAsia="en-GB"/>
        </w:rPr>
        <w:t>Brachaeluridae</w:t>
      </w:r>
      <w:r w:rsidRPr="00BA1239">
        <w:rPr>
          <w:lang w:eastAsia="en-GB"/>
        </w:rPr>
        <w:t xml:space="preserve"> (blind catsharks and blind sharks), </w:t>
      </w:r>
      <w:r w:rsidRPr="00BA1239">
        <w:rPr>
          <w:b/>
          <w:bCs/>
          <w:lang w:eastAsia="en-GB"/>
        </w:rPr>
        <w:t>Ginglymostomatidae</w:t>
      </w:r>
      <w:r w:rsidRPr="00BA1239">
        <w:rPr>
          <w:lang w:eastAsia="en-GB"/>
        </w:rPr>
        <w:t xml:space="preserve"> (nurse sharks), </w:t>
      </w:r>
      <w:r w:rsidRPr="00BA1239">
        <w:rPr>
          <w:b/>
          <w:bCs/>
          <w:lang w:eastAsia="en-GB"/>
        </w:rPr>
        <w:t>Hemiscylliidae</w:t>
      </w:r>
      <w:r w:rsidRPr="00BA1239">
        <w:rPr>
          <w:lang w:eastAsia="en-GB"/>
        </w:rPr>
        <w:t xml:space="preserve">(bamboo sharks and longtailed carpetsharks), </w:t>
      </w:r>
      <w:r w:rsidRPr="00BA1239">
        <w:rPr>
          <w:b/>
          <w:bCs/>
          <w:lang w:eastAsia="en-GB"/>
        </w:rPr>
        <w:t>Orectolobidae</w:t>
      </w:r>
      <w:r w:rsidRPr="00BA1239">
        <w:rPr>
          <w:lang w:eastAsia="en-GB"/>
        </w:rPr>
        <w:t xml:space="preserve"> (wobbegongs),</w:t>
      </w:r>
      <w:r w:rsidRPr="00BA1239">
        <w:rPr>
          <w:b/>
          <w:bCs/>
          <w:lang w:eastAsia="en-GB"/>
        </w:rPr>
        <w:t>Parascyllidae</w:t>
      </w:r>
      <w:r w:rsidRPr="00BA1239">
        <w:rPr>
          <w:lang w:eastAsia="en-GB"/>
        </w:rPr>
        <w:t xml:space="preserve"> (collared carpetsharks), </w:t>
      </w:r>
      <w:r w:rsidRPr="00BA1239">
        <w:rPr>
          <w:b/>
          <w:bCs/>
          <w:lang w:eastAsia="en-GB"/>
        </w:rPr>
        <w:t xml:space="preserve">Rhincodontidae </w:t>
      </w:r>
      <w:r w:rsidRPr="00BA1239">
        <w:rPr>
          <w:lang w:eastAsia="en-GB"/>
        </w:rPr>
        <w:t xml:space="preserve">and </w:t>
      </w:r>
      <w:r w:rsidRPr="00BA1239">
        <w:rPr>
          <w:b/>
          <w:bCs/>
          <w:lang w:eastAsia="en-GB"/>
        </w:rPr>
        <w:t>Stegostomatidae</w:t>
      </w:r>
      <w:r w:rsidRPr="00BA1239">
        <w:rPr>
          <w:lang w:eastAsia="en-GB"/>
        </w:rPr>
        <w:t>(zebra sharks).</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Carcharhiniformes</w:t>
      </w:r>
      <w:r w:rsidRPr="00BA1239">
        <w:rPr>
          <w:lang w:eastAsia="en-GB"/>
        </w:rPr>
        <w:t xml:space="preserve">: this is the largest order containing approximately 200 species within 8 families: </w:t>
      </w:r>
      <w:r w:rsidRPr="00BA1239">
        <w:rPr>
          <w:b/>
          <w:bCs/>
          <w:lang w:eastAsia="en-GB"/>
        </w:rPr>
        <w:t>Carcharhinidae</w:t>
      </w:r>
      <w:r w:rsidRPr="00BA1239">
        <w:rPr>
          <w:lang w:eastAsia="en-GB"/>
        </w:rPr>
        <w:t xml:space="preserve"> (requiem sharks), </w:t>
      </w:r>
      <w:r w:rsidRPr="00BA1239">
        <w:rPr>
          <w:b/>
          <w:bCs/>
          <w:lang w:eastAsia="en-GB"/>
        </w:rPr>
        <w:t>Hemigaleidae</w:t>
      </w:r>
      <w:r w:rsidRPr="00BA1239">
        <w:rPr>
          <w:lang w:eastAsia="en-GB"/>
        </w:rPr>
        <w:t xml:space="preserve"> (weasel sharks),</w:t>
      </w:r>
      <w:r w:rsidRPr="00BA1239">
        <w:rPr>
          <w:b/>
          <w:bCs/>
          <w:lang w:eastAsia="en-GB"/>
        </w:rPr>
        <w:t>Leptochariidae</w:t>
      </w:r>
      <w:r w:rsidRPr="00BA1239">
        <w:rPr>
          <w:lang w:eastAsia="en-GB"/>
        </w:rPr>
        <w:t xml:space="preserve">(barbeled houndsharks), </w:t>
      </w:r>
      <w:r w:rsidRPr="00BA1239">
        <w:rPr>
          <w:b/>
          <w:bCs/>
          <w:lang w:eastAsia="en-GB"/>
        </w:rPr>
        <w:t>Proscylliidae</w:t>
      </w:r>
      <w:r w:rsidRPr="00BA1239">
        <w:rPr>
          <w:lang w:eastAsia="en-GB"/>
        </w:rPr>
        <w:t xml:space="preserve"> (finback catsharks), </w:t>
      </w:r>
      <w:r w:rsidRPr="00BA1239">
        <w:rPr>
          <w:b/>
          <w:bCs/>
          <w:lang w:eastAsia="en-GB"/>
        </w:rPr>
        <w:t>Pseudotriakidae</w:t>
      </w:r>
      <w:r w:rsidRPr="00BA1239">
        <w:rPr>
          <w:lang w:eastAsia="en-GB"/>
        </w:rPr>
        <w:t>(false cat sharks),</w:t>
      </w:r>
      <w:r w:rsidRPr="00BA1239">
        <w:rPr>
          <w:b/>
          <w:bCs/>
          <w:lang w:eastAsia="en-GB"/>
        </w:rPr>
        <w:t>Scyliorhinidae</w:t>
      </w:r>
      <w:r w:rsidRPr="00BA1239">
        <w:rPr>
          <w:lang w:eastAsia="en-GB"/>
        </w:rPr>
        <w:t xml:space="preserve"> (cat sharks), </w:t>
      </w:r>
      <w:r w:rsidRPr="00BA1239">
        <w:rPr>
          <w:b/>
          <w:bCs/>
          <w:lang w:eastAsia="en-GB"/>
        </w:rPr>
        <w:t>Sphyrnidae</w:t>
      </w:r>
      <w:r w:rsidRPr="00BA1239">
        <w:rPr>
          <w:lang w:eastAsia="en-GB"/>
        </w:rPr>
        <w:t xml:space="preserve"> (bonnethead sharks, hammerhead sharks, and scoophead sharks), </w:t>
      </w:r>
      <w:r w:rsidRPr="00BA1239">
        <w:rPr>
          <w:b/>
          <w:bCs/>
          <w:lang w:eastAsia="en-GB"/>
        </w:rPr>
        <w:t>Triakidae</w:t>
      </w:r>
      <w:r w:rsidRPr="00BA1239">
        <w:rPr>
          <w:lang w:eastAsia="en-GB"/>
        </w:rPr>
        <w:t xml:space="preserve"> (houndsharks, smooth-hounds, topes, and whiskery sharks).</w:t>
      </w:r>
    </w:p>
    <w:p w:rsidR="00BA1239" w:rsidRPr="00BA1239" w:rsidRDefault="00BA1239" w:rsidP="00BA1239">
      <w:pPr>
        <w:numPr>
          <w:ilvl w:val="2"/>
          <w:numId w:val="2"/>
        </w:numPr>
        <w:rPr>
          <w:lang w:eastAsia="en-GB"/>
        </w:rPr>
      </w:pPr>
      <w:r w:rsidRPr="00BA1239">
        <w:rPr>
          <w:lang w:eastAsia="en-GB"/>
        </w:rPr>
        <w:t xml:space="preserve">Order </w:t>
      </w:r>
      <w:r w:rsidRPr="00BA1239">
        <w:rPr>
          <w:b/>
          <w:bCs/>
          <w:lang w:eastAsia="en-GB"/>
        </w:rPr>
        <w:t>Lamniformes</w:t>
      </w:r>
      <w:r w:rsidRPr="00BA1239">
        <w:rPr>
          <w:lang w:eastAsia="en-GB"/>
        </w:rPr>
        <w:t>: known as mackerel sharks, this order contains 7 families and 16 species:</w:t>
      </w:r>
      <w:r w:rsidRPr="00BA1239">
        <w:rPr>
          <w:b/>
          <w:bCs/>
          <w:lang w:eastAsia="en-GB"/>
        </w:rPr>
        <w:t>Alopiidae</w:t>
      </w:r>
      <w:r w:rsidRPr="00BA1239">
        <w:rPr>
          <w:lang w:eastAsia="en-GB"/>
        </w:rPr>
        <w:t xml:space="preserve"> (thresher sharks), </w:t>
      </w:r>
      <w:r w:rsidRPr="00BA1239">
        <w:rPr>
          <w:b/>
          <w:bCs/>
          <w:lang w:eastAsia="en-GB"/>
        </w:rPr>
        <w:t xml:space="preserve">Cetorhinidae </w:t>
      </w:r>
      <w:r w:rsidRPr="00BA1239">
        <w:rPr>
          <w:lang w:eastAsia="en-GB"/>
        </w:rPr>
        <w:t xml:space="preserve">(basking sharks), </w:t>
      </w:r>
      <w:r w:rsidRPr="00BA1239">
        <w:rPr>
          <w:b/>
          <w:bCs/>
          <w:lang w:eastAsia="en-GB"/>
        </w:rPr>
        <w:t>Lamnidae</w:t>
      </w:r>
      <w:r w:rsidRPr="00BA1239">
        <w:rPr>
          <w:lang w:eastAsia="en-GB"/>
        </w:rPr>
        <w:t xml:space="preserve"> (mackerel sharks, porbeagles, and white sharks), </w:t>
      </w:r>
      <w:r w:rsidRPr="00BA1239">
        <w:rPr>
          <w:b/>
          <w:bCs/>
          <w:lang w:eastAsia="en-GB"/>
        </w:rPr>
        <w:t>Megachasmidae</w:t>
      </w:r>
      <w:r w:rsidRPr="00BA1239">
        <w:rPr>
          <w:lang w:eastAsia="en-GB"/>
        </w:rPr>
        <w:t xml:space="preserve"> (megamouth sharks),</w:t>
      </w:r>
      <w:r w:rsidRPr="00BA1239">
        <w:rPr>
          <w:b/>
          <w:bCs/>
          <w:lang w:eastAsia="en-GB"/>
        </w:rPr>
        <w:t>Mitsukurinidae</w:t>
      </w:r>
      <w:r w:rsidRPr="00BA1239">
        <w:rPr>
          <w:lang w:eastAsia="en-GB"/>
        </w:rPr>
        <w:t xml:space="preserve"> (goblin sharks), </w:t>
      </w:r>
      <w:r w:rsidRPr="00BA1239">
        <w:rPr>
          <w:b/>
          <w:bCs/>
          <w:lang w:eastAsia="en-GB"/>
        </w:rPr>
        <w:t>Odontaspididae</w:t>
      </w:r>
      <w:r w:rsidRPr="00BA1239">
        <w:rPr>
          <w:lang w:eastAsia="en-GB"/>
        </w:rPr>
        <w:t xml:space="preserve"> (goblin sharks, sand sharks, and sand tiger sharks) and </w:t>
      </w:r>
      <w:r w:rsidRPr="00BA1239">
        <w:rPr>
          <w:b/>
          <w:bCs/>
          <w:lang w:eastAsia="en-GB"/>
        </w:rPr>
        <w:t>Pseudocarchariidae</w:t>
      </w:r>
      <w:r w:rsidRPr="00BA1239">
        <w:rPr>
          <w:lang w:eastAsia="en-GB"/>
        </w:rPr>
        <w:t xml:space="preserve"> (crocodile sharks)</w:t>
      </w:r>
    </w:p>
    <w:p w:rsidR="00BA1239" w:rsidRPr="00BA1239" w:rsidRDefault="00BA1239" w:rsidP="00BA1239">
      <w:pPr>
        <w:numPr>
          <w:ilvl w:val="0"/>
          <w:numId w:val="2"/>
        </w:numPr>
        <w:rPr>
          <w:lang w:eastAsia="en-GB"/>
        </w:rPr>
      </w:pPr>
      <w:r w:rsidRPr="00BA1239">
        <w:rPr>
          <w:lang w:eastAsia="en-GB"/>
        </w:rPr>
        <w:t xml:space="preserve">Subclass </w:t>
      </w:r>
      <w:r w:rsidRPr="00BA1239">
        <w:rPr>
          <w:b/>
          <w:bCs/>
          <w:lang w:eastAsia="en-GB"/>
        </w:rPr>
        <w:t>Holocephali</w:t>
      </w:r>
      <w:r w:rsidRPr="00BA1239">
        <w:rPr>
          <w:lang w:eastAsia="en-GB"/>
        </w:rPr>
        <w:t xml:space="preserve"> (chimaeras) </w:t>
      </w:r>
    </w:p>
    <w:p w:rsidR="00BA1239" w:rsidRPr="00BA1239" w:rsidRDefault="00BA1239" w:rsidP="00BA1239">
      <w:pPr>
        <w:numPr>
          <w:ilvl w:val="1"/>
          <w:numId w:val="2"/>
        </w:numPr>
        <w:rPr>
          <w:lang w:eastAsia="en-GB"/>
        </w:rPr>
      </w:pPr>
      <w:r w:rsidRPr="00BA1239">
        <w:rPr>
          <w:lang w:eastAsia="en-GB"/>
        </w:rPr>
        <w:t xml:space="preserve">Order </w:t>
      </w:r>
      <w:r w:rsidRPr="00BA1239">
        <w:rPr>
          <w:b/>
          <w:bCs/>
          <w:lang w:eastAsia="en-GB"/>
        </w:rPr>
        <w:t>Chimaeriformes</w:t>
      </w:r>
      <w:r w:rsidRPr="00BA1239">
        <w:rPr>
          <w:lang w:eastAsia="en-GB"/>
        </w:rPr>
        <w:t xml:space="preserve">: 40 species in 6 genera and three families, </w:t>
      </w:r>
      <w:r w:rsidRPr="00BA1239">
        <w:rPr>
          <w:b/>
          <w:bCs/>
          <w:lang w:eastAsia="en-GB"/>
        </w:rPr>
        <w:t>Callorhinchidae</w:t>
      </w:r>
      <w:r w:rsidRPr="00BA1239">
        <w:rPr>
          <w:lang w:eastAsia="en-GB"/>
        </w:rPr>
        <w:t>,</w:t>
      </w:r>
      <w:r w:rsidRPr="00BA1239">
        <w:rPr>
          <w:b/>
          <w:bCs/>
          <w:lang w:eastAsia="en-GB"/>
        </w:rPr>
        <w:t>Chimaeridae</w:t>
      </w:r>
      <w:r w:rsidRPr="00BA1239">
        <w:rPr>
          <w:lang w:eastAsia="en-GB"/>
        </w:rPr>
        <w:t xml:space="preserve"> and </w:t>
      </w:r>
      <w:r w:rsidRPr="00BA1239">
        <w:rPr>
          <w:b/>
          <w:bCs/>
          <w:lang w:eastAsia="en-GB"/>
        </w:rPr>
        <w:t>Rhinochimaeridae.</w:t>
      </w:r>
    </w:p>
    <w:p w:rsidR="00BA1239" w:rsidRPr="00BA1239" w:rsidRDefault="00BA1239" w:rsidP="00BA1239">
      <w:pPr>
        <w:rPr>
          <w:lang w:eastAsia="en-GB"/>
        </w:rPr>
      </w:pPr>
    </w:p>
    <w:p w:rsidR="00BA1239" w:rsidRPr="00BA1239" w:rsidRDefault="00BA1239" w:rsidP="00BA1239">
      <w:pPr>
        <w:rPr>
          <w:lang w:eastAsia="en-GB"/>
        </w:rPr>
      </w:pPr>
      <w:r w:rsidRPr="00BA1239">
        <w:rPr>
          <w:lang w:eastAsia="en-GB"/>
        </w:rPr>
        <w:t xml:space="preserve">Following this view of chondrichthian classification, Maisey (1980) adopted a more phylogenetic approach, identifying a potential shared derived morphological charcater between the squalomorph and squatinomorph sharks - an </w:t>
      </w:r>
      <w:hyperlink w:anchor="_Orbit" w:history="1">
        <w:r w:rsidRPr="00BA1239">
          <w:rPr>
            <w:rStyle w:val="Hyperlink"/>
            <w:lang w:eastAsia="en-GB"/>
          </w:rPr>
          <w:t>orbit</w:t>
        </w:r>
      </w:hyperlink>
      <w:r w:rsidRPr="00BA1239">
        <w:rPr>
          <w:lang w:eastAsia="en-GB"/>
        </w:rPr>
        <w:t xml:space="preserve">al process in the eye socket protruding from the upper-jaw </w:t>
      </w:r>
      <w:hyperlink r:id="rId48" w:anchor="zoomoodle_glossary_cartilage" w:history="1">
        <w:r w:rsidRPr="00BA1239">
          <w:rPr>
            <w:rStyle w:val="Hyperlink"/>
            <w:lang w:eastAsia="en-GB"/>
          </w:rPr>
          <w:t>c</w:t>
        </w:r>
      </w:hyperlink>
      <w:r w:rsidRPr="00BA1239">
        <w:rPr>
          <w:lang w:eastAsia="en-GB"/>
        </w:rPr>
        <w:t xml:space="preserve">artilage. This </w:t>
      </w:r>
      <w:hyperlink w:anchor="_synapomorphy" w:history="1">
        <w:r w:rsidRPr="00BA1239">
          <w:rPr>
            <w:rStyle w:val="Hyperlink"/>
            <w:lang w:eastAsia="en-GB"/>
          </w:rPr>
          <w:t>synapomorphy</w:t>
        </w:r>
      </w:hyperlink>
      <w:r w:rsidRPr="00BA1239">
        <w:rPr>
          <w:lang w:eastAsia="en-GB"/>
        </w:rPr>
        <w:t xml:space="preserve"> was used to unite these two superorders in a group termed the "</w:t>
      </w:r>
      <w:hyperlink w:anchor="_Orbit" w:history="1">
        <w:r w:rsidRPr="00BA1239">
          <w:rPr>
            <w:rStyle w:val="Hyperlink"/>
            <w:lang w:eastAsia="en-GB"/>
          </w:rPr>
          <w:t>orbit</w:t>
        </w:r>
      </w:hyperlink>
      <w:r w:rsidRPr="00BA1239">
        <w:rPr>
          <w:lang w:eastAsia="en-GB"/>
        </w:rPr>
        <w:t xml:space="preserve">ostylic" sharks, to the exclusion of the galeomorphs and batoids. Further, the galeomporphs were proposed as the sister group to the </w:t>
      </w:r>
      <w:hyperlink w:anchor="_Orbit" w:history="1">
        <w:r w:rsidRPr="00BA1239">
          <w:rPr>
            <w:rStyle w:val="Hyperlink"/>
            <w:lang w:eastAsia="en-GB"/>
          </w:rPr>
          <w:t>orbit</w:t>
        </w:r>
      </w:hyperlink>
      <w:r w:rsidRPr="00BA1239">
        <w:rPr>
          <w:lang w:eastAsia="en-GB"/>
        </w:rPr>
        <w:t xml:space="preserve">ostylic sharks, resulting in a return to the traditional view that sharks and batoids represent separate natural groupings (see </w:t>
      </w:r>
      <w:hyperlink w:anchor="_cladogram" w:history="1">
        <w:r w:rsidRPr="00BA1239">
          <w:rPr>
            <w:rStyle w:val="Hyperlink"/>
            <w:lang w:eastAsia="en-GB"/>
          </w:rPr>
          <w:t>cladogram</w:t>
        </w:r>
      </w:hyperlink>
      <w:r w:rsidRPr="00BA1239">
        <w:rPr>
          <w:lang w:eastAsia="en-GB"/>
        </w:rPr>
        <w:t xml:space="preserve"> below). </w:t>
      </w:r>
    </w:p>
    <w:p w:rsidR="00BA1239" w:rsidRPr="00BA1239" w:rsidRDefault="00BA1239" w:rsidP="00BA1239">
      <w:pPr>
        <w:rPr>
          <w:lang w:eastAsia="en-GB"/>
        </w:rPr>
      </w:pPr>
      <w:r w:rsidRPr="00BA1239">
        <w:rPr>
          <w:lang w:eastAsia="en-GB"/>
        </w:rPr>
        <w:t xml:space="preserve">  </w:t>
      </w:r>
    </w:p>
    <w:p w:rsidR="00BA1239" w:rsidRDefault="00BA1239" w:rsidP="00BA1239">
      <w:pPr>
        <w:rPr>
          <w:lang w:eastAsia="en-GB"/>
        </w:rPr>
      </w:pPr>
      <w:r w:rsidRPr="00BA1239">
        <w:rPr>
          <w:noProof/>
          <w:lang w:eastAsia="en-GB"/>
        </w:rPr>
        <w:lastRenderedPageBreak/>
        <w:drawing>
          <wp:inline distT="0" distB="0" distL="0" distR="0">
            <wp:extent cx="3813175" cy="3450590"/>
            <wp:effectExtent l="0" t="0" r="0" b="0"/>
            <wp:docPr id="36" name="Picture 36" descr="http://www.ucl.ac.uk/museums-static/obl4he/vertebratediversity/1.Cladogram_Chodrichthyes_Maisey_1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ucl.ac.uk/museums-static/obl4he/vertebratediversity/1.Cladogram_Chodrichthyes_Maisey_1980.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3175" cy="3450590"/>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br/>
        <w:t xml:space="preserve">This view was strongly contested in the following decade, with many morphological phylogenetic studies (Shirai, 1992, 1996; de Carvalho, 1996) gathering support for the </w:t>
      </w:r>
      <w:r w:rsidRPr="00BA1239">
        <w:rPr>
          <w:b/>
          <w:bCs/>
          <w:lang w:eastAsia="en-GB"/>
        </w:rPr>
        <w:t>hypnosqualean hypothesis</w:t>
      </w:r>
      <w:r w:rsidRPr="00BA1239">
        <w:rPr>
          <w:lang w:eastAsia="en-GB"/>
        </w:rPr>
        <w:t xml:space="preserve">, which states that batoids (rays and skates) are in fact derived sharks, grouped with the Pristiophoriformes and Squatinomorphii in the </w:t>
      </w:r>
      <w:hyperlink w:anchor="_Clade" w:history="1">
        <w:r w:rsidRPr="00BA1239">
          <w:rPr>
            <w:rStyle w:val="Hyperlink"/>
            <w:lang w:eastAsia="en-GB"/>
          </w:rPr>
          <w:t>clade</w:t>
        </w:r>
      </w:hyperlink>
      <w:r w:rsidRPr="00BA1239">
        <w:rPr>
          <w:lang w:eastAsia="en-GB"/>
        </w:rPr>
        <w:t xml:space="preserve"> "Hypnosqualea" (see </w:t>
      </w:r>
      <w:hyperlink w:anchor="_cladogram" w:history="1">
        <w:r w:rsidRPr="00BA1239">
          <w:rPr>
            <w:rStyle w:val="Hyperlink"/>
            <w:lang w:eastAsia="en-GB"/>
          </w:rPr>
          <w:t>cladogram</w:t>
        </w:r>
      </w:hyperlink>
      <w:r w:rsidRPr="00BA1239">
        <w:rPr>
          <w:lang w:eastAsia="en-GB"/>
        </w:rPr>
        <w:t xml:space="preserve"> below). The remaining squalomorph orders (Squaliformes and Hexanchiformes) then grouped (whether as a clade or grade) nearest to the Hypnosqualea, to form the "Squalea", which formed the sister group to the remaining elasmobranchs - the </w:t>
      </w:r>
      <w:hyperlink w:anchor="_monophyletic" w:history="1">
        <w:r w:rsidRPr="00BA1239">
          <w:rPr>
            <w:rStyle w:val="Hyperlink"/>
            <w:lang w:eastAsia="en-GB"/>
          </w:rPr>
          <w:t>monophyletic</w:t>
        </w:r>
      </w:hyperlink>
      <w:r w:rsidRPr="00BA1239">
        <w:rPr>
          <w:lang w:eastAsia="en-GB"/>
        </w:rPr>
        <w:t xml:space="preserve"> Galeomorphii. In addition to the controversial proposal that sharks are in fact </w:t>
      </w:r>
      <w:hyperlink w:anchor="_Paraphyletic" w:history="1">
        <w:r w:rsidRPr="00BA1239">
          <w:rPr>
            <w:rStyle w:val="Hyperlink"/>
            <w:lang w:eastAsia="en-GB"/>
          </w:rPr>
          <w:t>paraphyletic</w:t>
        </w:r>
      </w:hyperlink>
      <w:r w:rsidRPr="00BA1239">
        <w:rPr>
          <w:lang w:eastAsia="en-GB"/>
        </w:rPr>
        <w:t xml:space="preserve"> with respect to rays and skates, these studies were significant in that they began to identify the fragility of the superorder Squalomorphii as a natural grouping, in these instances containing both the batoids and the squatinomorphs. This, over time, has led to the breakdown of the Squatinomorphii as a distinct elasmobranch superorder, with its single order (Squatiniformes) being redefined as an order within a newly defined Squalomorphii (containing its original three orders plus Squatiniformes). </w:t>
      </w:r>
    </w:p>
    <w:p w:rsidR="00BA1239" w:rsidRPr="00BA1239" w:rsidRDefault="00BA1239" w:rsidP="00BA1239">
      <w:pPr>
        <w:rPr>
          <w:lang w:eastAsia="en-GB"/>
        </w:rPr>
      </w:pPr>
      <w:r w:rsidRPr="00BA1239">
        <w:rPr>
          <w:lang w:eastAsia="en-GB"/>
        </w:rPr>
        <w:t xml:space="preserve">  </w:t>
      </w:r>
    </w:p>
    <w:p w:rsidR="00BA1239" w:rsidRPr="00BA1239" w:rsidRDefault="00BA1239" w:rsidP="00BA1239">
      <w:pPr>
        <w:rPr>
          <w:lang w:eastAsia="en-GB"/>
        </w:rPr>
      </w:pPr>
      <w:r w:rsidRPr="00BA1239">
        <w:rPr>
          <w:noProof/>
          <w:lang w:eastAsia="en-GB"/>
        </w:rPr>
        <w:lastRenderedPageBreak/>
        <w:drawing>
          <wp:inline distT="0" distB="0" distL="0" distR="0">
            <wp:extent cx="3813175" cy="3778250"/>
            <wp:effectExtent l="0" t="0" r="0" b="0"/>
            <wp:docPr id="35" name="Picture 35" descr="http://www.ucl.ac.uk/museums-static/obl4he/vertebratediversity/2.Cladogram_Elasmobranchs_Shirai_1996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ucl.ac.uk/museums-static/obl4he/vertebratediversity/2.Cladogram_Elasmobranchs_Shirai_1996_2.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3175" cy="3778250"/>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 </w:t>
      </w:r>
    </w:p>
    <w:p w:rsidR="00BA1239" w:rsidRPr="00BA1239" w:rsidRDefault="00BA1239" w:rsidP="00BA1239">
      <w:pPr>
        <w:rPr>
          <w:lang w:eastAsia="en-GB"/>
        </w:rPr>
      </w:pPr>
      <w:r w:rsidRPr="00BA1239">
        <w:rPr>
          <w:lang w:eastAsia="en-GB"/>
        </w:rPr>
        <w:t xml:space="preserve">Since the turn of the millenium, a wealth of molecular studies starting with Douady et al (2003) have brought about a new view of elasmobranch </w:t>
      </w:r>
      <w:hyperlink w:anchor="_phylogeny" w:history="1">
        <w:r w:rsidRPr="00BA1239">
          <w:rPr>
            <w:rStyle w:val="Hyperlink"/>
            <w:lang w:eastAsia="en-GB"/>
          </w:rPr>
          <w:t>phylogeny</w:t>
        </w:r>
      </w:hyperlink>
      <w:r w:rsidRPr="00BA1239">
        <w:rPr>
          <w:lang w:eastAsia="en-GB"/>
        </w:rPr>
        <w:t xml:space="preserve"> that strongly and consistently rejects the hypnosqualean hypothesis, and returns to the classically held view that sharks form a </w:t>
      </w:r>
      <w:hyperlink w:anchor="_monophyletic" w:history="1">
        <w:r w:rsidRPr="00BA1239">
          <w:rPr>
            <w:rStyle w:val="Hyperlink"/>
            <w:lang w:eastAsia="en-GB"/>
          </w:rPr>
          <w:t>monophyletic</w:t>
        </w:r>
      </w:hyperlink>
      <w:r w:rsidRPr="00BA1239">
        <w:rPr>
          <w:lang w:eastAsia="en-GB"/>
        </w:rPr>
        <w:t xml:space="preserve"> group, the Selachimorpha, which is sister to the rays and skates (Batoidea). Within Selachimorphi, there has been repeated support for the </w:t>
      </w:r>
      <w:hyperlink w:anchor="_monophyletic" w:history="1">
        <w:r w:rsidRPr="00BA1239">
          <w:rPr>
            <w:rStyle w:val="Hyperlink"/>
            <w:lang w:eastAsia="en-GB"/>
          </w:rPr>
          <w:t>monophyly</w:t>
        </w:r>
      </w:hyperlink>
      <w:r w:rsidRPr="00BA1239">
        <w:rPr>
          <w:lang w:eastAsia="en-GB"/>
        </w:rPr>
        <w:t xml:space="preserve"> of the new Squalomorphii containing squatiniform sharks (Douady et al, 2003; Winchell et al, 2004; Naylor et al, 2005; Mallatt et al, 2007; Heinicke et al, 2009; Vélez-Zuazo &amp; Agnarsson, 2011). Note that this newly defined Squalomorphii is equivalent in terms of membership to the </w:t>
      </w:r>
      <w:hyperlink w:anchor="_Orbit" w:history="1">
        <w:r w:rsidRPr="00BA1239">
          <w:rPr>
            <w:rStyle w:val="Hyperlink"/>
            <w:lang w:eastAsia="en-GB"/>
          </w:rPr>
          <w:t>orbit</w:t>
        </w:r>
      </w:hyperlink>
      <w:r w:rsidRPr="00BA1239">
        <w:rPr>
          <w:lang w:eastAsia="en-GB"/>
        </w:rPr>
        <w:t xml:space="preserve">ostylic sharks. The phylogenetic positions of the remaining four orders (galeomorph sharks) have, in contrast, been less consistent. While some studies have recovered amonophyletic Galeomorphii (Heinicke et al, 2009; Vélez-Zuazo &amp; Agnarsson, 2011), others have placed the Heterodontiformes as the closest living relative to the Squalomorphii (Winchell et al, 2004; Mallatt et al, 2007). Most molecular studies have, nonetheless, recovered the remaining galeomorph orders (Orectolobiformes, Carcharhiniformes, and Lamniformes) as a monophyletic grouping (see Douady et al, 2003 for exception), although the interelationships between these groups is still a matter of debate. The two cladograms below show recent conflicting views on the phylogeny of Selachimorpha based on DNA sequence data. </w:t>
      </w:r>
    </w:p>
    <w:p w:rsidR="00BA1239" w:rsidRPr="00BA1239" w:rsidRDefault="00BA1239" w:rsidP="00BA1239">
      <w:pPr>
        <w:rPr>
          <w:lang w:eastAsia="en-GB"/>
        </w:rPr>
      </w:pPr>
      <w:r w:rsidRPr="00BA1239">
        <w:rPr>
          <w:lang w:eastAsia="en-GB"/>
        </w:rPr>
        <w:t xml:space="preserve">  </w:t>
      </w:r>
    </w:p>
    <w:p w:rsidR="00BA1239" w:rsidRPr="00BA1239" w:rsidRDefault="00BA1239" w:rsidP="00BA1239">
      <w:pPr>
        <w:rPr>
          <w:lang w:eastAsia="en-GB"/>
        </w:rPr>
      </w:pPr>
      <w:r w:rsidRPr="00BA1239">
        <w:rPr>
          <w:lang w:eastAsia="en-GB"/>
        </w:rPr>
        <w:br/>
      </w:r>
    </w:p>
    <w:p w:rsidR="00BA1239" w:rsidRPr="00BA1239" w:rsidRDefault="00BA1239" w:rsidP="00BA1239">
      <w:pPr>
        <w:rPr>
          <w:lang w:eastAsia="en-GB"/>
        </w:rPr>
      </w:pPr>
      <w:r w:rsidRPr="00BA1239">
        <w:rPr>
          <w:noProof/>
          <w:lang w:eastAsia="en-GB"/>
        </w:rPr>
        <w:lastRenderedPageBreak/>
        <w:drawing>
          <wp:inline distT="0" distB="0" distL="0" distR="0">
            <wp:extent cx="3813175" cy="3735070"/>
            <wp:effectExtent l="0" t="0" r="0" b="0"/>
            <wp:docPr id="34" name="Picture 34" descr="http://www.ucl.ac.uk/museums-static/obl4he/vertebratediversity/3.Cladogram_Elasmobranchs_sensu_Mallatt_2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ucl.ac.uk/museums-static/obl4he/vertebratediversity/3.Cladogram_Elasmobranchs_sensu_Mallatt_2007.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3175" cy="3735070"/>
                    </a:xfrm>
                    <a:prstGeom prst="rect">
                      <a:avLst/>
                    </a:prstGeom>
                    <a:noFill/>
                    <a:ln>
                      <a:noFill/>
                    </a:ln>
                  </pic:spPr>
                </pic:pic>
              </a:graphicData>
            </a:graphic>
          </wp:inline>
        </w:drawing>
      </w:r>
      <w:r w:rsidRPr="00BA1239">
        <w:rPr>
          <w:noProof/>
          <w:lang w:eastAsia="en-GB"/>
        </w:rPr>
        <w:drawing>
          <wp:inline distT="0" distB="0" distL="0" distR="0">
            <wp:extent cx="3813175" cy="3735070"/>
            <wp:effectExtent l="0" t="0" r="0" b="0"/>
            <wp:docPr id="33" name="Picture 33" descr="http://www.ucl.ac.uk/museums-static/obl4he/vertebratediversity/4.Cladogram_Elasmobranchs_sensu_Velez-Zuazo_Agnarsson_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ucl.ac.uk/museums-static/obl4he/vertebratediversity/4.Cladogram_Elasmobranchs_sensu_Velez-Zuazo_Agnarsson_201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13175" cy="3735070"/>
                    </a:xfrm>
                    <a:prstGeom prst="rect">
                      <a:avLst/>
                    </a:prstGeom>
                    <a:noFill/>
                    <a:ln>
                      <a:noFill/>
                    </a:ln>
                  </pic:spPr>
                </pic:pic>
              </a:graphicData>
            </a:graphic>
          </wp:inline>
        </w:drawing>
      </w:r>
    </w:p>
    <w:p w:rsidR="00BA1239" w:rsidRPr="00BA1239" w:rsidRDefault="00BA1239" w:rsidP="00BA1239">
      <w:pPr>
        <w:rPr>
          <w:lang w:eastAsia="en-GB"/>
        </w:rPr>
      </w:pPr>
      <w:r w:rsidRPr="00BA1239">
        <w:rPr>
          <w:lang w:eastAsia="en-GB"/>
        </w:rPr>
        <w:t xml:space="preserve">  </w:t>
      </w:r>
    </w:p>
    <w:p w:rsidR="00BA1239" w:rsidRPr="00BA1239" w:rsidRDefault="00BA1239" w:rsidP="00BA1239">
      <w:pPr>
        <w:pStyle w:val="Heading2"/>
        <w:rPr>
          <w:lang w:eastAsia="en-GB"/>
        </w:rPr>
      </w:pPr>
      <w:bookmarkStart w:id="5" w:name="_Toc535845554"/>
      <w:r>
        <w:rPr>
          <w:lang w:eastAsia="en-GB"/>
        </w:rPr>
        <w:t>Distribution and Habitat</w:t>
      </w:r>
      <w:bookmarkEnd w:id="5"/>
    </w:p>
    <w:p w:rsidR="00BA1239" w:rsidRPr="00BA1239" w:rsidRDefault="00BA1239" w:rsidP="00BA1239">
      <w:pPr>
        <w:rPr>
          <w:lang w:eastAsia="en-GB"/>
        </w:rPr>
      </w:pPr>
      <w:r w:rsidRPr="00BA1239">
        <w:rPr>
          <w:lang w:eastAsia="en-GB"/>
        </w:rPr>
        <w:t xml:space="preserve">Most chondrichthyans are </w:t>
      </w:r>
      <w:r w:rsidRPr="00BA1239">
        <w:rPr>
          <w:b/>
          <w:bCs/>
          <w:lang w:eastAsia="en-GB"/>
        </w:rPr>
        <w:t>marine</w:t>
      </w:r>
      <w:r w:rsidRPr="00BA1239">
        <w:rPr>
          <w:lang w:eastAsia="en-GB"/>
        </w:rPr>
        <w:t xml:space="preserve"> species. Only 5% (approximately 45 species) are restricted to </w:t>
      </w:r>
      <w:r w:rsidRPr="00BA1239">
        <w:rPr>
          <w:b/>
          <w:bCs/>
          <w:lang w:eastAsia="en-GB"/>
        </w:rPr>
        <w:t>freshwater</w:t>
      </w:r>
      <w:r w:rsidRPr="00BA1239">
        <w:rPr>
          <w:lang w:eastAsia="en-GB"/>
        </w:rPr>
        <w:t xml:space="preserve">, such as the giant freshwater stingray, </w:t>
      </w:r>
      <w:r w:rsidRPr="00BA1239">
        <w:rPr>
          <w:i/>
          <w:iCs/>
          <w:lang w:eastAsia="en-GB"/>
        </w:rPr>
        <w:t xml:space="preserve">Himantura chaophraya </w:t>
      </w:r>
      <w:r w:rsidRPr="00BA1239">
        <w:rPr>
          <w:lang w:eastAsia="en-GB"/>
        </w:rPr>
        <w:t xml:space="preserve">(Fowler et al., 2005; Helfman et al., 2009). Others enter estuaries and freshwater sporadically, often to breed. </w:t>
      </w:r>
    </w:p>
    <w:p w:rsidR="00BA1239" w:rsidRDefault="00BA1239" w:rsidP="00BA1239">
      <w:pPr>
        <w:rPr>
          <w:lang w:eastAsia="en-GB"/>
        </w:rPr>
      </w:pPr>
      <w:r w:rsidRPr="00BA1239">
        <w:rPr>
          <w:lang w:eastAsia="en-GB"/>
        </w:rPr>
        <w:t xml:space="preserve">Members of the Chondrichthyes can be found in nearly all aquatic ecosystems and depths, except the most extreme conditions. But most species are restricted to and specialised for a </w:t>
      </w:r>
      <w:r w:rsidRPr="00BA1239">
        <w:rPr>
          <w:lang w:eastAsia="en-GB"/>
        </w:rPr>
        <w:lastRenderedPageBreak/>
        <w:t xml:space="preserve">particular oceanic zone. For example, the skates (members of Rajidae) and angel sharks (Squatinidae) are </w:t>
      </w:r>
      <w:r w:rsidRPr="00BA1239">
        <w:rPr>
          <w:b/>
          <w:bCs/>
          <w:lang w:eastAsia="en-GB"/>
        </w:rPr>
        <w:t>benthic</w:t>
      </w:r>
      <w:r w:rsidRPr="00BA1239">
        <w:rPr>
          <w:lang w:eastAsia="en-GB"/>
        </w:rPr>
        <w:t xml:space="preserve"> species. The Lamnidae (white sharks) are </w:t>
      </w:r>
      <w:r w:rsidRPr="00BA1239">
        <w:rPr>
          <w:b/>
          <w:bCs/>
          <w:lang w:eastAsia="en-GB"/>
        </w:rPr>
        <w:t>pelagic</w:t>
      </w:r>
      <w:r w:rsidRPr="00BA1239">
        <w:rPr>
          <w:lang w:eastAsia="en-GB"/>
        </w:rPr>
        <w:t xml:space="preserve">, but in the upper depths only (Fowler et al., 2005). Approximately 50% of species inhabit the </w:t>
      </w:r>
      <w:r w:rsidRPr="00BA1239">
        <w:rPr>
          <w:b/>
          <w:bCs/>
          <w:lang w:eastAsia="en-GB"/>
        </w:rPr>
        <w:t>continental slopes</w:t>
      </w:r>
      <w:r w:rsidRPr="00BA1239">
        <w:rPr>
          <w:lang w:eastAsia="en-GB"/>
        </w:rPr>
        <w:t xml:space="preserve">, up to 200m, and 35% occupy depths between </w:t>
      </w:r>
      <w:r w:rsidRPr="00BA1239">
        <w:rPr>
          <w:b/>
          <w:bCs/>
          <w:lang w:eastAsia="en-GB"/>
        </w:rPr>
        <w:t>200 - 2000m</w:t>
      </w:r>
      <w:r w:rsidRPr="00BA1239">
        <w:rPr>
          <w:lang w:eastAsia="en-GB"/>
        </w:rPr>
        <w:t xml:space="preserve"> (Helfman, 2009). Only 5% of species, mainly the large pelagic ones, inhabit the open ocean. For example, the mantarays (Myliobatiformes) make annual migrations, while the great white shark (</w:t>
      </w:r>
      <w:r w:rsidRPr="00BA1239">
        <w:rPr>
          <w:i/>
          <w:iCs/>
          <w:lang w:eastAsia="en-GB"/>
        </w:rPr>
        <w:t>Carcharodon carcharias</w:t>
      </w:r>
      <w:r w:rsidRPr="00BA1239">
        <w:rPr>
          <w:lang w:eastAsia="en-GB"/>
        </w:rPr>
        <w:t xml:space="preserve">) has been known to travel between South Africa and Australia (Fowler et al., 2005). </w:t>
      </w:r>
    </w:p>
    <w:p w:rsidR="00BA1239" w:rsidRPr="00BA1239" w:rsidRDefault="00BA1239" w:rsidP="00BA1239">
      <w:pPr>
        <w:rPr>
          <w:lang w:eastAsia="en-GB"/>
        </w:rPr>
      </w:pPr>
    </w:p>
    <w:p w:rsidR="00BA1239" w:rsidRPr="00BA1239" w:rsidRDefault="00BA1239" w:rsidP="00BA1239">
      <w:pPr>
        <w:rPr>
          <w:lang w:eastAsia="en-GB"/>
        </w:rPr>
      </w:pPr>
      <w:r w:rsidRPr="00BA1239">
        <w:rPr>
          <w:lang w:eastAsia="en-GB"/>
        </w:rPr>
        <w:t xml:space="preserve">The </w:t>
      </w:r>
      <w:r w:rsidRPr="00BA1239">
        <w:rPr>
          <w:b/>
          <w:bCs/>
          <w:lang w:eastAsia="en-GB"/>
        </w:rPr>
        <w:t>elasmobranchs</w:t>
      </w:r>
      <w:r w:rsidRPr="00BA1239">
        <w:rPr>
          <w:lang w:eastAsia="en-GB"/>
        </w:rPr>
        <w:t xml:space="preserve"> occcupy the widest range of habitats - even the icy waters of the Arctic and Antarctic Ocean. But their physiology cannot withstand the most extreme conditions such as high salinity or the oxygen deficient depths that some teleosts have become specialised to endure. Therefore most sharks do not inhabit very deep water, although some species have been sighted at depths up to 4000m (Helfman et al., 2009). The </w:t>
      </w:r>
      <w:r w:rsidRPr="00BA1239">
        <w:rPr>
          <w:b/>
          <w:bCs/>
          <w:lang w:eastAsia="en-GB"/>
        </w:rPr>
        <w:t>Holocephali</w:t>
      </w:r>
      <w:r w:rsidRPr="00BA1239">
        <w:rPr>
          <w:lang w:eastAsia="en-GB"/>
        </w:rPr>
        <w:t xml:space="preserve"> are found only in temperate waters up to 2000m, and prefer the cooler depths below 80m (Fowler et al, 2005; Helfman et al., 2009). </w:t>
      </w:r>
      <w:r w:rsidRPr="00BA1239">
        <w:rPr>
          <w:lang w:eastAsia="en-GB"/>
        </w:rPr>
        <w:br/>
      </w:r>
      <w:r w:rsidRPr="00BA1239">
        <w:rPr>
          <w:lang w:eastAsia="en-GB"/>
        </w:rPr>
        <w:br/>
      </w:r>
      <w:r w:rsidRPr="00BA1239">
        <w:rPr>
          <w:rStyle w:val="Heading2Char"/>
        </w:rPr>
        <w:t>Conservation Status (IUCN)</w:t>
      </w:r>
    </w:p>
    <w:p w:rsidR="00BA1239" w:rsidRDefault="00BA1239" w:rsidP="00BA1239">
      <w:pPr>
        <w:rPr>
          <w:lang w:eastAsia="en-GB"/>
        </w:rPr>
      </w:pPr>
      <w:r w:rsidRPr="00BA1239">
        <w:rPr>
          <w:lang w:eastAsia="en-GB"/>
        </w:rPr>
        <w:t xml:space="preserve">The 2008 IUCN Red List categorised </w:t>
      </w:r>
      <w:r w:rsidRPr="00BA1239">
        <w:rPr>
          <w:b/>
          <w:bCs/>
          <w:lang w:eastAsia="en-GB"/>
        </w:rPr>
        <w:t xml:space="preserve">17% of chondrichthyan species (181/1044) </w:t>
      </w:r>
      <w:r w:rsidRPr="00BA1239">
        <w:rPr>
          <w:lang w:eastAsia="en-GB"/>
        </w:rPr>
        <w:t>as</w:t>
      </w:r>
      <w:r w:rsidRPr="00BA1239">
        <w:rPr>
          <w:b/>
          <w:bCs/>
          <w:lang w:eastAsia="en-GB"/>
        </w:rPr>
        <w:t xml:space="preserve"> threatened with extinction</w:t>
      </w:r>
      <w:r w:rsidRPr="00BA1239">
        <w:rPr>
          <w:lang w:eastAsia="en-GB"/>
        </w:rPr>
        <w:t>. The majority of these are in the lowest risk category (</w:t>
      </w:r>
      <w:r w:rsidRPr="00BA1239">
        <w:rPr>
          <w:i/>
          <w:iCs/>
          <w:lang w:eastAsia="en-GB"/>
        </w:rPr>
        <w:t>Vulnerable</w:t>
      </w:r>
      <w:r w:rsidRPr="00BA1239">
        <w:rPr>
          <w:lang w:eastAsia="en-GB"/>
        </w:rPr>
        <w:t xml:space="preserve">), but 42 species are </w:t>
      </w:r>
      <w:r w:rsidRPr="00BA1239">
        <w:rPr>
          <w:i/>
          <w:iCs/>
          <w:lang w:eastAsia="en-GB"/>
        </w:rPr>
        <w:t>Endangered</w:t>
      </w:r>
      <w:r w:rsidRPr="00BA1239">
        <w:rPr>
          <w:lang w:eastAsia="en-GB"/>
        </w:rPr>
        <w:t>, and 25 are placed within the highest risk category (</w:t>
      </w:r>
      <w:r w:rsidRPr="00BA1239">
        <w:rPr>
          <w:i/>
          <w:iCs/>
          <w:lang w:eastAsia="en-GB"/>
        </w:rPr>
        <w:t>Critically Endangered</w:t>
      </w:r>
      <w:r w:rsidRPr="00BA1239">
        <w:rPr>
          <w:lang w:eastAsia="en-GB"/>
        </w:rPr>
        <w:t xml:space="preserve">). The Squatiniformes (angelsharks) are the chondrichthyan order at greatest risk, with over half (12/22) of its species considered threatened with extinction (3x </w:t>
      </w:r>
      <w:r w:rsidRPr="00BA1239">
        <w:rPr>
          <w:i/>
          <w:iCs/>
          <w:lang w:eastAsia="en-GB"/>
        </w:rPr>
        <w:t>Critically Endangered</w:t>
      </w:r>
      <w:r w:rsidRPr="00BA1239">
        <w:rPr>
          <w:lang w:eastAsia="en-GB"/>
        </w:rPr>
        <w:t xml:space="preserve">, 5x </w:t>
      </w:r>
      <w:r w:rsidRPr="00BA1239">
        <w:rPr>
          <w:i/>
          <w:iCs/>
          <w:lang w:eastAsia="en-GB"/>
        </w:rPr>
        <w:t>Endangered</w:t>
      </w:r>
      <w:r w:rsidRPr="00BA1239">
        <w:rPr>
          <w:lang w:eastAsia="en-GB"/>
        </w:rPr>
        <w:t xml:space="preserve">, and 4x </w:t>
      </w:r>
      <w:r w:rsidRPr="00BA1239">
        <w:rPr>
          <w:i/>
          <w:iCs/>
          <w:lang w:eastAsia="en-GB"/>
        </w:rPr>
        <w:t>Vulnerable</w:t>
      </w:r>
      <w:r w:rsidRPr="00BA1239">
        <w:rPr>
          <w:lang w:eastAsia="en-GB"/>
        </w:rPr>
        <w:t xml:space="preserve">). Seven of the remaining ten species are </w:t>
      </w:r>
      <w:r w:rsidRPr="00BA1239">
        <w:rPr>
          <w:i/>
          <w:iCs/>
          <w:lang w:eastAsia="en-GB"/>
        </w:rPr>
        <w:t>Data Deficient</w:t>
      </w:r>
      <w:r w:rsidRPr="00BA1239">
        <w:rPr>
          <w:lang w:eastAsia="en-GB"/>
        </w:rPr>
        <w:t xml:space="preserve">, and so may themselves also be under threat. </w:t>
      </w:r>
    </w:p>
    <w:p w:rsidR="00BA1239" w:rsidRPr="00BA1239" w:rsidRDefault="00BA1239" w:rsidP="00BA1239">
      <w:pPr>
        <w:rPr>
          <w:lang w:eastAsia="en-GB"/>
        </w:rPr>
      </w:pPr>
    </w:p>
    <w:p w:rsidR="00BA1239" w:rsidRDefault="00BA1239" w:rsidP="00BA1239">
      <w:pPr>
        <w:rPr>
          <w:lang w:eastAsia="en-GB"/>
        </w:rPr>
      </w:pPr>
      <w:r w:rsidRPr="00BA1239">
        <w:rPr>
          <w:lang w:eastAsia="en-GB"/>
        </w:rPr>
        <w:t xml:space="preserve">Chondrichthyes are an ancient and successful </w:t>
      </w:r>
      <w:hyperlink w:anchor="_Clade" w:history="1">
        <w:r w:rsidRPr="00BA1239">
          <w:rPr>
            <w:rStyle w:val="Hyperlink"/>
            <w:lang w:eastAsia="en-GB"/>
          </w:rPr>
          <w:t>clade</w:t>
        </w:r>
      </w:hyperlink>
      <w:r w:rsidRPr="00BA1239">
        <w:rPr>
          <w:lang w:eastAsia="en-GB"/>
        </w:rPr>
        <w:t xml:space="preserve">, having survived 400 million years of changing environments. Yet human presence and intervention has put them at risk. The life history of Chondrichthyes marks them as vulnerable to extinction. As a </w:t>
      </w:r>
      <w:r w:rsidRPr="00BA1239">
        <w:rPr>
          <w:b/>
          <w:bCs/>
          <w:lang w:eastAsia="en-GB"/>
        </w:rPr>
        <w:t>K-selection</w:t>
      </w:r>
      <w:r w:rsidRPr="00BA1239">
        <w:rPr>
          <w:lang w:eastAsia="en-GB"/>
        </w:rPr>
        <w:t xml:space="preserve"> species, they give birth to only a few young after a long gestation, which grow slowly and reach sexual maturity late (Fowler et al., 2005). Although their rate of survival is usually high, if populations become rapidly depleted, recovery can be difficult and lengthy. </w:t>
      </w:r>
    </w:p>
    <w:p w:rsidR="00BA1239" w:rsidRPr="00BA1239" w:rsidRDefault="00BA1239" w:rsidP="00BA1239">
      <w:pPr>
        <w:rPr>
          <w:lang w:eastAsia="en-GB"/>
        </w:rPr>
      </w:pPr>
    </w:p>
    <w:p w:rsidR="00BA1239" w:rsidRDefault="00BA1239" w:rsidP="00BA1239">
      <w:pPr>
        <w:rPr>
          <w:lang w:eastAsia="en-GB"/>
        </w:rPr>
      </w:pPr>
      <w:r w:rsidRPr="00BA1239">
        <w:rPr>
          <w:lang w:eastAsia="en-GB"/>
        </w:rPr>
        <w:t xml:space="preserve">The primary threat to sharks, rays, and chimaeras is </w:t>
      </w:r>
      <w:r w:rsidRPr="00BA1239">
        <w:rPr>
          <w:b/>
          <w:bCs/>
          <w:lang w:eastAsia="en-GB"/>
        </w:rPr>
        <w:t>fishing</w:t>
      </w:r>
      <w:r w:rsidRPr="00BA1239">
        <w:rPr>
          <w:lang w:eastAsia="en-GB"/>
        </w:rPr>
        <w:t xml:space="preserve"> (Fowler et al. 2005). Commercial demand for shark meat and fins is high and fisheries are unmanaged, pushing population levels to dangerously low numbers. Many species are also often killed as </w:t>
      </w:r>
      <w:r w:rsidRPr="00BA1239">
        <w:rPr>
          <w:b/>
          <w:bCs/>
          <w:lang w:eastAsia="en-GB"/>
        </w:rPr>
        <w:t>by-catch</w:t>
      </w:r>
      <w:r w:rsidRPr="00BA1239">
        <w:rPr>
          <w:lang w:eastAsia="en-GB"/>
        </w:rPr>
        <w:t xml:space="preserve"> from bottom trawlers. </w:t>
      </w:r>
    </w:p>
    <w:p w:rsidR="00BA1239" w:rsidRPr="00BA1239" w:rsidRDefault="00BA1239" w:rsidP="00BA1239">
      <w:pPr>
        <w:rPr>
          <w:lang w:eastAsia="en-GB"/>
        </w:rPr>
      </w:pPr>
    </w:p>
    <w:p w:rsidR="00BA1239" w:rsidRDefault="00BA1239" w:rsidP="00BA1239">
      <w:pPr>
        <w:rPr>
          <w:lang w:eastAsia="en-GB"/>
        </w:rPr>
      </w:pPr>
      <w:bookmarkStart w:id="6" w:name="_Toc535845555"/>
      <w:r w:rsidRPr="00BA1239">
        <w:rPr>
          <w:rStyle w:val="Heading2Char"/>
          <w:lang w:eastAsia="en-GB"/>
        </w:rPr>
        <w:t>Loss of habitat</w:t>
      </w:r>
      <w:bookmarkEnd w:id="6"/>
      <w:r w:rsidRPr="00BA1239">
        <w:rPr>
          <w:lang w:eastAsia="en-GB"/>
        </w:rPr>
        <w:t xml:space="preserve"> is also a significant threat, and those species which inhabit regions closest to human activity are at most risk from habitat degradation and pollution. Estuaries, whose shallow waters provide invaluable nurseries for chondrichthyans are being destroyed or polluted. Similarly, certain freshwater systems are becoming increasingly degraded by pollution, making them inhospitable to indigenous species. </w:t>
      </w:r>
    </w:p>
    <w:p w:rsidR="00BA1239" w:rsidRPr="00BA1239" w:rsidRDefault="00BA1239" w:rsidP="00BA1239">
      <w:pPr>
        <w:rPr>
          <w:lang w:eastAsia="en-GB"/>
        </w:rPr>
      </w:pPr>
    </w:p>
    <w:p w:rsidR="00BA1239" w:rsidRPr="00BA1239" w:rsidRDefault="00BA1239" w:rsidP="00BA1239">
      <w:pPr>
        <w:pStyle w:val="Heading2"/>
        <w:rPr>
          <w:lang w:eastAsia="en-GB"/>
        </w:rPr>
      </w:pPr>
      <w:bookmarkStart w:id="7" w:name="_Toc535845556"/>
      <w:r>
        <w:rPr>
          <w:lang w:eastAsia="en-GB"/>
        </w:rPr>
        <w:t>Features</w:t>
      </w:r>
      <w:bookmarkEnd w:id="7"/>
    </w:p>
    <w:p w:rsidR="00BA1239" w:rsidRPr="00BA1239" w:rsidRDefault="00BA1239" w:rsidP="00BA1239">
      <w:pPr>
        <w:numPr>
          <w:ilvl w:val="0"/>
          <w:numId w:val="3"/>
        </w:numPr>
        <w:rPr>
          <w:lang w:eastAsia="en-GB"/>
        </w:rPr>
      </w:pPr>
      <w:r w:rsidRPr="00BA1239">
        <w:rPr>
          <w:lang w:eastAsia="en-GB"/>
        </w:rPr>
        <w:t>Skeletons formed of calcified cartilage - no bone.</w:t>
      </w:r>
    </w:p>
    <w:p w:rsidR="00BA1239" w:rsidRPr="00BA1239" w:rsidRDefault="00BA1239" w:rsidP="00BA1239">
      <w:pPr>
        <w:numPr>
          <w:ilvl w:val="0"/>
          <w:numId w:val="3"/>
        </w:numPr>
        <w:rPr>
          <w:lang w:eastAsia="en-GB"/>
        </w:rPr>
      </w:pPr>
      <w:r w:rsidRPr="00BA1239">
        <w:rPr>
          <w:lang w:eastAsia="en-GB"/>
        </w:rPr>
        <w:t>Covered in placoid scales - a structure like teeth, with a dentine crown coated in an enamel-like material, a vascularised pulp cavity, and a bony base. They are sometimes referred to as denticles.</w:t>
      </w:r>
    </w:p>
    <w:p w:rsidR="00BA1239" w:rsidRPr="00BA1239" w:rsidRDefault="00BA1239" w:rsidP="00BA1239">
      <w:pPr>
        <w:numPr>
          <w:ilvl w:val="0"/>
          <w:numId w:val="3"/>
        </w:numPr>
        <w:rPr>
          <w:lang w:eastAsia="en-GB"/>
        </w:rPr>
      </w:pPr>
      <w:r w:rsidRPr="00BA1239">
        <w:rPr>
          <w:lang w:eastAsia="en-GB"/>
        </w:rPr>
        <w:t>True teeth, which are shed and replaced regularly in modern species.</w:t>
      </w:r>
    </w:p>
    <w:p w:rsidR="00BA1239" w:rsidRPr="00BA1239" w:rsidRDefault="00BA1239" w:rsidP="00BA1239">
      <w:pPr>
        <w:numPr>
          <w:ilvl w:val="0"/>
          <w:numId w:val="3"/>
        </w:numPr>
        <w:rPr>
          <w:rFonts w:eastAsia="Times New Roman"/>
          <w:color w:val="2E74B5" w:themeColor="accent1" w:themeShade="BF"/>
          <w:sz w:val="32"/>
          <w:szCs w:val="32"/>
          <w:lang w:eastAsia="en-GB"/>
        </w:rPr>
      </w:pPr>
      <w:r w:rsidRPr="00BA1239">
        <w:rPr>
          <w:lang w:eastAsia="en-GB"/>
        </w:rPr>
        <w:t>The males of all but the oldest fossil species have a pelvic clasper, used in courtship and mating. It is formed of the pelvic meta-pterygium - the basal cartilage of the pelvic fin.</w:t>
      </w:r>
      <w:r>
        <w:br w:type="page"/>
      </w:r>
    </w:p>
    <w:p w:rsidR="00287698" w:rsidRDefault="00287698" w:rsidP="00591F43">
      <w:pPr>
        <w:pStyle w:val="Heading1"/>
      </w:pPr>
      <w:bookmarkStart w:id="8" w:name="_Lobe-finned_Fishes"/>
      <w:bookmarkStart w:id="9" w:name="_Turtles"/>
      <w:bookmarkStart w:id="10" w:name="_Squamata"/>
      <w:bookmarkStart w:id="11" w:name="_Toc535845557"/>
      <w:bookmarkEnd w:id="8"/>
      <w:bookmarkEnd w:id="9"/>
      <w:bookmarkEnd w:id="10"/>
      <w:r>
        <w:lastRenderedPageBreak/>
        <w:t>References</w:t>
      </w:r>
      <w:bookmarkEnd w:id="11"/>
    </w:p>
    <w:p w:rsidR="0092076C" w:rsidRPr="0092076C" w:rsidRDefault="0092076C" w:rsidP="0092076C">
      <w:pPr>
        <w:rPr>
          <w:lang w:eastAsia="en-GB"/>
        </w:rPr>
      </w:pPr>
    </w:p>
    <w:p w:rsidR="00764C96" w:rsidRPr="00764C96" w:rsidRDefault="00B603EE" w:rsidP="00764C96">
      <w:pPr>
        <w:rPr>
          <w:lang w:eastAsia="en-GB"/>
        </w:rPr>
      </w:pPr>
      <w:hyperlink w:anchor="_Chondrichthyes" w:history="1">
        <w:r w:rsidR="00764C96" w:rsidRPr="00764C96">
          <w:rPr>
            <w:rStyle w:val="Hyperlink"/>
            <w:b/>
            <w:bCs/>
            <w:lang w:eastAsia="en-GB"/>
          </w:rPr>
          <w:t>Chondrichthyes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Bonfil R, Meyer M, Scholl MC, Johnson R, O'Brien S, et al. Transoceanic migration, spatial dynamics, and population linkages of white sharks. Science. 2005;310:100–103. </w:t>
      </w:r>
    </w:p>
    <w:p w:rsidR="00764C96" w:rsidRPr="00764C96" w:rsidRDefault="00764C96" w:rsidP="00764C96">
      <w:pPr>
        <w:ind w:left="720" w:hanging="720"/>
        <w:rPr>
          <w:lang w:eastAsia="en-GB"/>
        </w:rPr>
      </w:pPr>
      <w:r w:rsidRPr="00764C96">
        <w:rPr>
          <w:lang w:eastAsia="en-GB"/>
        </w:rPr>
        <w:t xml:space="preserve">Camhi, M., Fowler, S.L., Musick, J.A., Bräutigam, A. and Fordham, S.V. (1998) </w:t>
      </w:r>
      <w:r w:rsidRPr="00B1372C">
        <w:rPr>
          <w:i/>
          <w:lang w:eastAsia="en-GB"/>
        </w:rPr>
        <w:t>Sharks and their Relatives – Ecology and Conservation</w:t>
      </w:r>
      <w:r w:rsidRPr="00764C96">
        <w:rPr>
          <w:lang w:eastAsia="en-GB"/>
        </w:rPr>
        <w:t xml:space="preserve">. IUCN/SSC Shark Specialist Group. IUCN, Gland, Switzerland and Cambridge, UK. iv + 39 pp. </w:t>
      </w:r>
    </w:p>
    <w:p w:rsidR="00764C96" w:rsidRPr="00764C96" w:rsidRDefault="00764C96" w:rsidP="00764C96">
      <w:pPr>
        <w:ind w:left="720" w:hanging="720"/>
        <w:rPr>
          <w:lang w:eastAsia="en-GB"/>
        </w:rPr>
      </w:pPr>
      <w:r w:rsidRPr="00764C96">
        <w:rPr>
          <w:lang w:eastAsia="en-GB"/>
        </w:rPr>
        <w:t xml:space="preserve">Fowler, S.L., Cavanagh, R.D., Camhi, M., Burgess, G.H., Cailliet, G.M., Fordham, S.V., Simpfendorfer, C.A. and Musick, J.A. (comp. and ed.). 2005. </w:t>
      </w:r>
      <w:r w:rsidRPr="00B1372C">
        <w:rPr>
          <w:i/>
          <w:lang w:eastAsia="en-GB"/>
        </w:rPr>
        <w:t>Sharks, Rays and Chimaeras: The Status of the Chondrichthyan Fishes</w:t>
      </w:r>
      <w:r w:rsidRPr="00764C96">
        <w:rPr>
          <w:lang w:eastAsia="en-GB"/>
        </w:rPr>
        <w:t xml:space="preserve">. Status Survey. IUCN/SSC Shark Specialist Group. IUCN, Gland, Switzerland and Cambridge, UK. x + 461 pp. </w:t>
      </w:r>
    </w:p>
    <w:p w:rsidR="00764C96" w:rsidRPr="00764C96" w:rsidRDefault="00764C96" w:rsidP="00764C96">
      <w:pPr>
        <w:ind w:left="720" w:hanging="720"/>
        <w:rPr>
          <w:lang w:eastAsia="en-GB"/>
        </w:rPr>
      </w:pPr>
      <w:r w:rsidRPr="00764C96">
        <w:rPr>
          <w:lang w:eastAsia="en-GB"/>
        </w:rPr>
        <w:t xml:space="preserve">Gene S. Helfman, Bruce B. Collette, Douglas E. Facey, Brian W. Bowen, (2009) </w:t>
      </w:r>
      <w:r w:rsidRPr="00B1372C">
        <w:rPr>
          <w:i/>
          <w:lang w:eastAsia="en-GB"/>
        </w:rPr>
        <w:t>The diversity of fishes: biology, evolution, and ecology</w:t>
      </w:r>
      <w:r w:rsidRPr="00764C96">
        <w:rPr>
          <w:lang w:eastAsia="en-GB"/>
        </w:rPr>
        <w:t xml:space="preserve">. Blackwell, 2009, pp 205-214. </w:t>
      </w:r>
    </w:p>
    <w:p w:rsidR="00764C96" w:rsidRPr="00764C96" w:rsidRDefault="00764C96" w:rsidP="00764C96">
      <w:pPr>
        <w:ind w:left="720" w:hanging="720"/>
        <w:rPr>
          <w:lang w:eastAsia="en-GB"/>
        </w:rPr>
      </w:pPr>
      <w:r w:rsidRPr="00764C96">
        <w:rPr>
          <w:lang w:eastAsia="en-GB"/>
        </w:rPr>
        <w:t xml:space="preserve">IUCN 2010. </w:t>
      </w:r>
      <w:r w:rsidRPr="00B1372C">
        <w:rPr>
          <w:i/>
          <w:lang w:eastAsia="en-GB"/>
        </w:rPr>
        <w:t>IUCN Red List of Threatened Species</w:t>
      </w:r>
      <w:r w:rsidRPr="00764C96">
        <w:rPr>
          <w:lang w:eastAsia="en-GB"/>
        </w:rPr>
        <w:t xml:space="preserve">. Version 2010.3. &lt;http://www.iucnredlist.org&gt;. Downloaded on 15 September 2010. </w:t>
      </w:r>
    </w:p>
    <w:p w:rsidR="00BA1239" w:rsidRDefault="00BA1239">
      <w:pPr>
        <w:rPr>
          <w:rStyle w:val="Hyperlink"/>
          <w:rFonts w:eastAsia="Times New Roman"/>
          <w:color w:val="2E74B5" w:themeColor="accent1" w:themeShade="BF"/>
          <w:sz w:val="32"/>
          <w:szCs w:val="32"/>
          <w:u w:val="none"/>
          <w:lang w:eastAsia="en-GB"/>
        </w:rPr>
      </w:pPr>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B603EE" w:rsidP="0092076C">
      <w:pPr>
        <w:pStyle w:val="Heading1"/>
      </w:pPr>
      <w:hyperlink r:id="rId53" w:history="1">
        <w:bookmarkStart w:id="12" w:name="_Toc535845558"/>
        <w:r w:rsidR="006169CF" w:rsidRPr="00683CAB">
          <w:rPr>
            <w:rStyle w:val="Hyperlink"/>
            <w:color w:val="2E74B5" w:themeColor="accent1" w:themeShade="BF"/>
            <w:u w:val="none"/>
          </w:rPr>
          <w:t>Glossary</w:t>
        </w:r>
        <w:bookmarkEnd w:id="12"/>
      </w:hyperlink>
    </w:p>
    <w:p w:rsidR="006169CF" w:rsidRDefault="006169CF" w:rsidP="006169CF"/>
    <w:p w:rsidR="006169CF" w:rsidRPr="00BA1239" w:rsidRDefault="006169CF" w:rsidP="006169CF">
      <w:pPr>
        <w:pStyle w:val="Heading2"/>
      </w:pPr>
      <w:bookmarkStart w:id="13" w:name="_Toc535520415"/>
      <w:bookmarkStart w:id="14" w:name="_Toc535845559"/>
      <w:r w:rsidRPr="00F8179B">
        <w:t>A</w:t>
      </w:r>
      <w:bookmarkEnd w:id="13"/>
      <w:bookmarkEnd w:id="14"/>
    </w:p>
    <w:p w:rsidR="006169CF" w:rsidRPr="00BA1239" w:rsidRDefault="006169CF" w:rsidP="006169CF"/>
    <w:p w:rsidR="006169CF" w:rsidRPr="00BA1239" w:rsidRDefault="006169CF" w:rsidP="00BA1239">
      <w:pPr>
        <w:pStyle w:val="Heading3"/>
      </w:pPr>
      <w:bookmarkStart w:id="15" w:name="_akinetic"/>
      <w:bookmarkStart w:id="16" w:name="_Toc535520416"/>
      <w:bookmarkStart w:id="17" w:name="_Toc535845560"/>
      <w:bookmarkEnd w:id="15"/>
      <w:r w:rsidRPr="00BA1239">
        <w:t>akinetic</w:t>
      </w:r>
      <w:bookmarkEnd w:id="16"/>
      <w:bookmarkEnd w:id="17"/>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8" w:name="_amniote"/>
      <w:bookmarkStart w:id="19" w:name="_Toc535520417"/>
      <w:bookmarkStart w:id="20" w:name="_Toc535845561"/>
      <w:bookmarkEnd w:id="18"/>
      <w:r w:rsidRPr="00BA1239">
        <w:t>amniote</w:t>
      </w:r>
      <w:bookmarkEnd w:id="19"/>
      <w:bookmarkEnd w:id="20"/>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1" w:name="_anapsid"/>
      <w:bookmarkStart w:id="22" w:name="_Toc535520418"/>
      <w:bookmarkStart w:id="23" w:name="_Toc535845562"/>
      <w:bookmarkEnd w:id="21"/>
      <w:r w:rsidRPr="00BA1239">
        <w:t>anapsid</w:t>
      </w:r>
      <w:bookmarkEnd w:id="22"/>
      <w:bookmarkEnd w:id="23"/>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4"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4" w:name="_Apatite"/>
      <w:bookmarkStart w:id="25" w:name="_Toc535520419"/>
      <w:bookmarkStart w:id="26" w:name="_Toc535845563"/>
      <w:bookmarkEnd w:id="24"/>
      <w:r w:rsidRPr="00BA1239">
        <w:t>Apatite</w:t>
      </w:r>
      <w:bookmarkEnd w:id="25"/>
      <w:bookmarkEnd w:id="26"/>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7" w:name="_Toc535520420"/>
      <w:bookmarkStart w:id="28" w:name="_Toc535845564"/>
      <w:r w:rsidRPr="00BA1239">
        <w:t>apomorphy</w:t>
      </w:r>
      <w:bookmarkEnd w:id="27"/>
      <w:bookmarkEnd w:id="28"/>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9" w:name="_Appendicular_skeleton"/>
      <w:bookmarkStart w:id="30" w:name="_Toc535520421"/>
      <w:bookmarkStart w:id="31" w:name="_Toc535845565"/>
      <w:bookmarkEnd w:id="29"/>
      <w:r w:rsidRPr="00BA1239">
        <w:t>Appendicular skeleton</w:t>
      </w:r>
      <w:bookmarkEnd w:id="30"/>
      <w:bookmarkEnd w:id="31"/>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2" w:name="_Toc535520422"/>
      <w:bookmarkStart w:id="33" w:name="_Toc535845566"/>
      <w:r w:rsidRPr="00BA1239">
        <w:t>Axial skeleton</w:t>
      </w:r>
      <w:bookmarkEnd w:id="32"/>
      <w:bookmarkEnd w:id="33"/>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4" w:name="_Toc535520423"/>
      <w:bookmarkStart w:id="35" w:name="_Toc535845567"/>
      <w:r w:rsidRPr="00BA1239">
        <w:t>B</w:t>
      </w:r>
      <w:bookmarkEnd w:id="34"/>
      <w:bookmarkEnd w:id="35"/>
    </w:p>
    <w:p w:rsidR="006169CF" w:rsidRPr="00BA1239" w:rsidRDefault="006169CF" w:rsidP="006169CF"/>
    <w:p w:rsidR="006169CF" w:rsidRPr="00BA1239" w:rsidRDefault="006169CF" w:rsidP="00BA1239">
      <w:pPr>
        <w:pStyle w:val="Heading3"/>
      </w:pPr>
      <w:bookmarkStart w:id="36" w:name="_Basal"/>
      <w:bookmarkStart w:id="37" w:name="_Toc535520424"/>
      <w:bookmarkStart w:id="38" w:name="_Toc535845568"/>
      <w:bookmarkEnd w:id="36"/>
      <w:r w:rsidRPr="00BA1239">
        <w:t>Basal</w:t>
      </w:r>
      <w:bookmarkEnd w:id="37"/>
      <w:bookmarkEnd w:id="38"/>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9" w:name="_Bicuspid"/>
      <w:bookmarkStart w:id="40" w:name="_Toc535520425"/>
      <w:bookmarkStart w:id="41" w:name="_Toc535845569"/>
      <w:bookmarkEnd w:id="39"/>
      <w:r w:rsidRPr="00BA1239">
        <w:lastRenderedPageBreak/>
        <w:t>Bicuspid</w:t>
      </w:r>
      <w:bookmarkEnd w:id="40"/>
      <w:bookmarkEnd w:id="41"/>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2" w:name="_Toc535520426"/>
      <w:bookmarkStart w:id="43" w:name="_Toc535845570"/>
      <w:r w:rsidRPr="00BA1239">
        <w:t>C</w:t>
      </w:r>
      <w:bookmarkEnd w:id="42"/>
      <w:bookmarkEnd w:id="43"/>
    </w:p>
    <w:p w:rsidR="006169CF" w:rsidRPr="00BA1239" w:rsidRDefault="006169CF" w:rsidP="006169CF"/>
    <w:p w:rsidR="006169CF" w:rsidRPr="00BA1239" w:rsidRDefault="006169CF" w:rsidP="00BA1239">
      <w:pPr>
        <w:pStyle w:val="Heading3"/>
      </w:pPr>
      <w:bookmarkStart w:id="44" w:name="_Toc535520427"/>
      <w:bookmarkStart w:id="45" w:name="_Toc535845571"/>
      <w:r w:rsidRPr="00BA1239">
        <w:t>Calcified cartilage</w:t>
      </w:r>
      <w:bookmarkEnd w:id="44"/>
      <w:bookmarkEnd w:id="45"/>
    </w:p>
    <w:p w:rsidR="006169CF" w:rsidRPr="00BA1239" w:rsidRDefault="00B603EE"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46" w:name="_Cartilage"/>
      <w:bookmarkStart w:id="47" w:name="_Toc535520428"/>
      <w:bookmarkStart w:id="48" w:name="_Toc535845572"/>
      <w:bookmarkEnd w:id="46"/>
      <w:r w:rsidRPr="00BA1239">
        <w:t>Cartilage</w:t>
      </w:r>
      <w:bookmarkEnd w:id="47"/>
      <w:bookmarkEnd w:id="48"/>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9" w:name="_Clade"/>
      <w:bookmarkStart w:id="50" w:name="_Toc535520429"/>
      <w:bookmarkStart w:id="51" w:name="_Toc535845573"/>
      <w:bookmarkEnd w:id="49"/>
      <w:r w:rsidRPr="00BA1239">
        <w:t>Clade</w:t>
      </w:r>
      <w:bookmarkEnd w:id="50"/>
      <w:bookmarkEnd w:id="51"/>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2" w:name="_cladistic"/>
      <w:bookmarkStart w:id="53" w:name="_Toc535520430"/>
      <w:bookmarkStart w:id="54" w:name="_Toc535845574"/>
      <w:bookmarkEnd w:id="52"/>
      <w:r w:rsidRPr="00BA1239">
        <w:t>cladistic</w:t>
      </w:r>
      <w:bookmarkEnd w:id="53"/>
      <w:bookmarkEnd w:id="54"/>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5" w:name="_cladogram"/>
      <w:bookmarkStart w:id="56" w:name="_Toc535520431"/>
      <w:bookmarkStart w:id="57" w:name="_Toc535845575"/>
      <w:bookmarkEnd w:id="55"/>
      <w:r w:rsidRPr="00BA1239">
        <w:t>cladogram</w:t>
      </w:r>
      <w:bookmarkEnd w:id="56"/>
      <w:bookmarkEnd w:id="57"/>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8" w:name="_cloaca"/>
      <w:bookmarkStart w:id="59" w:name="_Toc535520432"/>
      <w:bookmarkStart w:id="60" w:name="_Toc535845576"/>
      <w:bookmarkEnd w:id="58"/>
      <w:r w:rsidRPr="00BA1239">
        <w:t>cloaca</w:t>
      </w:r>
      <w:bookmarkEnd w:id="59"/>
      <w:bookmarkEnd w:id="60"/>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1" w:name="_Toc535520433"/>
      <w:bookmarkStart w:id="62" w:name="_Toc535845577"/>
      <w:r w:rsidRPr="00BA1239">
        <w:t>Cursorial</w:t>
      </w:r>
      <w:bookmarkEnd w:id="61"/>
      <w:bookmarkEnd w:id="62"/>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3" w:name="_Cusp"/>
      <w:bookmarkStart w:id="64" w:name="_Toc535520434"/>
      <w:bookmarkStart w:id="65" w:name="_Toc535845578"/>
      <w:bookmarkEnd w:id="63"/>
      <w:r w:rsidRPr="00BA1239">
        <w:t>Cusp</w:t>
      </w:r>
      <w:bookmarkEnd w:id="64"/>
      <w:bookmarkEnd w:id="65"/>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6" w:name="_Toc535520435"/>
      <w:bookmarkStart w:id="67" w:name="_Toc535845579"/>
      <w:r w:rsidRPr="00BA1239">
        <w:t>D</w:t>
      </w:r>
      <w:bookmarkEnd w:id="66"/>
      <w:bookmarkEnd w:id="67"/>
    </w:p>
    <w:p w:rsidR="006169CF" w:rsidRPr="00BA1239" w:rsidRDefault="006169CF" w:rsidP="006169CF"/>
    <w:p w:rsidR="006169CF" w:rsidRPr="00BA1239" w:rsidRDefault="006169CF" w:rsidP="00BA1239">
      <w:pPr>
        <w:pStyle w:val="Heading3"/>
      </w:pPr>
      <w:bookmarkStart w:id="68" w:name="_Dentary"/>
      <w:bookmarkStart w:id="69" w:name="_Toc535520436"/>
      <w:bookmarkStart w:id="70" w:name="_Toc535845580"/>
      <w:bookmarkEnd w:id="68"/>
      <w:r w:rsidRPr="00BA1239">
        <w:lastRenderedPageBreak/>
        <w:t>Dentary</w:t>
      </w:r>
      <w:bookmarkEnd w:id="69"/>
      <w:bookmarkEnd w:id="70"/>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1" w:name="_Dentine"/>
      <w:bookmarkStart w:id="72" w:name="_Toc535520437"/>
      <w:bookmarkStart w:id="73" w:name="_Toc535845581"/>
      <w:bookmarkEnd w:id="71"/>
      <w:r w:rsidRPr="00BA1239">
        <w:t>Dentine</w:t>
      </w:r>
      <w:bookmarkEnd w:id="72"/>
      <w:bookmarkEnd w:id="73"/>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4" w:name="_Dermal_bone"/>
      <w:bookmarkStart w:id="75" w:name="_Toc535520438"/>
      <w:bookmarkStart w:id="76" w:name="_Toc535845582"/>
      <w:bookmarkEnd w:id="74"/>
      <w:r w:rsidRPr="00BA1239">
        <w:t>Dermal bone</w:t>
      </w:r>
      <w:bookmarkEnd w:id="75"/>
      <w:bookmarkEnd w:id="76"/>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7" w:name="_diapsid"/>
      <w:bookmarkStart w:id="78" w:name="_Toc535520439"/>
      <w:bookmarkStart w:id="79" w:name="_Toc535845583"/>
      <w:bookmarkEnd w:id="77"/>
      <w:r w:rsidRPr="00BA1239">
        <w:t>diapsid</w:t>
      </w:r>
      <w:bookmarkEnd w:id="78"/>
      <w:bookmarkEnd w:id="79"/>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80" w:name="_Toc535520440"/>
      <w:bookmarkStart w:id="81" w:name="_Toc535845584"/>
      <w:r w:rsidRPr="00BA1239">
        <w:t>E</w:t>
      </w:r>
      <w:bookmarkEnd w:id="80"/>
      <w:bookmarkEnd w:id="81"/>
    </w:p>
    <w:p w:rsidR="006169CF" w:rsidRPr="00BA1239" w:rsidRDefault="006169CF" w:rsidP="006169CF"/>
    <w:p w:rsidR="006169CF" w:rsidRPr="00BA1239" w:rsidRDefault="006169CF" w:rsidP="00BA1239">
      <w:pPr>
        <w:pStyle w:val="Heading3"/>
      </w:pPr>
      <w:bookmarkStart w:id="82" w:name="_Enamel"/>
      <w:bookmarkStart w:id="83" w:name="_Toc535520441"/>
      <w:bookmarkStart w:id="84" w:name="_Toc535845585"/>
      <w:bookmarkEnd w:id="82"/>
      <w:r w:rsidRPr="00BA1239">
        <w:t>Enamel</w:t>
      </w:r>
      <w:bookmarkEnd w:id="83"/>
      <w:bookmarkEnd w:id="84"/>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5" w:name="_Endopterygota"/>
      <w:bookmarkStart w:id="86" w:name="_Toc535520442"/>
      <w:bookmarkStart w:id="87" w:name="_Toc535845586"/>
      <w:bookmarkEnd w:id="85"/>
      <w:r w:rsidRPr="00BA1239">
        <w:t>Endopterygota</w:t>
      </w:r>
      <w:bookmarkEnd w:id="86"/>
      <w:bookmarkEnd w:id="87"/>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88" w:name="_Epidermal"/>
      <w:bookmarkStart w:id="89" w:name="_Toc535520443"/>
      <w:bookmarkStart w:id="90" w:name="_Toc535845587"/>
      <w:bookmarkEnd w:id="88"/>
      <w:r w:rsidRPr="00BA1239">
        <w:t>Epidermal</w:t>
      </w:r>
      <w:bookmarkEnd w:id="89"/>
      <w:bookmarkEnd w:id="90"/>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1" w:name="_euryapsid"/>
      <w:bookmarkStart w:id="92" w:name="_Toc535520444"/>
      <w:bookmarkStart w:id="93" w:name="_Toc535845588"/>
      <w:bookmarkEnd w:id="91"/>
      <w:r w:rsidRPr="00BA1239">
        <w:t>euryapsid</w:t>
      </w:r>
      <w:bookmarkEnd w:id="92"/>
      <w:bookmarkEnd w:id="93"/>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4" w:name="_extant"/>
      <w:bookmarkStart w:id="95" w:name="_Toc535520445"/>
      <w:bookmarkStart w:id="96" w:name="_Toc535845589"/>
      <w:bookmarkEnd w:id="94"/>
      <w:r w:rsidRPr="00BA1239">
        <w:t>extant</w:t>
      </w:r>
      <w:bookmarkEnd w:id="95"/>
      <w:bookmarkEnd w:id="96"/>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7" w:name="_Toc535520446"/>
      <w:bookmarkStart w:id="98" w:name="_Toc535845590"/>
      <w:r w:rsidRPr="00BA1239">
        <w:t>F</w:t>
      </w:r>
      <w:bookmarkEnd w:id="97"/>
      <w:bookmarkEnd w:id="98"/>
    </w:p>
    <w:p w:rsidR="006169CF" w:rsidRPr="00BA1239" w:rsidRDefault="006169CF" w:rsidP="006169CF"/>
    <w:p w:rsidR="006169CF" w:rsidRPr="00BA1239" w:rsidRDefault="006169CF" w:rsidP="00BA1239">
      <w:pPr>
        <w:pStyle w:val="Heading3"/>
      </w:pPr>
      <w:bookmarkStart w:id="99" w:name="_fossorial"/>
      <w:bookmarkStart w:id="100" w:name="_Toc535520447"/>
      <w:bookmarkStart w:id="101" w:name="_Toc535845591"/>
      <w:bookmarkEnd w:id="99"/>
      <w:r w:rsidRPr="00BA1239">
        <w:t>fossorial</w:t>
      </w:r>
      <w:bookmarkEnd w:id="100"/>
      <w:bookmarkEnd w:id="101"/>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2" w:name="_furcula"/>
      <w:bookmarkStart w:id="103" w:name="_Toc535520448"/>
      <w:bookmarkStart w:id="104" w:name="_Toc535845592"/>
      <w:bookmarkEnd w:id="102"/>
      <w:r w:rsidRPr="00BA1239">
        <w:t>furcula</w:t>
      </w:r>
      <w:bookmarkEnd w:id="103"/>
      <w:bookmarkEnd w:id="104"/>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5" w:name="_Toc535520449"/>
      <w:bookmarkStart w:id="106" w:name="_Toc535845593"/>
      <w:r w:rsidRPr="00BA1239">
        <w:t>H</w:t>
      </w:r>
      <w:bookmarkEnd w:id="105"/>
      <w:bookmarkEnd w:id="106"/>
    </w:p>
    <w:p w:rsidR="006169CF" w:rsidRPr="00BA1239" w:rsidRDefault="006169CF" w:rsidP="006169CF">
      <w:pPr>
        <w:rPr>
          <w:b/>
          <w:bCs/>
        </w:rPr>
      </w:pPr>
    </w:p>
    <w:p w:rsidR="006169CF" w:rsidRPr="00BA1239" w:rsidRDefault="006169CF" w:rsidP="00BA1239">
      <w:pPr>
        <w:pStyle w:val="Heading3"/>
      </w:pPr>
      <w:bookmarkStart w:id="107" w:name="_Toc535520450"/>
      <w:bookmarkStart w:id="108" w:name="_Toc535845594"/>
      <w:r w:rsidRPr="00BA1239">
        <w:t>Hemimetabolous</w:t>
      </w:r>
      <w:bookmarkEnd w:id="107"/>
      <w:bookmarkEnd w:id="108"/>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9" w:name="_Holometabolous"/>
      <w:bookmarkStart w:id="110" w:name="_Toc535520451"/>
      <w:bookmarkStart w:id="111" w:name="_Toc535845595"/>
      <w:bookmarkEnd w:id="109"/>
      <w:r w:rsidRPr="00BA1239">
        <w:t>Holometabolous</w:t>
      </w:r>
      <w:bookmarkEnd w:id="110"/>
      <w:bookmarkEnd w:id="111"/>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2" w:name="_Horny"/>
      <w:bookmarkStart w:id="113" w:name="_Toc535520452"/>
      <w:bookmarkStart w:id="114" w:name="_Toc535845596"/>
      <w:bookmarkEnd w:id="112"/>
      <w:r w:rsidRPr="00BA1239">
        <w:t>Horny</w:t>
      </w:r>
      <w:bookmarkEnd w:id="113"/>
      <w:bookmarkEnd w:id="114"/>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5" w:name="_Toc535520453"/>
      <w:bookmarkStart w:id="116" w:name="_Toc535845597"/>
      <w:r w:rsidRPr="00BA1239">
        <w:t>I</w:t>
      </w:r>
      <w:bookmarkEnd w:id="115"/>
      <w:bookmarkEnd w:id="116"/>
    </w:p>
    <w:p w:rsidR="006169CF" w:rsidRPr="00BA1239" w:rsidRDefault="006169CF" w:rsidP="006169CF">
      <w:pPr>
        <w:rPr>
          <w:bCs/>
        </w:rPr>
      </w:pPr>
    </w:p>
    <w:p w:rsidR="006169CF" w:rsidRPr="00BA1239" w:rsidRDefault="006169CF" w:rsidP="00BA1239">
      <w:pPr>
        <w:pStyle w:val="Heading3"/>
      </w:pPr>
      <w:bookmarkStart w:id="117" w:name="_ilium"/>
      <w:bookmarkStart w:id="118" w:name="_Toc535520454"/>
      <w:bookmarkStart w:id="119" w:name="_Toc535845598"/>
      <w:bookmarkEnd w:id="117"/>
      <w:r w:rsidRPr="00BA1239">
        <w:t>ilium</w:t>
      </w:r>
      <w:bookmarkEnd w:id="118"/>
      <w:bookmarkEnd w:id="119"/>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0" w:name="_Toc535520455"/>
      <w:bookmarkStart w:id="121" w:name="_Toc535845599"/>
      <w:r w:rsidRPr="00BA1239">
        <w:t>K</w:t>
      </w:r>
      <w:bookmarkEnd w:id="120"/>
      <w:bookmarkEnd w:id="121"/>
    </w:p>
    <w:p w:rsidR="006169CF" w:rsidRPr="00BA1239" w:rsidRDefault="006169CF" w:rsidP="006169CF">
      <w:pPr>
        <w:rPr>
          <w:b/>
          <w:bCs/>
        </w:rPr>
      </w:pPr>
    </w:p>
    <w:p w:rsidR="006169CF" w:rsidRPr="00BA1239" w:rsidRDefault="006169CF" w:rsidP="00BA1239">
      <w:pPr>
        <w:pStyle w:val="Heading3"/>
      </w:pPr>
      <w:bookmarkStart w:id="122" w:name="_Kinetic"/>
      <w:bookmarkStart w:id="123" w:name="_Toc535520456"/>
      <w:bookmarkStart w:id="124" w:name="_Toc535845600"/>
      <w:bookmarkEnd w:id="122"/>
      <w:r w:rsidRPr="00BA1239">
        <w:t>Kinetic</w:t>
      </w:r>
      <w:bookmarkEnd w:id="123"/>
      <w:bookmarkEnd w:id="124"/>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5" w:name="_Toc535520457"/>
      <w:bookmarkStart w:id="126" w:name="_Toc535845601"/>
      <w:r w:rsidRPr="00BA1239">
        <w:t>L</w:t>
      </w:r>
      <w:bookmarkEnd w:id="125"/>
      <w:bookmarkEnd w:id="126"/>
    </w:p>
    <w:p w:rsidR="006169CF" w:rsidRPr="00BA1239" w:rsidRDefault="006169CF" w:rsidP="006169CF">
      <w:pPr>
        <w:rPr>
          <w:bCs/>
        </w:rPr>
      </w:pPr>
    </w:p>
    <w:p w:rsidR="006169CF" w:rsidRPr="00BA1239" w:rsidRDefault="006169CF" w:rsidP="00BA1239">
      <w:pPr>
        <w:pStyle w:val="Heading3"/>
      </w:pPr>
      <w:bookmarkStart w:id="127" w:name="_Toc535520458"/>
      <w:bookmarkStart w:id="128" w:name="_Toc535845602"/>
      <w:r w:rsidRPr="00BA1239">
        <w:t>Lymph heart</w:t>
      </w:r>
      <w:bookmarkEnd w:id="127"/>
      <w:bookmarkEnd w:id="128"/>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9" w:name="_Toc535520459"/>
      <w:bookmarkStart w:id="130" w:name="_Toc535845603"/>
      <w:r w:rsidRPr="00BA1239">
        <w:t>M</w:t>
      </w:r>
      <w:bookmarkEnd w:id="129"/>
      <w:bookmarkEnd w:id="130"/>
    </w:p>
    <w:p w:rsidR="006169CF" w:rsidRPr="00BA1239" w:rsidRDefault="006169CF" w:rsidP="006169CF">
      <w:pPr>
        <w:rPr>
          <w:bCs/>
        </w:rPr>
      </w:pPr>
    </w:p>
    <w:p w:rsidR="006169CF" w:rsidRPr="00BA1239" w:rsidRDefault="006169CF" w:rsidP="00BA1239">
      <w:pPr>
        <w:pStyle w:val="Heading3"/>
      </w:pPr>
      <w:bookmarkStart w:id="131" w:name="_Toc535520460"/>
      <w:bookmarkStart w:id="132" w:name="_Toc535845604"/>
      <w:r w:rsidRPr="00BA1239">
        <w:t>Metacone</w:t>
      </w:r>
      <w:bookmarkEnd w:id="131"/>
      <w:bookmarkEnd w:id="132"/>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3" w:name="_monophyletic"/>
      <w:bookmarkStart w:id="134" w:name="_Toc535520461"/>
      <w:bookmarkStart w:id="135" w:name="_Toc535845605"/>
      <w:bookmarkEnd w:id="133"/>
      <w:r w:rsidRPr="00BA1239">
        <w:t>monophyletic</w:t>
      </w:r>
      <w:bookmarkEnd w:id="134"/>
      <w:bookmarkEnd w:id="135"/>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6" w:name="_Toc535520462"/>
      <w:bookmarkStart w:id="137" w:name="_Toc535845606"/>
      <w:r w:rsidRPr="00BA1239">
        <w:t>Myrmecophagy</w:t>
      </w:r>
      <w:bookmarkEnd w:id="136"/>
      <w:bookmarkEnd w:id="137"/>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8" w:name="_Toc535520463"/>
      <w:bookmarkStart w:id="139" w:name="_Toc535845607"/>
      <w:r w:rsidRPr="00BA1239">
        <w:t>O</w:t>
      </w:r>
      <w:bookmarkEnd w:id="138"/>
      <w:bookmarkEnd w:id="139"/>
    </w:p>
    <w:p w:rsidR="006169CF" w:rsidRPr="00BA1239" w:rsidRDefault="006169CF" w:rsidP="006169CF">
      <w:pPr>
        <w:rPr>
          <w:bCs/>
        </w:rPr>
      </w:pPr>
    </w:p>
    <w:p w:rsidR="006169CF" w:rsidRPr="00BA1239" w:rsidRDefault="006169CF" w:rsidP="00BA1239">
      <w:pPr>
        <w:pStyle w:val="Heading3"/>
      </w:pPr>
      <w:bookmarkStart w:id="140" w:name="_Orbit"/>
      <w:bookmarkStart w:id="141" w:name="_Toc535520464"/>
      <w:bookmarkStart w:id="142" w:name="_Toc535845608"/>
      <w:bookmarkEnd w:id="140"/>
      <w:r w:rsidRPr="00BA1239">
        <w:t>Orbit</w:t>
      </w:r>
      <w:bookmarkEnd w:id="141"/>
      <w:bookmarkEnd w:id="142"/>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3" w:name="_Toc535520465"/>
      <w:bookmarkStart w:id="144" w:name="_Toc535845609"/>
      <w:r w:rsidRPr="00BA1239">
        <w:t>Osteosclerosis</w:t>
      </w:r>
      <w:bookmarkEnd w:id="143"/>
      <w:bookmarkEnd w:id="144"/>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5" w:name="_P"/>
      <w:bookmarkStart w:id="146" w:name="_Toc535520466"/>
      <w:bookmarkStart w:id="147" w:name="_Toc535845610"/>
      <w:bookmarkEnd w:id="145"/>
      <w:r w:rsidRPr="00BA1239">
        <w:t>P</w:t>
      </w:r>
      <w:bookmarkEnd w:id="146"/>
      <w:bookmarkEnd w:id="147"/>
    </w:p>
    <w:p w:rsidR="006169CF" w:rsidRPr="00BA1239" w:rsidRDefault="006169CF" w:rsidP="006169CF">
      <w:pPr>
        <w:rPr>
          <w:bCs/>
        </w:rPr>
      </w:pPr>
    </w:p>
    <w:p w:rsidR="006169CF" w:rsidRPr="00BA1239" w:rsidRDefault="006169CF" w:rsidP="00BA1239">
      <w:pPr>
        <w:pStyle w:val="Heading3"/>
      </w:pPr>
      <w:bookmarkStart w:id="148" w:name="_Toc535520467"/>
      <w:bookmarkStart w:id="149" w:name="_Toc535845611"/>
      <w:r w:rsidRPr="00BA1239">
        <w:lastRenderedPageBreak/>
        <w:t>Pachyostosis</w:t>
      </w:r>
      <w:bookmarkEnd w:id="148"/>
      <w:bookmarkEnd w:id="149"/>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0" w:name="_Toc535520468"/>
      <w:bookmarkStart w:id="151" w:name="_Toc535845612"/>
      <w:r w:rsidRPr="00BA1239">
        <w:t>Paracone</w:t>
      </w:r>
      <w:bookmarkEnd w:id="150"/>
      <w:bookmarkEnd w:id="151"/>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2" w:name="_Paraphyletic"/>
      <w:bookmarkStart w:id="153" w:name="_Toc535520469"/>
      <w:bookmarkStart w:id="154" w:name="_Toc535845613"/>
      <w:bookmarkEnd w:id="152"/>
      <w:r w:rsidRPr="00BA1239">
        <w:t>Paraphyletic</w:t>
      </w:r>
      <w:bookmarkEnd w:id="153"/>
      <w:bookmarkEnd w:id="154"/>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5" w:name="_Pectoral_girdle"/>
      <w:bookmarkStart w:id="156" w:name="_Toc535520470"/>
      <w:bookmarkStart w:id="157" w:name="_Toc535845614"/>
      <w:bookmarkEnd w:id="155"/>
      <w:r w:rsidRPr="00BA1239">
        <w:t>Pectoral girdle</w:t>
      </w:r>
      <w:bookmarkEnd w:id="156"/>
      <w:bookmarkEnd w:id="157"/>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8" w:name="_Pelvic_girdle"/>
      <w:bookmarkStart w:id="159" w:name="_Toc535520471"/>
      <w:bookmarkStart w:id="160" w:name="_Toc535845615"/>
      <w:bookmarkEnd w:id="158"/>
      <w:r w:rsidRPr="00BA1239">
        <w:rPr>
          <w:bCs/>
        </w:rPr>
        <w:t>Pelvic girdle</w:t>
      </w:r>
      <w:bookmarkEnd w:id="159"/>
      <w:bookmarkEnd w:id="160"/>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1" w:name="_phylogeny"/>
      <w:bookmarkStart w:id="162" w:name="_Toc535520472"/>
      <w:bookmarkStart w:id="163" w:name="_Toc535845616"/>
      <w:bookmarkEnd w:id="161"/>
      <w:r w:rsidRPr="00BA1239">
        <w:t>phylogeny</w:t>
      </w:r>
      <w:bookmarkEnd w:id="162"/>
      <w:bookmarkEnd w:id="163"/>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4" w:name="_plesiomorphy"/>
      <w:bookmarkStart w:id="165" w:name="_Toc535520473"/>
      <w:bookmarkStart w:id="166" w:name="_Toc535845617"/>
      <w:bookmarkEnd w:id="164"/>
      <w:r w:rsidRPr="00BA1239">
        <w:t>plesiomorphy</w:t>
      </w:r>
      <w:bookmarkEnd w:id="165"/>
      <w:bookmarkEnd w:id="166"/>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7" w:name="_polyphyletic"/>
      <w:bookmarkStart w:id="168" w:name="_Toc535520474"/>
      <w:bookmarkStart w:id="169" w:name="_Toc535845618"/>
      <w:bookmarkEnd w:id="167"/>
      <w:r w:rsidRPr="00BA1239">
        <w:t>polyphyletic</w:t>
      </w:r>
      <w:bookmarkEnd w:id="168"/>
      <w:bookmarkEnd w:id="169"/>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0" w:name="_Toc535520475"/>
      <w:bookmarkStart w:id="171" w:name="_Toc535845619"/>
      <w:r w:rsidRPr="00BA1239">
        <w:lastRenderedPageBreak/>
        <w:t>Protocone</w:t>
      </w:r>
      <w:bookmarkEnd w:id="170"/>
      <w:bookmarkEnd w:id="171"/>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2" w:name="_Toc535520476"/>
      <w:bookmarkStart w:id="173" w:name="_Toc535845620"/>
      <w:r w:rsidRPr="00BA1239">
        <w:t>Pulp cavity</w:t>
      </w:r>
      <w:bookmarkEnd w:id="172"/>
      <w:bookmarkEnd w:id="173"/>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4" w:name="_Toc535520477"/>
      <w:bookmarkStart w:id="175" w:name="_Toc535845621"/>
      <w:r w:rsidRPr="00BA1239">
        <w:t>S</w:t>
      </w:r>
      <w:bookmarkEnd w:id="174"/>
      <w:bookmarkEnd w:id="175"/>
    </w:p>
    <w:p w:rsidR="006169CF" w:rsidRPr="00BA1239" w:rsidRDefault="006169CF" w:rsidP="006169CF">
      <w:pPr>
        <w:rPr>
          <w:bCs/>
        </w:rPr>
      </w:pPr>
    </w:p>
    <w:p w:rsidR="006169CF" w:rsidRPr="00BA1239" w:rsidRDefault="006169CF" w:rsidP="00BA1239">
      <w:pPr>
        <w:pStyle w:val="Heading3"/>
      </w:pPr>
      <w:bookmarkStart w:id="176" w:name="_Toc535520478"/>
      <w:bookmarkStart w:id="177" w:name="_Toc535845622"/>
      <w:r w:rsidRPr="00BA1239">
        <w:t>symplesiomorphy</w:t>
      </w:r>
      <w:bookmarkEnd w:id="176"/>
      <w:bookmarkEnd w:id="177"/>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8" w:name="_synapomorphy"/>
      <w:bookmarkStart w:id="179" w:name="_Toc535520479"/>
      <w:bookmarkStart w:id="180" w:name="_Toc535845623"/>
      <w:bookmarkEnd w:id="178"/>
      <w:r w:rsidRPr="00BA1239">
        <w:t>synapomorphy</w:t>
      </w:r>
      <w:bookmarkEnd w:id="179"/>
      <w:bookmarkEnd w:id="180"/>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1" w:name="_synapsid"/>
      <w:bookmarkStart w:id="182" w:name="_Toc535520480"/>
      <w:bookmarkStart w:id="183" w:name="_Toc535845624"/>
      <w:bookmarkEnd w:id="181"/>
      <w:r w:rsidRPr="00BA1239">
        <w:t>synapsid</w:t>
      </w:r>
      <w:bookmarkEnd w:id="182"/>
      <w:bookmarkEnd w:id="183"/>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4" w:name="_Toc535520481"/>
      <w:bookmarkStart w:id="185" w:name="_Toc535845625"/>
      <w:r w:rsidRPr="00BA1239">
        <w:t>T</w:t>
      </w:r>
      <w:bookmarkEnd w:id="184"/>
      <w:bookmarkEnd w:id="185"/>
    </w:p>
    <w:p w:rsidR="006169CF" w:rsidRPr="00BA1239" w:rsidRDefault="006169CF" w:rsidP="006169CF">
      <w:pPr>
        <w:rPr>
          <w:bCs/>
        </w:rPr>
      </w:pPr>
    </w:p>
    <w:p w:rsidR="006169CF" w:rsidRPr="00BA1239" w:rsidRDefault="006169CF" w:rsidP="00BA1239">
      <w:pPr>
        <w:pStyle w:val="Heading3"/>
      </w:pPr>
      <w:bookmarkStart w:id="186" w:name="_taxon"/>
      <w:bookmarkStart w:id="187" w:name="_Toc535520482"/>
      <w:bookmarkStart w:id="188" w:name="_Toc535845626"/>
      <w:bookmarkEnd w:id="186"/>
      <w:r w:rsidRPr="00BA1239">
        <w:t>taxon</w:t>
      </w:r>
      <w:bookmarkEnd w:id="187"/>
      <w:bookmarkEnd w:id="188"/>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9" w:name="_temporal_fenestra"/>
      <w:bookmarkStart w:id="190" w:name="_Toc535520483"/>
      <w:bookmarkStart w:id="191" w:name="_Toc535845627"/>
      <w:bookmarkEnd w:id="189"/>
      <w:r w:rsidRPr="00BA1239">
        <w:t>temporal fenestra</w:t>
      </w:r>
      <w:bookmarkEnd w:id="190"/>
      <w:bookmarkEnd w:id="191"/>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2" w:name="_Toc535520484"/>
      <w:bookmarkStart w:id="193" w:name="_Toc535845628"/>
      <w:r w:rsidRPr="00BA1239">
        <w:t>V</w:t>
      </w:r>
      <w:bookmarkEnd w:id="192"/>
      <w:bookmarkEnd w:id="193"/>
    </w:p>
    <w:p w:rsidR="006169CF" w:rsidRPr="00BA1239" w:rsidRDefault="006169CF" w:rsidP="006169CF">
      <w:pPr>
        <w:rPr>
          <w:bCs/>
        </w:rPr>
      </w:pPr>
    </w:p>
    <w:p w:rsidR="006169CF" w:rsidRPr="00BA1239" w:rsidRDefault="006169CF" w:rsidP="00BA1239">
      <w:pPr>
        <w:pStyle w:val="Heading3"/>
      </w:pPr>
      <w:bookmarkStart w:id="194" w:name="_vertebrae"/>
      <w:bookmarkStart w:id="195" w:name="_Toc535520485"/>
      <w:bookmarkStart w:id="196" w:name="_Toc535845629"/>
      <w:bookmarkEnd w:id="194"/>
      <w:r w:rsidRPr="00BA1239">
        <w:t>vertebrae</w:t>
      </w:r>
      <w:bookmarkEnd w:id="195"/>
      <w:bookmarkEnd w:id="196"/>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7" w:name="_Toc535520486"/>
      <w:bookmarkStart w:id="198" w:name="_Toc535845630"/>
      <w:r w:rsidRPr="00BA1239">
        <w:rPr>
          <w:rStyle w:val="Heading3Char"/>
        </w:rPr>
        <w:t>Cervical vertebrae</w:t>
      </w:r>
      <w:bookmarkEnd w:id="197"/>
      <w:bookmarkEnd w:id="198"/>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9" w:name="_Toc535520487"/>
      <w:bookmarkStart w:id="200" w:name="_Toc535845631"/>
      <w:r w:rsidRPr="00BA1239">
        <w:rPr>
          <w:rStyle w:val="Heading3Char"/>
        </w:rPr>
        <w:t>Thoracic vertebrae</w:t>
      </w:r>
      <w:bookmarkEnd w:id="199"/>
      <w:bookmarkEnd w:id="200"/>
      <w:r w:rsidRPr="00BA1239">
        <w:t xml:space="preserve">: Articulate with the ribs that fuse with the sternum. </w:t>
      </w:r>
    </w:p>
    <w:p w:rsidR="006169CF" w:rsidRPr="00BA1239" w:rsidRDefault="006169CF" w:rsidP="006169CF">
      <w:pPr>
        <w:ind w:left="720"/>
      </w:pPr>
      <w:bookmarkStart w:id="201" w:name="_Toc535520488"/>
      <w:bookmarkStart w:id="202" w:name="_Toc535845632"/>
      <w:r w:rsidRPr="00BA1239">
        <w:rPr>
          <w:rStyle w:val="Heading3Char"/>
        </w:rPr>
        <w:t>Lumbar vertebrae</w:t>
      </w:r>
      <w:bookmarkEnd w:id="201"/>
      <w:bookmarkEnd w:id="202"/>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3" w:name="_Toc535520489"/>
      <w:bookmarkStart w:id="204" w:name="_Toc535845633"/>
      <w:r w:rsidRPr="00BA1239">
        <w:rPr>
          <w:rStyle w:val="Heading3Char"/>
        </w:rPr>
        <w:t>Sacral vertebrae</w:t>
      </w:r>
      <w:bookmarkEnd w:id="203"/>
      <w:bookmarkEnd w:id="204"/>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5" w:name="_Toc535520490"/>
      <w:bookmarkStart w:id="206" w:name="_Toc535845634"/>
      <w:r w:rsidRPr="00BA1239">
        <w:rPr>
          <w:rStyle w:val="Heading3Char"/>
        </w:rPr>
        <w:t>Caudal vertebrae</w:t>
      </w:r>
      <w:bookmarkEnd w:id="205"/>
      <w:bookmarkEnd w:id="206"/>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7" w:name="_Toc535520491"/>
      <w:bookmarkStart w:id="208" w:name="_Toc535845635"/>
      <w:r w:rsidRPr="00BA1239">
        <w:t>Vertebrate anatomical directions and axes</w:t>
      </w:r>
      <w:bookmarkEnd w:id="207"/>
      <w:bookmarkEnd w:id="208"/>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9" w:name="_Vestigial"/>
      <w:bookmarkStart w:id="210" w:name="_Toc535520492"/>
      <w:bookmarkStart w:id="211" w:name="_Toc535845636"/>
      <w:bookmarkEnd w:id="209"/>
      <w:r w:rsidRPr="00BA1239">
        <w:t>Vestigial</w:t>
      </w:r>
      <w:bookmarkEnd w:id="210"/>
      <w:bookmarkEnd w:id="211"/>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2" w:name="_Toc535520493"/>
      <w:bookmarkStart w:id="213" w:name="_Toc535845637"/>
      <w:r w:rsidRPr="00BA1239">
        <w:t>Z</w:t>
      </w:r>
      <w:bookmarkEnd w:id="212"/>
      <w:bookmarkEnd w:id="213"/>
      <w:r w:rsidRPr="00BA1239">
        <w:cr/>
      </w:r>
    </w:p>
    <w:p w:rsidR="006169CF" w:rsidRPr="00BA1239" w:rsidRDefault="006169CF" w:rsidP="00BA1239">
      <w:pPr>
        <w:pStyle w:val="Heading3"/>
      </w:pPr>
      <w:bookmarkStart w:id="214" w:name="_Toc535520494"/>
      <w:bookmarkStart w:id="215" w:name="_Toc535845638"/>
      <w:r w:rsidRPr="00BA1239">
        <w:t>Zygapophysis</w:t>
      </w:r>
      <w:bookmarkEnd w:id="214"/>
      <w:bookmarkEnd w:id="215"/>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B603EE">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730D8"/>
    <w:rsid w:val="003A152C"/>
    <w:rsid w:val="00441238"/>
    <w:rsid w:val="0046365C"/>
    <w:rsid w:val="00485A6B"/>
    <w:rsid w:val="00513FC0"/>
    <w:rsid w:val="00532267"/>
    <w:rsid w:val="0055080A"/>
    <w:rsid w:val="00591F43"/>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603EE"/>
    <w:rsid w:val="00B85E2E"/>
    <w:rsid w:val="00BA1239"/>
    <w:rsid w:val="00BD6EDD"/>
    <w:rsid w:val="00C2077C"/>
    <w:rsid w:val="00DC1D13"/>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50CA"/>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image" Target="media/image26.gif"/><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hyperlink" Target="http://www.ucl.ac.uk/museums-static/obl4he/vertebratepalaeo/glossary.html"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hyperlink" Target="http://www.ucl.ac.uk/museums-static/obl4he/vertebratediversity/glossary.html" TargetMode="External"/><Relationship Id="rId56" Type="http://schemas.openxmlformats.org/officeDocument/2006/relationships/footer" Target="footer1.xml"/><Relationship Id="rId8" Type="http://schemas.openxmlformats.org/officeDocument/2006/relationships/hyperlink" Target="https://open-education-repository.ucl.ac.uk/id/eprint/204" TargetMode="External"/><Relationship Id="rId51" Type="http://schemas.openxmlformats.org/officeDocument/2006/relationships/image" Target="media/image27.gi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hyperlink" Target="http://www.ucl.ac.uk/museums-static/obl4he/vertebratepalaeo/glossar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5.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chondrichthyes.html" TargetMode="External"/><Relationship Id="rId52"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6BC2A-2E5F-4AF1-835B-27909404D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20</Pages>
  <Words>5640</Words>
  <Characters>32148</Characters>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2019-01-21T15:10:00Z</dcterms:modified>
</cp:coreProperties>
</file>