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CC1A8C">
        <w:t>chapters</w:t>
      </w:r>
      <w:bookmarkStart w:id="0" w:name="_GoBack"/>
      <w:bookmarkEnd w:id="0"/>
      <w:r w:rsidRPr="008911ED">
        <w:t xml:space="preserve">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B960BE"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5450" w:history="1">
            <w:r w:rsidR="00B960BE" w:rsidRPr="007D5940">
              <w:rPr>
                <w:rStyle w:val="Hyperlink"/>
                <w:noProof/>
              </w:rPr>
              <w:t>Introduction</w:t>
            </w:r>
            <w:r w:rsidR="00B960BE">
              <w:rPr>
                <w:noProof/>
                <w:webHidden/>
              </w:rPr>
              <w:tab/>
            </w:r>
            <w:r w:rsidR="00B960BE">
              <w:rPr>
                <w:noProof/>
                <w:webHidden/>
              </w:rPr>
              <w:fldChar w:fldCharType="begin"/>
            </w:r>
            <w:r w:rsidR="00B960BE">
              <w:rPr>
                <w:noProof/>
                <w:webHidden/>
              </w:rPr>
              <w:instrText xml:space="preserve"> PAGEREF _Toc535845450 \h </w:instrText>
            </w:r>
            <w:r w:rsidR="00B960BE">
              <w:rPr>
                <w:noProof/>
                <w:webHidden/>
              </w:rPr>
            </w:r>
            <w:r w:rsidR="00B960BE">
              <w:rPr>
                <w:noProof/>
                <w:webHidden/>
              </w:rPr>
              <w:fldChar w:fldCharType="separate"/>
            </w:r>
            <w:r w:rsidR="005B087B">
              <w:rPr>
                <w:noProof/>
                <w:webHidden/>
              </w:rPr>
              <w:t>3</w:t>
            </w:r>
            <w:r w:rsidR="00B960BE">
              <w:rPr>
                <w:noProof/>
                <w:webHidden/>
              </w:rPr>
              <w:fldChar w:fldCharType="end"/>
            </w:r>
          </w:hyperlink>
        </w:p>
        <w:p w:rsidR="00B960BE" w:rsidRDefault="00CC1A8C">
          <w:pPr>
            <w:pStyle w:val="TOC1"/>
            <w:tabs>
              <w:tab w:val="right" w:leader="dot" w:pos="9016"/>
            </w:tabs>
            <w:rPr>
              <w:rFonts w:asciiTheme="minorHAnsi" w:eastAsiaTheme="minorEastAsia" w:hAnsiTheme="minorHAnsi" w:cstheme="minorBidi"/>
              <w:noProof/>
              <w:sz w:val="22"/>
              <w:szCs w:val="22"/>
              <w:lang w:eastAsia="en-GB"/>
            </w:rPr>
          </w:pPr>
          <w:hyperlink w:anchor="_Toc535845451" w:history="1">
            <w:r w:rsidR="00B960BE" w:rsidRPr="007D5940">
              <w:rPr>
                <w:rStyle w:val="Hyperlink"/>
                <w:noProof/>
              </w:rPr>
              <w:t>Lamphreys</w:t>
            </w:r>
            <w:r w:rsidR="00B960BE">
              <w:rPr>
                <w:noProof/>
                <w:webHidden/>
              </w:rPr>
              <w:tab/>
            </w:r>
            <w:r w:rsidR="00B960BE">
              <w:rPr>
                <w:noProof/>
                <w:webHidden/>
              </w:rPr>
              <w:fldChar w:fldCharType="begin"/>
            </w:r>
            <w:r w:rsidR="00B960BE">
              <w:rPr>
                <w:noProof/>
                <w:webHidden/>
              </w:rPr>
              <w:instrText xml:space="preserve"> PAGEREF _Toc535845451 \h </w:instrText>
            </w:r>
            <w:r w:rsidR="00B960BE">
              <w:rPr>
                <w:noProof/>
                <w:webHidden/>
              </w:rPr>
            </w:r>
            <w:r w:rsidR="00B960BE">
              <w:rPr>
                <w:noProof/>
                <w:webHidden/>
              </w:rPr>
              <w:fldChar w:fldCharType="separate"/>
            </w:r>
            <w:r w:rsidR="005B087B">
              <w:rPr>
                <w:noProof/>
                <w:webHidden/>
              </w:rPr>
              <w:t>5</w:t>
            </w:r>
            <w:r w:rsidR="00B960BE">
              <w:rPr>
                <w:noProof/>
                <w:webHidden/>
              </w:rPr>
              <w:fldChar w:fldCharType="end"/>
            </w:r>
          </w:hyperlink>
        </w:p>
        <w:p w:rsidR="00B960BE" w:rsidRDefault="00CC1A8C">
          <w:pPr>
            <w:pStyle w:val="TOC2"/>
            <w:tabs>
              <w:tab w:val="right" w:leader="dot" w:pos="9016"/>
            </w:tabs>
            <w:rPr>
              <w:rFonts w:asciiTheme="minorHAnsi" w:eastAsiaTheme="minorEastAsia" w:hAnsiTheme="minorHAnsi" w:cstheme="minorBidi"/>
              <w:noProof/>
              <w:sz w:val="22"/>
              <w:szCs w:val="22"/>
              <w:lang w:eastAsia="en-GB"/>
            </w:rPr>
          </w:pPr>
          <w:hyperlink w:anchor="_Toc535845452" w:history="1">
            <w:r w:rsidR="00B960BE" w:rsidRPr="007D5940">
              <w:rPr>
                <w:rStyle w:val="Hyperlink"/>
                <w:noProof/>
                <w:lang w:eastAsia="en-GB"/>
              </w:rPr>
              <w:t>Diversity and Lower Taxonomy</w:t>
            </w:r>
            <w:r w:rsidR="00B960BE">
              <w:rPr>
                <w:noProof/>
                <w:webHidden/>
              </w:rPr>
              <w:tab/>
            </w:r>
            <w:r w:rsidR="00B960BE">
              <w:rPr>
                <w:noProof/>
                <w:webHidden/>
              </w:rPr>
              <w:fldChar w:fldCharType="begin"/>
            </w:r>
            <w:r w:rsidR="00B960BE">
              <w:rPr>
                <w:noProof/>
                <w:webHidden/>
              </w:rPr>
              <w:instrText xml:space="preserve"> PAGEREF _Toc535845452 \h </w:instrText>
            </w:r>
            <w:r w:rsidR="00B960BE">
              <w:rPr>
                <w:noProof/>
                <w:webHidden/>
              </w:rPr>
            </w:r>
            <w:r w:rsidR="00B960BE">
              <w:rPr>
                <w:noProof/>
                <w:webHidden/>
              </w:rPr>
              <w:fldChar w:fldCharType="separate"/>
            </w:r>
            <w:r w:rsidR="005B087B">
              <w:rPr>
                <w:noProof/>
                <w:webHidden/>
              </w:rPr>
              <w:t>5</w:t>
            </w:r>
            <w:r w:rsidR="00B960BE">
              <w:rPr>
                <w:noProof/>
                <w:webHidden/>
              </w:rPr>
              <w:fldChar w:fldCharType="end"/>
            </w:r>
          </w:hyperlink>
        </w:p>
        <w:p w:rsidR="00B960BE" w:rsidRDefault="00CC1A8C">
          <w:pPr>
            <w:pStyle w:val="TOC2"/>
            <w:tabs>
              <w:tab w:val="right" w:leader="dot" w:pos="9016"/>
            </w:tabs>
            <w:rPr>
              <w:rFonts w:asciiTheme="minorHAnsi" w:eastAsiaTheme="minorEastAsia" w:hAnsiTheme="minorHAnsi" w:cstheme="minorBidi"/>
              <w:noProof/>
              <w:sz w:val="22"/>
              <w:szCs w:val="22"/>
              <w:lang w:eastAsia="en-GB"/>
            </w:rPr>
          </w:pPr>
          <w:hyperlink w:anchor="_Toc535845453" w:history="1">
            <w:r w:rsidR="00B960BE" w:rsidRPr="007D5940">
              <w:rPr>
                <w:rStyle w:val="Hyperlink"/>
                <w:noProof/>
                <w:lang w:eastAsia="en-GB"/>
              </w:rPr>
              <w:t>Distribution and Habitat</w:t>
            </w:r>
            <w:r w:rsidR="00B960BE">
              <w:rPr>
                <w:noProof/>
                <w:webHidden/>
              </w:rPr>
              <w:tab/>
            </w:r>
            <w:r w:rsidR="00B960BE">
              <w:rPr>
                <w:noProof/>
                <w:webHidden/>
              </w:rPr>
              <w:fldChar w:fldCharType="begin"/>
            </w:r>
            <w:r w:rsidR="00B960BE">
              <w:rPr>
                <w:noProof/>
                <w:webHidden/>
              </w:rPr>
              <w:instrText xml:space="preserve"> PAGEREF _Toc535845453 \h </w:instrText>
            </w:r>
            <w:r w:rsidR="00B960BE">
              <w:rPr>
                <w:noProof/>
                <w:webHidden/>
              </w:rPr>
            </w:r>
            <w:r w:rsidR="00B960BE">
              <w:rPr>
                <w:noProof/>
                <w:webHidden/>
              </w:rPr>
              <w:fldChar w:fldCharType="separate"/>
            </w:r>
            <w:r w:rsidR="005B087B">
              <w:rPr>
                <w:noProof/>
                <w:webHidden/>
              </w:rPr>
              <w:t>6</w:t>
            </w:r>
            <w:r w:rsidR="00B960BE">
              <w:rPr>
                <w:noProof/>
                <w:webHidden/>
              </w:rPr>
              <w:fldChar w:fldCharType="end"/>
            </w:r>
          </w:hyperlink>
        </w:p>
        <w:p w:rsidR="00B960BE" w:rsidRDefault="00CC1A8C">
          <w:pPr>
            <w:pStyle w:val="TOC2"/>
            <w:tabs>
              <w:tab w:val="right" w:leader="dot" w:pos="9016"/>
            </w:tabs>
            <w:rPr>
              <w:rFonts w:asciiTheme="minorHAnsi" w:eastAsiaTheme="minorEastAsia" w:hAnsiTheme="minorHAnsi" w:cstheme="minorBidi"/>
              <w:noProof/>
              <w:sz w:val="22"/>
              <w:szCs w:val="22"/>
              <w:lang w:eastAsia="en-GB"/>
            </w:rPr>
          </w:pPr>
          <w:hyperlink w:anchor="_Toc535845454" w:history="1">
            <w:r w:rsidR="00B960BE" w:rsidRPr="007D5940">
              <w:rPr>
                <w:rStyle w:val="Hyperlink"/>
                <w:noProof/>
              </w:rPr>
              <w:t>Conservation Status (IUCN)</w:t>
            </w:r>
            <w:r w:rsidR="00B960BE">
              <w:rPr>
                <w:noProof/>
                <w:webHidden/>
              </w:rPr>
              <w:tab/>
            </w:r>
            <w:r w:rsidR="00B960BE">
              <w:rPr>
                <w:noProof/>
                <w:webHidden/>
              </w:rPr>
              <w:fldChar w:fldCharType="begin"/>
            </w:r>
            <w:r w:rsidR="00B960BE">
              <w:rPr>
                <w:noProof/>
                <w:webHidden/>
              </w:rPr>
              <w:instrText xml:space="preserve"> PAGEREF _Toc535845454 \h </w:instrText>
            </w:r>
            <w:r w:rsidR="00B960BE">
              <w:rPr>
                <w:noProof/>
                <w:webHidden/>
              </w:rPr>
            </w:r>
            <w:r w:rsidR="00B960BE">
              <w:rPr>
                <w:noProof/>
                <w:webHidden/>
              </w:rPr>
              <w:fldChar w:fldCharType="separate"/>
            </w:r>
            <w:r w:rsidR="005B087B">
              <w:rPr>
                <w:noProof/>
                <w:webHidden/>
              </w:rPr>
              <w:t>6</w:t>
            </w:r>
            <w:r w:rsidR="00B960BE">
              <w:rPr>
                <w:noProof/>
                <w:webHidden/>
              </w:rPr>
              <w:fldChar w:fldCharType="end"/>
            </w:r>
          </w:hyperlink>
        </w:p>
        <w:p w:rsidR="00B960BE" w:rsidRDefault="00CC1A8C">
          <w:pPr>
            <w:pStyle w:val="TOC2"/>
            <w:tabs>
              <w:tab w:val="right" w:leader="dot" w:pos="9016"/>
            </w:tabs>
            <w:rPr>
              <w:rFonts w:asciiTheme="minorHAnsi" w:eastAsiaTheme="minorEastAsia" w:hAnsiTheme="minorHAnsi" w:cstheme="minorBidi"/>
              <w:noProof/>
              <w:sz w:val="22"/>
              <w:szCs w:val="22"/>
              <w:lang w:eastAsia="en-GB"/>
            </w:rPr>
          </w:pPr>
          <w:hyperlink w:anchor="_Toc535845455" w:history="1">
            <w:r w:rsidR="00B960BE" w:rsidRPr="007D5940">
              <w:rPr>
                <w:rStyle w:val="Hyperlink"/>
                <w:noProof/>
                <w:lang w:eastAsia="en-GB"/>
              </w:rPr>
              <w:t>Features</w:t>
            </w:r>
            <w:r w:rsidR="00B960BE">
              <w:rPr>
                <w:noProof/>
                <w:webHidden/>
              </w:rPr>
              <w:tab/>
            </w:r>
            <w:r w:rsidR="00B960BE">
              <w:rPr>
                <w:noProof/>
                <w:webHidden/>
              </w:rPr>
              <w:fldChar w:fldCharType="begin"/>
            </w:r>
            <w:r w:rsidR="00B960BE">
              <w:rPr>
                <w:noProof/>
                <w:webHidden/>
              </w:rPr>
              <w:instrText xml:space="preserve"> PAGEREF _Toc535845455 \h </w:instrText>
            </w:r>
            <w:r w:rsidR="00B960BE">
              <w:rPr>
                <w:noProof/>
                <w:webHidden/>
              </w:rPr>
            </w:r>
            <w:r w:rsidR="00B960BE">
              <w:rPr>
                <w:noProof/>
                <w:webHidden/>
              </w:rPr>
              <w:fldChar w:fldCharType="separate"/>
            </w:r>
            <w:r w:rsidR="005B087B">
              <w:rPr>
                <w:noProof/>
                <w:webHidden/>
              </w:rPr>
              <w:t>6</w:t>
            </w:r>
            <w:r w:rsidR="00B960BE">
              <w:rPr>
                <w:noProof/>
                <w:webHidden/>
              </w:rPr>
              <w:fldChar w:fldCharType="end"/>
            </w:r>
          </w:hyperlink>
        </w:p>
        <w:p w:rsidR="00B960BE" w:rsidRDefault="00CC1A8C">
          <w:pPr>
            <w:pStyle w:val="TOC1"/>
            <w:tabs>
              <w:tab w:val="right" w:leader="dot" w:pos="9016"/>
            </w:tabs>
            <w:rPr>
              <w:rFonts w:asciiTheme="minorHAnsi" w:eastAsiaTheme="minorEastAsia" w:hAnsiTheme="minorHAnsi" w:cstheme="minorBidi"/>
              <w:noProof/>
              <w:sz w:val="22"/>
              <w:szCs w:val="22"/>
              <w:lang w:eastAsia="en-GB"/>
            </w:rPr>
          </w:pPr>
          <w:hyperlink w:anchor="_Toc535845456" w:history="1">
            <w:r w:rsidR="00B960BE" w:rsidRPr="007D5940">
              <w:rPr>
                <w:rStyle w:val="Hyperlink"/>
                <w:noProof/>
              </w:rPr>
              <w:t>Glossary</w:t>
            </w:r>
            <w:r w:rsidR="00B960BE">
              <w:rPr>
                <w:noProof/>
                <w:webHidden/>
              </w:rPr>
              <w:tab/>
            </w:r>
            <w:r w:rsidR="00B960BE">
              <w:rPr>
                <w:noProof/>
                <w:webHidden/>
              </w:rPr>
              <w:fldChar w:fldCharType="begin"/>
            </w:r>
            <w:r w:rsidR="00B960BE">
              <w:rPr>
                <w:noProof/>
                <w:webHidden/>
              </w:rPr>
              <w:instrText xml:space="preserve"> PAGEREF _Toc535845456 \h </w:instrText>
            </w:r>
            <w:r w:rsidR="00B960BE">
              <w:rPr>
                <w:noProof/>
                <w:webHidden/>
              </w:rPr>
            </w:r>
            <w:r w:rsidR="00B960BE">
              <w:rPr>
                <w:noProof/>
                <w:webHidden/>
              </w:rPr>
              <w:fldChar w:fldCharType="separate"/>
            </w:r>
            <w:r w:rsidR="005B087B">
              <w:rPr>
                <w:noProof/>
                <w:webHidden/>
              </w:rPr>
              <w:t>7</w:t>
            </w:r>
            <w:r w:rsidR="00B960BE">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287698" w:rsidRPr="0092076C" w:rsidRDefault="00287698" w:rsidP="0092076C">
      <w:pPr>
        <w:pStyle w:val="Heading1"/>
      </w:pPr>
      <w:bookmarkStart w:id="1" w:name="_Toc535845450"/>
      <w:r w:rsidRPr="0092076C">
        <w:lastRenderedPageBreak/>
        <w:t>Introduction</w:t>
      </w:r>
      <w:bookmarkEnd w:id="1"/>
      <w:r w:rsidRPr="0092076C">
        <w:t xml:space="preserve"> </w:t>
      </w:r>
    </w:p>
    <w:p w:rsidR="00287698" w:rsidRDefault="00287698" w:rsidP="00287698"/>
    <w:p w:rsidR="00287698" w:rsidRDefault="00287698" w:rsidP="00287698">
      <w:r w:rsidRPr="00287698">
        <w:t xml:space="preserve">The first </w:t>
      </w:r>
      <w:r w:rsidR="00CC1A8C">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287698" w:rsidRPr="00BD6EDD" w:rsidRDefault="00287698" w:rsidP="00287698">
      <w:pPr>
        <w:rPr>
          <w:b/>
        </w:rPr>
      </w:pPr>
    </w:p>
    <w:p w:rsidR="00287698" w:rsidRDefault="00287698" w:rsidP="00287698">
      <w:r w:rsidRPr="00287698">
        <w:t xml:space="preserve">Subsequent </w:t>
      </w:r>
      <w:r w:rsidR="00CC1A8C">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rsidR="00CC1A8C">
        <w:t>chapters</w:t>
      </w:r>
      <w:r w:rsidRPr="00287698">
        <w:t xml:space="preserve"> are clustered together. This structure need not imply any increase in complexity or morphological "progress" as one descends through the </w:t>
      </w:r>
      <w:r w:rsidR="00CC1A8C">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287698" w:rsidRPr="00287698" w:rsidRDefault="00287698" w:rsidP="00287698"/>
    <w:p w:rsidR="00287698" w:rsidRPr="00287698" w:rsidRDefault="00287698" w:rsidP="00287698">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287698" w:rsidRDefault="00287698"/>
    <w:p w:rsidR="00287698" w:rsidRDefault="00287698">
      <w:r>
        <w:rPr>
          <w:noProof/>
          <w:lang w:eastAsia="en-GB"/>
        </w:rPr>
        <w:drawing>
          <wp:inline distT="0" distB="0" distL="0" distR="0">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287698" w:rsidRDefault="00287698"/>
    <w:p w:rsidR="00287698" w:rsidRDefault="00287698" w:rsidP="00287698">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287698" w:rsidRPr="00287698" w:rsidRDefault="00287698" w:rsidP="00287698"/>
    <w:p w:rsidR="00287698" w:rsidRDefault="00287698" w:rsidP="00287698">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287698" w:rsidRPr="00287698" w:rsidRDefault="00287698" w:rsidP="00287698"/>
    <w:p w:rsidR="00287698" w:rsidRDefault="00287698" w:rsidP="00287698">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287698" w:rsidRPr="00287698" w:rsidRDefault="00287698" w:rsidP="00287698"/>
    <w:p w:rsidR="00287698" w:rsidRPr="00287698" w:rsidRDefault="00287698" w:rsidP="00287698">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287698" w:rsidRDefault="00287698">
      <w:r>
        <w:br w:type="page"/>
      </w:r>
    </w:p>
    <w:p w:rsidR="00287698" w:rsidRDefault="00287698" w:rsidP="0092076C">
      <w:pPr>
        <w:pStyle w:val="Heading1"/>
      </w:pPr>
      <w:bookmarkStart w:id="2" w:name="_Toc535845451"/>
      <w:r>
        <w:lastRenderedPageBreak/>
        <w:t>Lamphreys</w:t>
      </w:r>
      <w:bookmarkEnd w:id="2"/>
    </w:p>
    <w:p w:rsidR="0092076C" w:rsidRDefault="0092076C" w:rsidP="0092076C">
      <w:pPr>
        <w:rPr>
          <w:lang w:eastAsia="en-GB"/>
        </w:rPr>
      </w:pPr>
    </w:p>
    <w:p w:rsidR="002A6BB5" w:rsidRPr="002A6BB5" w:rsidRDefault="002A6BB5" w:rsidP="002A6BB5">
      <w:pPr>
        <w:rPr>
          <w:b/>
          <w:bCs/>
          <w:lang w:eastAsia="en-GB"/>
        </w:rPr>
      </w:pPr>
      <w:r w:rsidRPr="002A6BB5">
        <w:rPr>
          <w:b/>
          <w:bCs/>
          <w:lang w:eastAsia="en-GB"/>
        </w:rPr>
        <w:t>Petromyzontiformes - lampreys</w:t>
      </w:r>
    </w:p>
    <w:p w:rsidR="002A6BB5" w:rsidRPr="002A6BB5" w:rsidRDefault="002A6BB5" w:rsidP="002A6BB5">
      <w:pPr>
        <w:rPr>
          <w:lang w:eastAsia="en-GB"/>
        </w:rPr>
      </w:pPr>
      <w:r w:rsidRPr="002A6BB5">
        <w:rPr>
          <w:lang w:eastAsia="en-GB"/>
        </w:rPr>
        <w:t xml:space="preserve">  </w:t>
      </w:r>
    </w:p>
    <w:tbl>
      <w:tblPr>
        <w:tblpPr w:leftFromText="45" w:rightFromText="45" w:bottomFromText="240" w:vertAnchor="text"/>
        <w:tblW w:w="906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64"/>
      </w:tblGrid>
      <w:tr w:rsidR="002A6BB5" w:rsidRPr="002A6BB5"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2A6BB5" w:rsidRPr="002A6BB5" w:rsidRDefault="002A6BB5" w:rsidP="002A6BB5">
            <w:pPr>
              <w:rPr>
                <w:lang w:eastAsia="en-GB"/>
              </w:rPr>
            </w:pPr>
            <w:r w:rsidRPr="002A6BB5">
              <w:rPr>
                <w:lang w:eastAsia="en-GB"/>
              </w:rPr>
              <w:t>Vertebrata;</w:t>
            </w:r>
            <w:r w:rsidRPr="002A6BB5">
              <w:rPr>
                <w:b/>
                <w:bCs/>
                <w:lang w:eastAsia="en-GB"/>
              </w:rPr>
              <w:t xml:space="preserve"> Petromyzontiformes</w:t>
            </w:r>
          </w:p>
        </w:tc>
      </w:tr>
    </w:tbl>
    <w:p w:rsidR="002A6BB5" w:rsidRPr="002A6BB5" w:rsidRDefault="002A6BB5" w:rsidP="002A6BB5">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945"/>
        <w:gridCol w:w="2858"/>
        <w:gridCol w:w="2941"/>
        <w:gridCol w:w="222"/>
      </w:tblGrid>
      <w:tr w:rsidR="002A6BB5" w:rsidRPr="002A6BB5" w:rsidTr="002A6BB5">
        <w:trPr>
          <w:tblCellSpacing w:w="0" w:type="dxa"/>
        </w:trPr>
        <w:tc>
          <w:tcPr>
            <w:tcW w:w="0" w:type="auto"/>
            <w:vAlign w:val="center"/>
            <w:hideMark/>
          </w:tcPr>
          <w:p w:rsidR="002A6BB5" w:rsidRPr="002A6BB5" w:rsidRDefault="002A6BB5" w:rsidP="002A6BB5">
            <w:pPr>
              <w:rPr>
                <w:lang w:eastAsia="en-GB"/>
              </w:rPr>
            </w:pPr>
            <w:r w:rsidRPr="002A6BB5">
              <w:rPr>
                <w:noProof/>
                <w:lang w:eastAsia="en-GB"/>
              </w:rPr>
              <w:drawing>
                <wp:inline distT="0" distB="0" distL="0" distR="0">
                  <wp:extent cx="1216025" cy="1216025"/>
                  <wp:effectExtent l="0" t="0" r="0" b="3175"/>
                  <wp:docPr id="31" name="Picture 31" descr="Show Lamprey Image">
                    <a:hlinkClick xmlns:a="http://schemas.openxmlformats.org/drawingml/2006/main" r:id="rId44" tooltip="&quot;Show Lamprey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ow Lamprey Image">
                            <a:hlinkClick r:id="rId44" tooltip="&quot;Show Lamprey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2A6BB5" w:rsidRPr="002A6BB5" w:rsidRDefault="002A6BB5" w:rsidP="002A6BB5">
            <w:pPr>
              <w:rPr>
                <w:lang w:eastAsia="en-GB"/>
              </w:rPr>
            </w:pPr>
            <w:r w:rsidRPr="002A6BB5">
              <w:rPr>
                <w:lang w:eastAsia="en-GB"/>
              </w:rPr>
              <w:t xml:space="preserve">Lamprey </w:t>
            </w:r>
          </w:p>
        </w:tc>
        <w:tc>
          <w:tcPr>
            <w:tcW w:w="0" w:type="auto"/>
            <w:vAlign w:val="center"/>
            <w:hideMark/>
          </w:tcPr>
          <w:p w:rsidR="002A6BB5" w:rsidRPr="002A6BB5" w:rsidRDefault="002A6BB5" w:rsidP="002A6BB5">
            <w:pPr>
              <w:rPr>
                <w:lang w:eastAsia="en-GB"/>
              </w:rPr>
            </w:pPr>
            <w:r w:rsidRPr="002A6BB5">
              <w:rPr>
                <w:noProof/>
                <w:lang w:eastAsia="en-GB"/>
              </w:rPr>
              <w:drawing>
                <wp:inline distT="0" distB="0" distL="0" distR="0">
                  <wp:extent cx="1216025" cy="1216025"/>
                  <wp:effectExtent l="0" t="0" r="0" b="3175"/>
                  <wp:docPr id="30" name="Picture 30" descr="Show Lamprey Gill Slits Image">
                    <a:hlinkClick xmlns:a="http://schemas.openxmlformats.org/drawingml/2006/main" r:id="rId44" tooltip="&quot;Show Lamprey Gill Slit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ow Lamprey Gill Slits Image">
                            <a:hlinkClick r:id="rId44" tooltip="&quot;Show Lamprey Gill Slits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2A6BB5" w:rsidRPr="002A6BB5" w:rsidRDefault="002A6BB5" w:rsidP="002A6BB5">
            <w:pPr>
              <w:rPr>
                <w:lang w:eastAsia="en-GB"/>
              </w:rPr>
            </w:pPr>
            <w:r w:rsidRPr="002A6BB5">
              <w:rPr>
                <w:lang w:eastAsia="en-GB"/>
              </w:rPr>
              <w:t xml:space="preserve">Lamprey Gill Slits </w:t>
            </w:r>
          </w:p>
        </w:tc>
        <w:tc>
          <w:tcPr>
            <w:tcW w:w="0" w:type="auto"/>
            <w:vAlign w:val="center"/>
            <w:hideMark/>
          </w:tcPr>
          <w:p w:rsidR="002A6BB5" w:rsidRPr="002A6BB5" w:rsidRDefault="002A6BB5" w:rsidP="002A6BB5">
            <w:pPr>
              <w:rPr>
                <w:lang w:eastAsia="en-GB"/>
              </w:rPr>
            </w:pPr>
            <w:r w:rsidRPr="002A6BB5">
              <w:rPr>
                <w:noProof/>
                <w:lang w:eastAsia="en-GB"/>
              </w:rPr>
              <w:drawing>
                <wp:inline distT="0" distB="0" distL="0" distR="0">
                  <wp:extent cx="1216025" cy="1216025"/>
                  <wp:effectExtent l="0" t="0" r="0" b="3175"/>
                  <wp:docPr id="29" name="Picture 29" descr="Show Lamprey Mouthparts Image">
                    <a:hlinkClick xmlns:a="http://schemas.openxmlformats.org/drawingml/2006/main" r:id="rId44" tooltip="&quot;Show Lamprey Mouthpart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ow Lamprey Mouthparts Image">
                            <a:hlinkClick r:id="rId44" tooltip="&quot;Show Lamprey Mouthparts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2A6BB5" w:rsidRPr="002A6BB5" w:rsidRDefault="002A6BB5" w:rsidP="002A6BB5">
            <w:pPr>
              <w:rPr>
                <w:lang w:eastAsia="en-GB"/>
              </w:rPr>
            </w:pPr>
            <w:r w:rsidRPr="002A6BB5">
              <w:rPr>
                <w:lang w:eastAsia="en-GB"/>
              </w:rPr>
              <w:t xml:space="preserve">Lamprey Mouthparts </w:t>
            </w:r>
          </w:p>
        </w:tc>
        <w:tc>
          <w:tcPr>
            <w:tcW w:w="0" w:type="auto"/>
            <w:vAlign w:val="center"/>
            <w:hideMark/>
          </w:tcPr>
          <w:p w:rsidR="002A6BB5" w:rsidRPr="002A6BB5" w:rsidRDefault="002A6BB5" w:rsidP="002A6BB5">
            <w:pPr>
              <w:rPr>
                <w:lang w:eastAsia="en-GB"/>
              </w:rPr>
            </w:pPr>
          </w:p>
        </w:tc>
      </w:tr>
    </w:tbl>
    <w:p w:rsidR="002A6BB5" w:rsidRPr="002A6BB5" w:rsidRDefault="002A6BB5" w:rsidP="002A6BB5">
      <w:pPr>
        <w:rPr>
          <w:lang w:eastAsia="en-GB"/>
        </w:rPr>
      </w:pPr>
    </w:p>
    <w:p w:rsidR="002A6BB5" w:rsidRDefault="002A6BB5" w:rsidP="002A6BB5">
      <w:pPr>
        <w:rPr>
          <w:lang w:eastAsia="en-GB"/>
        </w:rPr>
      </w:pPr>
      <w:r w:rsidRPr="002A6BB5">
        <w:rPr>
          <w:lang w:eastAsia="en-GB"/>
        </w:rPr>
        <w:t xml:space="preserve">The Petromyzontiformes, or lampreys, were once grouped in a taxon called Agnatha (jawless fishes), which also contained the other extant group of jawless fishes, the hagfishes (Hyperotreti). The Agnatha traditionally formed one of the two major sister lineages of vertebrates, the other being the Gnathostomata (jawed vertebrates). Below is a cladogram showing the old view of basal vertebrate phylogeny: </w:t>
      </w:r>
    </w:p>
    <w:p w:rsidR="002A6BB5" w:rsidRPr="002A6BB5" w:rsidRDefault="002A6BB5" w:rsidP="002A6BB5">
      <w:pPr>
        <w:rPr>
          <w:lang w:eastAsia="en-GB"/>
        </w:rPr>
      </w:pPr>
    </w:p>
    <w:p w:rsidR="002A6BB5" w:rsidRPr="002A6BB5" w:rsidRDefault="002A6BB5" w:rsidP="002A6BB5">
      <w:pPr>
        <w:rPr>
          <w:lang w:eastAsia="en-GB"/>
        </w:rPr>
      </w:pPr>
      <w:r w:rsidRPr="002A6BB5">
        <w:rPr>
          <w:noProof/>
          <w:lang w:eastAsia="en-GB"/>
        </w:rPr>
        <w:drawing>
          <wp:inline distT="0" distB="0" distL="0" distR="0">
            <wp:extent cx="3580130" cy="664210"/>
            <wp:effectExtent l="0" t="0" r="1270" b="2540"/>
            <wp:docPr id="28" name="Picture 28" descr="http://www.ucl.ac.uk/museums-static/obl4he/vertebratediversity/vertebrata_cladogram_trad_incor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cl.ac.uk/museums-static/obl4he/vertebratediversity/vertebrata_cladogram_trad_incorrec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80130" cy="664210"/>
                    </a:xfrm>
                    <a:prstGeom prst="rect">
                      <a:avLst/>
                    </a:prstGeom>
                    <a:noFill/>
                    <a:ln>
                      <a:noFill/>
                    </a:ln>
                  </pic:spPr>
                </pic:pic>
              </a:graphicData>
            </a:graphic>
          </wp:inline>
        </w:drawing>
      </w:r>
    </w:p>
    <w:p w:rsidR="002A6BB5" w:rsidRPr="002A6BB5" w:rsidRDefault="002A6BB5" w:rsidP="002A6BB5">
      <w:pPr>
        <w:rPr>
          <w:lang w:eastAsia="en-GB"/>
        </w:rPr>
      </w:pPr>
      <w:r w:rsidRPr="002A6BB5">
        <w:rPr>
          <w:lang w:eastAsia="en-GB"/>
        </w:rPr>
        <w:br/>
        <w:t xml:space="preserve">However, it has since been discovered that lampreys are more closely related to jawed vertebrates than are hagfishes, and thus Agnatha is a </w:t>
      </w:r>
      <w:hyperlink w:anchor="_Paraphyletic" w:history="1">
        <w:r w:rsidRPr="002A6BB5">
          <w:rPr>
            <w:rStyle w:val="Hyperlink"/>
            <w:lang w:eastAsia="en-GB"/>
          </w:rPr>
          <w:t>paraphyletic</w:t>
        </w:r>
      </w:hyperlink>
      <w:r w:rsidRPr="002A6BB5">
        <w:rPr>
          <w:lang w:eastAsia="en-GB"/>
        </w:rPr>
        <w:t xml:space="preserve"> group. In fact, hagfishes are no longer considered vertebrates in the strict sense, as they do not possess vertebral elements surrounding the dorsal nerve cord - evolutionary precursors to the vertebral column seen in well-known vertebrates. Instead, they are classified as an outgroup to the Vertebrata, collectively forming the </w:t>
      </w:r>
      <w:hyperlink w:anchor="_monophyletic" w:history="1">
        <w:r w:rsidRPr="002A6BB5">
          <w:rPr>
            <w:rStyle w:val="Hyperlink"/>
            <w:lang w:eastAsia="en-GB"/>
          </w:rPr>
          <w:t>monophyletic</w:t>
        </w:r>
      </w:hyperlink>
      <w:r w:rsidRPr="002A6BB5">
        <w:rPr>
          <w:lang w:eastAsia="en-GB"/>
        </w:rPr>
        <w:t xml:space="preserve"> Craniata. Craniates are defined by the presence of a well-defined head region, with a cranium that encases a brain and paired sensory organs, and includes the last common ancestor of vertebrates and hagfishes plus all its descendents.</w:t>
      </w:r>
    </w:p>
    <w:p w:rsidR="002A6BB5" w:rsidRPr="002A6BB5" w:rsidRDefault="002A6BB5" w:rsidP="002A6BB5">
      <w:pPr>
        <w:rPr>
          <w:lang w:eastAsia="en-GB"/>
        </w:rPr>
      </w:pPr>
    </w:p>
    <w:p w:rsidR="002A6BB5" w:rsidRPr="002A6BB5" w:rsidRDefault="002A6BB5" w:rsidP="002A6BB5">
      <w:pPr>
        <w:rPr>
          <w:lang w:eastAsia="en-GB"/>
        </w:rPr>
      </w:pPr>
      <w:r w:rsidRPr="002A6BB5">
        <w:rPr>
          <w:lang w:eastAsia="en-GB"/>
        </w:rPr>
        <w:t xml:space="preserve">Lampreys and jawed vertebrates are therefore considered the two </w:t>
      </w:r>
      <w:hyperlink w:anchor="_extant" w:history="1">
        <w:r w:rsidRPr="002A6BB5">
          <w:rPr>
            <w:rStyle w:val="Hyperlink"/>
            <w:lang w:eastAsia="en-GB"/>
          </w:rPr>
          <w:t>extant</w:t>
        </w:r>
      </w:hyperlink>
      <w:r w:rsidRPr="002A6BB5">
        <w:rPr>
          <w:lang w:eastAsia="en-GB"/>
        </w:rPr>
        <w:t xml:space="preserve"> </w:t>
      </w:r>
      <w:hyperlink w:anchor="_Clade" w:history="1">
        <w:r w:rsidRPr="002A6BB5">
          <w:rPr>
            <w:rStyle w:val="Hyperlink"/>
            <w:lang w:eastAsia="en-GB"/>
          </w:rPr>
          <w:t>clade</w:t>
        </w:r>
      </w:hyperlink>
      <w:r w:rsidRPr="002A6BB5">
        <w:rPr>
          <w:lang w:eastAsia="en-GB"/>
        </w:rPr>
        <w:t xml:space="preserve">s forming the Vertebrata in its strict sense. The </w:t>
      </w:r>
      <w:hyperlink w:anchor="_cladogram" w:history="1">
        <w:r w:rsidRPr="002A6BB5">
          <w:rPr>
            <w:rStyle w:val="Hyperlink"/>
            <w:lang w:eastAsia="en-GB"/>
          </w:rPr>
          <w:t>cladogram</w:t>
        </w:r>
      </w:hyperlink>
      <w:r w:rsidRPr="002A6BB5">
        <w:rPr>
          <w:lang w:eastAsia="en-GB"/>
        </w:rPr>
        <w:t xml:space="preserve"> below illustrates these phylogenetic relationships </w:t>
      </w:r>
    </w:p>
    <w:p w:rsidR="002A6BB5" w:rsidRPr="002A6BB5" w:rsidRDefault="002A6BB5" w:rsidP="002A6BB5">
      <w:pPr>
        <w:rPr>
          <w:lang w:eastAsia="en-GB"/>
        </w:rPr>
      </w:pPr>
      <w:r w:rsidRPr="002A6BB5">
        <w:rPr>
          <w:lang w:eastAsia="en-GB"/>
        </w:rPr>
        <w:br/>
      </w:r>
      <w:r w:rsidRPr="002A6BB5">
        <w:rPr>
          <w:noProof/>
          <w:lang w:eastAsia="en-GB"/>
        </w:rPr>
        <w:drawing>
          <wp:inline distT="0" distB="0" distL="0" distR="0">
            <wp:extent cx="3476625" cy="664210"/>
            <wp:effectExtent l="0" t="0" r="9525" b="2540"/>
            <wp:docPr id="27" name="Picture 27" descr="http://www.ucl.ac.uk/museums-static/obl4he/vertebratediversity/craniata_cladogram_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cl.ac.uk/museums-static/obl4he/vertebratediversity/craniata_cladogram_correct.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6625" cy="664210"/>
                    </a:xfrm>
                    <a:prstGeom prst="rect">
                      <a:avLst/>
                    </a:prstGeom>
                    <a:noFill/>
                    <a:ln>
                      <a:noFill/>
                    </a:ln>
                  </pic:spPr>
                </pic:pic>
              </a:graphicData>
            </a:graphic>
          </wp:inline>
        </w:drawing>
      </w:r>
    </w:p>
    <w:p w:rsidR="002A6BB5" w:rsidRDefault="002A6BB5" w:rsidP="002A6BB5">
      <w:pPr>
        <w:rPr>
          <w:b/>
          <w:bCs/>
          <w:u w:val="single"/>
          <w:lang w:eastAsia="en-GB"/>
        </w:rPr>
      </w:pPr>
    </w:p>
    <w:p w:rsidR="00C2077C" w:rsidRDefault="002A6BB5" w:rsidP="00C2077C">
      <w:pPr>
        <w:rPr>
          <w:lang w:eastAsia="en-GB"/>
        </w:rPr>
      </w:pPr>
      <w:bookmarkStart w:id="3" w:name="_Toc535845452"/>
      <w:r>
        <w:rPr>
          <w:rStyle w:val="Heading2Char"/>
          <w:lang w:eastAsia="en-GB"/>
        </w:rPr>
        <w:t>Diversity and Lower Taxonomy</w:t>
      </w:r>
      <w:bookmarkEnd w:id="3"/>
      <w:r w:rsidRPr="002A6BB5">
        <w:rPr>
          <w:rStyle w:val="Heading2Char"/>
          <w:lang w:eastAsia="en-GB"/>
        </w:rPr>
        <w:br/>
      </w:r>
      <w:r w:rsidRPr="002A6BB5">
        <w:rPr>
          <w:lang w:eastAsia="en-GB"/>
        </w:rPr>
        <w:t xml:space="preserve">The order </w:t>
      </w:r>
      <w:r w:rsidRPr="002A6BB5">
        <w:rPr>
          <w:b/>
          <w:bCs/>
          <w:lang w:eastAsia="en-GB"/>
        </w:rPr>
        <w:t>Petromyzontiformes</w:t>
      </w:r>
      <w:r w:rsidRPr="002A6BB5">
        <w:rPr>
          <w:lang w:eastAsia="en-GB"/>
        </w:rPr>
        <w:t xml:space="preserve"> comprises a single family, </w:t>
      </w:r>
      <w:r w:rsidRPr="002A6BB5">
        <w:rPr>
          <w:b/>
          <w:bCs/>
          <w:lang w:eastAsia="en-GB"/>
        </w:rPr>
        <w:t>Petromyzontidae</w:t>
      </w:r>
      <w:r w:rsidRPr="002A6BB5">
        <w:rPr>
          <w:lang w:eastAsia="en-GB"/>
        </w:rPr>
        <w:t xml:space="preserve">, containing 40 </w:t>
      </w:r>
      <w:hyperlink r:id="rId50" w:anchor="zoomoodle_glossary_extant" w:tooltip="Glossary: extant" w:history="1">
        <w:r w:rsidRPr="002A6BB5">
          <w:rPr>
            <w:rStyle w:val="Hyperlink"/>
            <w:lang w:eastAsia="en-GB"/>
          </w:rPr>
          <w:t>extant</w:t>
        </w:r>
      </w:hyperlink>
      <w:r w:rsidRPr="002A6BB5">
        <w:rPr>
          <w:lang w:eastAsia="en-GB"/>
        </w:rPr>
        <w:t xml:space="preserve"> species of lamprey across ten genera: </w:t>
      </w:r>
      <w:r w:rsidRPr="002A6BB5">
        <w:rPr>
          <w:i/>
          <w:iCs/>
          <w:lang w:eastAsia="en-GB"/>
        </w:rPr>
        <w:t>Petromyzon</w:t>
      </w:r>
      <w:r w:rsidRPr="002A6BB5">
        <w:rPr>
          <w:lang w:eastAsia="en-GB"/>
        </w:rPr>
        <w:t xml:space="preserve">, </w:t>
      </w:r>
      <w:r w:rsidRPr="002A6BB5">
        <w:rPr>
          <w:i/>
          <w:iCs/>
          <w:lang w:eastAsia="en-GB"/>
        </w:rPr>
        <w:t>Caspiomyzon</w:t>
      </w:r>
      <w:r w:rsidRPr="002A6BB5">
        <w:rPr>
          <w:lang w:eastAsia="en-GB"/>
        </w:rPr>
        <w:t xml:space="preserve">, </w:t>
      </w:r>
      <w:r w:rsidRPr="002A6BB5">
        <w:rPr>
          <w:i/>
          <w:iCs/>
          <w:lang w:eastAsia="en-GB"/>
        </w:rPr>
        <w:t>Geotria</w:t>
      </w:r>
      <w:r w:rsidRPr="002A6BB5">
        <w:rPr>
          <w:lang w:eastAsia="en-GB"/>
        </w:rPr>
        <w:t xml:space="preserve">, </w:t>
      </w:r>
      <w:r w:rsidRPr="002A6BB5">
        <w:rPr>
          <w:i/>
          <w:iCs/>
          <w:lang w:eastAsia="en-GB"/>
        </w:rPr>
        <w:t>Mordacia</w:t>
      </w:r>
      <w:r w:rsidRPr="002A6BB5">
        <w:rPr>
          <w:lang w:eastAsia="en-GB"/>
        </w:rPr>
        <w:t>,</w:t>
      </w:r>
      <w:r w:rsidRPr="002A6BB5">
        <w:rPr>
          <w:i/>
          <w:iCs/>
          <w:lang w:eastAsia="en-GB"/>
        </w:rPr>
        <w:t>Eudontomyzon</w:t>
      </w:r>
      <w:r w:rsidRPr="002A6BB5">
        <w:rPr>
          <w:lang w:eastAsia="en-GB"/>
        </w:rPr>
        <w:t xml:space="preserve">, </w:t>
      </w:r>
      <w:r w:rsidRPr="002A6BB5">
        <w:rPr>
          <w:i/>
          <w:iCs/>
          <w:lang w:eastAsia="en-GB"/>
        </w:rPr>
        <w:t>Tetrapleurodon</w:t>
      </w:r>
      <w:r w:rsidRPr="002A6BB5">
        <w:rPr>
          <w:lang w:eastAsia="en-GB"/>
        </w:rPr>
        <w:t xml:space="preserve">, </w:t>
      </w:r>
      <w:r w:rsidRPr="002A6BB5">
        <w:rPr>
          <w:i/>
          <w:iCs/>
          <w:lang w:eastAsia="en-GB"/>
        </w:rPr>
        <w:t>Entosphenus</w:t>
      </w:r>
      <w:r w:rsidRPr="002A6BB5">
        <w:rPr>
          <w:lang w:eastAsia="en-GB"/>
        </w:rPr>
        <w:t xml:space="preserve">, </w:t>
      </w:r>
      <w:r w:rsidRPr="002A6BB5">
        <w:rPr>
          <w:i/>
          <w:iCs/>
          <w:lang w:eastAsia="en-GB"/>
        </w:rPr>
        <w:t>Lethenteron</w:t>
      </w:r>
      <w:r w:rsidRPr="002A6BB5">
        <w:rPr>
          <w:lang w:eastAsia="en-GB"/>
        </w:rPr>
        <w:t xml:space="preserve">, and </w:t>
      </w:r>
      <w:r w:rsidRPr="002A6BB5">
        <w:rPr>
          <w:i/>
          <w:iCs/>
          <w:lang w:eastAsia="en-GB"/>
        </w:rPr>
        <w:t>Lampetra</w:t>
      </w:r>
      <w:r w:rsidRPr="002A6BB5">
        <w:rPr>
          <w:lang w:eastAsia="en-GB"/>
        </w:rPr>
        <w:t xml:space="preserve">. </w:t>
      </w:r>
    </w:p>
    <w:p w:rsidR="00BA1239" w:rsidRPr="00BA1239" w:rsidRDefault="00BA1239" w:rsidP="00C2077C">
      <w:pPr>
        <w:rPr>
          <w:rStyle w:val="Heading2Char"/>
          <w:rFonts w:eastAsiaTheme="minorHAnsi" w:cs="Times New Roman"/>
          <w:color w:val="auto"/>
          <w:sz w:val="24"/>
          <w:szCs w:val="24"/>
          <w:lang w:eastAsia="en-GB"/>
        </w:rPr>
      </w:pPr>
    </w:p>
    <w:p w:rsidR="002A6BB5" w:rsidRPr="002A6BB5" w:rsidRDefault="002A6BB5" w:rsidP="002A6BB5">
      <w:pPr>
        <w:rPr>
          <w:lang w:eastAsia="en-GB"/>
        </w:rPr>
      </w:pPr>
      <w:bookmarkStart w:id="4" w:name="_Toc535845453"/>
      <w:r w:rsidRPr="002A6BB5">
        <w:rPr>
          <w:rStyle w:val="Heading2Char"/>
          <w:lang w:eastAsia="en-GB"/>
        </w:rPr>
        <w:lastRenderedPageBreak/>
        <w:t>Distribution and Habitat</w:t>
      </w:r>
      <w:bookmarkEnd w:id="4"/>
      <w:r w:rsidRPr="002A6BB5">
        <w:rPr>
          <w:lang w:eastAsia="en-GB"/>
        </w:rPr>
        <w:br/>
        <w:t>Lampreys are distributed amphitropically (in temperate regions north and south of the tropics). Only two genera (</w:t>
      </w:r>
      <w:r w:rsidRPr="002A6BB5">
        <w:rPr>
          <w:i/>
          <w:iCs/>
          <w:lang w:eastAsia="en-GB"/>
        </w:rPr>
        <w:t>Geotria</w:t>
      </w:r>
      <w:r w:rsidRPr="002A6BB5">
        <w:rPr>
          <w:lang w:eastAsia="en-GB"/>
        </w:rPr>
        <w:t xml:space="preserve"> and </w:t>
      </w:r>
      <w:r w:rsidRPr="002A6BB5">
        <w:rPr>
          <w:i/>
          <w:iCs/>
          <w:lang w:eastAsia="en-GB"/>
        </w:rPr>
        <w:t>Mordacia</w:t>
      </w:r>
      <w:r w:rsidRPr="002A6BB5">
        <w:rPr>
          <w:lang w:eastAsia="en-GB"/>
        </w:rPr>
        <w:t>) are present in the Southern Hemisphere, with the remaining eight in the Northern Hemisphere.</w:t>
      </w:r>
      <w:r w:rsidRPr="002A6BB5">
        <w:rPr>
          <w:lang w:eastAsia="en-GB"/>
        </w:rPr>
        <w:br/>
      </w:r>
      <w:r w:rsidRPr="002A6BB5">
        <w:rPr>
          <w:lang w:eastAsia="en-GB"/>
        </w:rPr>
        <w:br/>
        <w:t xml:space="preserve">Lampreys inhabit either freshwater or marine environments in all temperate regions except those of Africa. All species live in freshwater during their larval stage and also spawn and die in river habitats. Some species are anadromous, migrating to coastal seas when mature and only returning to reproduce. Lamprey larvae have a low tolerance for high water temperature, hence they are not found in tropical regions. </w:t>
      </w:r>
    </w:p>
    <w:p w:rsidR="002A6BB5" w:rsidRDefault="002A6BB5" w:rsidP="002A6BB5">
      <w:pPr>
        <w:rPr>
          <w:b/>
          <w:bCs/>
          <w:u w:val="single"/>
          <w:lang w:eastAsia="en-GB"/>
        </w:rPr>
      </w:pPr>
    </w:p>
    <w:p w:rsidR="002A6BB5" w:rsidRPr="002A6BB5" w:rsidRDefault="002A6BB5" w:rsidP="002A6BB5">
      <w:pPr>
        <w:rPr>
          <w:lang w:eastAsia="en-GB"/>
        </w:rPr>
      </w:pPr>
      <w:bookmarkStart w:id="5" w:name="_Toc535845454"/>
      <w:r w:rsidRPr="002A6BB5">
        <w:rPr>
          <w:rStyle w:val="Heading2Char"/>
        </w:rPr>
        <w:t>Conservation Status (IUCN)</w:t>
      </w:r>
      <w:bookmarkEnd w:id="5"/>
      <w:r w:rsidRPr="002A6BB5">
        <w:rPr>
          <w:lang w:eastAsia="en-GB"/>
        </w:rPr>
        <w:br/>
        <w:t>The IUCN Red List has assessment entries for only 18 of the 40 species of lamprey. Of these, the majority (10 species) are listed as</w:t>
      </w:r>
      <w:r w:rsidRPr="002A6BB5">
        <w:rPr>
          <w:i/>
          <w:iCs/>
          <w:lang w:eastAsia="en-GB"/>
        </w:rPr>
        <w:t xml:space="preserve"> Least Concern (LC)</w:t>
      </w:r>
      <w:r w:rsidRPr="002A6BB5">
        <w:rPr>
          <w:lang w:eastAsia="en-GB"/>
        </w:rPr>
        <w:t>. While one species, the Ukrainian migratory lamprey (</w:t>
      </w:r>
      <w:r w:rsidRPr="002A6BB5">
        <w:rPr>
          <w:i/>
          <w:iCs/>
          <w:lang w:eastAsia="en-GB"/>
        </w:rPr>
        <w:t>Eudontomyzon sp. nov. 'migratory'</w:t>
      </w:r>
      <w:r w:rsidRPr="002A6BB5">
        <w:rPr>
          <w:lang w:eastAsia="en-GB"/>
        </w:rPr>
        <w:t>), was confirmed extinct in 2008, another species, the Greek Brook lamprey (</w:t>
      </w:r>
      <w:r w:rsidRPr="002A6BB5">
        <w:rPr>
          <w:i/>
          <w:iCs/>
          <w:lang w:eastAsia="en-GB"/>
        </w:rPr>
        <w:t>Eudontomyzon hellenicus</w:t>
      </w:r>
      <w:r w:rsidRPr="002A6BB5">
        <w:rPr>
          <w:lang w:eastAsia="en-GB"/>
        </w:rPr>
        <w:t xml:space="preserve">), is </w:t>
      </w:r>
      <w:r w:rsidRPr="002A6BB5">
        <w:rPr>
          <w:i/>
          <w:iCs/>
          <w:lang w:eastAsia="en-GB"/>
        </w:rPr>
        <w:t>Critically Endangered (CR).</w:t>
      </w:r>
      <w:r w:rsidRPr="002A6BB5">
        <w:rPr>
          <w:lang w:eastAsia="en-GB"/>
        </w:rPr>
        <w:t xml:space="preserve"> Two species are considered </w:t>
      </w:r>
      <w:r w:rsidRPr="002A6BB5">
        <w:rPr>
          <w:i/>
          <w:iCs/>
          <w:lang w:eastAsia="en-GB"/>
        </w:rPr>
        <w:t>Near Threatened (NT)</w:t>
      </w:r>
      <w:r w:rsidRPr="002A6BB5">
        <w:rPr>
          <w:lang w:eastAsia="en-GB"/>
        </w:rPr>
        <w:t xml:space="preserve"> and one is </w:t>
      </w:r>
      <w:r w:rsidRPr="002A6BB5">
        <w:rPr>
          <w:i/>
          <w:iCs/>
          <w:lang w:eastAsia="en-GB"/>
        </w:rPr>
        <w:t>Vulnerable (VU)</w:t>
      </w:r>
      <w:r w:rsidRPr="002A6BB5">
        <w:rPr>
          <w:lang w:eastAsia="en-GB"/>
        </w:rPr>
        <w:t xml:space="preserve">, while the remaining species are </w:t>
      </w:r>
      <w:r w:rsidRPr="002A6BB5">
        <w:rPr>
          <w:i/>
          <w:iCs/>
          <w:lang w:eastAsia="en-GB"/>
        </w:rPr>
        <w:t>Data Deficient (DD)</w:t>
      </w:r>
      <w:r w:rsidRPr="002A6BB5">
        <w:rPr>
          <w:lang w:eastAsia="en-GB"/>
        </w:rPr>
        <w:t xml:space="preserve">. </w:t>
      </w:r>
    </w:p>
    <w:p w:rsidR="002A6BB5" w:rsidRPr="002A6BB5" w:rsidRDefault="002A6BB5" w:rsidP="002A6BB5">
      <w:pPr>
        <w:pStyle w:val="Heading2"/>
        <w:rPr>
          <w:lang w:eastAsia="en-GB"/>
        </w:rPr>
      </w:pPr>
      <w:r w:rsidRPr="002A6BB5">
        <w:rPr>
          <w:lang w:eastAsia="en-GB"/>
        </w:rPr>
        <w:br/>
      </w:r>
      <w:bookmarkStart w:id="6" w:name="_Toc535845455"/>
      <w:r>
        <w:rPr>
          <w:lang w:eastAsia="en-GB"/>
        </w:rPr>
        <w:t>Features</w:t>
      </w:r>
      <w:bookmarkEnd w:id="6"/>
    </w:p>
    <w:p w:rsidR="002A6BB5" w:rsidRPr="002A6BB5" w:rsidRDefault="002A6BB5" w:rsidP="002A6BB5">
      <w:pPr>
        <w:numPr>
          <w:ilvl w:val="0"/>
          <w:numId w:val="1"/>
        </w:numPr>
        <w:rPr>
          <w:lang w:eastAsia="en-GB"/>
        </w:rPr>
      </w:pPr>
      <w:r w:rsidRPr="002A6BB5">
        <w:rPr>
          <w:lang w:eastAsia="en-GB"/>
        </w:rPr>
        <w:t>Lack a bony skeleton and jaws (bones may have been secondarily lost, as there is evidence to suggest that their ancestors possessed a bony skeleton).</w:t>
      </w:r>
    </w:p>
    <w:p w:rsidR="002A6BB5" w:rsidRPr="002A6BB5" w:rsidRDefault="002A6BB5" w:rsidP="002A6BB5">
      <w:pPr>
        <w:numPr>
          <w:ilvl w:val="0"/>
          <w:numId w:val="1"/>
        </w:numPr>
        <w:rPr>
          <w:lang w:eastAsia="en-GB"/>
        </w:rPr>
      </w:pPr>
      <w:r w:rsidRPr="002A6BB5">
        <w:rPr>
          <w:lang w:eastAsia="en-GB"/>
        </w:rPr>
        <w:t>No paired fins (pectoral, pelvic), but do have unpaired fins: dorsal and caudal (tail) fin.</w:t>
      </w:r>
    </w:p>
    <w:p w:rsidR="002A6BB5" w:rsidRPr="002A6BB5" w:rsidRDefault="002A6BB5" w:rsidP="002A6BB5">
      <w:pPr>
        <w:numPr>
          <w:ilvl w:val="0"/>
          <w:numId w:val="1"/>
        </w:numPr>
        <w:rPr>
          <w:lang w:eastAsia="en-GB"/>
        </w:rPr>
      </w:pPr>
      <w:r w:rsidRPr="002A6BB5">
        <w:rPr>
          <w:lang w:eastAsia="en-GB"/>
        </w:rPr>
        <w:t>Presence of horny teeth, which they use as a "rasping tongue" to suck on to prey, and pierce the flesh to draw blood.</w:t>
      </w:r>
    </w:p>
    <w:p w:rsidR="002A6BB5" w:rsidRPr="002A6BB5" w:rsidRDefault="002A6BB5" w:rsidP="002A6BB5">
      <w:pPr>
        <w:numPr>
          <w:ilvl w:val="0"/>
          <w:numId w:val="1"/>
        </w:numPr>
        <w:rPr>
          <w:lang w:eastAsia="en-GB"/>
        </w:rPr>
      </w:pPr>
      <w:r w:rsidRPr="002A6BB5">
        <w:rPr>
          <w:lang w:eastAsia="en-GB"/>
        </w:rPr>
        <w:t>Rows of paired gill openings; water flows in and out of the gills in a tidal flow - while most fish breathe by drawing water into the mouth, past the gills, and out through the gill slits in a one-way flow of water, lampreys cannot use their mouths for ventilation as they are attached to prey!</w:t>
      </w:r>
    </w:p>
    <w:p w:rsidR="0092076C" w:rsidRDefault="0092076C" w:rsidP="0092076C">
      <w:pPr>
        <w:rPr>
          <w:lang w:eastAsia="en-GB"/>
        </w:rPr>
      </w:pPr>
    </w:p>
    <w:p w:rsidR="0092076C" w:rsidRPr="0092076C" w:rsidRDefault="0092076C" w:rsidP="0092076C">
      <w:pPr>
        <w:rPr>
          <w:lang w:eastAsia="en-GB"/>
        </w:rPr>
      </w:pPr>
    </w:p>
    <w:p w:rsidR="00BA1239" w:rsidRDefault="00BA1239">
      <w:pPr>
        <w:rPr>
          <w:rStyle w:val="Hyperlink"/>
          <w:rFonts w:eastAsia="Times New Roman"/>
          <w:color w:val="2E74B5" w:themeColor="accent1" w:themeShade="BF"/>
          <w:sz w:val="32"/>
          <w:szCs w:val="32"/>
          <w:u w:val="none"/>
          <w:lang w:eastAsia="en-GB"/>
        </w:rPr>
      </w:pPr>
      <w:bookmarkStart w:id="7" w:name="_Chondrichthyes"/>
      <w:bookmarkStart w:id="8" w:name="_Lobe-finned_Fishes"/>
      <w:bookmarkStart w:id="9" w:name="_Turtles"/>
      <w:bookmarkStart w:id="10" w:name="_Squamata"/>
      <w:bookmarkEnd w:id="7"/>
      <w:bookmarkEnd w:id="8"/>
      <w:bookmarkEnd w:id="9"/>
      <w:bookmarkEnd w:id="10"/>
    </w:p>
    <w:p w:rsidR="00B1372C" w:rsidRDefault="00B1372C">
      <w:pPr>
        <w:rPr>
          <w:rStyle w:val="Hyperlink"/>
          <w:rFonts w:eastAsia="Times New Roman"/>
          <w:color w:val="2E74B5" w:themeColor="accent1" w:themeShade="BF"/>
          <w:sz w:val="32"/>
          <w:szCs w:val="32"/>
          <w:u w:val="none"/>
          <w:lang w:eastAsia="en-GB"/>
        </w:rPr>
      </w:pPr>
      <w:r>
        <w:rPr>
          <w:rStyle w:val="Hyperlink"/>
          <w:color w:val="2E74B5" w:themeColor="accent1" w:themeShade="BF"/>
          <w:u w:val="none"/>
        </w:rPr>
        <w:br w:type="page"/>
      </w:r>
    </w:p>
    <w:p w:rsidR="006169CF" w:rsidRPr="00683CAB" w:rsidRDefault="00CC1A8C" w:rsidP="0092076C">
      <w:pPr>
        <w:pStyle w:val="Heading1"/>
      </w:pPr>
      <w:hyperlink r:id="rId51" w:history="1">
        <w:bookmarkStart w:id="11" w:name="_Toc535845456"/>
        <w:r w:rsidR="006169CF" w:rsidRPr="00683CAB">
          <w:rPr>
            <w:rStyle w:val="Hyperlink"/>
            <w:color w:val="2E74B5" w:themeColor="accent1" w:themeShade="BF"/>
            <w:u w:val="none"/>
          </w:rPr>
          <w:t>Glossary</w:t>
        </w:r>
        <w:bookmarkEnd w:id="11"/>
      </w:hyperlink>
    </w:p>
    <w:p w:rsidR="006169CF" w:rsidRDefault="006169CF" w:rsidP="006169CF"/>
    <w:p w:rsidR="006169CF" w:rsidRPr="00BA1239" w:rsidRDefault="006169CF" w:rsidP="006169CF">
      <w:pPr>
        <w:pStyle w:val="Heading2"/>
      </w:pPr>
      <w:bookmarkStart w:id="12" w:name="_Toc535520415"/>
      <w:bookmarkStart w:id="13" w:name="_Toc535845457"/>
      <w:r w:rsidRPr="00F8179B">
        <w:t>A</w:t>
      </w:r>
      <w:bookmarkEnd w:id="12"/>
      <w:bookmarkEnd w:id="13"/>
    </w:p>
    <w:p w:rsidR="006169CF" w:rsidRPr="00BA1239" w:rsidRDefault="006169CF" w:rsidP="006169CF"/>
    <w:p w:rsidR="006169CF" w:rsidRPr="00BA1239" w:rsidRDefault="006169CF" w:rsidP="00BA1239">
      <w:pPr>
        <w:pStyle w:val="Heading3"/>
      </w:pPr>
      <w:bookmarkStart w:id="14" w:name="_akinetic"/>
      <w:bookmarkStart w:id="15" w:name="_Toc535520416"/>
      <w:bookmarkStart w:id="16" w:name="_Toc535845458"/>
      <w:bookmarkEnd w:id="14"/>
      <w:r w:rsidRPr="00BA1239">
        <w:t>akinetic</w:t>
      </w:r>
      <w:bookmarkEnd w:id="15"/>
      <w:bookmarkEnd w:id="16"/>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7" w:name="_amniote"/>
      <w:bookmarkStart w:id="18" w:name="_Toc535520417"/>
      <w:bookmarkStart w:id="19" w:name="_Toc535845459"/>
      <w:bookmarkEnd w:id="17"/>
      <w:r w:rsidRPr="00BA1239">
        <w:t>amniote</w:t>
      </w:r>
      <w:bookmarkEnd w:id="18"/>
      <w:bookmarkEnd w:id="19"/>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0" w:name="_anapsid"/>
      <w:bookmarkStart w:id="21" w:name="_Toc535520418"/>
      <w:bookmarkStart w:id="22" w:name="_Toc535845460"/>
      <w:bookmarkEnd w:id="20"/>
      <w:r w:rsidRPr="00BA1239">
        <w:t>anapsid</w:t>
      </w:r>
      <w:bookmarkEnd w:id="21"/>
      <w:bookmarkEnd w:id="22"/>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2"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3" w:name="_Apatite"/>
      <w:bookmarkStart w:id="24" w:name="_Toc535520419"/>
      <w:bookmarkStart w:id="25" w:name="_Toc535845461"/>
      <w:bookmarkEnd w:id="23"/>
      <w:r w:rsidRPr="00BA1239">
        <w:t>Apatite</w:t>
      </w:r>
      <w:bookmarkEnd w:id="24"/>
      <w:bookmarkEnd w:id="25"/>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6" w:name="_Toc535520420"/>
      <w:bookmarkStart w:id="27" w:name="_Toc535845462"/>
      <w:r w:rsidRPr="00BA1239">
        <w:t>apomorphy</w:t>
      </w:r>
      <w:bookmarkEnd w:id="26"/>
      <w:bookmarkEnd w:id="27"/>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8" w:name="_Appendicular_skeleton"/>
      <w:bookmarkStart w:id="29" w:name="_Toc535520421"/>
      <w:bookmarkStart w:id="30" w:name="_Toc535845463"/>
      <w:bookmarkEnd w:id="28"/>
      <w:r w:rsidRPr="00BA1239">
        <w:t>Appendicular skeleton</w:t>
      </w:r>
      <w:bookmarkEnd w:id="29"/>
      <w:bookmarkEnd w:id="30"/>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1" w:name="_Toc535520422"/>
      <w:bookmarkStart w:id="32" w:name="_Toc535845464"/>
      <w:r w:rsidRPr="00BA1239">
        <w:t>Axial skeleton</w:t>
      </w:r>
      <w:bookmarkEnd w:id="31"/>
      <w:bookmarkEnd w:id="32"/>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3" w:name="_Toc535520423"/>
      <w:bookmarkStart w:id="34" w:name="_Toc535845465"/>
      <w:r w:rsidRPr="00BA1239">
        <w:t>B</w:t>
      </w:r>
      <w:bookmarkEnd w:id="33"/>
      <w:bookmarkEnd w:id="34"/>
    </w:p>
    <w:p w:rsidR="006169CF" w:rsidRPr="00BA1239" w:rsidRDefault="006169CF" w:rsidP="006169CF"/>
    <w:p w:rsidR="006169CF" w:rsidRPr="00BA1239" w:rsidRDefault="006169CF" w:rsidP="00BA1239">
      <w:pPr>
        <w:pStyle w:val="Heading3"/>
      </w:pPr>
      <w:bookmarkStart w:id="35" w:name="_Basal"/>
      <w:bookmarkStart w:id="36" w:name="_Toc535520424"/>
      <w:bookmarkStart w:id="37" w:name="_Toc535845466"/>
      <w:bookmarkEnd w:id="35"/>
      <w:r w:rsidRPr="00BA1239">
        <w:t>Basal</w:t>
      </w:r>
      <w:bookmarkEnd w:id="36"/>
      <w:bookmarkEnd w:id="37"/>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8" w:name="_Bicuspid"/>
      <w:bookmarkStart w:id="39" w:name="_Toc535520425"/>
      <w:bookmarkStart w:id="40" w:name="_Toc535845467"/>
      <w:bookmarkEnd w:id="38"/>
      <w:r w:rsidRPr="00BA1239">
        <w:lastRenderedPageBreak/>
        <w:t>Bicuspid</w:t>
      </w:r>
      <w:bookmarkEnd w:id="39"/>
      <w:bookmarkEnd w:id="40"/>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1" w:name="_Toc535520426"/>
      <w:bookmarkStart w:id="42" w:name="_Toc535845468"/>
      <w:r w:rsidRPr="00BA1239">
        <w:t>C</w:t>
      </w:r>
      <w:bookmarkEnd w:id="41"/>
      <w:bookmarkEnd w:id="42"/>
    </w:p>
    <w:p w:rsidR="006169CF" w:rsidRPr="00BA1239" w:rsidRDefault="006169CF" w:rsidP="006169CF"/>
    <w:p w:rsidR="006169CF" w:rsidRPr="00BA1239" w:rsidRDefault="006169CF" w:rsidP="00BA1239">
      <w:pPr>
        <w:pStyle w:val="Heading3"/>
      </w:pPr>
      <w:bookmarkStart w:id="43" w:name="_Toc535520427"/>
      <w:bookmarkStart w:id="44" w:name="_Toc535845469"/>
      <w:r w:rsidRPr="00BA1239">
        <w:t>Calcified cartilage</w:t>
      </w:r>
      <w:bookmarkEnd w:id="43"/>
      <w:bookmarkEnd w:id="44"/>
    </w:p>
    <w:p w:rsidR="006169CF" w:rsidRPr="00BA1239" w:rsidRDefault="00CC1A8C"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45" w:name="_Cartilage"/>
      <w:bookmarkStart w:id="46" w:name="_Toc535520428"/>
      <w:bookmarkStart w:id="47" w:name="_Toc535845470"/>
      <w:bookmarkEnd w:id="45"/>
      <w:r w:rsidRPr="00BA1239">
        <w:t>Cartilage</w:t>
      </w:r>
      <w:bookmarkEnd w:id="46"/>
      <w:bookmarkEnd w:id="47"/>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8" w:name="_Clade"/>
      <w:bookmarkStart w:id="49" w:name="_Toc535520429"/>
      <w:bookmarkStart w:id="50" w:name="_Toc535845471"/>
      <w:bookmarkEnd w:id="48"/>
      <w:r w:rsidRPr="00BA1239">
        <w:t>Clade</w:t>
      </w:r>
      <w:bookmarkEnd w:id="49"/>
      <w:bookmarkEnd w:id="50"/>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1" w:name="_cladistic"/>
      <w:bookmarkStart w:id="52" w:name="_Toc535520430"/>
      <w:bookmarkStart w:id="53" w:name="_Toc535845472"/>
      <w:bookmarkEnd w:id="51"/>
      <w:r w:rsidRPr="00BA1239">
        <w:t>cladistic</w:t>
      </w:r>
      <w:bookmarkEnd w:id="52"/>
      <w:bookmarkEnd w:id="53"/>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4" w:name="_cladogram"/>
      <w:bookmarkStart w:id="55" w:name="_Toc535520431"/>
      <w:bookmarkStart w:id="56" w:name="_Toc535845473"/>
      <w:bookmarkEnd w:id="54"/>
      <w:r w:rsidRPr="00BA1239">
        <w:t>cladogram</w:t>
      </w:r>
      <w:bookmarkEnd w:id="55"/>
      <w:bookmarkEnd w:id="56"/>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7" w:name="_cloaca"/>
      <w:bookmarkStart w:id="58" w:name="_Toc535520432"/>
      <w:bookmarkStart w:id="59" w:name="_Toc535845474"/>
      <w:bookmarkEnd w:id="57"/>
      <w:r w:rsidRPr="00BA1239">
        <w:t>cloaca</w:t>
      </w:r>
      <w:bookmarkEnd w:id="58"/>
      <w:bookmarkEnd w:id="59"/>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0" w:name="_Toc535520433"/>
      <w:bookmarkStart w:id="61" w:name="_Toc535845475"/>
      <w:r w:rsidRPr="00BA1239">
        <w:t>Cursorial</w:t>
      </w:r>
      <w:bookmarkEnd w:id="60"/>
      <w:bookmarkEnd w:id="61"/>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2" w:name="_Cusp"/>
      <w:bookmarkStart w:id="63" w:name="_Toc535520434"/>
      <w:bookmarkStart w:id="64" w:name="_Toc535845476"/>
      <w:bookmarkEnd w:id="62"/>
      <w:r w:rsidRPr="00BA1239">
        <w:t>Cusp</w:t>
      </w:r>
      <w:bookmarkEnd w:id="63"/>
      <w:bookmarkEnd w:id="64"/>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5" w:name="_Toc535520435"/>
      <w:bookmarkStart w:id="66" w:name="_Toc535845477"/>
      <w:r w:rsidRPr="00BA1239">
        <w:t>D</w:t>
      </w:r>
      <w:bookmarkEnd w:id="65"/>
      <w:bookmarkEnd w:id="66"/>
    </w:p>
    <w:p w:rsidR="006169CF" w:rsidRPr="00BA1239" w:rsidRDefault="006169CF" w:rsidP="006169CF"/>
    <w:p w:rsidR="006169CF" w:rsidRPr="00BA1239" w:rsidRDefault="006169CF" w:rsidP="00BA1239">
      <w:pPr>
        <w:pStyle w:val="Heading3"/>
      </w:pPr>
      <w:bookmarkStart w:id="67" w:name="_Dentary"/>
      <w:bookmarkStart w:id="68" w:name="_Toc535520436"/>
      <w:bookmarkStart w:id="69" w:name="_Toc535845478"/>
      <w:bookmarkEnd w:id="67"/>
      <w:r w:rsidRPr="00BA1239">
        <w:lastRenderedPageBreak/>
        <w:t>Dentary</w:t>
      </w:r>
      <w:bookmarkEnd w:id="68"/>
      <w:bookmarkEnd w:id="69"/>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0" w:name="_Dentine"/>
      <w:bookmarkStart w:id="71" w:name="_Toc535520437"/>
      <w:bookmarkStart w:id="72" w:name="_Toc535845479"/>
      <w:bookmarkEnd w:id="70"/>
      <w:r w:rsidRPr="00BA1239">
        <w:t>Dentine</w:t>
      </w:r>
      <w:bookmarkEnd w:id="71"/>
      <w:bookmarkEnd w:id="72"/>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3" w:name="_Dermal_bone"/>
      <w:bookmarkStart w:id="74" w:name="_Toc535520438"/>
      <w:bookmarkStart w:id="75" w:name="_Toc535845480"/>
      <w:bookmarkEnd w:id="73"/>
      <w:r w:rsidRPr="00BA1239">
        <w:t>Dermal bone</w:t>
      </w:r>
      <w:bookmarkEnd w:id="74"/>
      <w:bookmarkEnd w:id="75"/>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6" w:name="_diapsid"/>
      <w:bookmarkStart w:id="77" w:name="_Toc535520439"/>
      <w:bookmarkStart w:id="78" w:name="_Toc535845481"/>
      <w:bookmarkEnd w:id="76"/>
      <w:r w:rsidRPr="00BA1239">
        <w:t>diapsid</w:t>
      </w:r>
      <w:bookmarkEnd w:id="77"/>
      <w:bookmarkEnd w:id="78"/>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79" w:name="_Toc535520440"/>
      <w:bookmarkStart w:id="80" w:name="_Toc535845482"/>
      <w:r w:rsidRPr="00BA1239">
        <w:t>E</w:t>
      </w:r>
      <w:bookmarkEnd w:id="79"/>
      <w:bookmarkEnd w:id="80"/>
    </w:p>
    <w:p w:rsidR="006169CF" w:rsidRPr="00BA1239" w:rsidRDefault="006169CF" w:rsidP="006169CF"/>
    <w:p w:rsidR="006169CF" w:rsidRPr="00BA1239" w:rsidRDefault="006169CF" w:rsidP="00BA1239">
      <w:pPr>
        <w:pStyle w:val="Heading3"/>
      </w:pPr>
      <w:bookmarkStart w:id="81" w:name="_Enamel"/>
      <w:bookmarkStart w:id="82" w:name="_Toc535520441"/>
      <w:bookmarkStart w:id="83" w:name="_Toc535845483"/>
      <w:bookmarkEnd w:id="81"/>
      <w:r w:rsidRPr="00BA1239">
        <w:t>Enamel</w:t>
      </w:r>
      <w:bookmarkEnd w:id="82"/>
      <w:bookmarkEnd w:id="83"/>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4" w:name="_Endopterygota"/>
      <w:bookmarkStart w:id="85" w:name="_Toc535520442"/>
      <w:bookmarkStart w:id="86" w:name="_Toc535845484"/>
      <w:bookmarkEnd w:id="84"/>
      <w:r w:rsidRPr="00BA1239">
        <w:t>Endopterygota</w:t>
      </w:r>
      <w:bookmarkEnd w:id="85"/>
      <w:bookmarkEnd w:id="86"/>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87" w:name="_Epidermal"/>
      <w:bookmarkStart w:id="88" w:name="_Toc535520443"/>
      <w:bookmarkStart w:id="89" w:name="_Toc535845485"/>
      <w:bookmarkEnd w:id="87"/>
      <w:r w:rsidRPr="00BA1239">
        <w:t>Epidermal</w:t>
      </w:r>
      <w:bookmarkEnd w:id="88"/>
      <w:bookmarkEnd w:id="89"/>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0" w:name="_euryapsid"/>
      <w:bookmarkStart w:id="91" w:name="_Toc535520444"/>
      <w:bookmarkStart w:id="92" w:name="_Toc535845486"/>
      <w:bookmarkEnd w:id="90"/>
      <w:r w:rsidRPr="00BA1239">
        <w:t>euryapsid</w:t>
      </w:r>
      <w:bookmarkEnd w:id="91"/>
      <w:bookmarkEnd w:id="92"/>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3" w:name="_extant"/>
      <w:bookmarkStart w:id="94" w:name="_Toc535520445"/>
      <w:bookmarkStart w:id="95" w:name="_Toc535845487"/>
      <w:bookmarkEnd w:id="93"/>
      <w:r w:rsidRPr="00BA1239">
        <w:t>extant</w:t>
      </w:r>
      <w:bookmarkEnd w:id="94"/>
      <w:bookmarkEnd w:id="95"/>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6" w:name="_Toc535520446"/>
      <w:bookmarkStart w:id="97" w:name="_Toc535845488"/>
      <w:r w:rsidRPr="00BA1239">
        <w:t>F</w:t>
      </w:r>
      <w:bookmarkEnd w:id="96"/>
      <w:bookmarkEnd w:id="97"/>
    </w:p>
    <w:p w:rsidR="006169CF" w:rsidRPr="00BA1239" w:rsidRDefault="006169CF" w:rsidP="006169CF"/>
    <w:p w:rsidR="006169CF" w:rsidRPr="00BA1239" w:rsidRDefault="006169CF" w:rsidP="00BA1239">
      <w:pPr>
        <w:pStyle w:val="Heading3"/>
      </w:pPr>
      <w:bookmarkStart w:id="98" w:name="_fossorial"/>
      <w:bookmarkStart w:id="99" w:name="_Toc535520447"/>
      <w:bookmarkStart w:id="100" w:name="_Toc535845489"/>
      <w:bookmarkEnd w:id="98"/>
      <w:r w:rsidRPr="00BA1239">
        <w:t>fossorial</w:t>
      </w:r>
      <w:bookmarkEnd w:id="99"/>
      <w:bookmarkEnd w:id="100"/>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1" w:name="_furcula"/>
      <w:bookmarkStart w:id="102" w:name="_Toc535520448"/>
      <w:bookmarkStart w:id="103" w:name="_Toc535845490"/>
      <w:bookmarkEnd w:id="101"/>
      <w:r w:rsidRPr="00BA1239">
        <w:t>furcula</w:t>
      </w:r>
      <w:bookmarkEnd w:id="102"/>
      <w:bookmarkEnd w:id="103"/>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4" w:name="_Toc535520449"/>
      <w:bookmarkStart w:id="105" w:name="_Toc535845491"/>
      <w:r w:rsidRPr="00BA1239">
        <w:t>H</w:t>
      </w:r>
      <w:bookmarkEnd w:id="104"/>
      <w:bookmarkEnd w:id="105"/>
    </w:p>
    <w:p w:rsidR="006169CF" w:rsidRPr="00BA1239" w:rsidRDefault="006169CF" w:rsidP="006169CF">
      <w:pPr>
        <w:rPr>
          <w:b/>
          <w:bCs/>
        </w:rPr>
      </w:pPr>
    </w:p>
    <w:p w:rsidR="006169CF" w:rsidRPr="00BA1239" w:rsidRDefault="006169CF" w:rsidP="00BA1239">
      <w:pPr>
        <w:pStyle w:val="Heading3"/>
      </w:pPr>
      <w:bookmarkStart w:id="106" w:name="_Toc535520450"/>
      <w:bookmarkStart w:id="107" w:name="_Toc535845492"/>
      <w:r w:rsidRPr="00BA1239">
        <w:t>Hemimetabolous</w:t>
      </w:r>
      <w:bookmarkEnd w:id="106"/>
      <w:bookmarkEnd w:id="107"/>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8" w:name="_Holometabolous"/>
      <w:bookmarkStart w:id="109" w:name="_Toc535520451"/>
      <w:bookmarkStart w:id="110" w:name="_Toc535845493"/>
      <w:bookmarkEnd w:id="108"/>
      <w:r w:rsidRPr="00BA1239">
        <w:t>Holometabolous</w:t>
      </w:r>
      <w:bookmarkEnd w:id="109"/>
      <w:bookmarkEnd w:id="110"/>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1" w:name="_Horny"/>
      <w:bookmarkStart w:id="112" w:name="_Toc535520452"/>
      <w:bookmarkStart w:id="113" w:name="_Toc535845494"/>
      <w:bookmarkEnd w:id="111"/>
      <w:r w:rsidRPr="00BA1239">
        <w:t>Horny</w:t>
      </w:r>
      <w:bookmarkEnd w:id="112"/>
      <w:bookmarkEnd w:id="113"/>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4" w:name="_Toc535520453"/>
      <w:bookmarkStart w:id="115" w:name="_Toc535845495"/>
      <w:r w:rsidRPr="00BA1239">
        <w:t>I</w:t>
      </w:r>
      <w:bookmarkEnd w:id="114"/>
      <w:bookmarkEnd w:id="115"/>
    </w:p>
    <w:p w:rsidR="006169CF" w:rsidRPr="00BA1239" w:rsidRDefault="006169CF" w:rsidP="006169CF">
      <w:pPr>
        <w:rPr>
          <w:bCs/>
        </w:rPr>
      </w:pPr>
    </w:p>
    <w:p w:rsidR="006169CF" w:rsidRPr="00BA1239" w:rsidRDefault="006169CF" w:rsidP="00BA1239">
      <w:pPr>
        <w:pStyle w:val="Heading3"/>
      </w:pPr>
      <w:bookmarkStart w:id="116" w:name="_ilium"/>
      <w:bookmarkStart w:id="117" w:name="_Toc535520454"/>
      <w:bookmarkStart w:id="118" w:name="_Toc535845496"/>
      <w:bookmarkEnd w:id="116"/>
      <w:r w:rsidRPr="00BA1239">
        <w:t>ilium</w:t>
      </w:r>
      <w:bookmarkEnd w:id="117"/>
      <w:bookmarkEnd w:id="118"/>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9" w:name="_Toc535520455"/>
      <w:bookmarkStart w:id="120" w:name="_Toc535845497"/>
      <w:r w:rsidRPr="00BA1239">
        <w:t>K</w:t>
      </w:r>
      <w:bookmarkEnd w:id="119"/>
      <w:bookmarkEnd w:id="120"/>
    </w:p>
    <w:p w:rsidR="006169CF" w:rsidRPr="00BA1239" w:rsidRDefault="006169CF" w:rsidP="006169CF">
      <w:pPr>
        <w:rPr>
          <w:b/>
          <w:bCs/>
        </w:rPr>
      </w:pPr>
    </w:p>
    <w:p w:rsidR="006169CF" w:rsidRPr="00BA1239" w:rsidRDefault="006169CF" w:rsidP="00BA1239">
      <w:pPr>
        <w:pStyle w:val="Heading3"/>
      </w:pPr>
      <w:bookmarkStart w:id="121" w:name="_Kinetic"/>
      <w:bookmarkStart w:id="122" w:name="_Toc535520456"/>
      <w:bookmarkStart w:id="123" w:name="_Toc535845498"/>
      <w:bookmarkEnd w:id="121"/>
      <w:r w:rsidRPr="00BA1239">
        <w:t>Kinetic</w:t>
      </w:r>
      <w:bookmarkEnd w:id="122"/>
      <w:bookmarkEnd w:id="123"/>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4" w:name="_Toc535520457"/>
      <w:bookmarkStart w:id="125" w:name="_Toc535845499"/>
      <w:r w:rsidRPr="00BA1239">
        <w:t>L</w:t>
      </w:r>
      <w:bookmarkEnd w:id="124"/>
      <w:bookmarkEnd w:id="125"/>
    </w:p>
    <w:p w:rsidR="006169CF" w:rsidRPr="00BA1239" w:rsidRDefault="006169CF" w:rsidP="006169CF">
      <w:pPr>
        <w:rPr>
          <w:bCs/>
        </w:rPr>
      </w:pPr>
    </w:p>
    <w:p w:rsidR="006169CF" w:rsidRPr="00BA1239" w:rsidRDefault="006169CF" w:rsidP="00BA1239">
      <w:pPr>
        <w:pStyle w:val="Heading3"/>
      </w:pPr>
      <w:bookmarkStart w:id="126" w:name="_Toc535520458"/>
      <w:bookmarkStart w:id="127" w:name="_Toc535845500"/>
      <w:r w:rsidRPr="00BA1239">
        <w:t>Lymph heart</w:t>
      </w:r>
      <w:bookmarkEnd w:id="126"/>
      <w:bookmarkEnd w:id="127"/>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8" w:name="_Toc535520459"/>
      <w:bookmarkStart w:id="129" w:name="_Toc535845501"/>
      <w:r w:rsidRPr="00BA1239">
        <w:t>M</w:t>
      </w:r>
      <w:bookmarkEnd w:id="128"/>
      <w:bookmarkEnd w:id="129"/>
    </w:p>
    <w:p w:rsidR="006169CF" w:rsidRPr="00BA1239" w:rsidRDefault="006169CF" w:rsidP="006169CF">
      <w:pPr>
        <w:rPr>
          <w:bCs/>
        </w:rPr>
      </w:pPr>
    </w:p>
    <w:p w:rsidR="006169CF" w:rsidRPr="00BA1239" w:rsidRDefault="006169CF" w:rsidP="00BA1239">
      <w:pPr>
        <w:pStyle w:val="Heading3"/>
      </w:pPr>
      <w:bookmarkStart w:id="130" w:name="_Toc535520460"/>
      <w:bookmarkStart w:id="131" w:name="_Toc535845502"/>
      <w:r w:rsidRPr="00BA1239">
        <w:t>Metacone</w:t>
      </w:r>
      <w:bookmarkEnd w:id="130"/>
      <w:bookmarkEnd w:id="131"/>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2" w:name="_monophyletic"/>
      <w:bookmarkStart w:id="133" w:name="_Toc535520461"/>
      <w:bookmarkStart w:id="134" w:name="_Toc535845503"/>
      <w:bookmarkEnd w:id="132"/>
      <w:r w:rsidRPr="00BA1239">
        <w:t>monophyletic</w:t>
      </w:r>
      <w:bookmarkEnd w:id="133"/>
      <w:bookmarkEnd w:id="134"/>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5" w:name="_Toc535520462"/>
      <w:bookmarkStart w:id="136" w:name="_Toc535845504"/>
      <w:r w:rsidRPr="00BA1239">
        <w:t>Myrmecophagy</w:t>
      </w:r>
      <w:bookmarkEnd w:id="135"/>
      <w:bookmarkEnd w:id="136"/>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7" w:name="_Toc535520463"/>
      <w:bookmarkStart w:id="138" w:name="_Toc535845505"/>
      <w:r w:rsidRPr="00BA1239">
        <w:t>O</w:t>
      </w:r>
      <w:bookmarkEnd w:id="137"/>
      <w:bookmarkEnd w:id="138"/>
    </w:p>
    <w:p w:rsidR="006169CF" w:rsidRPr="00BA1239" w:rsidRDefault="006169CF" w:rsidP="006169CF">
      <w:pPr>
        <w:rPr>
          <w:bCs/>
        </w:rPr>
      </w:pPr>
    </w:p>
    <w:p w:rsidR="006169CF" w:rsidRPr="00BA1239" w:rsidRDefault="006169CF" w:rsidP="00BA1239">
      <w:pPr>
        <w:pStyle w:val="Heading3"/>
      </w:pPr>
      <w:bookmarkStart w:id="139" w:name="_Orbit"/>
      <w:bookmarkStart w:id="140" w:name="_Toc535520464"/>
      <w:bookmarkStart w:id="141" w:name="_Toc535845506"/>
      <w:bookmarkEnd w:id="139"/>
      <w:r w:rsidRPr="00BA1239">
        <w:t>Orbit</w:t>
      </w:r>
      <w:bookmarkEnd w:id="140"/>
      <w:bookmarkEnd w:id="141"/>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2" w:name="_Toc535520465"/>
      <w:bookmarkStart w:id="143" w:name="_Toc535845507"/>
      <w:r w:rsidRPr="00BA1239">
        <w:t>Osteosclerosis</w:t>
      </w:r>
      <w:bookmarkEnd w:id="142"/>
      <w:bookmarkEnd w:id="143"/>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4" w:name="_P"/>
      <w:bookmarkStart w:id="145" w:name="_Toc535520466"/>
      <w:bookmarkStart w:id="146" w:name="_Toc535845508"/>
      <w:bookmarkEnd w:id="144"/>
      <w:r w:rsidRPr="00BA1239">
        <w:t>P</w:t>
      </w:r>
      <w:bookmarkEnd w:id="145"/>
      <w:bookmarkEnd w:id="146"/>
    </w:p>
    <w:p w:rsidR="006169CF" w:rsidRPr="00BA1239" w:rsidRDefault="006169CF" w:rsidP="006169CF">
      <w:pPr>
        <w:rPr>
          <w:bCs/>
        </w:rPr>
      </w:pPr>
    </w:p>
    <w:p w:rsidR="006169CF" w:rsidRPr="00BA1239" w:rsidRDefault="006169CF" w:rsidP="00BA1239">
      <w:pPr>
        <w:pStyle w:val="Heading3"/>
      </w:pPr>
      <w:bookmarkStart w:id="147" w:name="_Toc535520467"/>
      <w:bookmarkStart w:id="148" w:name="_Toc535845509"/>
      <w:r w:rsidRPr="00BA1239">
        <w:lastRenderedPageBreak/>
        <w:t>Pachyostosis</w:t>
      </w:r>
      <w:bookmarkEnd w:id="147"/>
      <w:bookmarkEnd w:id="148"/>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9" w:name="_Toc535520468"/>
      <w:bookmarkStart w:id="150" w:name="_Toc535845510"/>
      <w:r w:rsidRPr="00BA1239">
        <w:t>Paracone</w:t>
      </w:r>
      <w:bookmarkEnd w:id="149"/>
      <w:bookmarkEnd w:id="150"/>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1" w:name="_Paraphyletic"/>
      <w:bookmarkStart w:id="152" w:name="_Toc535520469"/>
      <w:bookmarkStart w:id="153" w:name="_Toc535845511"/>
      <w:bookmarkEnd w:id="151"/>
      <w:r w:rsidRPr="00BA1239">
        <w:t>Paraphyletic</w:t>
      </w:r>
      <w:bookmarkEnd w:id="152"/>
      <w:bookmarkEnd w:id="153"/>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4" w:name="_Pectoral_girdle"/>
      <w:bookmarkStart w:id="155" w:name="_Toc535520470"/>
      <w:bookmarkStart w:id="156" w:name="_Toc535845512"/>
      <w:bookmarkEnd w:id="154"/>
      <w:r w:rsidRPr="00BA1239">
        <w:t>Pectoral girdle</w:t>
      </w:r>
      <w:bookmarkEnd w:id="155"/>
      <w:bookmarkEnd w:id="156"/>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7" w:name="_Pelvic_girdle"/>
      <w:bookmarkStart w:id="158" w:name="_Toc535520471"/>
      <w:bookmarkStart w:id="159" w:name="_Toc535845513"/>
      <w:bookmarkEnd w:id="157"/>
      <w:r w:rsidRPr="00BA1239">
        <w:rPr>
          <w:bCs/>
        </w:rPr>
        <w:t>Pelvic girdle</w:t>
      </w:r>
      <w:bookmarkEnd w:id="158"/>
      <w:bookmarkEnd w:id="159"/>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0" w:name="_phylogeny"/>
      <w:bookmarkStart w:id="161" w:name="_Toc535520472"/>
      <w:bookmarkStart w:id="162" w:name="_Toc535845514"/>
      <w:bookmarkEnd w:id="160"/>
      <w:r w:rsidRPr="00BA1239">
        <w:t>phylogeny</w:t>
      </w:r>
      <w:bookmarkEnd w:id="161"/>
      <w:bookmarkEnd w:id="162"/>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3" w:name="_plesiomorphy"/>
      <w:bookmarkStart w:id="164" w:name="_Toc535520473"/>
      <w:bookmarkStart w:id="165" w:name="_Toc535845515"/>
      <w:bookmarkEnd w:id="163"/>
      <w:r w:rsidRPr="00BA1239">
        <w:t>plesiomorphy</w:t>
      </w:r>
      <w:bookmarkEnd w:id="164"/>
      <w:bookmarkEnd w:id="165"/>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6" w:name="_polyphyletic"/>
      <w:bookmarkStart w:id="167" w:name="_Toc535520474"/>
      <w:bookmarkStart w:id="168" w:name="_Toc535845516"/>
      <w:bookmarkEnd w:id="166"/>
      <w:r w:rsidRPr="00BA1239">
        <w:t>polyphyletic</w:t>
      </w:r>
      <w:bookmarkEnd w:id="167"/>
      <w:bookmarkEnd w:id="168"/>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9" w:name="_Toc535520475"/>
      <w:bookmarkStart w:id="170" w:name="_Toc535845517"/>
      <w:r w:rsidRPr="00BA1239">
        <w:lastRenderedPageBreak/>
        <w:t>Protocone</w:t>
      </w:r>
      <w:bookmarkEnd w:id="169"/>
      <w:bookmarkEnd w:id="170"/>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1" w:name="_Toc535520476"/>
      <w:bookmarkStart w:id="172" w:name="_Toc535845518"/>
      <w:r w:rsidRPr="00BA1239">
        <w:t>Pulp cavity</w:t>
      </w:r>
      <w:bookmarkEnd w:id="171"/>
      <w:bookmarkEnd w:id="172"/>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3" w:name="_Toc535520477"/>
      <w:bookmarkStart w:id="174" w:name="_Toc535845519"/>
      <w:r w:rsidRPr="00BA1239">
        <w:t>S</w:t>
      </w:r>
      <w:bookmarkEnd w:id="173"/>
      <w:bookmarkEnd w:id="174"/>
    </w:p>
    <w:p w:rsidR="006169CF" w:rsidRPr="00BA1239" w:rsidRDefault="006169CF" w:rsidP="006169CF">
      <w:pPr>
        <w:rPr>
          <w:bCs/>
        </w:rPr>
      </w:pPr>
    </w:p>
    <w:p w:rsidR="006169CF" w:rsidRPr="00BA1239" w:rsidRDefault="006169CF" w:rsidP="00BA1239">
      <w:pPr>
        <w:pStyle w:val="Heading3"/>
      </w:pPr>
      <w:bookmarkStart w:id="175" w:name="_Toc535520478"/>
      <w:bookmarkStart w:id="176" w:name="_Toc535845520"/>
      <w:r w:rsidRPr="00BA1239">
        <w:t>symplesiomorphy</w:t>
      </w:r>
      <w:bookmarkEnd w:id="175"/>
      <w:bookmarkEnd w:id="176"/>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7" w:name="_synapomorphy"/>
      <w:bookmarkStart w:id="178" w:name="_Toc535520479"/>
      <w:bookmarkStart w:id="179" w:name="_Toc535845521"/>
      <w:bookmarkEnd w:id="177"/>
      <w:r w:rsidRPr="00BA1239">
        <w:t>synapomorphy</w:t>
      </w:r>
      <w:bookmarkEnd w:id="178"/>
      <w:bookmarkEnd w:id="179"/>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0" w:name="_synapsid"/>
      <w:bookmarkStart w:id="181" w:name="_Toc535520480"/>
      <w:bookmarkStart w:id="182" w:name="_Toc535845522"/>
      <w:bookmarkEnd w:id="180"/>
      <w:r w:rsidRPr="00BA1239">
        <w:t>synapsid</w:t>
      </w:r>
      <w:bookmarkEnd w:id="181"/>
      <w:bookmarkEnd w:id="182"/>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3" w:name="_Toc535520481"/>
      <w:bookmarkStart w:id="184" w:name="_Toc535845523"/>
      <w:r w:rsidRPr="00BA1239">
        <w:t>T</w:t>
      </w:r>
      <w:bookmarkEnd w:id="183"/>
      <w:bookmarkEnd w:id="184"/>
    </w:p>
    <w:p w:rsidR="006169CF" w:rsidRPr="00BA1239" w:rsidRDefault="006169CF" w:rsidP="006169CF">
      <w:pPr>
        <w:rPr>
          <w:bCs/>
        </w:rPr>
      </w:pPr>
    </w:p>
    <w:p w:rsidR="006169CF" w:rsidRPr="00BA1239" w:rsidRDefault="006169CF" w:rsidP="00BA1239">
      <w:pPr>
        <w:pStyle w:val="Heading3"/>
      </w:pPr>
      <w:bookmarkStart w:id="185" w:name="_taxon"/>
      <w:bookmarkStart w:id="186" w:name="_Toc535520482"/>
      <w:bookmarkStart w:id="187" w:name="_Toc535845524"/>
      <w:bookmarkEnd w:id="185"/>
      <w:r w:rsidRPr="00BA1239">
        <w:t>taxon</w:t>
      </w:r>
      <w:bookmarkEnd w:id="186"/>
      <w:bookmarkEnd w:id="187"/>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8" w:name="_temporal_fenestra"/>
      <w:bookmarkStart w:id="189" w:name="_Toc535520483"/>
      <w:bookmarkStart w:id="190" w:name="_Toc535845525"/>
      <w:bookmarkEnd w:id="188"/>
      <w:r w:rsidRPr="00BA1239">
        <w:t>temporal fenestra</w:t>
      </w:r>
      <w:bookmarkEnd w:id="189"/>
      <w:bookmarkEnd w:id="190"/>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1" w:name="_Toc535520484"/>
      <w:bookmarkStart w:id="192" w:name="_Toc535845526"/>
      <w:r w:rsidRPr="00BA1239">
        <w:t>V</w:t>
      </w:r>
      <w:bookmarkEnd w:id="191"/>
      <w:bookmarkEnd w:id="192"/>
    </w:p>
    <w:p w:rsidR="006169CF" w:rsidRPr="00BA1239" w:rsidRDefault="006169CF" w:rsidP="006169CF">
      <w:pPr>
        <w:rPr>
          <w:bCs/>
        </w:rPr>
      </w:pPr>
    </w:p>
    <w:p w:rsidR="006169CF" w:rsidRPr="00BA1239" w:rsidRDefault="006169CF" w:rsidP="00BA1239">
      <w:pPr>
        <w:pStyle w:val="Heading3"/>
      </w:pPr>
      <w:bookmarkStart w:id="193" w:name="_vertebrae"/>
      <w:bookmarkStart w:id="194" w:name="_Toc535520485"/>
      <w:bookmarkStart w:id="195" w:name="_Toc535845527"/>
      <w:bookmarkEnd w:id="193"/>
      <w:r w:rsidRPr="00BA1239">
        <w:t>vertebrae</w:t>
      </w:r>
      <w:bookmarkEnd w:id="194"/>
      <w:bookmarkEnd w:id="195"/>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6" w:name="_Toc535520486"/>
      <w:bookmarkStart w:id="197" w:name="_Toc535845528"/>
      <w:r w:rsidRPr="00BA1239">
        <w:rPr>
          <w:rStyle w:val="Heading3Char"/>
        </w:rPr>
        <w:t>Cervical vertebrae</w:t>
      </w:r>
      <w:bookmarkEnd w:id="196"/>
      <w:bookmarkEnd w:id="197"/>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8" w:name="_Toc535520487"/>
      <w:bookmarkStart w:id="199" w:name="_Toc535845529"/>
      <w:r w:rsidRPr="00BA1239">
        <w:rPr>
          <w:rStyle w:val="Heading3Char"/>
        </w:rPr>
        <w:t>Thoracic vertebrae</w:t>
      </w:r>
      <w:bookmarkEnd w:id="198"/>
      <w:bookmarkEnd w:id="199"/>
      <w:r w:rsidRPr="00BA1239">
        <w:t xml:space="preserve">: Articulate with the ribs that fuse with the sternum. </w:t>
      </w:r>
    </w:p>
    <w:p w:rsidR="006169CF" w:rsidRPr="00BA1239" w:rsidRDefault="006169CF" w:rsidP="006169CF">
      <w:pPr>
        <w:ind w:left="720"/>
      </w:pPr>
      <w:bookmarkStart w:id="200" w:name="_Toc535520488"/>
      <w:bookmarkStart w:id="201" w:name="_Toc535845530"/>
      <w:r w:rsidRPr="00BA1239">
        <w:rPr>
          <w:rStyle w:val="Heading3Char"/>
        </w:rPr>
        <w:t>Lumbar vertebrae</w:t>
      </w:r>
      <w:bookmarkEnd w:id="200"/>
      <w:bookmarkEnd w:id="201"/>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2" w:name="_Toc535520489"/>
      <w:bookmarkStart w:id="203" w:name="_Toc535845531"/>
      <w:r w:rsidRPr="00BA1239">
        <w:rPr>
          <w:rStyle w:val="Heading3Char"/>
        </w:rPr>
        <w:t>Sacral vertebrae</w:t>
      </w:r>
      <w:bookmarkEnd w:id="202"/>
      <w:bookmarkEnd w:id="203"/>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4" w:name="_Toc535520490"/>
      <w:bookmarkStart w:id="205" w:name="_Toc535845532"/>
      <w:r w:rsidRPr="00BA1239">
        <w:rPr>
          <w:rStyle w:val="Heading3Char"/>
        </w:rPr>
        <w:t>Caudal vertebrae</w:t>
      </w:r>
      <w:bookmarkEnd w:id="204"/>
      <w:bookmarkEnd w:id="205"/>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6" w:name="_Toc535520491"/>
      <w:bookmarkStart w:id="207" w:name="_Toc535845533"/>
      <w:r w:rsidRPr="00BA1239">
        <w:t>Vertebrate anatomical directions and axes</w:t>
      </w:r>
      <w:bookmarkEnd w:id="206"/>
      <w:bookmarkEnd w:id="207"/>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8" w:name="_Vestigial"/>
      <w:bookmarkStart w:id="209" w:name="_Toc535520492"/>
      <w:bookmarkStart w:id="210" w:name="_Toc535845534"/>
      <w:bookmarkEnd w:id="208"/>
      <w:r w:rsidRPr="00BA1239">
        <w:t>Vestigial</w:t>
      </w:r>
      <w:bookmarkEnd w:id="209"/>
      <w:bookmarkEnd w:id="210"/>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1" w:name="_Toc535520493"/>
      <w:bookmarkStart w:id="212" w:name="_Toc535845535"/>
      <w:r w:rsidRPr="00BA1239">
        <w:t>Z</w:t>
      </w:r>
      <w:bookmarkEnd w:id="211"/>
      <w:bookmarkEnd w:id="212"/>
      <w:r w:rsidRPr="00BA1239">
        <w:cr/>
      </w:r>
    </w:p>
    <w:p w:rsidR="006169CF" w:rsidRPr="00BA1239" w:rsidRDefault="006169CF" w:rsidP="00BA1239">
      <w:pPr>
        <w:pStyle w:val="Heading3"/>
      </w:pPr>
      <w:bookmarkStart w:id="213" w:name="_Toc535520494"/>
      <w:bookmarkStart w:id="214" w:name="_Toc535845536"/>
      <w:r w:rsidRPr="00BA1239">
        <w:t>Zygapophysis</w:t>
      </w:r>
      <w:bookmarkEnd w:id="213"/>
      <w:bookmarkEnd w:id="214"/>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CC1A8C">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10094F"/>
    <w:rsid w:val="00195461"/>
    <w:rsid w:val="002452E2"/>
    <w:rsid w:val="00287698"/>
    <w:rsid w:val="002A3B5B"/>
    <w:rsid w:val="002A6BB5"/>
    <w:rsid w:val="002D3EB0"/>
    <w:rsid w:val="00314013"/>
    <w:rsid w:val="003730D8"/>
    <w:rsid w:val="003A152C"/>
    <w:rsid w:val="00441238"/>
    <w:rsid w:val="0046365C"/>
    <w:rsid w:val="00513FC0"/>
    <w:rsid w:val="00532267"/>
    <w:rsid w:val="0055080A"/>
    <w:rsid w:val="00591F43"/>
    <w:rsid w:val="005B087B"/>
    <w:rsid w:val="005C4C18"/>
    <w:rsid w:val="005F5362"/>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85E2E"/>
    <w:rsid w:val="00B960BE"/>
    <w:rsid w:val="00BA1239"/>
    <w:rsid w:val="00BD6EDD"/>
    <w:rsid w:val="00C2077C"/>
    <w:rsid w:val="00CC1A8C"/>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67B7"/>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hyperlink" Target="http://www.ucl.ac.uk/museums-static/obl4he/vertebratediversity/glossary.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image" Target="media/image27.jpeg"/><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lamphreys.html" TargetMode="External"/><Relationship Id="rId52" Type="http://schemas.openxmlformats.org/officeDocument/2006/relationships/hyperlink" Target="http://www.ucl.ac.uk/museums-static/obl4he/vertebratepalaeo/glossary.html" TargetMode="External"/><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image" Target="media/image25.png"/><Relationship Id="rId56" Type="http://schemas.openxmlformats.org/officeDocument/2006/relationships/theme" Target="theme/theme1.xml"/><Relationship Id="rId8" Type="http://schemas.openxmlformats.org/officeDocument/2006/relationships/hyperlink" Target="https://open-education-repository.ucl.ac.uk/id/eprint/204" TargetMode="External"/><Relationship Id="rId51" Type="http://schemas.openxmlformats.org/officeDocument/2006/relationships/hyperlink" Target="http://www.ucl.ac.uk/museums-static/obl4he/vertebratepalaeo/glossary.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image" Target="media/image2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200B-7290-4D65-8EB9-2646E35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4342</Words>
  <Characters>24756</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2019-01-21T15:07:00Z</dcterms:modified>
</cp:coreProperties>
</file>